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6D213" w14:textId="1B0D6BC2" w:rsidR="005B592B" w:rsidRDefault="003828F5">
      <w:r>
        <w:t>KTH</w:t>
      </w:r>
      <w:r>
        <w:rPr>
          <w:rFonts w:hint="eastAsia"/>
        </w:rPr>
        <w:t>的那些Newsmakers</w:t>
      </w:r>
      <w:r w:rsidR="00CD32B7">
        <w:rPr>
          <w:rFonts w:hint="eastAsia"/>
        </w:rPr>
        <w:t>（一）</w:t>
      </w:r>
    </w:p>
    <w:p w14:paraId="5CC2B6D6" w14:textId="34ED0F47" w:rsidR="003828F5" w:rsidRDefault="003828F5"/>
    <w:p w14:paraId="056FE0FA" w14:textId="5614ED79" w:rsidR="003828F5" w:rsidRDefault="003828F5">
      <w:r>
        <w:rPr>
          <w:rFonts w:hint="eastAsia"/>
        </w:rPr>
        <w:t>这里我直接使用newsmaker这个英文表述，因为对应中文不太好翻译。柯林斯对newsmaker的翻译是</w:t>
      </w:r>
      <w:r w:rsidRPr="003828F5">
        <w:t>a person, or sometimes a thing or event, that figures largely in news reports during a particular period</w:t>
      </w:r>
      <w:r>
        <w:rPr>
          <w:rFonts w:hint="eastAsia"/>
        </w:rPr>
        <w:t>，这里我们就意译为“风云人物”吧。</w:t>
      </w:r>
    </w:p>
    <w:p w14:paraId="5A18C1E7" w14:textId="02D3B428" w:rsidR="003828F5" w:rsidRDefault="003828F5"/>
    <w:p w14:paraId="0EB311F7" w14:textId="53C270E6" w:rsidR="003828F5" w:rsidRDefault="003828F5">
      <w:r>
        <w:rPr>
          <w:rFonts w:hint="eastAsia"/>
        </w:rPr>
        <w:t>对于一所研究型大学来说，风云人物应当是收到大的学术经费，或者是其发现、研究在校外收到很大关注的。今天我们就来盘点一些近期的</w:t>
      </w:r>
      <w:r>
        <w:t>KTH</w:t>
      </w:r>
      <w:r>
        <w:rPr>
          <w:rFonts w:hint="eastAsia"/>
        </w:rPr>
        <w:t>风云人物。</w:t>
      </w:r>
    </w:p>
    <w:p w14:paraId="6572012B" w14:textId="61A3B1C0" w:rsidR="003339BD" w:rsidRDefault="003339BD"/>
    <w:p w14:paraId="5FE6F880" w14:textId="63CFCB71" w:rsidR="003339BD" w:rsidRDefault="003339BD">
      <w:r>
        <w:rPr>
          <w:rFonts w:hint="eastAsia"/>
        </w:rPr>
        <w:t>第一位要介绍的是伊恩·霍夫克（</w:t>
      </w:r>
      <w:r>
        <w:t xml:space="preserve">Ian </w:t>
      </w:r>
      <w:proofErr w:type="spellStart"/>
      <w:r>
        <w:t>Hoffecker</w:t>
      </w:r>
      <w:proofErr w:type="spellEnd"/>
      <w:r>
        <w:t>）</w:t>
      </w:r>
      <w:r>
        <w:rPr>
          <w:rFonts w:hint="eastAsia"/>
        </w:rPr>
        <w:t>，他是</w:t>
      </w:r>
      <w:r>
        <w:t xml:space="preserve">KTH的生物化学和生物物理学研究员Ian </w:t>
      </w:r>
      <w:proofErr w:type="spellStart"/>
      <w:r>
        <w:t>Hoffecker</w:t>
      </w:r>
      <w:proofErr w:type="spellEnd"/>
      <w:r w:rsidR="005D1FF0">
        <w:rPr>
          <w:rFonts w:hint="eastAsia"/>
        </w:rPr>
        <w:t>。</w:t>
      </w:r>
      <w:r w:rsidR="005D1FF0">
        <w:t xml:space="preserve"> </w:t>
      </w:r>
    </w:p>
    <w:p w14:paraId="2131E69B" w14:textId="77777777" w:rsidR="00CD32B7" w:rsidRDefault="00CD32B7"/>
    <w:p w14:paraId="6357D409" w14:textId="2CBC4938" w:rsidR="002318FB" w:rsidRDefault="002318FB">
      <w:r w:rsidRPr="002318FB">
        <w:rPr>
          <w:rFonts w:hint="eastAsia"/>
        </w:rPr>
        <w:t>今年</w:t>
      </w:r>
      <w:r w:rsidR="00CD32B7">
        <w:rPr>
          <w:rFonts w:hint="eastAsia"/>
        </w:rPr>
        <w:t>的</w:t>
      </w:r>
      <w:r w:rsidR="00CD32B7" w:rsidRPr="007758E8">
        <w:rPr>
          <w:rFonts w:hint="eastAsia"/>
        </w:rPr>
        <w:t>欧洲研究理事会</w:t>
      </w:r>
      <w:r w:rsidR="007758E8">
        <w:rPr>
          <w:rFonts w:hint="eastAsia"/>
        </w:rPr>
        <w:t>启动资金</w:t>
      </w:r>
      <w:r w:rsidR="00CD32B7">
        <w:rPr>
          <w:rFonts w:hint="eastAsia"/>
        </w:rPr>
        <w:t>（</w:t>
      </w:r>
      <w:r w:rsidR="00CD32B7" w:rsidRPr="002318FB">
        <w:t>ERC</w:t>
      </w:r>
      <w:r w:rsidR="00CD32B7">
        <w:t xml:space="preserve"> </w:t>
      </w:r>
      <w:r w:rsidR="00CD32B7">
        <w:rPr>
          <w:rFonts w:hint="eastAsia"/>
        </w:rPr>
        <w:t>Starting</w:t>
      </w:r>
      <w:r w:rsidR="00CD32B7">
        <w:t xml:space="preserve"> </w:t>
      </w:r>
      <w:r w:rsidR="00CD32B7">
        <w:rPr>
          <w:rFonts w:hint="eastAsia"/>
        </w:rPr>
        <w:t>Grants）结果已经出炉，</w:t>
      </w:r>
      <w:r w:rsidRPr="002318FB">
        <w:t>来自25个国家/地区的436名研究人员将分享总计6.77亿欧元的资金，用于开展研究工作和组建自己的团队。其中</w:t>
      </w:r>
      <w:r w:rsidR="00CD32B7">
        <w:rPr>
          <w:rFonts w:hint="eastAsia"/>
        </w:rPr>
        <w:t>23名研究人员来自瑞典</w:t>
      </w:r>
      <w:r w:rsidR="005D1FF0">
        <w:rPr>
          <w:rFonts w:hint="eastAsia"/>
        </w:rPr>
        <w:t>，伊恩·霍夫克则属此列，亦是</w:t>
      </w:r>
      <w:r w:rsidR="005D1FF0">
        <w:t>KTH</w:t>
      </w:r>
      <w:r w:rsidR="005D1FF0">
        <w:rPr>
          <w:rFonts w:hint="eastAsia"/>
        </w:rPr>
        <w:t>唯一</w:t>
      </w:r>
      <w:proofErr w:type="gramStart"/>
      <w:r w:rsidR="005D1FF0">
        <w:rPr>
          <w:rFonts w:hint="eastAsia"/>
        </w:rPr>
        <w:t>一</w:t>
      </w:r>
      <w:proofErr w:type="gramEnd"/>
      <w:r w:rsidR="005D1FF0">
        <w:rPr>
          <w:rFonts w:hint="eastAsia"/>
        </w:rPr>
        <w:t>名获得</w:t>
      </w:r>
      <w:r w:rsidR="005D1FF0">
        <w:t>ERC</w:t>
      </w:r>
      <w:r w:rsidR="005D1FF0">
        <w:rPr>
          <w:rFonts w:hint="eastAsia"/>
        </w:rPr>
        <w:t>启动资金年轻研究人员。</w:t>
      </w:r>
    </w:p>
    <w:p w14:paraId="392EBFB4" w14:textId="517D3BD9" w:rsidR="00CD32B7" w:rsidRDefault="00CD32B7"/>
    <w:p w14:paraId="4C6DDD68" w14:textId="1956FFE7" w:rsidR="00CD32B7" w:rsidRDefault="00CD32B7">
      <w:r>
        <w:rPr>
          <w:rFonts w:hint="eastAsia"/>
        </w:rPr>
        <w:t>什么是ERC启动资金？什么是ERC？</w:t>
      </w:r>
    </w:p>
    <w:p w14:paraId="0A5FF1F4" w14:textId="39A40780" w:rsidR="00CD32B7" w:rsidRDefault="00CD32B7" w:rsidP="00CD32B7">
      <w:r>
        <w:rPr>
          <w:rFonts w:hint="eastAsia"/>
        </w:rPr>
        <w:t>ERC</w:t>
      </w:r>
      <w:r>
        <w:t>(</w:t>
      </w:r>
      <w:r>
        <w:rPr>
          <w:rFonts w:hint="eastAsia"/>
        </w:rPr>
        <w:t>European</w:t>
      </w:r>
      <w:r>
        <w:t xml:space="preserve"> </w:t>
      </w:r>
      <w:r>
        <w:rPr>
          <w:rFonts w:hint="eastAsia"/>
        </w:rPr>
        <w:t>Research</w:t>
      </w:r>
      <w:r>
        <w:t xml:space="preserve"> </w:t>
      </w:r>
      <w:r>
        <w:rPr>
          <w:rFonts w:hint="eastAsia"/>
        </w:rPr>
        <w:t>Council，</w:t>
      </w:r>
      <w:r w:rsidRPr="007758E8">
        <w:rPr>
          <w:rFonts w:hint="eastAsia"/>
        </w:rPr>
        <w:t>欧洲研究理事会</w:t>
      </w:r>
      <w:r>
        <w:t>)</w:t>
      </w:r>
    </w:p>
    <w:p w14:paraId="1DD1DD42" w14:textId="77777777" w:rsidR="00CD32B7" w:rsidRDefault="00CD32B7" w:rsidP="00CD32B7"/>
    <w:p w14:paraId="1721E89F" w14:textId="77777777" w:rsidR="00CD32B7" w:rsidRDefault="00CD32B7" w:rsidP="00CD32B7">
      <w:r>
        <w:t>ERC的资助包括针对博士毕业后2-7年的年轻科学家的启动基金（Starting Grant），针对博士毕业不超过12年、拥有研究团队的中级科学家的巩固资助基金（Consolidator Grant），以及针对已建立顶尖研究团队的优秀科学家的后期资助基金（Advanced Grant）。ERC资助过的项目非常多样化，从医学健康领域的哮喘研究到新型材料石墨</w:t>
      </w:r>
      <w:proofErr w:type="gramStart"/>
      <w:r>
        <w:t>烯</w:t>
      </w:r>
      <w:proofErr w:type="gramEnd"/>
      <w:r>
        <w:t>研究，灾难管理到抗癌纳米疫苗的研发，从网络安全到气候变化，涵盖了所有的学科领域。</w:t>
      </w:r>
    </w:p>
    <w:p w14:paraId="0AE5E5B8" w14:textId="77777777" w:rsidR="00CD32B7" w:rsidRDefault="00CD32B7" w:rsidP="00CD32B7"/>
    <w:p w14:paraId="255AEC6E" w14:textId="77777777" w:rsidR="005D1FF0" w:rsidRDefault="00CD32B7" w:rsidP="00CD32B7">
      <w:r>
        <w:t>其中ERC启动基金</w:t>
      </w:r>
      <w:r w:rsidR="005D1FF0">
        <w:t>旨在为有前途的研究人员在其职业生涯初期提供支持，以支持他们自己的研究小组的成立以及在不同科学领域内开展创新项目</w:t>
      </w:r>
      <w:r>
        <w:t>。启动基金的获得者一般是</w:t>
      </w:r>
      <w:r>
        <w:rPr>
          <w:rFonts w:hint="eastAsia"/>
        </w:rPr>
        <w:t>已经或者具有潜力成为科研领军人才的年轻科学家，而且正处于开展独立科研的初始关键阶段。</w:t>
      </w:r>
    </w:p>
    <w:p w14:paraId="544DC278" w14:textId="77777777" w:rsidR="005D1FF0" w:rsidRDefault="005D1FF0" w:rsidP="00CD32B7"/>
    <w:p w14:paraId="30AA8209" w14:textId="2C2CF8B3" w:rsidR="00CD32B7" w:rsidRDefault="00CD32B7" w:rsidP="00CD32B7">
      <w:r>
        <w:rPr>
          <w:rFonts w:hint="eastAsia"/>
        </w:rPr>
        <w:t>各国科研经费的竞争中常常出现赢者通吃的局面，年资更高的科学家们获得较多的机会，背后没有大佬支持的年轻人相对而言非常困难。</w:t>
      </w:r>
      <w:r>
        <w:t>ERC启动基金则为年轻科学家提供了很好的机会。</w:t>
      </w:r>
      <w:r>
        <w:rPr>
          <w:rFonts w:hint="eastAsia"/>
        </w:rPr>
        <w:t>[</w:t>
      </w:r>
      <w:r>
        <w:t>1]</w:t>
      </w:r>
    </w:p>
    <w:p w14:paraId="6A1B8EC8" w14:textId="3E419022" w:rsidR="00CD32B7" w:rsidRDefault="00CD32B7"/>
    <w:p w14:paraId="6CD053DD" w14:textId="6010C8AD" w:rsidR="003828F5" w:rsidRDefault="003828F5" w:rsidP="003828F5">
      <w:r>
        <w:t>霍夫克获得了150万欧元的生命科学项目资助。该项目旨在利用DNA分子之间的反应，测序技术和计算算法代替传统的光学仪器，开发显微镜下的方法。目的是为了能够探索由于光学方法的限制而难以研究的分子生物学方面。</w:t>
      </w:r>
    </w:p>
    <w:p w14:paraId="1D963E34" w14:textId="31310C9A" w:rsidR="003828F5" w:rsidRDefault="003828F5"/>
    <w:p w14:paraId="02911E3D" w14:textId="79DA3268" w:rsidR="007B730F" w:rsidRDefault="007B730F" w:rsidP="005D1FF0">
      <w:r>
        <w:rPr>
          <w:rFonts w:hint="eastAsia"/>
        </w:rPr>
        <w:t>第二位风云人物是</w:t>
      </w:r>
      <w:r w:rsidR="00183540">
        <w:rPr>
          <w:rFonts w:hint="eastAsia"/>
        </w:rPr>
        <w:t>建筑师、</w:t>
      </w:r>
      <w:r>
        <w:t>KTH建筑学院的</w:t>
      </w:r>
      <w:r>
        <w:rPr>
          <w:rFonts w:hint="eastAsia"/>
        </w:rPr>
        <w:t>客座教授</w:t>
      </w:r>
      <w:r w:rsidR="00183540">
        <w:t xml:space="preserve">Björn </w:t>
      </w:r>
      <w:proofErr w:type="spellStart"/>
      <w:r w:rsidR="00183540">
        <w:t>Hellström</w:t>
      </w:r>
      <w:proofErr w:type="spellEnd"/>
      <w:r w:rsidR="00183540">
        <w:rPr>
          <w:rFonts w:hint="eastAsia"/>
        </w:rPr>
        <w:t>，他带领着</w:t>
      </w:r>
      <w:r w:rsidR="00183540">
        <w:t>一项研究项目进入瑞典</w:t>
      </w:r>
      <w:proofErr w:type="spellStart"/>
      <w:r w:rsidR="00183540">
        <w:t>Jämtland</w:t>
      </w:r>
      <w:proofErr w:type="spellEnd"/>
      <w:r w:rsidR="00183540">
        <w:t>省一个乡村</w:t>
      </w:r>
      <w:r w:rsidR="00183540">
        <w:rPr>
          <w:rFonts w:hint="eastAsia"/>
        </w:rPr>
        <w:t>，希望</w:t>
      </w:r>
      <w:r w:rsidR="00183540">
        <w:t>弥补城乡生活条件之间日益扩大的差距</w:t>
      </w:r>
      <w:r w:rsidR="00183540">
        <w:rPr>
          <w:rFonts w:hint="eastAsia"/>
        </w:rPr>
        <w:t>。研究</w:t>
      </w:r>
      <w:r w:rsidR="00183540">
        <w:t>目的是将</w:t>
      </w:r>
      <w:proofErr w:type="spellStart"/>
      <w:r w:rsidR="00183540">
        <w:t>Jämtland</w:t>
      </w:r>
      <w:proofErr w:type="spellEnd"/>
      <w:r w:rsidR="00183540">
        <w:t>的</w:t>
      </w:r>
      <w:proofErr w:type="spellStart"/>
      <w:r w:rsidR="00183540">
        <w:t>Duved</w:t>
      </w:r>
      <w:proofErr w:type="spellEnd"/>
      <w:r w:rsidR="00183540">
        <w:t>村发展成为一个自给自足的乡村和创新引擎，这可以展示出当地社区的发展方式</w:t>
      </w:r>
      <w:r w:rsidR="00183540">
        <w:rPr>
          <w:rFonts w:hint="eastAsia"/>
        </w:rPr>
        <w:t>有能力</w:t>
      </w:r>
      <w:r w:rsidR="00183540">
        <w:t>作为可持续生活环境的榜样</w:t>
      </w:r>
      <w:r w:rsidR="00183540">
        <w:rPr>
          <w:rFonts w:hint="eastAsia"/>
        </w:rPr>
        <w:t>。</w:t>
      </w:r>
    </w:p>
    <w:p w14:paraId="42CCB079" w14:textId="419AF2FD" w:rsidR="00183540" w:rsidRDefault="00183540" w:rsidP="005D1FF0"/>
    <w:p w14:paraId="1EECA0AF" w14:textId="2E20E5AA" w:rsidR="007B730F" w:rsidRDefault="00183540" w:rsidP="005D1FF0">
      <w:r>
        <w:rPr>
          <w:rFonts w:hint="eastAsia"/>
        </w:rPr>
        <w:t>该研究项目获得了</w:t>
      </w:r>
      <w:proofErr w:type="spellStart"/>
      <w:r>
        <w:t>Vinnova</w:t>
      </w:r>
      <w:proofErr w:type="spellEnd"/>
      <w:r>
        <w:t>与市政当局</w:t>
      </w:r>
      <w:r>
        <w:rPr>
          <w:rFonts w:hint="eastAsia"/>
        </w:rPr>
        <w:t>提供的</w:t>
      </w:r>
      <w:r>
        <w:t>1000</w:t>
      </w:r>
      <w:proofErr w:type="gramStart"/>
      <w:r>
        <w:t>万瑞</w:t>
      </w:r>
      <w:proofErr w:type="gramEnd"/>
      <w:r>
        <w:t>典克朗的奖励</w:t>
      </w:r>
      <w:r>
        <w:rPr>
          <w:rFonts w:hint="eastAsia"/>
        </w:rPr>
        <w:t>。</w:t>
      </w:r>
      <w:proofErr w:type="spellStart"/>
      <w:r>
        <w:t>Vinnova</w:t>
      </w:r>
      <w:proofErr w:type="spellEnd"/>
      <w:r>
        <w:t>是瑞典政</w:t>
      </w:r>
      <w:r>
        <w:lastRenderedPageBreak/>
        <w:t>府机构，</w:t>
      </w:r>
      <w:r>
        <w:rPr>
          <w:rFonts w:hint="eastAsia"/>
        </w:rPr>
        <w:t>其</w:t>
      </w:r>
      <w:r>
        <w:t>负责管理国家的研发资金。政府定义的该机构的任务是促进在技术，运输，通讯和劳工领域内开发高效和创新的瑞典系统</w:t>
      </w:r>
      <w:r>
        <w:rPr>
          <w:rFonts w:hint="eastAsia"/>
        </w:rPr>
        <w:t>[</w:t>
      </w:r>
      <w:r>
        <w:t>3]。</w:t>
      </w:r>
      <w:r>
        <w:rPr>
          <w:rFonts w:hint="eastAsia"/>
        </w:rPr>
        <w:t>该机构通过向公司提供研究，开发和法律费用的财务援助来实现这一目标。</w:t>
      </w:r>
    </w:p>
    <w:p w14:paraId="3BDACE49" w14:textId="5411FDF5" w:rsidR="007B730F" w:rsidRDefault="007B730F" w:rsidP="007B730F"/>
    <w:p w14:paraId="596D274C" w14:textId="11A28AE8" w:rsidR="00DC398F" w:rsidRDefault="00DC398F" w:rsidP="007B730F">
      <w:r>
        <w:rPr>
          <w:rFonts w:hint="eastAsia"/>
        </w:rPr>
        <w:t>同时，</w:t>
      </w:r>
      <w:r>
        <w:t xml:space="preserve">Björn </w:t>
      </w:r>
      <w:proofErr w:type="spellStart"/>
      <w:r>
        <w:t>Hellström</w:t>
      </w:r>
      <w:proofErr w:type="spellEnd"/>
      <w:r>
        <w:rPr>
          <w:rFonts w:hint="eastAsia"/>
        </w:rPr>
        <w:t>还是</w:t>
      </w:r>
      <w:r>
        <w:t>瑞典社区建设方面的领先咨询公司</w:t>
      </w:r>
      <w:proofErr w:type="spellStart"/>
      <w:r>
        <w:t>Tyréns</w:t>
      </w:r>
      <w:proofErr w:type="spellEnd"/>
      <w:r>
        <w:rPr>
          <w:rFonts w:hint="eastAsia"/>
        </w:rPr>
        <w:t>的高级顾问。</w:t>
      </w:r>
      <w:proofErr w:type="spellStart"/>
      <w:r>
        <w:t>Tyréns</w:t>
      </w:r>
      <w:proofErr w:type="spellEnd"/>
      <w:r w:rsidRPr="00DC398F">
        <w:t>通过与客户和合作伙伴的合作，为城市发展和基础设施创造可持续的解决方案。在瑞典，丹麦，英国，爱沙尼亚和立陶宛</w:t>
      </w:r>
      <w:r>
        <w:rPr>
          <w:rFonts w:hint="eastAsia"/>
        </w:rPr>
        <w:t>，</w:t>
      </w:r>
      <w:proofErr w:type="spellStart"/>
      <w:r>
        <w:t>Tyréns</w:t>
      </w:r>
      <w:proofErr w:type="spellEnd"/>
      <w:r>
        <w:rPr>
          <w:rFonts w:hint="eastAsia"/>
        </w:rPr>
        <w:t>公司</w:t>
      </w:r>
      <w:r w:rsidRPr="00DC398F">
        <w:t>拥有3,000名员工，并开展业务。</w:t>
      </w:r>
    </w:p>
    <w:p w14:paraId="23B79E68" w14:textId="5644C822" w:rsidR="00DC398F" w:rsidRDefault="00DC398F" w:rsidP="007B730F"/>
    <w:p w14:paraId="27BE9DB7" w14:textId="0722DBD3" w:rsidR="00DC398F" w:rsidRDefault="00DC398F" w:rsidP="007B730F">
      <w:r>
        <w:rPr>
          <w:rFonts w:hint="eastAsia"/>
        </w:rPr>
        <w:t>除了建筑领域，</w:t>
      </w:r>
      <w:proofErr w:type="spellStart"/>
      <w:r w:rsidRPr="00DC398F">
        <w:t>Hellström</w:t>
      </w:r>
      <w:proofErr w:type="spellEnd"/>
      <w:r w:rsidR="00C90F49">
        <w:rPr>
          <w:rFonts w:hint="eastAsia"/>
        </w:rPr>
        <w:t>也活跃于音乐领域，他曾于</w:t>
      </w:r>
      <w:r w:rsidR="00C90F49" w:rsidRPr="00C90F49">
        <w:t>2010年至2015年期间担任</w:t>
      </w:r>
      <w:r w:rsidR="00C90F49" w:rsidRPr="00C90F49">
        <w:rPr>
          <w:rFonts w:hint="eastAsia"/>
        </w:rPr>
        <w:t>瑞典国立艺术与设计学院</w:t>
      </w:r>
      <w:r w:rsidR="00C90F49" w:rsidRPr="00C90F49">
        <w:t>艺术系教授</w:t>
      </w:r>
      <w:r w:rsidR="00C90F49">
        <w:rPr>
          <w:rFonts w:hint="eastAsia"/>
        </w:rPr>
        <w:t>，</w:t>
      </w:r>
      <w:r w:rsidRPr="00DC398F">
        <w:t>在即兴，爵士，世界和戏剧音乐等领域担任专业音乐家</w:t>
      </w:r>
      <w:r w:rsidR="00C90F49">
        <w:rPr>
          <w:rFonts w:hint="eastAsia"/>
        </w:rPr>
        <w:t>（</w:t>
      </w:r>
      <w:r w:rsidR="00C90F49" w:rsidRPr="00DC398F">
        <w:t>乐器：低音单簧管，长笛和高音</w:t>
      </w:r>
      <w:proofErr w:type="gramStart"/>
      <w:r w:rsidR="00C90F49" w:rsidRPr="00DC398F">
        <w:t>萨</w:t>
      </w:r>
      <w:proofErr w:type="gramEnd"/>
      <w:r w:rsidR="00C90F49" w:rsidRPr="00DC398F">
        <w:t>克斯风</w:t>
      </w:r>
      <w:r w:rsidR="00C90F49">
        <w:rPr>
          <w:rFonts w:hint="eastAsia"/>
        </w:rPr>
        <w:t>）</w:t>
      </w:r>
      <w:r w:rsidRPr="00DC398F">
        <w:t>。</w:t>
      </w:r>
      <w:r w:rsidR="00C90F49">
        <w:rPr>
          <w:rFonts w:hint="eastAsia"/>
        </w:rPr>
        <w:t>他还</w:t>
      </w:r>
      <w:r w:rsidRPr="00DC398F">
        <w:t>在斯德哥尔摩市剧院担任指挥。</w:t>
      </w:r>
    </w:p>
    <w:p w14:paraId="5F57EA6B" w14:textId="77777777" w:rsidR="00C90F49" w:rsidRPr="00DC398F" w:rsidRDefault="00C90F49" w:rsidP="007B730F"/>
    <w:p w14:paraId="4EABF5AD" w14:textId="77777777" w:rsidR="00CD32B7" w:rsidRDefault="00CD32B7" w:rsidP="00CD32B7">
      <w:r>
        <w:rPr>
          <w:rFonts w:hint="eastAsia"/>
        </w:rPr>
        <w:t>[</w:t>
      </w:r>
      <w:r>
        <w:t xml:space="preserve">1] </w:t>
      </w:r>
      <w:r>
        <w:rPr>
          <w:rFonts w:hint="eastAsia"/>
        </w:rPr>
        <w:t>作者：</w:t>
      </w:r>
      <w:r>
        <w:t>LABXPRO</w:t>
      </w:r>
    </w:p>
    <w:p w14:paraId="35FCCAFC" w14:textId="77777777" w:rsidR="00CD32B7" w:rsidRDefault="00CD32B7" w:rsidP="00CD32B7">
      <w:r>
        <w:rPr>
          <w:rFonts w:hint="eastAsia"/>
        </w:rPr>
        <w:t>链接：</w:t>
      </w:r>
      <w:r>
        <w:t>https://zhuanlan.zhihu.com/p/30592701</w:t>
      </w:r>
    </w:p>
    <w:p w14:paraId="3E03F6EB" w14:textId="77777777" w:rsidR="00CD32B7" w:rsidRDefault="00CD32B7" w:rsidP="00CD32B7">
      <w:r>
        <w:rPr>
          <w:rFonts w:hint="eastAsia"/>
        </w:rPr>
        <w:t>来源：知乎</w:t>
      </w:r>
    </w:p>
    <w:p w14:paraId="39247940" w14:textId="77777777" w:rsidR="00CD32B7" w:rsidRDefault="00CD32B7" w:rsidP="00CD32B7">
      <w:r>
        <w:rPr>
          <w:rFonts w:hint="eastAsia"/>
        </w:rPr>
        <w:t>著作权</w:t>
      </w:r>
      <w:proofErr w:type="gramStart"/>
      <w:r>
        <w:rPr>
          <w:rFonts w:hint="eastAsia"/>
        </w:rPr>
        <w:t>归作者</w:t>
      </w:r>
      <w:proofErr w:type="gramEnd"/>
      <w:r>
        <w:rPr>
          <w:rFonts w:hint="eastAsia"/>
        </w:rPr>
        <w:t>所有。商业转载请联系作者获得授权，非商业转载请注明出处。</w:t>
      </w:r>
    </w:p>
    <w:p w14:paraId="3D1DD60B" w14:textId="352660A9" w:rsidR="003828F5" w:rsidRDefault="00CD32B7">
      <w:r>
        <w:t xml:space="preserve">[2] </w:t>
      </w:r>
      <w:hyperlink r:id="rId8" w:history="1">
        <w:r w:rsidRPr="00F67771">
          <w:rPr>
            <w:rStyle w:val="a8"/>
          </w:rPr>
          <w:t>https://www.kth.se/en/aktuellt/nyheter/nytt-och-noterat-1.1008321</w:t>
        </w:r>
      </w:hyperlink>
    </w:p>
    <w:p w14:paraId="229298AC" w14:textId="4171F0C0" w:rsidR="00CD32B7" w:rsidRDefault="007B730F">
      <w:r>
        <w:rPr>
          <w:rFonts w:hint="eastAsia"/>
        </w:rPr>
        <w:t>[</w:t>
      </w:r>
      <w:r>
        <w:t>3]</w:t>
      </w:r>
      <w:r w:rsidRPr="007B730F">
        <w:t xml:space="preserve"> </w:t>
      </w:r>
      <w:hyperlink r:id="rId9" w:history="1">
        <w:r w:rsidRPr="003F67DC">
          <w:rPr>
            <w:rStyle w:val="a8"/>
          </w:rPr>
          <w:t>https://taftie.eu/content/vinnova-sweden</w:t>
        </w:r>
      </w:hyperlink>
    </w:p>
    <w:p w14:paraId="0C98BABA" w14:textId="47EC58D6" w:rsidR="007B730F" w:rsidRDefault="007B730F"/>
    <w:p w14:paraId="7CE32653" w14:textId="3C864E5E" w:rsidR="000D25B3" w:rsidRDefault="000D25B3" w:rsidP="000D25B3">
      <w:r>
        <w:rPr>
          <w:rFonts w:hint="eastAsia"/>
        </w:rPr>
        <w:t>接下来要介绍的是</w:t>
      </w:r>
      <w:r>
        <w:t>被瑞典研究理事会授予800</w:t>
      </w:r>
      <w:proofErr w:type="gramStart"/>
      <w:r>
        <w:t>万瑞</w:t>
      </w:r>
      <w:proofErr w:type="gramEnd"/>
      <w:r>
        <w:t>典克朗</w:t>
      </w:r>
      <w:r>
        <w:rPr>
          <w:rFonts w:hint="eastAsia"/>
        </w:rPr>
        <w:t>的应用物理教授乌尔里希·沃格特（</w:t>
      </w:r>
      <w:r>
        <w:t>Ulrich Vogt）</w:t>
      </w:r>
      <w:r>
        <w:rPr>
          <w:rFonts w:hint="eastAsia"/>
        </w:rPr>
        <w:t>。</w:t>
      </w:r>
      <w:r w:rsidR="006744CE">
        <w:rPr>
          <w:rFonts w:hint="eastAsia"/>
        </w:rPr>
        <w:t>他的研究包括使用</w:t>
      </w:r>
      <w:r>
        <w:t>X射线</w:t>
      </w:r>
      <w:r w:rsidR="006744CE">
        <w:rPr>
          <w:rFonts w:hint="eastAsia"/>
        </w:rPr>
        <w:t>来</w:t>
      </w:r>
      <w:r>
        <w:t>更好地显示纳米颗粒</w:t>
      </w:r>
      <w:r w:rsidR="006744CE">
        <w:rPr>
          <w:rFonts w:hint="eastAsia"/>
        </w:rPr>
        <w:t>。</w:t>
      </w:r>
    </w:p>
    <w:p w14:paraId="07794D2F" w14:textId="77777777" w:rsidR="006744CE" w:rsidRDefault="006744CE" w:rsidP="000D25B3"/>
    <w:p w14:paraId="0E847B8D" w14:textId="53174EB8" w:rsidR="000D25B3" w:rsidRDefault="000D25B3" w:rsidP="000D25B3">
      <w:r>
        <w:t>瑞典研究理事会资助德国与瑞典在X射线成像技术领域的合作项目。</w:t>
      </w:r>
      <w:r w:rsidR="006744CE">
        <w:rPr>
          <w:rFonts w:hint="eastAsia"/>
        </w:rPr>
        <w:t>乌尔里希·沃格特率领他的研究团队</w:t>
      </w:r>
      <w:r>
        <w:t>将开发一种立体X射线显微镜，以便以更好的方式可视化化学纳米颗粒。该项目中的KTH研究人员的任务是设计和制造用于X射线衍射显微镜的特殊透镜。 这项新的成像技术将通过不同实验室的实验进行验证，包括在瑞典隆德的MAX IV同步加速器辐射设施中。</w:t>
      </w:r>
    </w:p>
    <w:p w14:paraId="0B8486D9" w14:textId="77777777" w:rsidR="000D25B3" w:rsidRDefault="000D25B3" w:rsidP="000D25B3"/>
    <w:p w14:paraId="7906620B" w14:textId="4A4805D4" w:rsidR="000D25B3" w:rsidRDefault="000D25B3" w:rsidP="000D25B3">
      <w:r>
        <w:rPr>
          <w:rFonts w:hint="eastAsia"/>
        </w:rPr>
        <w:t>该技术可用于科学和商业目的，例如用于能源相关科学，纳米电子学和太阳能电池技术中的纳米材料。</w:t>
      </w:r>
      <w:proofErr w:type="spellStart"/>
      <w:r>
        <w:t>XStereoVision</w:t>
      </w:r>
      <w:proofErr w:type="spellEnd"/>
      <w:r>
        <w:t>研究项目也得到了德国政府的资助，</w:t>
      </w:r>
      <w:r w:rsidR="006744CE">
        <w:rPr>
          <w:rFonts w:hint="eastAsia"/>
        </w:rPr>
        <w:t>研究总计</w:t>
      </w:r>
      <w:r>
        <w:t>将耗时四年。</w:t>
      </w:r>
    </w:p>
    <w:p w14:paraId="4814783F" w14:textId="5455E7BF" w:rsidR="006744CE" w:rsidRDefault="006744CE" w:rsidP="000D25B3"/>
    <w:p w14:paraId="510CBCEF" w14:textId="7CC42005" w:rsidR="006744CE" w:rsidRDefault="006744CE" w:rsidP="006744CE">
      <w:r>
        <w:rPr>
          <w:rFonts w:hint="eastAsia"/>
        </w:rPr>
        <w:t>接着，一起来看看获得高</w:t>
      </w:r>
      <w:proofErr w:type="gramStart"/>
      <w:r>
        <w:rPr>
          <w:rFonts w:hint="eastAsia"/>
        </w:rPr>
        <w:t>引文奖</w:t>
      </w:r>
      <w:proofErr w:type="gramEnd"/>
      <w:r>
        <w:rPr>
          <w:rFonts w:hint="eastAsia"/>
        </w:rPr>
        <w:t>的</w:t>
      </w:r>
      <w:r>
        <w:t>七名研究人员</w:t>
      </w:r>
      <w:r>
        <w:rPr>
          <w:rFonts w:hint="eastAsia"/>
        </w:rPr>
        <w:t>吧。</w:t>
      </w:r>
      <w:r>
        <w:t>KTH微型与纳米系统部门的七名研究人员因在Springer Nature期刊“微型系统与纳米工程”上发表的一篇文章而获得“高度引用论文奖”。</w:t>
      </w:r>
      <w:r>
        <w:rPr>
          <w:rFonts w:hint="eastAsia"/>
        </w:rPr>
        <w:t>这个奖的英文是</w:t>
      </w:r>
      <w:r w:rsidRPr="006744CE">
        <w:t>Highly Cited Paper Award</w:t>
      </w:r>
      <w:r>
        <w:rPr>
          <w:rFonts w:hint="eastAsia"/>
        </w:rPr>
        <w:t>，也就是</w:t>
      </w:r>
      <w:r w:rsidRPr="006744CE">
        <w:rPr>
          <w:rFonts w:hint="eastAsia"/>
        </w:rPr>
        <w:t>当年引用进入前</w:t>
      </w:r>
      <w:r w:rsidRPr="006744CE">
        <w:t>1%的文章</w:t>
      </w:r>
      <w:r w:rsidR="00D35F70">
        <w:rPr>
          <w:rFonts w:hint="eastAsia"/>
        </w:rPr>
        <w:t>，是非常高的荣誉了。</w:t>
      </w:r>
    </w:p>
    <w:p w14:paraId="049095C7" w14:textId="77777777" w:rsidR="006744CE" w:rsidRDefault="006744CE" w:rsidP="006744CE"/>
    <w:p w14:paraId="7EA86293" w14:textId="53000DEF" w:rsidR="006744CE" w:rsidRDefault="00D35F70" w:rsidP="006744CE">
      <w:r>
        <w:rPr>
          <w:rFonts w:hint="eastAsia"/>
        </w:rPr>
        <w:t>论</w:t>
      </w:r>
      <w:r w:rsidR="006744CE">
        <w:t xml:space="preserve">文概述了传感器和电气工程领域的一个新领域，研究人员在该领域将微型和纳米机械传感器与传统的基于晶体管的电子设备相结合，以开发具有以前无法实现的功能的新型，更紧凑的设备。文章集成MEMS和IC由Andreas Fischer，Fredrik Forsberg，Martin </w:t>
      </w:r>
      <w:proofErr w:type="spellStart"/>
      <w:r w:rsidR="006744CE">
        <w:t>Lapisa</w:t>
      </w:r>
      <w:proofErr w:type="spellEnd"/>
      <w:r w:rsidR="006744CE">
        <w:t xml:space="preserve">，Simon </w:t>
      </w:r>
      <w:proofErr w:type="spellStart"/>
      <w:r w:rsidR="006744CE">
        <w:t>Bleiker</w:t>
      </w:r>
      <w:proofErr w:type="spellEnd"/>
      <w:r w:rsidR="006744CE">
        <w:t>，</w:t>
      </w:r>
      <w:proofErr w:type="spellStart"/>
      <w:r w:rsidR="006744CE">
        <w:t>GöranStemme</w:t>
      </w:r>
      <w:proofErr w:type="spellEnd"/>
      <w:r w:rsidR="006744CE">
        <w:t>，</w:t>
      </w:r>
      <w:proofErr w:type="spellStart"/>
      <w:r w:rsidR="006744CE">
        <w:t>Niclas</w:t>
      </w:r>
      <w:proofErr w:type="spellEnd"/>
      <w:r w:rsidR="006744CE">
        <w:t xml:space="preserve"> </w:t>
      </w:r>
      <w:proofErr w:type="spellStart"/>
      <w:r w:rsidR="006744CE">
        <w:t>Roxhed</w:t>
      </w:r>
      <w:proofErr w:type="spellEnd"/>
      <w:r w:rsidR="006744CE">
        <w:t>和Frank Niklaus撰写。</w:t>
      </w:r>
      <w:r>
        <w:rPr>
          <w:rFonts w:hint="eastAsia"/>
        </w:rPr>
        <w:t>论文链接在此，感兴趣的同学可以自己阅读：</w:t>
      </w:r>
      <w:hyperlink r:id="rId10" w:history="1">
        <w:r w:rsidRPr="00EA0E31">
          <w:rPr>
            <w:rStyle w:val="a8"/>
          </w:rPr>
          <w:t>https://doi.org/10.1038/micronano.2015.5</w:t>
        </w:r>
      </w:hyperlink>
    </w:p>
    <w:p w14:paraId="44236337" w14:textId="1CA20335" w:rsidR="00D35F70" w:rsidRDefault="00D35F70" w:rsidP="006744CE"/>
    <w:p w14:paraId="771FD4E7" w14:textId="48A86E3B" w:rsidR="00840B70" w:rsidRDefault="00840B70" w:rsidP="00840B70">
      <w:r>
        <w:rPr>
          <w:rFonts w:hint="eastAsia"/>
        </w:rPr>
        <w:t>最后，是最近完成</w:t>
      </w:r>
      <w:r>
        <w:t>KTH可持续技术硕士</w:t>
      </w:r>
      <w:r>
        <w:rPr>
          <w:rFonts w:hint="eastAsia"/>
        </w:rPr>
        <w:t>项目</w:t>
      </w:r>
      <w:r>
        <w:t>的克拉拉·伯格格伦（Klara Berggren）</w:t>
      </w:r>
      <w:r>
        <w:rPr>
          <w:rFonts w:hint="eastAsia"/>
        </w:rPr>
        <w:t>，她获得了视觉与城市学生奖</w:t>
      </w:r>
      <w:r w:rsidRPr="00840B70">
        <w:t>Student Prize for Visions and Cities</w:t>
      </w:r>
      <w:r>
        <w:rPr>
          <w:rFonts w:hint="eastAsia"/>
        </w:rPr>
        <w:t>，被评为</w:t>
      </w:r>
      <w:r w:rsidRPr="00840B70">
        <w:t xml:space="preserve">Social Developer of the </w:t>
      </w:r>
      <w:r w:rsidRPr="00840B70">
        <w:lastRenderedPageBreak/>
        <w:t>Year</w:t>
      </w:r>
      <w:r w:rsidR="008165AD">
        <w:rPr>
          <w:rFonts w:hint="eastAsia"/>
        </w:rPr>
        <w:t>。这个奖</w:t>
      </w:r>
      <w:r w:rsidR="008165AD" w:rsidRPr="008165AD">
        <w:rPr>
          <w:rFonts w:hint="eastAsia"/>
        </w:rPr>
        <w:t>由</w:t>
      </w:r>
      <w:proofErr w:type="spellStart"/>
      <w:r w:rsidR="008165AD" w:rsidRPr="008165AD">
        <w:t>Sweco</w:t>
      </w:r>
      <w:proofErr w:type="spellEnd"/>
      <w:r w:rsidR="008165AD" w:rsidRPr="008165AD">
        <w:t>和Skanska授予在土木工程或其他相关领域攻读硕士或大学工程师且对可持续社会发展充满热情的学生</w:t>
      </w:r>
      <w:r w:rsidR="008165AD">
        <w:rPr>
          <w:rFonts w:hint="eastAsia"/>
        </w:rPr>
        <w:t>。</w:t>
      </w:r>
    </w:p>
    <w:p w14:paraId="401413DB" w14:textId="77777777" w:rsidR="00840B70" w:rsidRDefault="00840B70" w:rsidP="00840B70"/>
    <w:p w14:paraId="17A39848" w14:textId="7126B94B" w:rsidR="008165AD" w:rsidRPr="008165AD" w:rsidRDefault="008165AD" w:rsidP="00951B07">
      <w:pPr>
        <w:rPr>
          <w:rFonts w:hint="eastAsia"/>
        </w:rPr>
      </w:pPr>
      <w:r>
        <w:t>克拉拉·伯格格伦</w:t>
      </w:r>
      <w:r w:rsidR="00840B70">
        <w:t>因在2050年为瑞典城市创造</w:t>
      </w:r>
      <w:proofErr w:type="gramStart"/>
      <w:r w:rsidR="00840B70">
        <w:t>未来愿景的</w:t>
      </w:r>
      <w:proofErr w:type="gramEnd"/>
      <w:r w:rsidR="00840B70">
        <w:t>案例研究而获奖</w:t>
      </w:r>
      <w:r w:rsidR="006E15D9">
        <w:rPr>
          <w:rFonts w:hint="eastAsia"/>
        </w:rPr>
        <w:t>，她</w:t>
      </w:r>
      <w:r w:rsidR="00951B07">
        <w:rPr>
          <w:rFonts w:hint="eastAsia"/>
        </w:rPr>
        <w:t>也因此获得了</w:t>
      </w:r>
      <w:r w:rsidR="00840B70">
        <w:t>10,000瑞典克朗的学生奖</w:t>
      </w:r>
      <w:r w:rsidR="006E15D9">
        <w:rPr>
          <w:rFonts w:hint="eastAsia"/>
        </w:rPr>
        <w:t>，她</w:t>
      </w:r>
      <w:r w:rsidR="006E15D9" w:rsidRPr="006E15D9">
        <w:t>说，现在我期待在职业生涯中继续前进，并致力于创建可持续发展的社会。</w:t>
      </w:r>
    </w:p>
    <w:p w14:paraId="6708B3ED" w14:textId="1ACFAD66" w:rsidR="00D35F70" w:rsidRDefault="00D35F70" w:rsidP="006744CE"/>
    <w:p w14:paraId="2C3BE305" w14:textId="0BFB751E" w:rsidR="00840B70" w:rsidRPr="00D35F70" w:rsidRDefault="00840B70" w:rsidP="006744CE">
      <w:r>
        <w:rPr>
          <w:rFonts w:hint="eastAsia"/>
        </w:rPr>
        <w:t>[</w:t>
      </w:r>
      <w:r>
        <w:t xml:space="preserve">1] </w:t>
      </w:r>
      <w:r w:rsidRPr="00840B70">
        <w:t>https://www.sweco.se/nyheter/nyhetsartiklar/2020/klara-berggren-utsedd-till-arets-samhallsutvecklare-2020/</w:t>
      </w:r>
    </w:p>
    <w:sectPr w:rsidR="00840B70" w:rsidRPr="00D35F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89D52" w14:textId="77777777" w:rsidR="00D15BAA" w:rsidRDefault="00D15BAA" w:rsidP="003828F5">
      <w:r>
        <w:separator/>
      </w:r>
    </w:p>
  </w:endnote>
  <w:endnote w:type="continuationSeparator" w:id="0">
    <w:p w14:paraId="0933FB8F" w14:textId="77777777" w:rsidR="00D15BAA" w:rsidRDefault="00D15BAA" w:rsidP="0038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E2739" w14:textId="77777777" w:rsidR="00D15BAA" w:rsidRDefault="00D15BAA" w:rsidP="003828F5">
      <w:r>
        <w:separator/>
      </w:r>
    </w:p>
  </w:footnote>
  <w:footnote w:type="continuationSeparator" w:id="0">
    <w:p w14:paraId="74F69E6C" w14:textId="77777777" w:rsidR="00D15BAA" w:rsidRDefault="00D15BAA" w:rsidP="00382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B3BE4"/>
    <w:multiLevelType w:val="hybridMultilevel"/>
    <w:tmpl w:val="AECE84DE"/>
    <w:lvl w:ilvl="0" w:tplc="8794C4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10"/>
    <w:rsid w:val="000D25B3"/>
    <w:rsid w:val="001124DC"/>
    <w:rsid w:val="00133A76"/>
    <w:rsid w:val="00183540"/>
    <w:rsid w:val="002318FB"/>
    <w:rsid w:val="003339BD"/>
    <w:rsid w:val="00350010"/>
    <w:rsid w:val="003828F5"/>
    <w:rsid w:val="005B592B"/>
    <w:rsid w:val="005D1FF0"/>
    <w:rsid w:val="006744CE"/>
    <w:rsid w:val="006D1F3B"/>
    <w:rsid w:val="006E15D9"/>
    <w:rsid w:val="0077270D"/>
    <w:rsid w:val="007758E8"/>
    <w:rsid w:val="007B730F"/>
    <w:rsid w:val="007D20CA"/>
    <w:rsid w:val="008165AD"/>
    <w:rsid w:val="00840B70"/>
    <w:rsid w:val="0091528E"/>
    <w:rsid w:val="00951B07"/>
    <w:rsid w:val="00BF242D"/>
    <w:rsid w:val="00C90F49"/>
    <w:rsid w:val="00CD32B7"/>
    <w:rsid w:val="00D15BAA"/>
    <w:rsid w:val="00D35F70"/>
    <w:rsid w:val="00D76C8A"/>
    <w:rsid w:val="00DC398F"/>
    <w:rsid w:val="00E9718E"/>
    <w:rsid w:val="00F47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A630D"/>
  <w15:chartTrackingRefBased/>
  <w15:docId w15:val="{2D9D3001-2540-4F54-AA32-EC3BCB63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8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8F5"/>
    <w:rPr>
      <w:sz w:val="18"/>
      <w:szCs w:val="18"/>
    </w:rPr>
  </w:style>
  <w:style w:type="paragraph" w:styleId="a5">
    <w:name w:val="footer"/>
    <w:basedOn w:val="a"/>
    <w:link w:val="a6"/>
    <w:uiPriority w:val="99"/>
    <w:unhideWhenUsed/>
    <w:rsid w:val="003828F5"/>
    <w:pPr>
      <w:tabs>
        <w:tab w:val="center" w:pos="4153"/>
        <w:tab w:val="right" w:pos="8306"/>
      </w:tabs>
      <w:snapToGrid w:val="0"/>
      <w:jc w:val="left"/>
    </w:pPr>
    <w:rPr>
      <w:sz w:val="18"/>
      <w:szCs w:val="18"/>
    </w:rPr>
  </w:style>
  <w:style w:type="character" w:customStyle="1" w:styleId="a6">
    <w:name w:val="页脚 字符"/>
    <w:basedOn w:val="a0"/>
    <w:link w:val="a5"/>
    <w:uiPriority w:val="99"/>
    <w:rsid w:val="003828F5"/>
    <w:rPr>
      <w:sz w:val="18"/>
      <w:szCs w:val="18"/>
    </w:rPr>
  </w:style>
  <w:style w:type="paragraph" w:styleId="a7">
    <w:name w:val="List Paragraph"/>
    <w:basedOn w:val="a"/>
    <w:uiPriority w:val="34"/>
    <w:qFormat/>
    <w:rsid w:val="007758E8"/>
    <w:pPr>
      <w:ind w:firstLineChars="200" w:firstLine="420"/>
    </w:pPr>
  </w:style>
  <w:style w:type="character" w:styleId="a8">
    <w:name w:val="Hyperlink"/>
    <w:basedOn w:val="a0"/>
    <w:uiPriority w:val="99"/>
    <w:unhideWhenUsed/>
    <w:rsid w:val="00CD32B7"/>
    <w:rPr>
      <w:color w:val="0563C1" w:themeColor="hyperlink"/>
      <w:u w:val="single"/>
    </w:rPr>
  </w:style>
  <w:style w:type="character" w:styleId="a9">
    <w:name w:val="Unresolved Mention"/>
    <w:basedOn w:val="a0"/>
    <w:uiPriority w:val="99"/>
    <w:semiHidden/>
    <w:unhideWhenUsed/>
    <w:rsid w:val="00CD32B7"/>
    <w:rPr>
      <w:color w:val="605E5C"/>
      <w:shd w:val="clear" w:color="auto" w:fill="E1DFDD"/>
    </w:rPr>
  </w:style>
  <w:style w:type="character" w:styleId="aa">
    <w:name w:val="FollowedHyperlink"/>
    <w:basedOn w:val="a0"/>
    <w:uiPriority w:val="99"/>
    <w:semiHidden/>
    <w:unhideWhenUsed/>
    <w:rsid w:val="000D2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029968">
      <w:bodyDiv w:val="1"/>
      <w:marLeft w:val="0"/>
      <w:marRight w:val="0"/>
      <w:marTop w:val="0"/>
      <w:marBottom w:val="0"/>
      <w:divBdr>
        <w:top w:val="none" w:sz="0" w:space="0" w:color="auto"/>
        <w:left w:val="none" w:sz="0" w:space="0" w:color="auto"/>
        <w:bottom w:val="none" w:sz="0" w:space="0" w:color="auto"/>
        <w:right w:val="none" w:sz="0" w:space="0" w:color="auto"/>
      </w:divBdr>
      <w:divsChild>
        <w:div w:id="1660382016">
          <w:marLeft w:val="0"/>
          <w:marRight w:val="0"/>
          <w:marTop w:val="0"/>
          <w:marBottom w:val="0"/>
          <w:divBdr>
            <w:top w:val="none" w:sz="0" w:space="0" w:color="auto"/>
            <w:left w:val="none" w:sz="0" w:space="0" w:color="auto"/>
            <w:bottom w:val="none" w:sz="0" w:space="0" w:color="auto"/>
            <w:right w:val="none" w:sz="0" w:space="0" w:color="auto"/>
          </w:divBdr>
          <w:divsChild>
            <w:div w:id="8776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8423">
      <w:bodyDiv w:val="1"/>
      <w:marLeft w:val="0"/>
      <w:marRight w:val="0"/>
      <w:marTop w:val="0"/>
      <w:marBottom w:val="0"/>
      <w:divBdr>
        <w:top w:val="none" w:sz="0" w:space="0" w:color="auto"/>
        <w:left w:val="none" w:sz="0" w:space="0" w:color="auto"/>
        <w:bottom w:val="none" w:sz="0" w:space="0" w:color="auto"/>
        <w:right w:val="none" w:sz="0" w:space="0" w:color="auto"/>
      </w:divBdr>
      <w:divsChild>
        <w:div w:id="426780136">
          <w:marLeft w:val="0"/>
          <w:marRight w:val="0"/>
          <w:marTop w:val="0"/>
          <w:marBottom w:val="0"/>
          <w:divBdr>
            <w:top w:val="none" w:sz="0" w:space="0" w:color="auto"/>
            <w:left w:val="none" w:sz="0" w:space="0" w:color="auto"/>
            <w:bottom w:val="none" w:sz="0" w:space="0" w:color="auto"/>
            <w:right w:val="none" w:sz="0" w:space="0" w:color="auto"/>
          </w:divBdr>
          <w:divsChild>
            <w:div w:id="6241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th.se/en/aktuellt/nyheter/nytt-och-noterat-1.10083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38/micronano.2015.5" TargetMode="External"/><Relationship Id="rId4" Type="http://schemas.openxmlformats.org/officeDocument/2006/relationships/settings" Target="settings.xml"/><Relationship Id="rId9" Type="http://schemas.openxmlformats.org/officeDocument/2006/relationships/hyperlink" Target="https://taftie.eu/content/vinnova-swed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20144-BDAD-43E9-8C16-B18C46BD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12</cp:revision>
  <dcterms:created xsi:type="dcterms:W3CDTF">2020-09-16T13:49:00Z</dcterms:created>
  <dcterms:modified xsi:type="dcterms:W3CDTF">2020-09-17T18:13:00Z</dcterms:modified>
</cp:coreProperties>
</file>