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5CB703" w14:textId="726A8967" w:rsidR="00BA035B" w:rsidRDefault="00BA035B" w:rsidP="00BA035B">
      <w:pPr>
        <w:pStyle w:val="Title"/>
      </w:pPr>
      <w:r w:rsidRPr="00F45BD4">
        <w:t>Stress and Its Impact on the Development of Diabetes in Obese Individuals: A Comprehensive Analysis</w:t>
      </w:r>
    </w:p>
    <w:p w14:paraId="55EC2087" w14:textId="77777777" w:rsidR="00BA035B" w:rsidRDefault="00BA035B" w:rsidP="00BA035B"/>
    <w:p w14:paraId="0A890442" w14:textId="77777777" w:rsidR="00BA035B" w:rsidRDefault="00BA035B" w:rsidP="00BA035B"/>
    <w:p w14:paraId="38F6E76F" w14:textId="5EA8BDDF" w:rsidR="00BA035B" w:rsidRDefault="00BA035B" w:rsidP="00BA035B">
      <w:proofErr w:type="spellStart"/>
      <w:r>
        <w:t>Irit</w:t>
      </w:r>
      <w:proofErr w:type="spellEnd"/>
      <w:r>
        <w:t xml:space="preserve">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739448B8" w:rsidR="00BA035B" w:rsidRPr="00BA035B" w:rsidRDefault="001E39EB" w:rsidP="00BA035B">
      <w:r>
        <w:t xml:space="preserve">Chronic psychosocial stress and obesity are both risk factors for type 2 diabetes.  In this study we evaluated data from the Michigan Genomics Initiative, a hospital-based cohort for the associations between perceived stress, obesity and type 2 diabetes prevalence.  Perceived stress was positively associated with type 2 diabetes, and this effect was enhanced in participants with obesity.  </w:t>
      </w:r>
      <w:r w:rsidR="007C4E43">
        <w:t>Via multivariate modelling</w:t>
      </w:r>
      <w:r>
        <w:t xml:space="preserve"> of this cross-sectional association</w:t>
      </w:r>
      <w:r w:rsidR="007C4E43">
        <w:t>, accounting for differences in gender, age, race/ethnicity, and socioeconomic status we found that perceived stress enhanced type 2 prevalence by 13% above that expected by obesity or stress alone.</w:t>
      </w:r>
      <w:r>
        <w:t xml:space="preserve">  Similar analyses evaluating the effects of obesity and self-reported psychosocial stress demonstrated additive but not synergistic effects on other obesity related comorbidities. These data support the hypothesis that obesity and chronic psychosocial stress augment the risk of type 2 diabetes.</w:t>
      </w:r>
    </w:p>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r>
        <w:lastRenderedPageBreak/>
        <w:t>Introduction</w:t>
      </w:r>
    </w:p>
    <w:p w14:paraId="28158706" w14:textId="7C2631C5" w:rsidR="00490CAD" w:rsidRDefault="00490CAD"/>
    <w:p w14:paraId="5A3A029C" w14:textId="511788BB" w:rsidR="00BA035B" w:rsidRPr="00BA035B" w:rsidRDefault="00BA035B" w:rsidP="00BA035B">
      <w:r w:rsidRPr="00BA035B">
        <w:t>Obesity and diabetes mellitus are two of the most pressing health concerns globally, and they are strongly associated, with obesity being the strongest risk factor for diabetes</w:t>
      </w:r>
      <w:r w:rsidR="00686FDB">
        <w:t xml:space="preserve"> </w:t>
      </w:r>
      <w:r w:rsidR="00686FDB">
        <w:fldChar w:fldCharType="begin"/>
      </w:r>
      <w:r w:rsidR="00325272">
        <w:instrText xml:space="preserve"> ADDIN ZOTERO_ITEM CSL_CITATION {"citationID":"PFInBGkp","properties":{"formattedCitation":"(1)","plainCitation":"(1)","noteIndex":0},"citationItems":[{"id":"DNVojJss/wFXtUxbW","uris":["http://zotero.org/users/2695081/items/YEZFY7CW"],"itemData":{"id":"wYajtxYE/aNG2Y68D","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00686FDB">
        <w:fldChar w:fldCharType="separate"/>
      </w:r>
      <w:r w:rsidR="00686FDB">
        <w:rPr>
          <w:noProof/>
        </w:rPr>
        <w:t>(1)</w:t>
      </w:r>
      <w:r w:rsidR="00686FDB">
        <w:fldChar w:fldCharType="end"/>
      </w:r>
      <w:r w:rsidRPr="00BA035B">
        <w:t>. Stress, both psychological and physiological, is a well</w:t>
      </w:r>
      <w:r w:rsidR="00686FDB">
        <w:t>-</w:t>
      </w:r>
      <w:r w:rsidRPr="00BA035B">
        <w:t xml:space="preserve">established risk factor for both diabetes </w:t>
      </w:r>
      <w:r w:rsidRPr="00BA035B">
        <w:fldChar w:fldCharType="begin"/>
      </w:r>
      <w:r w:rsidR="00325272">
        <w:instrText xml:space="preserve"> ADDIN ZOTERO_ITEM CSL_CITATION {"citationID":"M57XEHIn","properties":{"formattedCitation":"(2)","plainCitation":"(2)","noteIndex":0},"citationItems":[{"id":"DNVojJss/JvUt2zVY","uris":["http://zotero.org/users/2695081/items/NFIEYI62"],"itemData":{"id":1813,"type":"article-journal","abstract":"Evidence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and obesity </w:t>
      </w:r>
      <w:r w:rsidRPr="00BA035B">
        <w:fldChar w:fldCharType="begin"/>
      </w:r>
      <w:r w:rsidR="00325272">
        <w:instrText xml:space="preserve"> ADDIN ZOTERO_ITEM CSL_CITATION {"citationID":"uXca1Ecw","properties":{"formattedCitation":"(3)","plainCitation":"(3)","noteIndex":0},"citationItems":[{"id":"DNVojJss/ZF5iML6h","uris":["http://zotero.org/users/2695081/items/9FN2SLJA"],"itemData":{"id":1825,"type":"article-journal","abstract":"Many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t>. Physiological pathways induced by chronic stress, including dysfunctional hypothalamic-</w:t>
      </w:r>
      <w:r w:rsidR="004346FA" w:rsidRPr="00BA035B">
        <w:t>pituitary</w:t>
      </w:r>
      <w:r w:rsidRPr="00BA035B">
        <w:t xml:space="preserve">-adrenal axis </w:t>
      </w:r>
      <w:r w:rsidR="004346FA" w:rsidRPr="00BA035B">
        <w:t>activity</w:t>
      </w:r>
      <w:r w:rsidRPr="00BA035B">
        <w:t xml:space="preserve"> and hyperactivation of the sympathetic nervous system, can disrupt glucose homeostasis, leading to insulin resistance – a key precursor to type 2 diabetes </w:t>
      </w:r>
      <w:r w:rsidRPr="00BA035B">
        <w:fldChar w:fldCharType="begin"/>
      </w:r>
      <w:r w:rsidR="00325272">
        <w:instrText xml:space="preserve"> ADDIN ZOTERO_ITEM CSL_CITATION {"citationID":"g6EUyo8B","properties":{"formattedCitation":"(2)","plainCitation":"(2)","noteIndex":0},"citationItems":[{"id":"DNVojJss/JvUt2zVY","uris":["http://zotero.org/users/2695081/items/NFIEYI62"],"itemData":{"id":1813,"type":"article-journal","abstract":"Evidence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Furthermore, stress often correlates with unhealthy lifestyle choices, such as poor diet and physical inactivity, which are significant risk factors for obesity and diabetes</w:t>
      </w:r>
      <w:r w:rsidR="00686FDB">
        <w:t xml:space="preserve"> </w:t>
      </w:r>
      <w:r w:rsidRPr="00BA035B">
        <w:fldChar w:fldCharType="begin"/>
      </w:r>
      <w:r w:rsidR="00325272">
        <w:instrText xml:space="preserve"> ADDIN ZOTERO_ITEM CSL_CITATION {"citationID":"FfVoWjjp","properties":{"formattedCitation":"(3)","plainCitation":"(3)","noteIndex":0},"citationItems":[{"id":"DNVojJss/ZF5iML6h","uris":["http://zotero.org/users/2695081/items/9FN2SLJA"],"itemData":{"id":1825,"type":"article-journal","abstract":"Many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rPr>
          <w:rtl/>
          <w:lang w:bidi="he-IL"/>
        </w:rPr>
        <w:t>.</w:t>
      </w:r>
      <w:r w:rsidRPr="00BA035B">
        <w:t xml:space="preserve"> We have shown in mice that chronically elevated external glucocorticoids act </w:t>
      </w:r>
      <w:r w:rsidR="00686FDB" w:rsidRPr="00BA035B">
        <w:t>synergistically</w:t>
      </w:r>
      <w:r w:rsidRPr="00BA035B">
        <w:t xml:space="preserve"> with diet-induced obesity, leading to exacerbations in metabolic dysfunction</w:t>
      </w:r>
      <w:r w:rsidR="00686FDB">
        <w:t xml:space="preserve"> </w:t>
      </w:r>
      <w:r w:rsidRPr="00BA035B">
        <w:fldChar w:fldCharType="begin"/>
      </w:r>
      <w:r w:rsidR="00325272">
        <w:instrText xml:space="preserve"> ADDIN ZOTERO_ITEM CSL_CITATION {"citationID":"5aWkX9TS","properties":{"formattedCitation":"(4, 5)","plainCitation":"(4, 5)","noteIndex":0},"citationItems":[{"id":"DNVojJss/JUJ2TG0Q","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DNVojJss/6l3QDrs3","uris":["http://zotero.org/users/2695081/items/455VREYL"],"itemData":{"id":"wYajtxYE/4E01BWQ9","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Pr="00BA035B">
        <w:fldChar w:fldCharType="separate"/>
      </w:r>
      <w:r w:rsidR="00686FDB">
        <w:rPr>
          <w:lang w:val="en-GB"/>
        </w:rPr>
        <w:t>(4, 5)</w:t>
      </w:r>
      <w:r w:rsidRPr="00BA035B">
        <w:fldChar w:fldCharType="end"/>
      </w:r>
      <w:r w:rsidRPr="00BA035B">
        <w:t xml:space="preserve"> </w:t>
      </w:r>
    </w:p>
    <w:p w14:paraId="11D9EBD0" w14:textId="77777777" w:rsidR="00BA035B" w:rsidRDefault="00BA035B" w:rsidP="00BA035B"/>
    <w:p w14:paraId="045D8F90" w14:textId="49655CAC" w:rsidR="00BA035B" w:rsidRPr="00BA035B" w:rsidRDefault="00BA035B" w:rsidP="00BA035B">
      <w:r w:rsidRPr="00BA035B">
        <w:t xml:space="preserve">In humans, although several key studies have identified a robust association between stress and the development of diabetes, most of these studies did not determine whether the metabolic effect of stress is different between obese and lean individuals. The only major study that addressed the combined effect of stress and obesity on diabetes is the Whitehall II study, that found that work stress strongly increased the risk of diabetes in obese women, with no apparent modulating effect in obese men and lean women, and a protective effect in lean men </w:t>
      </w:r>
      <w:r w:rsidRPr="00BA035B">
        <w:fldChar w:fldCharType="begin"/>
      </w:r>
      <w:r w:rsidR="00325272">
        <w:instrText xml:space="preserve"> ADDIN ZOTERO_ITEM CSL_CITATION {"citationID":"K8XBA9DN","properties":{"formattedCitation":"(6)","plainCitation":"(6)","noteIndex":0},"citationItems":[{"id":"DNVojJss/E9uQonSR","uris":["http://zotero.org/users/2695081/items/3FLNIKRN"],"itemData":{"id":1804,"type":"article-journal","abstract":"Psychosocial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Pr="00BA035B">
        <w:fldChar w:fldCharType="separate"/>
      </w:r>
      <w:r w:rsidR="00686FDB">
        <w:rPr>
          <w:lang w:val="en-GB"/>
        </w:rPr>
        <w:t>(6)</w:t>
      </w:r>
      <w:r w:rsidRPr="00BA035B">
        <w:fldChar w:fldCharType="end"/>
      </w:r>
      <w:r w:rsidRPr="00BA035B">
        <w:t xml:space="preserve">.  A selective effect of chronic stress on development of diabetes in woman but not in men was also demonstrated in the Australian Diabetes, Obesity and Lifestyle study </w:t>
      </w:r>
      <w:r w:rsidRPr="00BA035B">
        <w:fldChar w:fldCharType="begin"/>
      </w:r>
      <w:r w:rsidR="00325272">
        <w:instrText xml:space="preserve"> ADDIN ZOTERO_ITEM CSL_CITATION {"citationID":"AFe5E0pt","properties":{"formattedCitation":"(7)","plainCitation":"(7)","noteIndex":0},"citationItems":[{"id":"DNVojJss/k2htEuhp","uris":["http://zotero.org/users/2695081/items/VA42I7LX"],"itemData":{"id":1807,"type":"article-journal","abstract":"BACKGROUND: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Pr="00BA035B">
        <w:fldChar w:fldCharType="separate"/>
      </w:r>
      <w:r w:rsidR="00686FDB">
        <w:rPr>
          <w:lang w:val="en-GB"/>
        </w:rPr>
        <w:t>(7)</w:t>
      </w:r>
      <w:r w:rsidRPr="00BA035B">
        <w:fldChar w:fldCharType="end"/>
      </w:r>
      <w:r w:rsidRPr="00BA035B">
        <w:t xml:space="preserve">. In a smaller study, patients with obesity and diabetes who also had depression stress had exacerbated biochemical changes associated with obesity, including lower adiponectin and higher cortisol, as compared to patients with diabetes and obesity without depression </w:t>
      </w:r>
      <w:r w:rsidRPr="00BA035B">
        <w:fldChar w:fldCharType="begin"/>
      </w:r>
      <w:r w:rsidR="00325272">
        <w:instrText xml:space="preserve"> ADDIN ZOTERO_ITEM CSL_CITATION {"citationID":"qb5nzjnv","properties":{"formattedCitation":"(8)","plainCitation":"(8)","noteIndex":0},"citationItems":[{"id":"DNVojJss/IedZdPG7","uris":["http://zotero.org/users/2695081/items/QVI959H8"],"itemData":{"id":1810,"type":"article-journal","abstract":"PURPOSE: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Pr="00BA035B">
        <w:fldChar w:fldCharType="separate"/>
      </w:r>
      <w:r w:rsidR="00686FDB">
        <w:rPr>
          <w:lang w:val="en-GB"/>
        </w:rPr>
        <w:t>(8)</w:t>
      </w:r>
      <w:r w:rsidRPr="00BA035B">
        <w:fldChar w:fldCharType="end"/>
      </w:r>
      <w:r w:rsidRPr="00BA035B">
        <w:t>.</w:t>
      </w:r>
      <w:r>
        <w:t xml:space="preserve">  </w:t>
      </w:r>
      <w:r w:rsidRPr="00BA035B">
        <w:t>In this study, we assessed the effect of obesity on development of diabetes according to self</w:t>
      </w:r>
      <w:r>
        <w:t>-</w:t>
      </w:r>
      <w:r w:rsidRPr="00BA035B">
        <w:t xml:space="preserve">reported subjective stress in a large cohort. </w:t>
      </w:r>
    </w:p>
    <w:p w14:paraId="60504E6C" w14:textId="03DD68D1" w:rsidR="00BA035B" w:rsidRDefault="00BA035B"/>
    <w:p w14:paraId="600ADCC3" w14:textId="1BC3FF95" w:rsidR="00BA035B" w:rsidRDefault="00BA035B"/>
    <w:p w14:paraId="4930A955" w14:textId="77777777" w:rsidR="00BA035B" w:rsidRDefault="00BA035B"/>
    <w:p w14:paraId="29964AD4" w14:textId="5CE9AB9F" w:rsidR="00490CAD" w:rsidRDefault="00490CAD" w:rsidP="009F3764">
      <w:pPr>
        <w:pStyle w:val="Heading1"/>
      </w:pPr>
      <w:r>
        <w:t>Methods</w:t>
      </w:r>
    </w:p>
    <w:p w14:paraId="03F90F61" w14:textId="77777777" w:rsidR="00490CAD" w:rsidRDefault="00490CAD"/>
    <w:p w14:paraId="60288FD2" w14:textId="6CA2BAC9" w:rsidR="00490CAD" w:rsidRDefault="00490CAD" w:rsidP="00490CAD">
      <w:r>
        <w:t xml:space="preserve">Patients were recruited to the Michigan Genomics Initiative as previously described </w:t>
      </w:r>
      <w:r>
        <w:fldChar w:fldCharType="begin"/>
      </w:r>
      <w:r w:rsidR="00074A4B">
        <w:instrText xml:space="preserve"> ADDIN ZOTERO_ITEM CSL_CITATION {"citationID":"qKNTupiX","properties":{"formattedCitation":"(9)","plainCitation":"(9)","noteIndex":0},"citationItems":[{"id":9537,"uris":["http://zotero.org/users/7317906/items/H4A3P2LK"],"itemData":{"id":9537,"type":"article-journal","container-title":"Cell Genomics","DOI":"10.1016/j.xgen.2023.100257","ISSN":"2666-979X","issue":"0","journalAbbreviation":"Cell Genomics","language":"English","note":"publisher: Elsevier","source":"www.cell.com","title":"The Michigan Genomics Initiative: A biobank linking genotypes and electronic clinical records in Michigan Medicine patients","title-short":"The Michigan Genomics Initiative","URL":"https://www.cell.com/cell-genomics/abstract/S2666-979X(23)00013-7","volume":"0","author":[{"family":"Zawistowski","given":"Matthew"},{"family":"Fritsche","given":"Lars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accessed":{"date-parts":[["2023",2,1]]},"issued":{"date-parts":[["2023",1,31]]},"citation-key":"zawistowskiMichiganGenomicsInitiative2023a"}}],"schema":"https://github.com/citation-style-language/schema/raw/master/csl-citation.json"} </w:instrText>
      </w:r>
      <w:r>
        <w:fldChar w:fldCharType="separate"/>
      </w:r>
      <w:r w:rsidR="00686FDB">
        <w:rPr>
          <w:noProof/>
        </w:rPr>
        <w:t>(9)</w:t>
      </w:r>
      <w:r>
        <w:fldChar w:fldCharType="end"/>
      </w:r>
      <w:r>
        <w:t xml:space="preserve">.  These patients are in a hospital setting, over 18 and were asked to opt-in to this cohort between 2012 and 2022.  This study was a secondary analysis of these data (University of Michigan Internal Review Board </w:t>
      </w:r>
      <w:r w:rsidRPr="00490CAD">
        <w:t>HUM00219435</w:t>
      </w:r>
      <w:r>
        <w:t xml:space="preserve">).  At enrollment, patients were asked a series of questionnaires including a Perceived Stress Survey (PSS4) and </w:t>
      </w:r>
      <w:r w:rsidR="004B15A5">
        <w:t>their</w:t>
      </w:r>
      <w:r>
        <w:t xml:space="preserve"> data was linked with their electronic medical record.  We excluded participants without BMI (29 586 participants) or PSS data (25 187) or implausible BMI values (&gt;300; 1 participant.  This resulted in a population of </w:t>
      </w:r>
      <w:r w:rsidRPr="00490CAD">
        <w:t>39694</w:t>
      </w:r>
      <w:r>
        <w:t xml:space="preserve"> participants see Figure 1).  </w:t>
      </w:r>
    </w:p>
    <w:p w14:paraId="3089573F" w14:textId="77777777" w:rsidR="00490CAD" w:rsidRDefault="00490CAD" w:rsidP="00490CAD"/>
    <w:p w14:paraId="22203279" w14:textId="1E28AAD4" w:rsidR="00BE7CC1" w:rsidRDefault="00490CAD">
      <w:r>
        <w:t xml:space="preserve">BMI was </w:t>
      </w:r>
      <w:r w:rsidR="00E818F1">
        <w:t>defined for each participant</w:t>
      </w:r>
      <w:r>
        <w:t xml:space="preserve"> by taking the median value if multiple measurements were available. </w:t>
      </w:r>
      <w:r w:rsidR="004346FA">
        <w:t xml:space="preserve">Prior to sensitivity analyses we dichotomized participants as BMI greater or less </w:t>
      </w:r>
      <w:r w:rsidR="004346FA">
        <w:lastRenderedPageBreak/>
        <w:t>than 30 kg/m</w:t>
      </w:r>
      <w:r w:rsidR="004346FA" w:rsidRPr="004346FA">
        <w:rPr>
          <w:vertAlign w:val="superscript"/>
        </w:rPr>
        <w:t>2</w:t>
      </w:r>
      <w:r w:rsidR="004346FA">
        <w:t xml:space="preserve">.  </w:t>
      </w:r>
      <w:r>
        <w:t xml:space="preserve">To </w:t>
      </w:r>
      <w:r w:rsidR="004B15A5">
        <w:t>estimate the</w:t>
      </w:r>
      <w:r w:rsidR="00BE7CC1">
        <w:t xml:space="preserve"> </w:t>
      </w:r>
      <w:r w:rsidR="00E818F1">
        <w:t>perceived</w:t>
      </w:r>
      <w:r>
        <w:t xml:space="preserve"> stress </w:t>
      </w:r>
      <w:r w:rsidR="004B15A5">
        <w:t xml:space="preserve">of the participants, </w:t>
      </w:r>
      <w:r>
        <w:t xml:space="preserve">we used the </w:t>
      </w:r>
      <w:r w:rsidR="006D227B">
        <w:t>aggregate</w:t>
      </w:r>
      <w:r>
        <w:t xml:space="preserve"> sum of the PSS4 score and stratified as above or below the median score (</w:t>
      </w:r>
      <w:r w:rsidR="004B15A5">
        <w:t>5 out of 16</w:t>
      </w:r>
      <w:r>
        <w:t>).</w:t>
      </w:r>
      <w:r w:rsidR="00E818F1">
        <w:t xml:space="preserve">  </w:t>
      </w:r>
      <w:r w:rsidR="00033000">
        <w:t xml:space="preserve">Socioeconomic status of participants was approximated by constructing a neighborhood affluence score based on their census block connected to the </w:t>
      </w:r>
      <w:commentRangeStart w:id="0"/>
      <w:r w:rsidR="00033000" w:rsidRPr="00033000">
        <w:t>National Neighborhood Data Archive (</w:t>
      </w:r>
      <w:proofErr w:type="spellStart"/>
      <w:r w:rsidR="00033000" w:rsidRPr="00033000">
        <w:t>NaNDA</w:t>
      </w:r>
      <w:proofErr w:type="spellEnd"/>
      <w:r w:rsidR="00033000" w:rsidRPr="00033000">
        <w:t>)</w:t>
      </w:r>
      <w:r w:rsidR="00B43085">
        <w:t xml:space="preserve">.  This was in turn </w:t>
      </w:r>
      <w:r w:rsidR="00E818F1">
        <w:t>linked</w:t>
      </w:r>
      <w:r w:rsidR="00B43085">
        <w:t xml:space="preserve"> to data from the American Community Survey (2013-2017).  </w:t>
      </w:r>
      <w:commentRangeEnd w:id="0"/>
      <w:r w:rsidR="002C2BAC">
        <w:rPr>
          <w:rStyle w:val="CommentReference"/>
        </w:rPr>
        <w:commentReference w:id="0"/>
      </w:r>
      <w:r w:rsidR="00B43085">
        <w:t xml:space="preserve">Participant were assigned a quartile score based on the </w:t>
      </w:r>
      <w:r w:rsidR="00B43085" w:rsidRPr="00B43085">
        <w:t xml:space="preserve">proportion of families with an income greater than </w:t>
      </w:r>
      <w:r w:rsidR="00B43085">
        <w:t>$</w:t>
      </w:r>
      <w:r w:rsidR="00B43085" w:rsidRPr="00B43085">
        <w:t xml:space="preserve">75k, proportion with a bachelor’s degree or higher, </w:t>
      </w:r>
      <w:r w:rsidR="00B43085">
        <w:t xml:space="preserve">and </w:t>
      </w:r>
      <w:r w:rsidR="00B43085" w:rsidRPr="00B43085">
        <w:t>proportion with a professional occupation</w:t>
      </w:r>
      <w:r w:rsidR="00B43085">
        <w:t>.</w:t>
      </w:r>
      <w:r w:rsidR="00E818F1">
        <w:rPr>
          <w:rFonts w:ascii="Times New Roman" w:eastAsia="Times New Roman" w:hAnsi="Times New Roman" w:cs="Times New Roman"/>
        </w:rPr>
        <w:t xml:space="preserve">  </w:t>
      </w:r>
      <w:r w:rsidR="00BE7CC1">
        <w:t>Type 2 diabetes</w:t>
      </w:r>
      <w:r w:rsidR="00E818F1">
        <w:t xml:space="preserve"> was indicated by an ICD9 or ICD10 coded diagnosis in the participant’s electronic medical record.</w:t>
      </w:r>
      <w:r w:rsidR="00184666">
        <w:t xml:space="preserve">  Race and ethnicity </w:t>
      </w:r>
      <w:proofErr w:type="gramStart"/>
      <w:r w:rsidR="00184666">
        <w:t>was</w:t>
      </w:r>
      <w:proofErr w:type="gramEnd"/>
      <w:r w:rsidR="00184666">
        <w:t xml:space="preserve"> defined as Asian, Black, White, Hispanic/Latino, or Other.</w:t>
      </w:r>
      <w:r w:rsidR="00383820">
        <w:t xml:space="preserve">  The latter group includes those who self-reported </w:t>
      </w:r>
      <w:r w:rsidR="00041088">
        <w:t>their race as Other/Unknown/Declined, and groups with under 200 participants (American Indian, n=175; Pacific Islander, n=28).</w:t>
      </w:r>
      <w:r w:rsidR="00325272">
        <w:t xml:space="preserve">  Comorbidities were assessed using </w:t>
      </w:r>
      <w:proofErr w:type="spellStart"/>
      <w:r w:rsidR="00325272">
        <w:t>Elixhauser</w:t>
      </w:r>
      <w:proofErr w:type="spellEnd"/>
      <w:r w:rsidR="00325272">
        <w:t xml:space="preserve"> comorbidity indices computed from ICD9 and ICD19 codes e</w:t>
      </w:r>
      <w:r w:rsidR="00325272">
        <w:fldChar w:fldCharType="begin"/>
      </w:r>
      <w:r w:rsidR="00325272">
        <w:instrText xml:space="preserve"> ADDIN ZOTERO_ITEM CSL_CITATION {"citationID":"NpzuWU2y","properties":{"formattedCitation":"(10)","plainCitation":"(10)","noteIndex":0},"citationItems":[{"id":11488,"uris":["http://zotero.org/users/7317906/items/JMLH32L3"],"itemData":{"id":11488,"type":"article-journal","abstract":"OBJECTIVES: This study attempts to develop a comprehensive set of comorbidity measures for use with large administrative inpatient datasets.\nMETHODS: The study involved clinical and empirical review of comorbidity measures, development of a framework that attempts to segregate comorbidities from other aspects of the patient's condition, development of a comorbidity algorithm, and testing on heterogeneous and homogeneous patient groups. Data were drawn from all adult, nonmaternal inpatients from 438 acute care hospitals in California in 1992 (n = 1,779,167). Outcome measures were those commonly available in administrative data: length of stay, hospital charges, and in-hospital death.\nRESULTS: A comprehensive set of 30 comorbidity measures was developed. The comorbidities were associated with substantial increases in length of stay, hospital charges, and mortality both for heterogeneous and homogeneous disease groups. Several comorbidities are described that are important predictors of outcomes, yet commonly are not measured. These include mental disorders, drug and alcohol abuse, obesity, coagulopathy, weight loss, and fluid and electrolyte disorders.\nCONCLUSIONS: The comorbidities had independent effects on outcomes and probably should not be simplified as an index because they affect outcomes differently among different patient groups. The present method addresses some of the limitations of previous measures. It is based on a comprehensive approach to identifying comorbidities and separates them from the primary reason for hospitalization, resulting in an expanded set of comorbidities that easily is applied without further refinement to administrative data for a wide range of diseases.","container-title":"Medical Care","DOI":"10.1097/00005650-199801000-00004","ISSN":"0025-7079","issue":"1","journalAbbreviation":"Med Care","language":"eng","note":"PMID: 9431328","page":"8-27","source":"PubMed","title":"Comorbidity measures for use with administrative data","volume":"36","author":[{"family":"Elixhauser","given":"A."},{"family":"Steiner","given":"C."},{"family":"Harris","given":"D. R."},{"family":"Coffey","given":"R. M."}],"issued":{"date-parts":[["1998",1]]},"citation-key":"elixhauserComorbidityMeasuresUse1998"}}],"schema":"https://github.com/citation-style-language/schema/raw/master/csl-citation.json"} </w:instrText>
      </w:r>
      <w:r w:rsidR="00325272">
        <w:fldChar w:fldCharType="separate"/>
      </w:r>
      <w:r w:rsidR="00325272">
        <w:rPr>
          <w:noProof/>
        </w:rPr>
        <w:t>(10)</w:t>
      </w:r>
      <w:r w:rsidR="00325272">
        <w:fldChar w:fldCharType="end"/>
      </w:r>
      <w:r w:rsidR="00325272">
        <w:t xml:space="preserve">.  For hypertension, both complicated and uncomplicated hypertension were combined into one group.  </w:t>
      </w:r>
    </w:p>
    <w:p w14:paraId="478E34E8" w14:textId="77777777" w:rsidR="00E818F1" w:rsidRPr="00E818F1" w:rsidRDefault="00E818F1"/>
    <w:p w14:paraId="0BE4322E" w14:textId="0A111894" w:rsidR="006D227B" w:rsidRDefault="006D227B" w:rsidP="006D227B">
      <w:pPr>
        <w:pStyle w:val="Heading3"/>
      </w:pPr>
      <w:r>
        <w:t>Statistical analyses</w:t>
      </w:r>
    </w:p>
    <w:p w14:paraId="4CE888FB" w14:textId="2020E2BE" w:rsidR="006D227B" w:rsidRDefault="006D227B">
      <w:r>
        <w:t xml:space="preserve">Significance for this study was set at an </w:t>
      </w:r>
      <w:r w:rsidR="004346FA">
        <w:t>p&lt;</w:t>
      </w:r>
      <w:r>
        <w:t xml:space="preserve"> 0.05.  </w:t>
      </w:r>
      <w:r w:rsidR="00A06D15">
        <w:t xml:space="preserve">Data are reported as +/- standard error of the mean.  </w:t>
      </w:r>
      <w:r>
        <w:t xml:space="preserve">All analyses were performed using R version 4.3.1 </w:t>
      </w:r>
      <w:r>
        <w:fldChar w:fldCharType="begin"/>
      </w:r>
      <w:r w:rsidR="00325272">
        <w:instrText xml:space="preserve"> ADDIN ZOTERO_ITEM CSL_CITATION {"citationID":"0725YfVK","properties":{"formattedCitation":"(11)","plainCitation":"(11)","noteIndex":0},"citationItems":[{"id":8230,"uris":["http://zotero.org/users/7317906/items/3HZT7KXK"],"itemData":{"id":8230,"type":"document","note":"Citation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sidR="00325272">
        <w:rPr>
          <w:noProof/>
        </w:rPr>
        <w:t>(11)</w:t>
      </w:r>
      <w:r>
        <w:fldChar w:fldCharType="end"/>
      </w:r>
      <w:r>
        <w:t>.</w:t>
      </w:r>
      <w:r w:rsidR="00033000">
        <w:t xml:space="preserve">  Univariate analyses were performed using logistic regressions</w:t>
      </w:r>
      <w:r w:rsidR="00E91D2C">
        <w:t xml:space="preserve"> with either type 2 diabetes diagnosis or above median PSS score as the outcome</w:t>
      </w:r>
      <w:r w:rsidR="00033000">
        <w:t>.</w:t>
      </w:r>
      <w:r w:rsidR="00132298">
        <w:t xml:space="preserve">  </w:t>
      </w:r>
      <w:r w:rsidR="001E3DFA">
        <w:t xml:space="preserve"> </w:t>
      </w:r>
      <w:r w:rsidR="004346FA">
        <w:t xml:space="preserve">Multivariate analyses were performed by stepwise addition of covariates.  Sensitivity analyses were performed using BMI and PSS scores as a continuous variable, and with PSS scores as a continuous variable.  We also did subgroup analyses within each demographic group testing for effect modification of the obesity-stress relationship on diabetes incidence.  </w:t>
      </w:r>
    </w:p>
    <w:p w14:paraId="683A689A" w14:textId="77777777" w:rsidR="00490CAD" w:rsidRDefault="00490CAD"/>
    <w:p w14:paraId="44C95849" w14:textId="78414738" w:rsidR="000C06E4" w:rsidRDefault="00490CAD" w:rsidP="009F3764">
      <w:pPr>
        <w:pStyle w:val="Heading1"/>
      </w:pPr>
      <w:r>
        <w:t>Results</w:t>
      </w:r>
    </w:p>
    <w:p w14:paraId="7B56280D" w14:textId="23627CF8" w:rsidR="00E3780A" w:rsidRDefault="00E3780A" w:rsidP="00E3780A"/>
    <w:p w14:paraId="14610E10" w14:textId="39578AA6" w:rsidR="007A292D" w:rsidRDefault="007A292D" w:rsidP="009F3764">
      <w:pPr>
        <w:pStyle w:val="Heading2"/>
      </w:pPr>
      <w:r>
        <w:t>Self-Reported Perceived Stress is Associated with Type 2 Diabetes</w:t>
      </w:r>
    </w:p>
    <w:p w14:paraId="048CAA00" w14:textId="77777777" w:rsidR="007A292D" w:rsidRDefault="007A292D" w:rsidP="00033000"/>
    <w:p w14:paraId="0492E5C4" w14:textId="32C12EBA" w:rsidR="007A292D" w:rsidRDefault="00E3780A" w:rsidP="00033000">
      <w:r>
        <w:t xml:space="preserve">Among the participants in this study, </w:t>
      </w:r>
      <w:r w:rsidR="006D227B">
        <w:t xml:space="preserve">the median age was </w:t>
      </w:r>
      <w:r w:rsidR="004346FA">
        <w:t>53</w:t>
      </w:r>
      <w:r w:rsidR="006D227B">
        <w:t xml:space="preserve"> </w:t>
      </w:r>
      <w:r w:rsidR="004346FA">
        <w:t>years</w:t>
      </w:r>
      <w:r w:rsidR="006D227B">
        <w:t xml:space="preserve">, </w:t>
      </w:r>
      <w:r w:rsidR="000F04A2">
        <w:t xml:space="preserve">with </w:t>
      </w:r>
      <w:r w:rsidR="006D227B">
        <w:t>5</w:t>
      </w:r>
      <w:r w:rsidR="004B15A5">
        <w:t>3</w:t>
      </w:r>
      <w:r w:rsidR="006D227B">
        <w:t>% identifying as female and with a</w:t>
      </w:r>
      <w:r w:rsidR="000F04A2">
        <w:t xml:space="preserve"> mean </w:t>
      </w:r>
      <w:r w:rsidR="006D227B">
        <w:t xml:space="preserve">BMI of </w:t>
      </w:r>
      <w:r w:rsidR="004346FA">
        <w:t>30</w:t>
      </w:r>
      <w:r w:rsidR="006D227B">
        <w:t xml:space="preserve"> kg/m</w:t>
      </w:r>
      <w:r w:rsidR="006D227B" w:rsidRPr="006D227B">
        <w:rPr>
          <w:vertAlign w:val="superscript"/>
        </w:rPr>
        <w:t>2</w:t>
      </w:r>
      <w:r w:rsidR="006D227B">
        <w:t xml:space="preserve">.  The </w:t>
      </w:r>
      <w:r w:rsidR="000F04A2">
        <w:t xml:space="preserve">study </w:t>
      </w:r>
      <w:r w:rsidR="006D227B">
        <w:t>population disproportionately identified as White (</w:t>
      </w:r>
      <w:r w:rsidR="004B15A5">
        <w:t xml:space="preserve">89%; </w:t>
      </w:r>
      <w:r w:rsidR="006D227B">
        <w:t xml:space="preserve">Table 1).  </w:t>
      </w:r>
      <w:r w:rsidR="004B15A5">
        <w:t xml:space="preserve">15% of </w:t>
      </w:r>
      <w:r w:rsidR="004346FA">
        <w:t xml:space="preserve">the participants </w:t>
      </w:r>
      <w:r w:rsidR="004B15A5">
        <w:t>w</w:t>
      </w:r>
      <w:r w:rsidR="004346FA">
        <w:t>ere</w:t>
      </w:r>
      <w:r w:rsidR="004B15A5">
        <w:t xml:space="preserve"> diagnosed with type 2 diabetes. </w:t>
      </w:r>
      <w:r w:rsidR="006D227B">
        <w:t>We stratified this population as low or high</w:t>
      </w:r>
      <w:r w:rsidR="00BE7CC1">
        <w:t xml:space="preserve"> perceived</w:t>
      </w:r>
      <w:r w:rsidR="006D227B">
        <w:t xml:space="preserve"> stress based on </w:t>
      </w:r>
      <w:r w:rsidR="00BE7CC1">
        <w:t xml:space="preserve">their PSS score at enrollment.  </w:t>
      </w:r>
      <w:r w:rsidR="00033000">
        <w:t xml:space="preserve">As shown in Table 1, several demographic factors were significantly different between participants with high PSS scores including race (higher in Black and Hispanic or Latino participants), </w:t>
      </w:r>
      <w:r w:rsidR="004346FA">
        <w:t>fe</w:t>
      </w:r>
      <w:r w:rsidR="00033000">
        <w:t>male gender (</w:t>
      </w:r>
      <w:r w:rsidR="004B15A5">
        <w:t xml:space="preserve">5% </w:t>
      </w:r>
      <w:r w:rsidR="004346FA">
        <w:t>higher than male</w:t>
      </w:r>
      <w:r w:rsidR="00033000">
        <w:t xml:space="preserve">), younger age (particularly under 60 years old), and the </w:t>
      </w:r>
      <w:r w:rsidR="00B43085">
        <w:t xml:space="preserve">lower </w:t>
      </w:r>
      <w:r w:rsidR="00033000">
        <w:t xml:space="preserve">neighborhood </w:t>
      </w:r>
      <w:r w:rsidR="00B43085">
        <w:t>affluence</w:t>
      </w:r>
      <w:r w:rsidR="00033000">
        <w:t xml:space="preserve"> </w:t>
      </w:r>
      <w:r w:rsidR="00B43085">
        <w:t>scores.</w:t>
      </w:r>
      <w:r w:rsidR="00AC7E32">
        <w:t xml:space="preserve">  Body mass indices above 25 and below 18.5 (underweight) were </w:t>
      </w:r>
      <w:r w:rsidR="00E65C5C">
        <w:t xml:space="preserve">both </w:t>
      </w:r>
      <w:r w:rsidR="00AC7E32">
        <w:t>positively associated with a higher likelihood of perceived stress.</w:t>
      </w:r>
      <w:r w:rsidR="008C1FFD">
        <w:t xml:space="preserve">  </w:t>
      </w:r>
      <w:r w:rsidR="004346FA">
        <w:t>Among</w:t>
      </w:r>
      <w:r w:rsidR="004B15A5">
        <w:t xml:space="preserve"> participants with type 2 diabetes, there </w:t>
      </w:r>
      <w:r w:rsidR="00D32A3A">
        <w:t>were more participants reporting</w:t>
      </w:r>
      <w:r w:rsidR="004B15A5">
        <w:t xml:space="preserve"> </w:t>
      </w:r>
      <w:r w:rsidR="00D32A3A">
        <w:t>above average</w:t>
      </w:r>
      <w:r w:rsidR="004B15A5">
        <w:t xml:space="preserve"> rates (47%) compared to those without</w:t>
      </w:r>
      <w:r w:rsidR="00D32A3A">
        <w:t xml:space="preserve"> type 2 diabetes</w:t>
      </w:r>
      <w:r w:rsidR="004B15A5">
        <w:t xml:space="preserve"> (41%</w:t>
      </w:r>
      <w:r w:rsidR="00663BDB">
        <w:t>, p</w:t>
      </w:r>
      <w:r w:rsidR="000E729E">
        <w:t xml:space="preserve"> = </w:t>
      </w:r>
      <w:r w:rsidR="00CF213F">
        <w:t>6</w:t>
      </w:r>
      <w:r w:rsidR="000E729E">
        <w:t xml:space="preserve"> x 10</w:t>
      </w:r>
      <w:r w:rsidR="000E729E" w:rsidRPr="000E729E">
        <w:rPr>
          <w:vertAlign w:val="superscript"/>
        </w:rPr>
        <w:t>-18</w:t>
      </w:r>
      <w:r w:rsidR="004B15A5">
        <w:t>).</w:t>
      </w:r>
    </w:p>
    <w:p w14:paraId="1EC9ED24" w14:textId="439B4E07" w:rsidR="007A292D" w:rsidRDefault="007A292D" w:rsidP="00033000"/>
    <w:p w14:paraId="470D75DD" w14:textId="7A091A8E" w:rsidR="009F3764" w:rsidRDefault="007A292D" w:rsidP="009F3764">
      <w:pPr>
        <w:pStyle w:val="Heading2"/>
      </w:pPr>
      <w:r>
        <w:lastRenderedPageBreak/>
        <w:t xml:space="preserve">Perceived Stress Is </w:t>
      </w:r>
      <w:r w:rsidR="009F3764">
        <w:t xml:space="preserve">More Strongly </w:t>
      </w:r>
      <w:r>
        <w:t>Associated with Type 2 Diabetes in</w:t>
      </w:r>
      <w:r w:rsidR="009F3764">
        <w:t xml:space="preserve"> Participants with</w:t>
      </w:r>
      <w:r>
        <w:t xml:space="preserve"> Obes</w:t>
      </w:r>
      <w:r w:rsidR="009F3764">
        <w:t>ity</w:t>
      </w:r>
    </w:p>
    <w:p w14:paraId="4A4CAB40" w14:textId="7A52A537" w:rsidR="000F0813" w:rsidRDefault="000F0813" w:rsidP="000F0813"/>
    <w:p w14:paraId="4F992F8F" w14:textId="0D6F6390" w:rsidR="000F0813" w:rsidRDefault="000F0813" w:rsidP="000F0813">
      <w:r>
        <w:t>We next evaluated how obesity modified the stress-diabetes relationship in these participants.</w:t>
      </w:r>
      <w:r w:rsidR="003027AB">
        <w:t xml:space="preserve">  </w:t>
      </w:r>
      <w:r w:rsidR="00440CC0">
        <w:t>We stratified participants into those with a BMI above or below 30 kg/m</w:t>
      </w:r>
      <w:r w:rsidR="00440CC0" w:rsidRPr="00CF213F">
        <w:rPr>
          <w:vertAlign w:val="superscript"/>
        </w:rPr>
        <w:t>2</w:t>
      </w:r>
      <w:r w:rsidR="00440CC0">
        <w:t xml:space="preserve"> and with above or below median stress.  As expected, participants with obesity had higher type 2 diabetes prevalence than those with a BMI under 30 (unadjusted odds ratio 3.1 +/- 1.0).  </w:t>
      </w:r>
      <w:r w:rsidR="00CF213F">
        <w:t xml:space="preserve">While diabetes rates were higher in male participants with than females (11.6% vs 6.8% among participants without obesity; 26.9% vs 22.1% in participants with obesity), the effect of obesity was somewhat attenuated in male participants (Obesity effect was 38% reduced in male participants </w:t>
      </w:r>
      <w:proofErr w:type="spellStart"/>
      <w:r w:rsidR="00CF213F">
        <w:t>p</w:t>
      </w:r>
      <w:r w:rsidR="00CF213F" w:rsidRPr="00CF213F">
        <w:rPr>
          <w:vertAlign w:val="subscript"/>
        </w:rPr>
        <w:t>gender</w:t>
      </w:r>
      <w:proofErr w:type="spellEnd"/>
      <w:r w:rsidR="00CF213F" w:rsidRPr="00CF213F">
        <w:rPr>
          <w:vertAlign w:val="subscript"/>
        </w:rPr>
        <w:t xml:space="preserve"> x obesity</w:t>
      </w:r>
      <w:r w:rsidR="00CF213F">
        <w:t>=4.5 x 10</w:t>
      </w:r>
      <w:r w:rsidR="00CF213F" w:rsidRPr="00CF213F">
        <w:rPr>
          <w:vertAlign w:val="superscript"/>
        </w:rPr>
        <w:t>-8</w:t>
      </w:r>
      <w:r w:rsidR="00CF213F">
        <w:t xml:space="preserve">).  </w:t>
      </w:r>
      <w:r w:rsidR="00440CC0">
        <w:t xml:space="preserve">As Figure </w:t>
      </w:r>
      <w:r w:rsidR="009711E7">
        <w:t>2</w:t>
      </w:r>
      <w:r w:rsidR="00A4444E">
        <w:t>A</w:t>
      </w:r>
      <w:r w:rsidR="00440CC0">
        <w:t xml:space="preserve"> shows, there </w:t>
      </w:r>
      <w:r w:rsidR="00327B83">
        <w:t>was</w:t>
      </w:r>
      <w:r w:rsidR="00440CC0">
        <w:t xml:space="preserve"> a significant elevation in diabetes prevalence </w:t>
      </w:r>
      <w:r w:rsidR="00327B83">
        <w:t xml:space="preserve">for </w:t>
      </w:r>
      <w:r w:rsidR="00440CC0">
        <w:t>participants with obesity</w:t>
      </w:r>
      <w:r w:rsidR="00CF213F">
        <w:t xml:space="preserve"> who reported elevated perceived stress</w:t>
      </w:r>
      <w:r w:rsidR="00440CC0">
        <w:t xml:space="preserve"> (26.8%) relative to </w:t>
      </w:r>
      <w:r w:rsidR="00327B83">
        <w:t xml:space="preserve">those reporting </w:t>
      </w:r>
      <w:r w:rsidR="00440CC0">
        <w:t>low stress (22.2%)</w:t>
      </w:r>
      <w:r w:rsidR="00A4444E">
        <w:t xml:space="preserve">.  </w:t>
      </w:r>
      <w:r w:rsidR="00327B83">
        <w:t>Perceived stress was associated with 1</w:t>
      </w:r>
      <w:r w:rsidR="007C4E43">
        <w:t>4</w:t>
      </w:r>
      <w:r w:rsidR="00327B83">
        <w:t>% increased diabetes prevalence in participants without obesity (p=0.005</w:t>
      </w:r>
      <w:r w:rsidR="007C4E43">
        <w:t>3</w:t>
      </w:r>
      <w:r w:rsidR="00327B83">
        <w:t xml:space="preserve">) but was increased </w:t>
      </w:r>
      <w:r w:rsidR="00325272">
        <w:t>by</w:t>
      </w:r>
      <w:r w:rsidR="00327B83">
        <w:t xml:space="preserve"> 27% in participants with obesity (p=</w:t>
      </w:r>
      <w:r w:rsidR="0051647F">
        <w:t>2.2 x 10</w:t>
      </w:r>
      <w:r w:rsidR="0051647F" w:rsidRPr="0051647F">
        <w:rPr>
          <w:vertAlign w:val="superscript"/>
        </w:rPr>
        <w:t>-11</w:t>
      </w:r>
      <w:r w:rsidR="00327B83">
        <w:t xml:space="preserve">).  This represented a synergistic interaction between obesity and perceived stress on diabetes risk (12% increase, p=0.056).  </w:t>
      </w:r>
      <w:r w:rsidR="00A4444E">
        <w:t xml:space="preserve">This effect was similar across gender, and neighborhood socioeconomic status (Figure </w:t>
      </w:r>
      <w:r w:rsidR="009711E7">
        <w:t>2</w:t>
      </w:r>
      <w:r w:rsidR="00A4444E">
        <w:t xml:space="preserve">B-C).  The effect was consistent across race and ethnicities, with the exception of Hispanic or </w:t>
      </w:r>
      <w:r w:rsidR="004E095F">
        <w:t>L</w:t>
      </w:r>
      <w:r w:rsidR="00A4444E">
        <w:t>atino participants who had enhanced diabetes rates in high stress participants with and without obesity.</w:t>
      </w:r>
      <w:r w:rsidR="00A06D15">
        <w:t xml:space="preserve">  </w:t>
      </w:r>
    </w:p>
    <w:p w14:paraId="752B807D" w14:textId="468539AF" w:rsidR="00A06D15" w:rsidRDefault="00A06D15" w:rsidP="000F0813"/>
    <w:p w14:paraId="0002C558" w14:textId="377579CB" w:rsidR="00A06D15" w:rsidRDefault="00A06D15" w:rsidP="000F0813">
      <w:r>
        <w:t>Multivariate analyses of the interaction between obesity status and stress are shown in Table 2.</w:t>
      </w:r>
      <w:r w:rsidR="00F60906">
        <w:t xml:space="preserve">  We stepwise added potential confounders including age, gender (and modification of the gender by gender of the obesity-diabetes relationship), race/ethnicity and neighborhood disadvantage (as a proxy for socioeconomic status). </w:t>
      </w:r>
      <w:r>
        <w:t xml:space="preserve">  </w:t>
      </w:r>
      <w:r w:rsidR="00F60906">
        <w:t xml:space="preserve">After these adjustments, we estimated </w:t>
      </w:r>
      <w:r w:rsidR="00325272">
        <w:t>that</w:t>
      </w:r>
      <w:r w:rsidR="00F60906">
        <w:t xml:space="preserve"> the</w:t>
      </w:r>
      <w:r>
        <w:t xml:space="preserve"> synergistic effect of perceived stress and obesity </w:t>
      </w:r>
      <w:r w:rsidR="00F60906">
        <w:t>on</w:t>
      </w:r>
      <w:r>
        <w:t xml:space="preserve"> type 2 diabetes risk </w:t>
      </w:r>
      <w:r w:rsidR="00325272">
        <w:t>is</w:t>
      </w:r>
      <w:r>
        <w:t xml:space="preserve"> </w:t>
      </w:r>
      <w:r w:rsidR="00F60906">
        <w:t>13</w:t>
      </w:r>
      <w:r>
        <w:t xml:space="preserve"> +/- 6.</w:t>
      </w:r>
      <w:r w:rsidR="00F60906">
        <w:t>3</w:t>
      </w:r>
      <w:r>
        <w:t>%</w:t>
      </w:r>
      <w:r w:rsidR="00325272">
        <w:t xml:space="preserve"> (p=0.028)</w:t>
      </w:r>
      <w:r w:rsidR="00F60906">
        <w:t>.</w:t>
      </w:r>
    </w:p>
    <w:p w14:paraId="4CBC41E8" w14:textId="6D393D37" w:rsidR="00A06D15" w:rsidRDefault="00A06D15" w:rsidP="000F0813"/>
    <w:p w14:paraId="7BA4816F" w14:textId="2E3761CA" w:rsidR="00203CB8" w:rsidRPr="000F0813" w:rsidRDefault="00A117AF" w:rsidP="000F0813">
      <w:r>
        <w:t>W</w:t>
      </w:r>
      <w:r w:rsidR="005E6B65">
        <w:t xml:space="preserve">e </w:t>
      </w:r>
      <w:r>
        <w:t>examined</w:t>
      </w:r>
      <w:r w:rsidR="005E6B65">
        <w:t xml:space="preserve"> whether the interaction between obesity and perceived stress was consistent across demographic categories.  We found that the interaction was stronger in males (21%) than females (0.3%), and stronger in Asian (49%) and Black (19%) participants than White (13%) or Hispanic/Latino (-45%) participants, though neither stress x obesity x gender or stress x obesity x race/ethnicity interactions reached statistical significance.  </w:t>
      </w:r>
      <w:r w:rsidR="00F60906">
        <w:t xml:space="preserve">We also found that in the lowest SES category, the effect was lower than the upper three quartiles.  </w:t>
      </w:r>
      <w:r w:rsidR="005E6B65">
        <w:t xml:space="preserve">In the case of </w:t>
      </w:r>
      <w:r w:rsidR="00F60906">
        <w:t>lower SES,</w:t>
      </w:r>
      <w:r w:rsidR="005E6B65">
        <w:t xml:space="preserve"> females and Latino and Hispanic participants this is due to </w:t>
      </w:r>
      <w:r w:rsidR="00F60906">
        <w:t xml:space="preserve">similar </w:t>
      </w:r>
      <w:r w:rsidR="005E6B65">
        <w:t xml:space="preserve">effects of stress on diabetes rates in </w:t>
      </w:r>
      <w:r w:rsidR="00F60906">
        <w:t xml:space="preserve">both </w:t>
      </w:r>
      <w:r w:rsidR="005E6B65">
        <w:t xml:space="preserve">non-obese </w:t>
      </w:r>
      <w:r w:rsidR="00F60906">
        <w:t xml:space="preserve">and obese </w:t>
      </w:r>
      <w:r w:rsidR="005E6B65">
        <w:t xml:space="preserve">participants (Figure 2B and D).  </w:t>
      </w:r>
      <w:r w:rsidR="00203CB8">
        <w:t xml:space="preserve"> We next tested whether participants with obesity reporting elevated stress were more obese, but we found slightly larger average BMI in both the low vs high perceived stress groups (36.0 vs 36.6 kg/m2)</w:t>
      </w:r>
    </w:p>
    <w:p w14:paraId="523BAA26" w14:textId="77777777" w:rsidR="009F3764" w:rsidRDefault="009F3764" w:rsidP="009F3764">
      <w:pPr>
        <w:pStyle w:val="Heading2"/>
      </w:pPr>
    </w:p>
    <w:p w14:paraId="380D351D" w14:textId="0B51DB46" w:rsidR="007A292D" w:rsidRDefault="009F3764" w:rsidP="009F3764">
      <w:pPr>
        <w:pStyle w:val="Heading2"/>
      </w:pPr>
      <w:r>
        <w:t>Perceived Stress Does Not</w:t>
      </w:r>
      <w:r w:rsidR="00B6520A">
        <w:t xml:space="preserve"> Significantly</w:t>
      </w:r>
      <w:r>
        <w:t xml:space="preserve"> Augment the Obesity Associated Prevalence of Hypertension, </w:t>
      </w:r>
      <w:r w:rsidR="00B6520A">
        <w:t xml:space="preserve">Congestive Heart Failure, </w:t>
      </w:r>
      <w:r>
        <w:t>Cardiac Arrhythmia or Liver Disease</w:t>
      </w:r>
      <w:r w:rsidR="007A292D">
        <w:t xml:space="preserve"> </w:t>
      </w:r>
    </w:p>
    <w:p w14:paraId="2248016B" w14:textId="3F6B2410" w:rsidR="009711E7" w:rsidRDefault="009711E7" w:rsidP="009711E7"/>
    <w:p w14:paraId="0C534A84" w14:textId="36B07236" w:rsidR="009711E7" w:rsidRPr="009711E7" w:rsidRDefault="009711E7" w:rsidP="009711E7">
      <w:r>
        <w:lastRenderedPageBreak/>
        <w:t xml:space="preserve">Given the enhancement of obesity-associated diabetes prevalence in these participants, we then evaluated several other obesity and stress-linked chronic diseases using the same approach.  In </w:t>
      </w:r>
      <w:commentRangeStart w:id="1"/>
      <w:r>
        <w:t xml:space="preserve">Table </w:t>
      </w:r>
      <w:r w:rsidR="00E75548">
        <w:t xml:space="preserve">3 </w:t>
      </w:r>
      <w:commentRangeEnd w:id="1"/>
      <w:r w:rsidR="00176CFC">
        <w:rPr>
          <w:rStyle w:val="CommentReference"/>
        </w:rPr>
        <w:commentReference w:id="1"/>
      </w:r>
      <w:r w:rsidR="00E75548">
        <w:t>we describe the raw and adjusted associations between obesity and stress on hypertension, arrhythmia and liver disease.</w:t>
      </w:r>
      <w:r w:rsidR="00B635A1">
        <w:t xml:space="preserve">  </w:t>
      </w:r>
      <w:r w:rsidR="00176CFC">
        <w:t xml:space="preserve">Consistent with previous reports, we show that obesity is associated with the increased prevalence of each of these co-morbidities with relative risks ranging from 9.1 % increased cardiac arrythmia to 2.4x increased prevalence of hypertension after adjusting for confounders.  Similarly, perceived stress was also associated with the increased risk of each of these diseases (9.1% increased risk for arrythmia to </w:t>
      </w:r>
      <w:r w:rsidR="00550CA2">
        <w:t>30% increased risk of congestive heart failure).  When we examined the interaction between perceived stress and obesity, none of these conditions had significant interactions in either the crude or adjusted models.  T</w:t>
      </w:r>
      <w:r w:rsidR="00B635A1">
        <w:t xml:space="preserve">hese data suggest that </w:t>
      </w:r>
      <w:r w:rsidR="00176CFC">
        <w:t xml:space="preserve">the </w:t>
      </w:r>
      <w:r w:rsidR="00550CA2">
        <w:t>augmented</w:t>
      </w:r>
      <w:r w:rsidR="00B635A1">
        <w:t xml:space="preserve"> risk of obesity </w:t>
      </w:r>
      <w:r w:rsidR="00176CFC">
        <w:t>coupled with elevated</w:t>
      </w:r>
      <w:r w:rsidR="00B635A1">
        <w:t xml:space="preserve"> perceived stress on diabetes is not </w:t>
      </w:r>
      <w:r w:rsidR="00176CFC">
        <w:t>evident</w:t>
      </w:r>
      <w:r w:rsidR="00533A2A">
        <w:t xml:space="preserve"> across these other conditions</w:t>
      </w:r>
      <w:r w:rsidR="00550CA2">
        <w:t xml:space="preserve"> in this population</w:t>
      </w:r>
      <w:r w:rsidR="00533A2A">
        <w:t>.</w:t>
      </w:r>
    </w:p>
    <w:p w14:paraId="5AC53276" w14:textId="5A2DCAD5" w:rsidR="009F3764" w:rsidRDefault="009F3764" w:rsidP="009F3764"/>
    <w:p w14:paraId="29CB31C9" w14:textId="30159B7C" w:rsidR="009F3764" w:rsidRDefault="009F3764" w:rsidP="009F3764">
      <w:pPr>
        <w:pStyle w:val="Heading1"/>
      </w:pPr>
      <w:r>
        <w:t>Discussion</w:t>
      </w:r>
    </w:p>
    <w:p w14:paraId="3DDE855E" w14:textId="77777777" w:rsidR="00702579" w:rsidRDefault="00702579" w:rsidP="009F3764"/>
    <w:p w14:paraId="47FAA3E3" w14:textId="0780CF66" w:rsidR="009F3764" w:rsidRDefault="00CD08E1" w:rsidP="009F3764">
      <w:r>
        <w:t>The causes of stress in this study are not known, and are beyond the scope of this study.  We note that participants who are female, younger, underweight or obese, Black, and who reside in higher SES neighborhoods report higher stress than other groups.</w:t>
      </w:r>
      <w:r w:rsidR="00702579">
        <w:t xml:space="preserve">  The higher reported stress in </w:t>
      </w:r>
      <w:r w:rsidR="00254AF6">
        <w:t xml:space="preserve">participants with BMI &gt;30 (43-48%) relative to those with BMI between 18.5 and 30 may reflect weight stigma and could represent a positive feedback loop wherein obesity-linked psychosocial stress may enhance diabetes risk in this population.  We observe enhanced obesity-associated perceived stress in females with BMI &gt;30 (47%) compared to BMI &lt;30 (42%) than in males (42% vs 39%, </w:t>
      </w:r>
      <w:proofErr w:type="spellStart"/>
      <w:r w:rsidR="00254AF6">
        <w:t>p</w:t>
      </w:r>
      <w:r w:rsidR="00254AF6">
        <w:rPr>
          <w:vertAlign w:val="subscript"/>
        </w:rPr>
        <w:t>Gender</w:t>
      </w:r>
      <w:proofErr w:type="spellEnd"/>
      <w:r w:rsidR="00254AF6" w:rsidRPr="00254AF6">
        <w:rPr>
          <w:vertAlign w:val="subscript"/>
        </w:rPr>
        <w:t xml:space="preserve"> x </w:t>
      </w:r>
      <w:r w:rsidR="00254AF6">
        <w:rPr>
          <w:vertAlign w:val="subscript"/>
        </w:rPr>
        <w:t>Obesity Status</w:t>
      </w:r>
      <w:r w:rsidR="00254AF6" w:rsidRPr="00254AF6">
        <w:rPr>
          <w:vertAlign w:val="subscript"/>
        </w:rPr>
        <w:t xml:space="preserve"> </w:t>
      </w:r>
      <w:r w:rsidR="00254AF6">
        <w:t xml:space="preserve">= 0.0026), consistent with higher rates of weight discrimination in </w:t>
      </w:r>
      <w:commentRangeStart w:id="2"/>
      <w:r w:rsidR="00254AF6">
        <w:t xml:space="preserve">women </w:t>
      </w:r>
      <w:r w:rsidR="00254AF6">
        <w:fldChar w:fldCharType="begin"/>
      </w:r>
      <w:r w:rsidR="00325272">
        <w:instrText xml:space="preserve"> ADDIN ZOTERO_ITEM CSL_CITATION {"citationID":"uEUVukVw","properties":{"formattedCitation":"(12)","plainCitation":"(12)","noteIndex":0},"citationItems":[{"id":11485,"uris":["http://zotero.org/users/7317906/items/2VPGKQ72"],"itemData":{"id":11485,"type":"article-journal","abstract":"Weight stigma is related to lower levels of motivation to exercise in overweight and obesity. This study explored the nature of the relationship between stigma, motivation to exercise and physical activity while accounting for gender differences. Participants were 439 adults with overweight and obesity (mean body mass index = 32.18 kg/m2, standard deviation = 4.09 kg/m2). Females reported significantly more frequent stigma experiences than males. Mediation models found a conditional direct effect of weight stigma for males, with higher frequency of stigma experiences related to higher levels of walking and vigorous physical activity. A conditional indirect effect was found for females for walking, moderate and vigorous levels of physical activity, with higher weight stigma related to lower autonomous motivation, and lower levels of physical activity. Findings suggest that males and females are affected differently by weight-stigma experiences.","container-title":"Health Psychology Open","DOI":"10.1177/2055102918759691","ISSN":"2055-1029","issue":"1","journalAbbreviation":"Health Psychol Open","note":"PMID: 29552349\nPMCID: PMC5846936","page":"2055102918759691","source":"PubMed Central","title":"Gender differences in the relationship of weight-based stigmatisation with motivation to exercise and physical activity in overweight individuals","volume":"5","author":[{"family":"Sattler","given":"Krystal M"},{"family":"Deane","given":"Frank P"},{"family":"Tapsell","given":"Linda"},{"family":"Kelly","given":"Peter J"}],"issued":{"date-parts":[["2018",3,8]]},"citation-key":"sattlerGenderDifferencesRelationship2018"}}],"schema":"https://github.com/citation-style-language/schema/raw/master/csl-citation.json"} </w:instrText>
      </w:r>
      <w:r w:rsidR="00254AF6">
        <w:fldChar w:fldCharType="separate"/>
      </w:r>
      <w:r w:rsidR="00325272">
        <w:rPr>
          <w:noProof/>
        </w:rPr>
        <w:t>(12)</w:t>
      </w:r>
      <w:r w:rsidR="00254AF6">
        <w:fldChar w:fldCharType="end"/>
      </w:r>
      <w:r w:rsidR="00254AF6">
        <w:t>.</w:t>
      </w:r>
      <w:commentRangeEnd w:id="2"/>
      <w:r w:rsidR="00254AF6">
        <w:rPr>
          <w:rStyle w:val="CommentReference"/>
        </w:rPr>
        <w:commentReference w:id="2"/>
      </w:r>
      <w:r w:rsidR="005E6B65">
        <w:t xml:space="preserve">  Interestingly though, when treated separately males had a stronger obesity-stress </w:t>
      </w:r>
      <w:r w:rsidR="00BB57AE">
        <w:t xml:space="preserve">interaction than females potentially indicating sex or gender based differences in the way that </w:t>
      </w:r>
      <w:r w:rsidR="00E344E7">
        <w:t xml:space="preserve">perceived </w:t>
      </w:r>
      <w:r w:rsidR="00BB57AE">
        <w:t>stress affects the pathophysiology of type 2 diabetes in humans</w:t>
      </w:r>
      <w:r w:rsidR="00D83A64">
        <w:t xml:space="preserve">.  This is the opposite trend observed for job related stress and diabetes incidence in the Whitehall II study, which showed a stronger obesity-stress-diabetes relationship in females than in males </w:t>
      </w:r>
      <w:r w:rsidR="00D83A64">
        <w:fldChar w:fldCharType="begin"/>
      </w:r>
      <w:r w:rsidR="00325272">
        <w:instrText xml:space="preserve"> ADDIN ZOTERO_ITEM CSL_CITATION {"citationID":"7NoAOV3t","properties":{"formattedCitation":"(6)","plainCitation":"(6)","noteIndex":0},"citationItems":[{"id":"DNVojJss/E9uQonSR","uris":["http://zotero.org/users/2695081/items/3FLNIKRN"],"itemData":{"id":"wYajtxYE/VWhUmnxe","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D83A64">
        <w:fldChar w:fldCharType="separate"/>
      </w:r>
      <w:r w:rsidR="00D83A64">
        <w:rPr>
          <w:noProof/>
        </w:rPr>
        <w:t>(6)</w:t>
      </w:r>
      <w:r w:rsidR="00D83A64">
        <w:fldChar w:fldCharType="end"/>
      </w:r>
      <w:r w:rsidR="00D83A64">
        <w:t>.  This could be due to either different populations, or the differences between perceived stress and job-related stress and how they impact have gender-specific effects.</w:t>
      </w:r>
    </w:p>
    <w:p w14:paraId="49B24DD0" w14:textId="77777777" w:rsidR="00A117AF" w:rsidRDefault="00A117AF" w:rsidP="009F3764"/>
    <w:p w14:paraId="74C0F1D2" w14:textId="56A82ADD" w:rsidR="00A117AF" w:rsidRDefault="00A117AF" w:rsidP="009F3764">
      <w:r>
        <w:t xml:space="preserve">It is intriguing that the synergistic relationship between obesity and stress is most prominent in participants with type 2 diabetes, but is not evident for hypertension, liver disease, chronic pulmonary disease or </w:t>
      </w:r>
      <w:r w:rsidR="00176CFC">
        <w:t xml:space="preserve">congestive </w:t>
      </w:r>
      <w:r>
        <w:t xml:space="preserve">heart failure.  Each of these had a substantial obesity-related </w:t>
      </w:r>
      <w:r w:rsidR="00176CFC">
        <w:t>and/</w:t>
      </w:r>
      <w:r>
        <w:t>or stress-related elevated risk</w:t>
      </w:r>
      <w:r w:rsidR="00203CB8">
        <w:t xml:space="preserve">, but in our population these risk factors appeared additive rather than </w:t>
      </w:r>
      <w:commentRangeStart w:id="3"/>
      <w:commentRangeStart w:id="4"/>
      <w:commentRangeStart w:id="5"/>
      <w:r w:rsidR="00203CB8">
        <w:t>synergistic</w:t>
      </w:r>
      <w:commentRangeEnd w:id="3"/>
      <w:r w:rsidR="00CA7A44">
        <w:rPr>
          <w:rStyle w:val="CommentReference"/>
        </w:rPr>
        <w:commentReference w:id="3"/>
      </w:r>
      <w:commentRangeEnd w:id="4"/>
      <w:r w:rsidR="00176CFC">
        <w:rPr>
          <w:rStyle w:val="CommentReference"/>
        </w:rPr>
        <w:commentReference w:id="4"/>
      </w:r>
      <w:commentRangeEnd w:id="5"/>
      <w:r w:rsidR="00176CFC">
        <w:rPr>
          <w:rStyle w:val="CommentReference"/>
        </w:rPr>
        <w:commentReference w:id="5"/>
      </w:r>
      <w:r w:rsidR="00203CB8">
        <w:t xml:space="preserve">.  </w:t>
      </w:r>
      <w:r w:rsidR="00176CFC">
        <w:t xml:space="preserve">This work suggests that elevated perceived stress is associated with each of </w:t>
      </w:r>
      <w:proofErr w:type="gramStart"/>
      <w:r w:rsidR="00176CFC">
        <w:t>these, but</w:t>
      </w:r>
      <w:proofErr w:type="gramEnd"/>
      <w:r w:rsidR="00176CFC">
        <w:t xml:space="preserve"> is only enhanced by obesity in the context of type 2 diabetes.</w:t>
      </w:r>
    </w:p>
    <w:p w14:paraId="4CC48F74" w14:textId="77777777" w:rsidR="00A117AF" w:rsidRDefault="00A117AF" w:rsidP="009F3764"/>
    <w:p w14:paraId="05A67291" w14:textId="4A6DB533" w:rsidR="00A117AF" w:rsidRDefault="00A117AF" w:rsidP="009F3764">
      <w:r>
        <w:t>There are several limitations to this cross-sectional analysis, most notably whether elevated perceived stress was a cause or consequence of obesity-related diabetes associations</w:t>
      </w:r>
      <w:r w:rsidR="00203CB8">
        <w:t>.  At this stage we think it is plausible that the distress related to chronic disease</w:t>
      </w:r>
      <w:r w:rsidR="00CA7A44">
        <w:t xml:space="preserve"> (either obesity or type 2 diabetes)</w:t>
      </w:r>
      <w:r w:rsidR="00203CB8">
        <w:t xml:space="preserve"> could enhance perceived stress as a form of reverse causality.  We hypothesize that </w:t>
      </w:r>
      <w:r w:rsidR="00203CB8">
        <w:lastRenderedPageBreak/>
        <w:t xml:space="preserve">this is less likely, as it is only true for type 2 diabetes, but not other comorbidities tested.  It is also possible that the slightly elevated average BMI </w:t>
      </w:r>
      <w:r w:rsidR="00CA7A44">
        <w:t>in the participants with high PSS scores and obesity could imply that higher stress increases BMI, enhancing diabetes risk, consistent with the COBWEBS model</w:t>
      </w:r>
      <w:r w:rsidR="00074A4B">
        <w:t xml:space="preserve"> wherein obesity-related stress enhances food intake and obesity, exacerbating weight-related metabolic disease </w:t>
      </w:r>
      <w:r w:rsidR="00074A4B">
        <w:fldChar w:fldCharType="begin"/>
      </w:r>
      <w:r w:rsidR="00325272">
        <w:instrText xml:space="preserve"> ADDIN ZOTERO_ITEM CSL_CITATION {"citationID":"gUypn5QT","properties":{"formattedCitation":"(13)","plainCitation":"(13)","noteIndex":0},"citationItems":[{"id":1482,"uris":["http://zotero.org/users/7317906/items/5I96XRCC"],"itemData":{"id":1482,"type":"article-journal","abstract":"Weight stigma is highly pervasive, but its consequences are understudied. This review draws from theory in social psychology, health psychology, and neuroendocrinology to construct an original, generative model called the cyclic obesity/weight-based stigma (COBWEBS) model. This model characterizes weight stigma as a \"vicious cycle\" - a positive feedback loop wherein weight stigma begets weight gain. This happens through increased eating behavior and increased cortisol secretion governed by behavioral, emotional, and physiological mechanisms, which are theorized to ultimately result in weight gain and difficulty of weight loss. The purpose of this review is to evaluate the existing literature for evidence supporting such a model, propose ways in which individuals enter, fight against, and exit the cycle, and conclude by outlining fruitful future directions in this nascent yet important area of research. © 2014 Elsevier Ltd.","container-title":"Appetite","DOI":"10.1016/j.appet.2014.06.108","ISSN":"10958304","note":"PMID: 24997407\npublisher: Elsevier Ltd\nCitation Key: Tomiyama2014a\nISBN: 1095-8304 (Electronic)\\r0195-6663 (Linking)","page":"8-15","title":"Weight stigma is stressful. A review of evidence for the cyclic Obesity/weight-based stigma model","volume":"82","author":[{"family":"Tomiyama","given":"A. Janet"}],"issued":{"date-parts":[["2014"]]},"citation-key":"Tomiyama2014a"}}],"schema":"https://github.com/citation-style-language/schema/raw/master/csl-citation.json"} </w:instrText>
      </w:r>
      <w:r w:rsidR="00074A4B">
        <w:fldChar w:fldCharType="separate"/>
      </w:r>
      <w:r w:rsidR="00325272">
        <w:rPr>
          <w:noProof/>
        </w:rPr>
        <w:t>(13)</w:t>
      </w:r>
      <w:r w:rsidR="00074A4B">
        <w:fldChar w:fldCharType="end"/>
      </w:r>
      <w:r w:rsidR="00CA7A44">
        <w:t>.  Again, we hypothesize that this is unlikely given the relatively small increase in mean BMI (&lt;1 kg/m</w:t>
      </w:r>
      <w:r w:rsidR="00CA7A44" w:rsidRPr="00CA7A44">
        <w:rPr>
          <w:vertAlign w:val="superscript"/>
        </w:rPr>
        <w:t>2</w:t>
      </w:r>
      <w:r w:rsidR="00CA7A44">
        <w:t>).  In terms of generalizability, the population in this study is a majority white, relatively affluent group of participants who have a relatively high age and number of co-morbidities, as is expected for a hospital-based cohort.</w:t>
      </w:r>
      <w:r w:rsidR="00074A4B">
        <w:t xml:space="preserve">  Finally, we are limited by a single self-reported measure of perceived stress and the cross-sectional nature of this study.</w:t>
      </w:r>
    </w:p>
    <w:p w14:paraId="043F87FE" w14:textId="77777777" w:rsidR="00074A4B" w:rsidRDefault="00074A4B" w:rsidP="009F3764"/>
    <w:p w14:paraId="7DCA4E61" w14:textId="0F12AC5C" w:rsidR="00074A4B" w:rsidRDefault="00074A4B" w:rsidP="009F3764">
      <w:r>
        <w:t xml:space="preserve">There are several important strengths to this work including a large sample size, consistent and validated measures of perceived stress and well documented disease and sociodemographic factors.  To our knowledge this is the first report of perceived stress enhancing obesity-related diabetes risk, and consistent with the Whitehall II studies showing similar effects for job-related stress </w:t>
      </w:r>
      <w:r>
        <w:fldChar w:fldCharType="begin"/>
      </w:r>
      <w:r w:rsidR="00325272">
        <w:instrText xml:space="preserve"> ADDIN ZOTERO_ITEM CSL_CITATION {"citationID":"tmOtPEdO","properties":{"formattedCitation":"(6)","plainCitation":"(6)","noteIndex":0},"citationItems":[{"id":"DNVojJss/E9uQonSR","uris":["http://zotero.org/users/2695081/items/3FLNIKRN"],"itemData":{"id":"9zI9GZ7V/BhbSUH95","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fldChar w:fldCharType="separate"/>
      </w:r>
      <w:r>
        <w:rPr>
          <w:noProof/>
        </w:rPr>
        <w:t>(6)</w:t>
      </w:r>
      <w:r>
        <w:fldChar w:fldCharType="end"/>
      </w:r>
      <w:r>
        <w:t xml:space="preserve">.  </w:t>
      </w:r>
      <w:r w:rsidR="002F1D34">
        <w:t xml:space="preserve">This data is in alignment with our pre-clinical mouse studies that show an elevated risk of </w:t>
      </w:r>
      <w:proofErr w:type="spellStart"/>
      <w:r w:rsidR="002F1D34">
        <w:t>dysglycemia</w:t>
      </w:r>
      <w:proofErr w:type="spellEnd"/>
      <w:r w:rsidR="002F1D34">
        <w:t xml:space="preserve"> in obese mice treated with glucocorticoids </w:t>
      </w:r>
      <w:r w:rsidR="002F1D34">
        <w:fldChar w:fldCharType="begin"/>
      </w:r>
      <w:r w:rsidR="00325272">
        <w:instrText xml:space="preserve"> ADDIN ZOTERO_ITEM CSL_CITATION {"citationID":"60pJs55V","properties":{"formattedCitation":"(4, 5)","plainCitation":"(4, 5)","noteIndex":0},"citationItems":[{"id":"DNVojJss/JUJ2TG0Q","uris":["http://zotero.org/users/2695081/items/ABIIT6F6"],"itemData":{"id":"9zI9GZ7V/tHgRCS7c","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DNVojJss/6l3QDrs3","uris":["http://zotero.org/users/2695081/items/455VREYL"],"itemData":{"id":"9zI9GZ7V/3nlM5iac","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2F1D34">
        <w:fldChar w:fldCharType="separate"/>
      </w:r>
      <w:r w:rsidR="002F1D34">
        <w:rPr>
          <w:noProof/>
        </w:rPr>
        <w:t>(4, 5)</w:t>
      </w:r>
      <w:r w:rsidR="002F1D34">
        <w:fldChar w:fldCharType="end"/>
      </w:r>
      <w:r w:rsidR="002F1D34">
        <w:t xml:space="preserve">, and in human patients with Cushing’s disease </w:t>
      </w:r>
      <w:r w:rsidR="002F1D34">
        <w:fldChar w:fldCharType="begin"/>
      </w:r>
      <w:r w:rsidR="00325272">
        <w:instrText xml:space="preserve"> ADDIN ZOTERO_ITEM CSL_CITATION {"citationID":"zW7FcRAf","properties":{"formattedCitation":"(14)","plainCitation":"(14)","noteIndex":0},"citationItems":[{"id":4127,"uris":["http://zotero.org/users/7317906/items/2YQBFJRJ"],"itemData":{"id":4127,"type":"article-journal","abstract":"Glucocorticoids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2F1D34">
        <w:fldChar w:fldCharType="separate"/>
      </w:r>
      <w:r w:rsidR="00325272">
        <w:rPr>
          <w:noProof/>
        </w:rPr>
        <w:t>(14)</w:t>
      </w:r>
      <w:r w:rsidR="002F1D34">
        <w:fldChar w:fldCharType="end"/>
      </w:r>
      <w:r w:rsidR="002F1D34">
        <w:t xml:space="preserve">.  </w:t>
      </w:r>
      <w:r>
        <w:t xml:space="preserve">Together these data suggest that stress-related interventions could be </w:t>
      </w:r>
      <w:r w:rsidR="002F1D34">
        <w:t>more effectively</w:t>
      </w:r>
      <w:r>
        <w:t xml:space="preserve"> targeted to those with obesity, and that evaluation of psychosocial stress could be a valuable addition to the treatment and prevention of type 2 diabetes. </w:t>
      </w:r>
    </w:p>
    <w:p w14:paraId="19CFB30C" w14:textId="406864DA" w:rsidR="009F3764" w:rsidRDefault="009F3764" w:rsidP="009F3764">
      <w:pPr>
        <w:pStyle w:val="Heading1"/>
      </w:pPr>
      <w:r>
        <w:t>Acknowledgements</w:t>
      </w:r>
    </w:p>
    <w:p w14:paraId="7FF1D0B7" w14:textId="7AE0EE4B" w:rsidR="00BA035B" w:rsidRDefault="00BA035B" w:rsidP="00BA035B"/>
    <w:p w14:paraId="33E019DC" w14:textId="5EB39766" w:rsidR="00BA035B" w:rsidRPr="00BA035B" w:rsidRDefault="00BA035B" w:rsidP="00BA035B">
      <w:r>
        <w:t>We would like to thank the members of the Bridges lab for helpful discussions</w:t>
      </w:r>
      <w:r w:rsidR="009D6C9D">
        <w:t xml:space="preserve">, and Matthew </w:t>
      </w:r>
      <w:proofErr w:type="spellStart"/>
      <w:r w:rsidR="009D6C9D">
        <w:t>Zawistowski</w:t>
      </w:r>
      <w:proofErr w:type="spellEnd"/>
      <w:r w:rsidR="009D6C9D">
        <w:t xml:space="preserve"> (University of Michigan) for help with defining ICD based disease status</w:t>
      </w:r>
      <w:r>
        <w:t>.  This work was supported by a pilot and feasibility grant from the Michigan Diabetes Research Center (</w:t>
      </w:r>
      <w:r w:rsidR="00EF41C4">
        <w:t xml:space="preserve">supported by </w:t>
      </w:r>
      <w:r w:rsidRPr="00BA035B">
        <w:t>P30DK020572</w:t>
      </w:r>
      <w:r>
        <w:t xml:space="preserve"> to DB) and grants from the National Institutes of Diabetes and Digestive Kidney Diseases (DK107535 to </w:t>
      </w:r>
      <w:commentRangeStart w:id="6"/>
      <w:r>
        <w:t>DB</w:t>
      </w:r>
      <w:commentRangeEnd w:id="6"/>
      <w:r>
        <w:rPr>
          <w:rStyle w:val="CommentReference"/>
        </w:rPr>
        <w:commentReference w:id="6"/>
      </w:r>
      <w:r>
        <w:t>).</w:t>
      </w:r>
      <w:r w:rsidR="00EF41C4">
        <w:t xml:space="preserve">  </w:t>
      </w:r>
      <w:r w:rsidR="00132298">
        <w:t>We would like to acknowledge</w:t>
      </w:r>
      <w:r w:rsidR="00132298" w:rsidRPr="00132298">
        <w:t xml:space="preserve"> the Michigan Genomics Initiative participants, Precision Health at the University of Michigan, and the University of Michigan Medical School Data Office for Clinical and Translational Research for providing data storage, management, processing, and distribution services. </w:t>
      </w:r>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br w:type="page"/>
      </w:r>
    </w:p>
    <w:p w14:paraId="5D14BB72" w14:textId="69BC0254" w:rsidR="009F3764" w:rsidRPr="009F3764" w:rsidRDefault="009F3764" w:rsidP="009F3764">
      <w:pPr>
        <w:pStyle w:val="Heading1"/>
      </w:pPr>
      <w:r>
        <w:lastRenderedPageBreak/>
        <w:t>References</w:t>
      </w:r>
    </w:p>
    <w:p w14:paraId="1C802A75" w14:textId="77777777" w:rsidR="009F3764" w:rsidRDefault="009F3764" w:rsidP="00E3780A"/>
    <w:p w14:paraId="2DE9A664" w14:textId="77777777" w:rsidR="00325272" w:rsidRPr="00325272" w:rsidRDefault="009F3764" w:rsidP="00325272">
      <w:pPr>
        <w:pStyle w:val="Bibliography"/>
        <w:rPr>
          <w:rFonts w:ascii="Calibri" w:cs="Calibri"/>
        </w:rPr>
      </w:pPr>
      <w:r>
        <w:fldChar w:fldCharType="begin"/>
      </w:r>
      <w:r>
        <w:instrText xml:space="preserve"> ADDIN ZOTERO_BIBL {"uncited":[],"omitted":[],"custom":[]} CSL_BIBLIOGRAPHY </w:instrText>
      </w:r>
      <w:r>
        <w:fldChar w:fldCharType="separate"/>
      </w:r>
      <w:r w:rsidR="00325272" w:rsidRPr="00325272">
        <w:rPr>
          <w:rFonts w:ascii="Calibri" w:cs="Calibri"/>
        </w:rPr>
        <w:t xml:space="preserve">1. </w:t>
      </w:r>
      <w:r w:rsidR="00325272" w:rsidRPr="00325272">
        <w:rPr>
          <w:rFonts w:ascii="Calibri" w:cs="Calibri"/>
        </w:rPr>
        <w:tab/>
        <w:t xml:space="preserve">Klein S, Gastaldelli A, Yki-Järvinen H, Scherer PE. Why does obesity cause diabetes? </w:t>
      </w:r>
      <w:r w:rsidR="00325272" w:rsidRPr="00325272">
        <w:rPr>
          <w:rFonts w:ascii="Calibri" w:cs="Calibri"/>
          <w:i/>
          <w:iCs/>
        </w:rPr>
        <w:t>Cell Metabolism</w:t>
      </w:r>
      <w:r w:rsidR="00325272" w:rsidRPr="00325272">
        <w:rPr>
          <w:rFonts w:ascii="Calibri" w:cs="Calibri"/>
        </w:rPr>
        <w:t xml:space="preserve"> 2022;34:11–20.</w:t>
      </w:r>
    </w:p>
    <w:p w14:paraId="77A10DC3" w14:textId="77777777" w:rsidR="00325272" w:rsidRPr="00325272" w:rsidRDefault="00325272" w:rsidP="00325272">
      <w:pPr>
        <w:pStyle w:val="Bibliography"/>
        <w:rPr>
          <w:rFonts w:ascii="Calibri" w:cs="Calibri"/>
        </w:rPr>
      </w:pPr>
      <w:r w:rsidRPr="00325272">
        <w:rPr>
          <w:rFonts w:ascii="Calibri" w:cs="Calibri"/>
        </w:rPr>
        <w:t xml:space="preserve">2. </w:t>
      </w:r>
      <w:r w:rsidRPr="00325272">
        <w:rPr>
          <w:rFonts w:ascii="Calibri" w:cs="Calibri"/>
        </w:rPr>
        <w:tab/>
        <w:t xml:space="preserve">Ingrosso DMF, Primavera M, Samvelyan S, Tagi VM, Chiarelli F. Stress and Diabetes Mellitus: Pathogenetic Mechanisms and Clinical Outcome. </w:t>
      </w:r>
      <w:r w:rsidRPr="00325272">
        <w:rPr>
          <w:rFonts w:ascii="Calibri" w:cs="Calibri"/>
          <w:i/>
          <w:iCs/>
        </w:rPr>
        <w:t>Horm Res Paediatr</w:t>
      </w:r>
      <w:r w:rsidRPr="00325272">
        <w:rPr>
          <w:rFonts w:ascii="Calibri" w:cs="Calibri"/>
        </w:rPr>
        <w:t xml:space="preserve"> 2023;96:34–43.</w:t>
      </w:r>
    </w:p>
    <w:p w14:paraId="7899DDF5" w14:textId="77777777" w:rsidR="00325272" w:rsidRPr="00325272" w:rsidRDefault="00325272" w:rsidP="00325272">
      <w:pPr>
        <w:pStyle w:val="Bibliography"/>
        <w:rPr>
          <w:rFonts w:ascii="Calibri" w:cs="Calibri"/>
        </w:rPr>
      </w:pPr>
      <w:r w:rsidRPr="00325272">
        <w:rPr>
          <w:rFonts w:ascii="Calibri" w:cs="Calibri"/>
        </w:rPr>
        <w:t xml:space="preserve">3. </w:t>
      </w:r>
      <w:r w:rsidRPr="00325272">
        <w:rPr>
          <w:rFonts w:ascii="Calibri" w:cs="Calibri"/>
        </w:rPr>
        <w:tab/>
        <w:t xml:space="preserve">Tomiyama AJ. Stress and Obesity. </w:t>
      </w:r>
      <w:r w:rsidRPr="00325272">
        <w:rPr>
          <w:rFonts w:ascii="Calibri" w:cs="Calibri"/>
          <w:i/>
          <w:iCs/>
        </w:rPr>
        <w:t>Annu Rev Psychol</w:t>
      </w:r>
      <w:r w:rsidRPr="00325272">
        <w:rPr>
          <w:rFonts w:ascii="Calibri" w:cs="Calibri"/>
        </w:rPr>
        <w:t xml:space="preserve"> 2019;70:703–718.</w:t>
      </w:r>
    </w:p>
    <w:p w14:paraId="41E50467" w14:textId="77777777" w:rsidR="00325272" w:rsidRPr="00325272" w:rsidRDefault="00325272" w:rsidP="00325272">
      <w:pPr>
        <w:pStyle w:val="Bibliography"/>
        <w:rPr>
          <w:rFonts w:ascii="Calibri" w:cs="Calibri"/>
        </w:rPr>
      </w:pPr>
      <w:r w:rsidRPr="00325272">
        <w:rPr>
          <w:rFonts w:ascii="Calibri" w:cs="Calibri"/>
        </w:rPr>
        <w:t xml:space="preserve">4. </w:t>
      </w:r>
      <w:r w:rsidRPr="00325272">
        <w:rPr>
          <w:rFonts w:ascii="Calibri" w:cs="Calibri"/>
        </w:rPr>
        <w:tab/>
        <w:t xml:space="preserve">Harvey I, Stephenson EJ, Redd JR, </w:t>
      </w:r>
      <w:r w:rsidRPr="00325272">
        <w:rPr>
          <w:rFonts w:ascii="Calibri" w:cs="Calibri"/>
          <w:i/>
          <w:iCs/>
        </w:rPr>
        <w:t>et al.</w:t>
      </w:r>
      <w:r w:rsidRPr="00325272">
        <w:rPr>
          <w:rFonts w:ascii="Calibri" w:cs="Calibri"/>
        </w:rPr>
        <w:t xml:space="preserve"> Glucocorticoid-Induced Metabolic Disturbances Are Exacerbated in Obese Male Mice. </w:t>
      </w:r>
      <w:r w:rsidRPr="00325272">
        <w:rPr>
          <w:rFonts w:ascii="Calibri" w:cs="Calibri"/>
          <w:i/>
          <w:iCs/>
        </w:rPr>
        <w:t>Endocrinology</w:t>
      </w:r>
      <w:r w:rsidRPr="00325272">
        <w:rPr>
          <w:rFonts w:ascii="Calibri" w:cs="Calibri"/>
        </w:rPr>
        <w:t xml:space="preserve"> 2018;159:2275–2287.</w:t>
      </w:r>
    </w:p>
    <w:p w14:paraId="09E6BBC3" w14:textId="77777777" w:rsidR="00325272" w:rsidRPr="00325272" w:rsidRDefault="00325272" w:rsidP="00325272">
      <w:pPr>
        <w:pStyle w:val="Bibliography"/>
        <w:rPr>
          <w:rFonts w:ascii="Calibri" w:cs="Calibri"/>
        </w:rPr>
      </w:pPr>
      <w:r w:rsidRPr="00325272">
        <w:rPr>
          <w:rFonts w:ascii="Calibri" w:cs="Calibri"/>
        </w:rPr>
        <w:t xml:space="preserve">5. </w:t>
      </w:r>
      <w:r w:rsidRPr="00325272">
        <w:rPr>
          <w:rFonts w:ascii="Calibri" w:cs="Calibri"/>
        </w:rPr>
        <w:tab/>
        <w:t xml:space="preserve">Gunder LC, Harvey I, Redd JR, </w:t>
      </w:r>
      <w:r w:rsidRPr="00325272">
        <w:rPr>
          <w:rFonts w:ascii="Calibri" w:cs="Calibri"/>
          <w:i/>
          <w:iCs/>
        </w:rPr>
        <w:t>et al.</w:t>
      </w:r>
      <w:r w:rsidRPr="00325272">
        <w:rPr>
          <w:rFonts w:ascii="Calibri" w:cs="Calibri"/>
        </w:rPr>
        <w:t xml:space="preserve"> Obesity Augments Glucocorticoid-Dependent Muscle Atrophy in Male C57BL/6J Mice. </w:t>
      </w:r>
      <w:r w:rsidRPr="00325272">
        <w:rPr>
          <w:rFonts w:ascii="Calibri" w:cs="Calibri"/>
          <w:i/>
          <w:iCs/>
        </w:rPr>
        <w:t>Biomedicines</w:t>
      </w:r>
      <w:r w:rsidRPr="00325272">
        <w:rPr>
          <w:rFonts w:ascii="Calibri" w:cs="Calibri"/>
        </w:rPr>
        <w:t xml:space="preserve"> 2020;8:420.</w:t>
      </w:r>
    </w:p>
    <w:p w14:paraId="73BDE13B" w14:textId="77777777" w:rsidR="00325272" w:rsidRPr="00325272" w:rsidRDefault="00325272" w:rsidP="00325272">
      <w:pPr>
        <w:pStyle w:val="Bibliography"/>
        <w:rPr>
          <w:rFonts w:ascii="Calibri" w:cs="Calibri"/>
        </w:rPr>
      </w:pPr>
      <w:r w:rsidRPr="00325272">
        <w:rPr>
          <w:rFonts w:ascii="Calibri" w:cs="Calibri"/>
        </w:rPr>
        <w:t xml:space="preserve">6. </w:t>
      </w:r>
      <w:r w:rsidRPr="00325272">
        <w:rPr>
          <w:rFonts w:ascii="Calibri" w:cs="Calibri"/>
        </w:rPr>
        <w:tab/>
        <w:t xml:space="preserve">Heraclides AM, Chandola T, Witte DR, Brunner EJ. Work stress, obesity and the risk of type 2 diabetes: gender-specific bidirectional effect in the Whitehall II study. </w:t>
      </w:r>
      <w:r w:rsidRPr="00325272">
        <w:rPr>
          <w:rFonts w:ascii="Calibri" w:cs="Calibri"/>
          <w:i/>
          <w:iCs/>
        </w:rPr>
        <w:t>Obesity (Silver Spring)</w:t>
      </w:r>
      <w:r w:rsidRPr="00325272">
        <w:rPr>
          <w:rFonts w:ascii="Calibri" w:cs="Calibri"/>
        </w:rPr>
        <w:t xml:space="preserve"> 2012;20:428–433.</w:t>
      </w:r>
    </w:p>
    <w:p w14:paraId="567699E1" w14:textId="77777777" w:rsidR="00325272" w:rsidRPr="00325272" w:rsidRDefault="00325272" w:rsidP="00325272">
      <w:pPr>
        <w:pStyle w:val="Bibliography"/>
        <w:rPr>
          <w:rFonts w:ascii="Calibri" w:cs="Calibri"/>
        </w:rPr>
      </w:pPr>
      <w:r w:rsidRPr="00325272">
        <w:rPr>
          <w:rFonts w:ascii="Calibri" w:cs="Calibri"/>
        </w:rPr>
        <w:t xml:space="preserve">7. </w:t>
      </w:r>
      <w:r w:rsidRPr="00325272">
        <w:rPr>
          <w:rFonts w:ascii="Calibri" w:cs="Calibri"/>
        </w:rPr>
        <w:tab/>
        <w:t xml:space="preserve">Williams ED, Magliano DJ, Tapp RJ, Oldenburg BF, Shaw JE. Psychosocial stress predicts abnormal glucose metabolism: the Australian Diabetes, Obesity and Lifestyle (AusDiab) study. </w:t>
      </w:r>
      <w:r w:rsidRPr="00325272">
        <w:rPr>
          <w:rFonts w:ascii="Calibri" w:cs="Calibri"/>
          <w:i/>
          <w:iCs/>
        </w:rPr>
        <w:t>Ann Behav Med</w:t>
      </w:r>
      <w:r w:rsidRPr="00325272">
        <w:rPr>
          <w:rFonts w:ascii="Calibri" w:cs="Calibri"/>
        </w:rPr>
        <w:t xml:space="preserve"> 2013;46:62–72.</w:t>
      </w:r>
    </w:p>
    <w:p w14:paraId="1EFA39E9" w14:textId="77777777" w:rsidR="00325272" w:rsidRPr="00325272" w:rsidRDefault="00325272" w:rsidP="00325272">
      <w:pPr>
        <w:pStyle w:val="Bibliography"/>
        <w:rPr>
          <w:rFonts w:ascii="Calibri" w:cs="Calibri"/>
        </w:rPr>
      </w:pPr>
      <w:r w:rsidRPr="00325272">
        <w:rPr>
          <w:rFonts w:ascii="Calibri" w:cs="Calibri"/>
        </w:rPr>
        <w:t xml:space="preserve">8. </w:t>
      </w:r>
      <w:r w:rsidRPr="00325272">
        <w:rPr>
          <w:rFonts w:ascii="Calibri" w:cs="Calibri"/>
        </w:rPr>
        <w:tab/>
        <w:t xml:space="preserve">Tyagi K, Agarwal NB, Kapur P, Kohli S, Jalali RK. Evaluation of Stress and Associated Biochemical Changes in Patients with Type 2 Diabetes Mellitus and Obesity. </w:t>
      </w:r>
      <w:r w:rsidRPr="00325272">
        <w:rPr>
          <w:rFonts w:ascii="Calibri" w:cs="Calibri"/>
          <w:i/>
          <w:iCs/>
        </w:rPr>
        <w:t>Diabetes Metab Syndr Obes</w:t>
      </w:r>
      <w:r w:rsidRPr="00325272">
        <w:rPr>
          <w:rFonts w:ascii="Calibri" w:cs="Calibri"/>
        </w:rPr>
        <w:t xml:space="preserve"> 2021;14:705–717.</w:t>
      </w:r>
    </w:p>
    <w:p w14:paraId="008C6C13" w14:textId="77777777" w:rsidR="00325272" w:rsidRPr="00325272" w:rsidRDefault="00325272" w:rsidP="00325272">
      <w:pPr>
        <w:pStyle w:val="Bibliography"/>
        <w:rPr>
          <w:rFonts w:ascii="Calibri" w:cs="Calibri"/>
        </w:rPr>
      </w:pPr>
      <w:r w:rsidRPr="00325272">
        <w:rPr>
          <w:rFonts w:ascii="Calibri" w:cs="Calibri"/>
        </w:rPr>
        <w:t xml:space="preserve">9. </w:t>
      </w:r>
      <w:r w:rsidRPr="00325272">
        <w:rPr>
          <w:rFonts w:ascii="Calibri" w:cs="Calibri"/>
        </w:rPr>
        <w:tab/>
        <w:t xml:space="preserve">Zawistowski M, Fritsche LG, Pandit A, </w:t>
      </w:r>
      <w:r w:rsidRPr="00325272">
        <w:rPr>
          <w:rFonts w:ascii="Calibri" w:cs="Calibri"/>
          <w:i/>
          <w:iCs/>
        </w:rPr>
        <w:t>et al.</w:t>
      </w:r>
      <w:r w:rsidRPr="00325272">
        <w:rPr>
          <w:rFonts w:ascii="Calibri" w:cs="Calibri"/>
        </w:rPr>
        <w:t xml:space="preserve"> The Michigan Genomics Initiative: A biobank linking genotypes and electronic clinical records in Michigan Medicine patients. </w:t>
      </w:r>
      <w:r w:rsidRPr="00325272">
        <w:rPr>
          <w:rFonts w:ascii="Calibri" w:cs="Calibri"/>
          <w:i/>
          <w:iCs/>
        </w:rPr>
        <w:t>Cell Genomics</w:t>
      </w:r>
      <w:r w:rsidRPr="00325272">
        <w:rPr>
          <w:rFonts w:ascii="Calibri" w:cs="Calibri"/>
        </w:rPr>
        <w:t xml:space="preserve"> 2023;0.</w:t>
      </w:r>
    </w:p>
    <w:p w14:paraId="261AD2DF" w14:textId="77777777" w:rsidR="00325272" w:rsidRPr="00325272" w:rsidRDefault="00325272" w:rsidP="00325272">
      <w:pPr>
        <w:pStyle w:val="Bibliography"/>
        <w:rPr>
          <w:rFonts w:ascii="Calibri" w:cs="Calibri"/>
        </w:rPr>
      </w:pPr>
      <w:r w:rsidRPr="00325272">
        <w:rPr>
          <w:rFonts w:ascii="Calibri" w:cs="Calibri"/>
        </w:rPr>
        <w:t xml:space="preserve">10. </w:t>
      </w:r>
      <w:r w:rsidRPr="00325272">
        <w:rPr>
          <w:rFonts w:ascii="Calibri" w:cs="Calibri"/>
        </w:rPr>
        <w:tab/>
        <w:t xml:space="preserve">Elixhauser A, Steiner C, Harris DR, Coffey RM. Comorbidity measures for use with administrative data. </w:t>
      </w:r>
      <w:r w:rsidRPr="00325272">
        <w:rPr>
          <w:rFonts w:ascii="Calibri" w:cs="Calibri"/>
          <w:i/>
          <w:iCs/>
        </w:rPr>
        <w:t>Med Care</w:t>
      </w:r>
      <w:r w:rsidRPr="00325272">
        <w:rPr>
          <w:rFonts w:ascii="Calibri" w:cs="Calibri"/>
        </w:rPr>
        <w:t xml:space="preserve"> 1998;36:8–27.</w:t>
      </w:r>
    </w:p>
    <w:p w14:paraId="6E1870CE" w14:textId="77777777" w:rsidR="00325272" w:rsidRPr="00325272" w:rsidRDefault="00325272" w:rsidP="00325272">
      <w:pPr>
        <w:pStyle w:val="Bibliography"/>
        <w:rPr>
          <w:rFonts w:ascii="Calibri" w:cs="Calibri"/>
        </w:rPr>
      </w:pPr>
      <w:r w:rsidRPr="00325272">
        <w:rPr>
          <w:rFonts w:ascii="Calibri" w:cs="Calibri"/>
        </w:rPr>
        <w:t xml:space="preserve">11. </w:t>
      </w:r>
      <w:r w:rsidRPr="00325272">
        <w:rPr>
          <w:rFonts w:ascii="Calibri" w:cs="Calibri"/>
        </w:rPr>
        <w:tab/>
        <w:t>R Core Team. R: A Language and Environment for Statistical Computing. 2019.</w:t>
      </w:r>
    </w:p>
    <w:p w14:paraId="3AAC723B" w14:textId="77777777" w:rsidR="00325272" w:rsidRPr="00325272" w:rsidRDefault="00325272" w:rsidP="00325272">
      <w:pPr>
        <w:pStyle w:val="Bibliography"/>
        <w:rPr>
          <w:rFonts w:ascii="Calibri" w:cs="Calibri"/>
        </w:rPr>
      </w:pPr>
      <w:r w:rsidRPr="00325272">
        <w:rPr>
          <w:rFonts w:ascii="Calibri" w:cs="Calibri"/>
        </w:rPr>
        <w:t xml:space="preserve">12. </w:t>
      </w:r>
      <w:r w:rsidRPr="00325272">
        <w:rPr>
          <w:rFonts w:ascii="Calibri" w:cs="Calibri"/>
        </w:rPr>
        <w:tab/>
        <w:t xml:space="preserve">Sattler KM, Deane FP, Tapsell L, Kelly PJ. Gender differences in the relationship of weight-based stigmatisation with motivation to exercise and physical activity in overweight individuals. </w:t>
      </w:r>
      <w:r w:rsidRPr="00325272">
        <w:rPr>
          <w:rFonts w:ascii="Calibri" w:cs="Calibri"/>
          <w:i/>
          <w:iCs/>
        </w:rPr>
        <w:t>Health Psychol Open</w:t>
      </w:r>
      <w:r w:rsidRPr="00325272">
        <w:rPr>
          <w:rFonts w:ascii="Calibri" w:cs="Calibri"/>
        </w:rPr>
        <w:t xml:space="preserve"> 2018;5:2055102918759691.</w:t>
      </w:r>
    </w:p>
    <w:p w14:paraId="04A705FF" w14:textId="77777777" w:rsidR="00325272" w:rsidRPr="00325272" w:rsidRDefault="00325272" w:rsidP="00325272">
      <w:pPr>
        <w:pStyle w:val="Bibliography"/>
        <w:rPr>
          <w:rFonts w:ascii="Calibri" w:cs="Calibri"/>
        </w:rPr>
      </w:pPr>
      <w:r w:rsidRPr="00325272">
        <w:rPr>
          <w:rFonts w:ascii="Calibri" w:cs="Calibri"/>
        </w:rPr>
        <w:t xml:space="preserve">13. </w:t>
      </w:r>
      <w:r w:rsidRPr="00325272">
        <w:rPr>
          <w:rFonts w:ascii="Calibri" w:cs="Calibri"/>
        </w:rPr>
        <w:tab/>
        <w:t xml:space="preserve">Tomiyama AJ. Weight stigma is stressful. A review of evidence for the cyclic Obesity/weight-based stigma model. </w:t>
      </w:r>
      <w:r w:rsidRPr="00325272">
        <w:rPr>
          <w:rFonts w:ascii="Calibri" w:cs="Calibri"/>
          <w:i/>
          <w:iCs/>
        </w:rPr>
        <w:t>Appetite</w:t>
      </w:r>
      <w:r w:rsidRPr="00325272">
        <w:rPr>
          <w:rFonts w:ascii="Calibri" w:cs="Calibri"/>
        </w:rPr>
        <w:t xml:space="preserve"> 2014;82:8–15.</w:t>
      </w:r>
    </w:p>
    <w:p w14:paraId="169DC2D5" w14:textId="77777777" w:rsidR="00325272" w:rsidRPr="00325272" w:rsidRDefault="00325272" w:rsidP="00325272">
      <w:pPr>
        <w:pStyle w:val="Bibliography"/>
        <w:rPr>
          <w:rFonts w:ascii="Calibri" w:cs="Calibri"/>
        </w:rPr>
      </w:pPr>
      <w:r w:rsidRPr="00325272">
        <w:rPr>
          <w:rFonts w:ascii="Calibri" w:cs="Calibri"/>
        </w:rPr>
        <w:t xml:space="preserve">14. </w:t>
      </w:r>
      <w:r w:rsidRPr="00325272">
        <w:rPr>
          <w:rFonts w:ascii="Calibri" w:cs="Calibri"/>
        </w:rPr>
        <w:tab/>
        <w:t xml:space="preserve">Hochberg I, Harvey I, Tran QT, </w:t>
      </w:r>
      <w:r w:rsidRPr="00325272">
        <w:rPr>
          <w:rFonts w:ascii="Calibri" w:cs="Calibri"/>
          <w:i/>
          <w:iCs/>
        </w:rPr>
        <w:t>et al.</w:t>
      </w:r>
      <w:r w:rsidRPr="00325272">
        <w:rPr>
          <w:rFonts w:ascii="Calibri" w:cs="Calibri"/>
        </w:rPr>
        <w:t xml:space="preserve"> Gene expression changes in subcutaneous adipose tissue due to Cushing’s disease. </w:t>
      </w:r>
      <w:r w:rsidRPr="00325272">
        <w:rPr>
          <w:rFonts w:ascii="Calibri" w:cs="Calibri"/>
          <w:i/>
          <w:iCs/>
        </w:rPr>
        <w:t>Journal of Molecular Endocrinology</w:t>
      </w:r>
      <w:r w:rsidRPr="00325272">
        <w:rPr>
          <w:rFonts w:ascii="Calibri" w:cs="Calibri"/>
        </w:rPr>
        <w:t xml:space="preserve"> 2015;55:81–94.</w:t>
      </w:r>
    </w:p>
    <w:p w14:paraId="051DCB3D" w14:textId="4EA66637" w:rsidR="00327B83" w:rsidRDefault="009F3764" w:rsidP="00E3780A">
      <w:r>
        <w:lastRenderedPageBreak/>
        <w:fldChar w:fldCharType="end"/>
      </w:r>
    </w:p>
    <w:p w14:paraId="2897F902" w14:textId="77777777" w:rsidR="00327B83" w:rsidRDefault="00327B83">
      <w:r>
        <w:br w:type="page"/>
      </w:r>
    </w:p>
    <w:p w14:paraId="08DEDFA2" w14:textId="77777777" w:rsidR="00327B83" w:rsidRDefault="00327B83" w:rsidP="002121E9">
      <w:pPr>
        <w:pStyle w:val="Heading1"/>
      </w:pPr>
      <w:r>
        <w:lastRenderedPageBreak/>
        <w:t>Figure and Table Legends</w:t>
      </w:r>
    </w:p>
    <w:p w14:paraId="566F9AC2" w14:textId="77777777" w:rsidR="00327B83" w:rsidRDefault="00327B83" w:rsidP="00E3780A"/>
    <w:p w14:paraId="5A519F3C" w14:textId="77777777" w:rsidR="00327B83" w:rsidRDefault="00327B83" w:rsidP="00E3780A"/>
    <w:p w14:paraId="46287FC5" w14:textId="55A39A4F" w:rsidR="00327B83" w:rsidRPr="00387BDE" w:rsidRDefault="00327B83" w:rsidP="00E3780A">
      <w:r w:rsidRPr="00387BDE">
        <w:rPr>
          <w:b/>
          <w:bCs/>
        </w:rPr>
        <w:t>Table 1</w:t>
      </w:r>
      <w:r w:rsidR="00387BDE">
        <w:rPr>
          <w:b/>
          <w:bCs/>
        </w:rPr>
        <w:t>: Demographics and perceive stress prevalence for this populations</w:t>
      </w:r>
      <w:r w:rsidR="00387BDE">
        <w:t>.  Participants were stratified into high or low stress and prevalence calculated within each group.  Asterisks indicate significantly different prevalence relative to the total population.</w:t>
      </w:r>
    </w:p>
    <w:p w14:paraId="7F82E8F3" w14:textId="77777777" w:rsidR="00327B83" w:rsidRDefault="00327B83" w:rsidP="00E3780A"/>
    <w:p w14:paraId="6F8FC0AC" w14:textId="6B8AD6BC" w:rsidR="00E3780A" w:rsidRPr="00EB16FF" w:rsidRDefault="00327B83" w:rsidP="00E3780A">
      <w:r w:rsidRPr="00387BDE">
        <w:rPr>
          <w:b/>
          <w:bCs/>
        </w:rPr>
        <w:t>Table 2:</w:t>
      </w:r>
      <w:r>
        <w:t xml:space="preserve"> </w:t>
      </w:r>
      <w:r w:rsidRPr="00327B83">
        <w:rPr>
          <w:b/>
          <w:bCs/>
        </w:rPr>
        <w:t xml:space="preserve">Stepwise multivariate modeling of the </w:t>
      </w:r>
      <w:proofErr w:type="spellStart"/>
      <w:proofErr w:type="gramStart"/>
      <w:r w:rsidRPr="00327B83">
        <w:rPr>
          <w:b/>
          <w:bCs/>
        </w:rPr>
        <w:t>obesity:stress</w:t>
      </w:r>
      <w:proofErr w:type="spellEnd"/>
      <w:proofErr w:type="gramEnd"/>
      <w:r w:rsidRPr="00327B83">
        <w:rPr>
          <w:b/>
          <w:bCs/>
        </w:rPr>
        <w:t xml:space="preserve"> interaction.</w:t>
      </w:r>
      <w:r>
        <w:rPr>
          <w:b/>
          <w:bCs/>
        </w:rPr>
        <w:t xml:space="preserve">  </w:t>
      </w:r>
      <w:r w:rsidR="00EB16FF">
        <w:t xml:space="preserve">Beta coefficients and p-value for the obesity x stress interaction term for the </w:t>
      </w:r>
      <w:r w:rsidR="00387BDE">
        <w:t xml:space="preserve">augmented </w:t>
      </w:r>
      <w:r w:rsidR="00EB16FF">
        <w:t>effects on type 2 diabetes prevalence.</w:t>
      </w:r>
    </w:p>
    <w:p w14:paraId="204677B3" w14:textId="77777777" w:rsidR="00327B83" w:rsidRDefault="00327B83" w:rsidP="00E3780A"/>
    <w:p w14:paraId="7CFE5E7D" w14:textId="3768514B" w:rsidR="00327B83" w:rsidRDefault="00327B83" w:rsidP="00E3780A">
      <w:r w:rsidRPr="00387BDE">
        <w:rPr>
          <w:b/>
          <w:bCs/>
        </w:rPr>
        <w:t>Table 3: The relationship between perceived stress and obesity on prevalence of other chronic diseases.</w:t>
      </w:r>
      <w:r w:rsidR="00387BDE">
        <w:t xml:space="preserve">  Beta coefficients for obesity, perceived stress and interaction terms in both crude and multivariate adjusted models.  Multivariate adjustments included age, gender, race/ethnicity, and SES.  Asterisks indicate p&lt;0.05 for each beta coefficient.</w:t>
      </w:r>
    </w:p>
    <w:p w14:paraId="0A900C1A" w14:textId="77777777" w:rsidR="00387BDE" w:rsidRPr="00387BDE" w:rsidRDefault="00387BDE" w:rsidP="00E3780A">
      <w:pPr>
        <w:rPr>
          <w:b/>
          <w:bCs/>
        </w:rPr>
      </w:pPr>
    </w:p>
    <w:p w14:paraId="0A2004BE" w14:textId="4AB7C6EF" w:rsidR="00387BDE" w:rsidRDefault="00387BDE" w:rsidP="00E3780A">
      <w:pPr>
        <w:rPr>
          <w:b/>
          <w:bCs/>
        </w:rPr>
      </w:pPr>
      <w:r w:rsidRPr="00387BDE">
        <w:rPr>
          <w:b/>
          <w:bCs/>
        </w:rPr>
        <w:t>Figure 1: CONSORT diagram describing participants included and excluded from this analysis.</w:t>
      </w:r>
    </w:p>
    <w:p w14:paraId="4848EF41" w14:textId="77777777" w:rsidR="00387BDE" w:rsidRDefault="00387BDE" w:rsidP="00E3780A">
      <w:pPr>
        <w:rPr>
          <w:b/>
          <w:bCs/>
        </w:rPr>
      </w:pPr>
    </w:p>
    <w:p w14:paraId="38C6E68E" w14:textId="7D19BB99" w:rsidR="00387BDE" w:rsidRPr="00387BDE" w:rsidRDefault="00387BDE" w:rsidP="00E3780A">
      <w:r w:rsidRPr="00387BDE">
        <w:rPr>
          <w:b/>
          <w:bCs/>
        </w:rPr>
        <w:t>Figure 2: Prevalence of type 2 diabetes stratified by obesity and perceived stress.</w:t>
      </w:r>
      <w:r>
        <w:t xml:space="preserve">   </w:t>
      </w:r>
      <w:r w:rsidR="00DF07A2">
        <w:t>A) Stratified by obesity alone B) Stratified by obesity and gender C) Stratified by obesity and neighborhood disadvantage quartile as a proxy for SES (1 is lowest, 4 is highest), D) Stratified by race/ethnicity.</w:t>
      </w:r>
    </w:p>
    <w:p w14:paraId="06145E27" w14:textId="566CB264" w:rsidR="00490CAD" w:rsidRDefault="00490CAD"/>
    <w:p w14:paraId="23049752" w14:textId="77777777" w:rsidR="00490CAD" w:rsidRDefault="00490CAD"/>
    <w:sectPr w:rsidR="00490CAD" w:rsidSect="004D5F9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Dave Bridges" w:date="2024-01-04T11:30:00Z" w:initials="DB">
    <w:p w14:paraId="10DFA24D" w14:textId="4C7C840B" w:rsidR="002C2BAC" w:rsidRDefault="002C2BAC">
      <w:pPr>
        <w:pStyle w:val="CommentText"/>
      </w:pPr>
      <w:r>
        <w:rPr>
          <w:rStyle w:val="CommentReference"/>
        </w:rPr>
        <w:annotationRef/>
      </w:r>
      <w:r>
        <w:t>@kate are there standardized ways to cite these data?</w:t>
      </w:r>
    </w:p>
  </w:comment>
  <w:comment w:id="1" w:author="Dave Bridges" w:date="2024-04-26T10:23:00Z" w:initials="DB">
    <w:p w14:paraId="0C81528E" w14:textId="77777777" w:rsidR="00176CFC" w:rsidRDefault="00176CFC" w:rsidP="00176CFC">
      <w:r>
        <w:rPr>
          <w:rStyle w:val="CommentReference"/>
        </w:rPr>
        <w:annotationRef/>
      </w:r>
      <w:r>
        <w:rPr>
          <w:color w:val="000000"/>
          <w:sz w:val="20"/>
          <w:szCs w:val="20"/>
        </w:rPr>
        <w:t>Should we present figures for these data as well?</w:t>
      </w:r>
    </w:p>
  </w:comment>
  <w:comment w:id="2" w:author="Dave Bridges" w:date="2024-04-12T11:52:00Z" w:initials="DB">
    <w:p w14:paraId="2A5327C8" w14:textId="7633D9F6" w:rsidR="00254AF6" w:rsidRDefault="00254AF6" w:rsidP="00254AF6">
      <w:r>
        <w:rPr>
          <w:rStyle w:val="CommentReference"/>
        </w:rPr>
        <w:annotationRef/>
      </w:r>
      <w:r>
        <w:t>From this paper</w:t>
      </w:r>
      <w:r>
        <w:br/>
      </w:r>
      <w:r>
        <w:br/>
      </w:r>
      <w:r>
        <w:rPr>
          <w:rFonts w:ascii="Cambria" w:hAnsi="Cambria"/>
          <w:color w:val="212121"/>
          <w:sz w:val="30"/>
          <w:szCs w:val="30"/>
          <w:shd w:val="clear" w:color="auto" w:fill="FFFFFF"/>
        </w:rPr>
        <w:t>Some studies find no difference in reported rates (</w:t>
      </w:r>
      <w:hyperlink r:id="rId1" w:anchor="bibr22-2055102918759691" w:history="1">
        <w:r>
          <w:rPr>
            <w:rStyle w:val="Hyperlink"/>
            <w:rFonts w:ascii="Cambria" w:hAnsi="Cambria"/>
            <w:color w:val="376FAA"/>
            <w:sz w:val="30"/>
            <w:szCs w:val="30"/>
            <w:shd w:val="clear" w:color="auto" w:fill="FFFFFF"/>
          </w:rPr>
          <w:t>Jackson et al., 2014</w:t>
        </w:r>
      </w:hyperlink>
      <w:r>
        <w:rPr>
          <w:rFonts w:ascii="Cambria" w:hAnsi="Cambria"/>
          <w:color w:val="212121"/>
          <w:sz w:val="30"/>
          <w:szCs w:val="30"/>
          <w:shd w:val="clear" w:color="auto" w:fill="FFFFFF"/>
        </w:rPr>
        <w:t>; </w:t>
      </w:r>
      <w:hyperlink r:id="rId2" w:anchor="bibr31-2055102918759691" w:history="1">
        <w:r>
          <w:rPr>
            <w:rStyle w:val="Hyperlink"/>
            <w:rFonts w:ascii="Cambria" w:hAnsi="Cambria"/>
            <w:color w:val="376FAA"/>
            <w:sz w:val="30"/>
            <w:szCs w:val="30"/>
            <w:shd w:val="clear" w:color="auto" w:fill="FFFFFF"/>
          </w:rPr>
          <w:t>Puhl and Brownell, 2006</w:t>
        </w:r>
      </w:hyperlink>
      <w:r>
        <w:rPr>
          <w:rFonts w:ascii="Cambria" w:hAnsi="Cambria"/>
          <w:color w:val="212121"/>
          <w:sz w:val="30"/>
          <w:szCs w:val="30"/>
          <w:shd w:val="clear" w:color="auto" w:fill="FFFFFF"/>
        </w:rPr>
        <w:t>; </w:t>
      </w:r>
      <w:hyperlink r:id="rId3" w:anchor="bibr34-2055102918759691" w:history="1">
        <w:r>
          <w:rPr>
            <w:rStyle w:val="Hyperlink"/>
            <w:rFonts w:ascii="Cambria" w:hAnsi="Cambria"/>
            <w:color w:val="376FAA"/>
            <w:sz w:val="30"/>
            <w:szCs w:val="30"/>
            <w:shd w:val="clear" w:color="auto" w:fill="FFFFFF"/>
          </w:rPr>
          <w:t>Salwen et al., 2015</w:t>
        </w:r>
      </w:hyperlink>
      <w:r>
        <w:rPr>
          <w:rFonts w:ascii="Cambria" w:hAnsi="Cambria"/>
          <w:color w:val="212121"/>
          <w:sz w:val="30"/>
          <w:szCs w:val="30"/>
          <w:shd w:val="clear" w:color="auto" w:fill="FFFFFF"/>
        </w:rPr>
        <w:t>; </w:t>
      </w:r>
      <w:hyperlink r:id="rId4" w:anchor="bibr47-2055102918759691" w:history="1">
        <w:r>
          <w:rPr>
            <w:rStyle w:val="Hyperlink"/>
            <w:rFonts w:ascii="Cambria" w:hAnsi="Cambria"/>
            <w:color w:val="376FAA"/>
            <w:sz w:val="30"/>
            <w:szCs w:val="30"/>
            <w:shd w:val="clear" w:color="auto" w:fill="FFFFFF"/>
          </w:rPr>
          <w:t>Vartanian, 2015</w:t>
        </w:r>
      </w:hyperlink>
      <w:r>
        <w:rPr>
          <w:rFonts w:ascii="Cambria" w:hAnsi="Cambria"/>
          <w:color w:val="212121"/>
          <w:sz w:val="30"/>
          <w:szCs w:val="30"/>
          <w:shd w:val="clear" w:color="auto" w:fill="FFFFFF"/>
        </w:rPr>
        <w:t>; </w:t>
      </w:r>
      <w:hyperlink r:id="rId5" w:anchor="bibr50-2055102918759691" w:history="1">
        <w:r>
          <w:rPr>
            <w:rStyle w:val="Hyperlink"/>
            <w:rFonts w:ascii="Cambria" w:hAnsi="Cambria"/>
            <w:color w:val="376FAA"/>
            <w:sz w:val="30"/>
            <w:szCs w:val="30"/>
            <w:shd w:val="clear" w:color="auto" w:fill="FFFFFF"/>
          </w:rPr>
          <w:t>Vartanian et al., 2014</w:t>
        </w:r>
      </w:hyperlink>
      <w:r>
        <w:rPr>
          <w:rFonts w:ascii="Cambria" w:hAnsi="Cambria"/>
          <w:color w:val="212121"/>
          <w:sz w:val="30"/>
          <w:szCs w:val="30"/>
          <w:shd w:val="clear" w:color="auto" w:fill="FFFFFF"/>
        </w:rPr>
        <w:t>; </w:t>
      </w:r>
      <w:hyperlink r:id="rId6" w:anchor="bibr48-2055102918759691" w:history="1">
        <w:r>
          <w:rPr>
            <w:rStyle w:val="Hyperlink"/>
            <w:rFonts w:ascii="Cambria" w:hAnsi="Cambria"/>
            <w:color w:val="376FAA"/>
            <w:sz w:val="30"/>
            <w:szCs w:val="30"/>
            <w:shd w:val="clear" w:color="auto" w:fill="FFFFFF"/>
          </w:rPr>
          <w:t>Vartanian and Novak, 2011</w:t>
        </w:r>
      </w:hyperlink>
      <w:r>
        <w:rPr>
          <w:rFonts w:ascii="Cambria" w:hAnsi="Cambria"/>
          <w:color w:val="212121"/>
          <w:sz w:val="30"/>
          <w:szCs w:val="30"/>
          <w:shd w:val="clear" w:color="auto" w:fill="FFFFFF"/>
        </w:rPr>
        <w:t>;), while others have found females experience higher rates of weight stigma and discrimination than males (</w:t>
      </w:r>
      <w:hyperlink r:id="rId7" w:anchor="bibr1-2055102918759691" w:history="1">
        <w:r>
          <w:rPr>
            <w:rStyle w:val="Hyperlink"/>
            <w:rFonts w:ascii="Cambria" w:hAnsi="Cambria"/>
            <w:color w:val="376FAA"/>
            <w:sz w:val="30"/>
            <w:szCs w:val="30"/>
            <w:shd w:val="clear" w:color="auto" w:fill="FFFFFF"/>
          </w:rPr>
          <w:t>Andreyeva et al., 2008</w:t>
        </w:r>
      </w:hyperlink>
      <w:r>
        <w:rPr>
          <w:rFonts w:ascii="Cambria" w:hAnsi="Cambria"/>
          <w:color w:val="212121"/>
          <w:sz w:val="30"/>
          <w:szCs w:val="30"/>
          <w:shd w:val="clear" w:color="auto" w:fill="FFFFFF"/>
        </w:rPr>
        <w:t>; </w:t>
      </w:r>
      <w:hyperlink r:id="rId8" w:anchor="bibr12-2055102918759691" w:history="1">
        <w:r>
          <w:rPr>
            <w:rStyle w:val="Hyperlink"/>
            <w:rFonts w:ascii="Cambria" w:hAnsi="Cambria"/>
            <w:color w:val="376FAA"/>
            <w:sz w:val="30"/>
            <w:szCs w:val="30"/>
            <w:shd w:val="clear" w:color="auto" w:fill="FFFFFF"/>
          </w:rPr>
          <w:t>Eisenberg et al., 2003</w:t>
        </w:r>
      </w:hyperlink>
      <w:r>
        <w:rPr>
          <w:rFonts w:ascii="Cambria" w:hAnsi="Cambria"/>
          <w:color w:val="212121"/>
          <w:sz w:val="30"/>
          <w:szCs w:val="30"/>
          <w:shd w:val="clear" w:color="auto" w:fill="FFFFFF"/>
        </w:rPr>
        <w:t>; </w:t>
      </w:r>
      <w:hyperlink r:id="rId9" w:anchor="bibr14-2055102918759691" w:history="1">
        <w:r>
          <w:rPr>
            <w:rStyle w:val="Hyperlink"/>
            <w:rFonts w:ascii="Cambria" w:hAnsi="Cambria"/>
            <w:color w:val="376FAA"/>
            <w:sz w:val="30"/>
            <w:szCs w:val="30"/>
            <w:shd w:val="clear" w:color="auto" w:fill="FFFFFF"/>
          </w:rPr>
          <w:t>Falkner et al., 1999</w:t>
        </w:r>
      </w:hyperlink>
      <w:r>
        <w:rPr>
          <w:rFonts w:ascii="Cambria" w:hAnsi="Cambria"/>
          <w:color w:val="212121"/>
          <w:sz w:val="30"/>
          <w:szCs w:val="30"/>
          <w:shd w:val="clear" w:color="auto" w:fill="FFFFFF"/>
        </w:rPr>
        <w:t>; </w:t>
      </w:r>
      <w:hyperlink r:id="rId10" w:anchor="bibr15-2055102918759691" w:history="1">
        <w:r>
          <w:rPr>
            <w:rStyle w:val="Hyperlink"/>
            <w:rFonts w:ascii="Cambria" w:hAnsi="Cambria"/>
            <w:color w:val="376FAA"/>
            <w:sz w:val="30"/>
            <w:szCs w:val="30"/>
            <w:shd w:val="clear" w:color="auto" w:fill="FFFFFF"/>
          </w:rPr>
          <w:t>Fikkan and Rothblum, 2012</w:t>
        </w:r>
      </w:hyperlink>
      <w:r>
        <w:rPr>
          <w:rFonts w:ascii="Cambria" w:hAnsi="Cambria"/>
          <w:color w:val="212121"/>
          <w:sz w:val="30"/>
          <w:szCs w:val="30"/>
          <w:shd w:val="clear" w:color="auto" w:fill="FFFFFF"/>
        </w:rPr>
        <w:t>; </w:t>
      </w:r>
      <w:hyperlink r:id="rId11" w:anchor="bibr19-2055102918759691" w:history="1">
        <w:r>
          <w:rPr>
            <w:rStyle w:val="Hyperlink"/>
            <w:rFonts w:ascii="Cambria" w:hAnsi="Cambria"/>
            <w:color w:val="376FAA"/>
            <w:sz w:val="30"/>
            <w:szCs w:val="30"/>
            <w:shd w:val="clear" w:color="auto" w:fill="FFFFFF"/>
          </w:rPr>
          <w:t>Hebl and Turchin, 2005</w:t>
        </w:r>
      </w:hyperlink>
      <w:r>
        <w:rPr>
          <w:rFonts w:ascii="Cambria" w:hAnsi="Cambria"/>
          <w:color w:val="212121"/>
          <w:sz w:val="30"/>
          <w:szCs w:val="30"/>
          <w:shd w:val="clear" w:color="auto" w:fill="FFFFFF"/>
        </w:rPr>
        <w:t>; </w:t>
      </w:r>
      <w:hyperlink r:id="rId12" w:anchor="bibr32-2055102918759691" w:history="1">
        <w:r>
          <w:rPr>
            <w:rStyle w:val="Hyperlink"/>
            <w:rFonts w:ascii="Cambria" w:hAnsi="Cambria"/>
            <w:color w:val="376FAA"/>
            <w:sz w:val="30"/>
            <w:szCs w:val="30"/>
            <w:shd w:val="clear" w:color="auto" w:fill="FFFFFF"/>
          </w:rPr>
          <w:t>Puhl et al., 2008</w:t>
        </w:r>
      </w:hyperlink>
      <w:r>
        <w:rPr>
          <w:rFonts w:ascii="Cambria" w:hAnsi="Cambria"/>
          <w:color w:val="212121"/>
          <w:sz w:val="30"/>
          <w:szCs w:val="30"/>
          <w:shd w:val="clear" w:color="auto" w:fill="FFFFFF"/>
        </w:rPr>
        <w:t>; </w:t>
      </w:r>
      <w:hyperlink r:id="rId13" w:anchor="bibr43-2055102918759691" w:history="1">
        <w:r>
          <w:rPr>
            <w:rStyle w:val="Hyperlink"/>
            <w:rFonts w:ascii="Cambria" w:hAnsi="Cambria"/>
            <w:color w:val="376FAA"/>
            <w:sz w:val="30"/>
            <w:szCs w:val="30"/>
            <w:shd w:val="clear" w:color="auto" w:fill="FFFFFF"/>
          </w:rPr>
          <w:t>Spahlholz et al., 2016</w:t>
        </w:r>
      </w:hyperlink>
      <w:r>
        <w:rPr>
          <w:rFonts w:ascii="Cambria" w:hAnsi="Cambria"/>
          <w:color w:val="212121"/>
          <w:sz w:val="30"/>
          <w:szCs w:val="30"/>
          <w:shd w:val="clear" w:color="auto" w:fill="FFFFFF"/>
        </w:rPr>
        <w:t>)</w:t>
      </w:r>
    </w:p>
    <w:p w14:paraId="6B0600C2" w14:textId="285D2D9E" w:rsidR="00254AF6" w:rsidRDefault="00254AF6">
      <w:pPr>
        <w:pStyle w:val="CommentText"/>
      </w:pPr>
      <w:r>
        <w:br/>
      </w:r>
      <w:r>
        <w:br/>
        <w:t>@kate do you have a better sense of whether this is true?</w:t>
      </w:r>
    </w:p>
  </w:comment>
  <w:comment w:id="3" w:author="Dave Bridges" w:date="2024-04-24T09:48:00Z" w:initials="DB">
    <w:p w14:paraId="5C843C51" w14:textId="77777777" w:rsidR="00CA7A44" w:rsidRDefault="00CA7A44" w:rsidP="00CA7A44">
      <w:r>
        <w:rPr>
          <w:rStyle w:val="CommentReference"/>
        </w:rPr>
        <w:annotationRef/>
      </w:r>
      <w:r>
        <w:rPr>
          <w:color w:val="000000"/>
          <w:sz w:val="20"/>
          <w:szCs w:val="20"/>
        </w:rPr>
        <w:t>@irit do you want to say some more about the lack of effects of stress on hypertension here?</w:t>
      </w:r>
    </w:p>
  </w:comment>
  <w:comment w:id="4" w:author="Dave Bridges" w:date="2024-04-26T10:17:00Z" w:initials="DB">
    <w:p w14:paraId="40BDD707" w14:textId="77777777" w:rsidR="00176CFC" w:rsidRDefault="00176CFC" w:rsidP="00176CFC">
      <w:r>
        <w:rPr>
          <w:rStyle w:val="CommentReference"/>
        </w:rPr>
        <w:annotationRef/>
      </w:r>
      <w:r>
        <w:rPr>
          <w:color w:val="000000"/>
          <w:sz w:val="20"/>
          <w:szCs w:val="20"/>
        </w:rPr>
        <w:t xml:space="preserve">For what it’s worth there was an effect of stress in the fully adjusted model (no stress x obesity interaction).  In the crude model the relative risk for stress was 2.7 +/- 2.9% (estimate +/- SE), but when the covariates was added it went up to 16 +/- 3%.  </w:t>
      </w:r>
    </w:p>
  </w:comment>
  <w:comment w:id="5" w:author="Dave Bridges" w:date="2024-04-26T10:20:00Z" w:initials="DB">
    <w:p w14:paraId="157B073D" w14:textId="77777777" w:rsidR="00325272" w:rsidRDefault="00176CFC" w:rsidP="00325272">
      <w:r>
        <w:rPr>
          <w:rStyle w:val="CommentReference"/>
        </w:rPr>
        <w:annotationRef/>
      </w:r>
      <w:r w:rsidR="00325272">
        <w:rPr>
          <w:sz w:val="20"/>
          <w:szCs w:val="20"/>
        </w:rPr>
        <w:t>It looks like the major confounder that made stress significant for hypertension was age</w:t>
      </w:r>
    </w:p>
  </w:comment>
  <w:comment w:id="6" w:author="Dave Bridges" w:date="2024-04-12T11:07:00Z" w:initials="DB">
    <w:p w14:paraId="4DAD4B88" w14:textId="2F86CABD" w:rsidR="00BA035B" w:rsidRDefault="00BA035B">
      <w:pPr>
        <w:pStyle w:val="CommentText"/>
      </w:pPr>
      <w:r>
        <w:rPr>
          <w:rStyle w:val="CommentReference"/>
        </w:rPr>
        <w:annotationRef/>
      </w:r>
      <w:r>
        <w:t>@kate and irit</w:t>
      </w:r>
      <w:r>
        <w:br/>
      </w:r>
      <w:r>
        <w:br/>
        <w:t>Do you have any other funding or conflicts of interest that you want to include or disclose.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0DFA24D" w15:done="0"/>
  <w15:commentEx w15:paraId="0C81528E" w15:done="0"/>
  <w15:commentEx w15:paraId="6B0600C2" w15:done="0"/>
  <w15:commentEx w15:paraId="5C843C51" w15:done="0"/>
  <w15:commentEx w15:paraId="40BDD707" w15:paraIdParent="5C843C51" w15:done="0"/>
  <w15:commentEx w15:paraId="157B073D" w15:paraIdParent="5C843C51" w15:done="0"/>
  <w15:commentEx w15:paraId="4DAD4B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10DF523" w16cex:dateUtc="2024-04-26T14:23:00Z"/>
  <w16cex:commentExtensible w16cex:durableId="2BE31721" w16cex:dateUtc="2024-04-24T13:48:00Z"/>
  <w16cex:commentExtensible w16cex:durableId="6BE55EE1" w16cex:dateUtc="2024-04-26T14:17:00Z"/>
  <w16cex:commentExtensible w16cex:durableId="383DF9F7" w16cex:dateUtc="2024-04-26T14: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0DFA24D" w16cid:durableId="29411550"/>
  <w16cid:commentId w16cid:paraId="0C81528E" w16cid:durableId="110DF523"/>
  <w16cid:commentId w16cid:paraId="6B0600C2" w16cid:durableId="29C39F1A"/>
  <w16cid:commentId w16cid:paraId="5C843C51" w16cid:durableId="2BE31721"/>
  <w16cid:commentId w16cid:paraId="40BDD707" w16cid:durableId="6BE55EE1"/>
  <w16cid:commentId w16cid:paraId="157B073D" w16cid:durableId="383DF9F7"/>
  <w16cid:commentId w16cid:paraId="4DAD4B88" w16cid:durableId="29C394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7"/>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60"/>
    <w:rsid w:val="00033000"/>
    <w:rsid w:val="00041088"/>
    <w:rsid w:val="00074A4B"/>
    <w:rsid w:val="000C06E4"/>
    <w:rsid w:val="000E729E"/>
    <w:rsid w:val="000F04A2"/>
    <w:rsid w:val="000F0813"/>
    <w:rsid w:val="00132298"/>
    <w:rsid w:val="001353AD"/>
    <w:rsid w:val="00143D60"/>
    <w:rsid w:val="00176CFC"/>
    <w:rsid w:val="00184666"/>
    <w:rsid w:val="001E39EB"/>
    <w:rsid w:val="001E3DFA"/>
    <w:rsid w:val="00203CB8"/>
    <w:rsid w:val="002121E9"/>
    <w:rsid w:val="00254AF6"/>
    <w:rsid w:val="002C2BAC"/>
    <w:rsid w:val="002F1D34"/>
    <w:rsid w:val="003027AB"/>
    <w:rsid w:val="00325272"/>
    <w:rsid w:val="00327B83"/>
    <w:rsid w:val="00383820"/>
    <w:rsid w:val="00387BDE"/>
    <w:rsid w:val="003F09D7"/>
    <w:rsid w:val="004013A7"/>
    <w:rsid w:val="004346FA"/>
    <w:rsid w:val="00440CC0"/>
    <w:rsid w:val="00471AC3"/>
    <w:rsid w:val="00490CAD"/>
    <w:rsid w:val="004B15A5"/>
    <w:rsid w:val="004B4C60"/>
    <w:rsid w:val="004D5F9A"/>
    <w:rsid w:val="004E095F"/>
    <w:rsid w:val="004F6EB4"/>
    <w:rsid w:val="0051647F"/>
    <w:rsid w:val="00533A2A"/>
    <w:rsid w:val="00550CA2"/>
    <w:rsid w:val="005E6B65"/>
    <w:rsid w:val="00663BDB"/>
    <w:rsid w:val="00686FDB"/>
    <w:rsid w:val="006A6B61"/>
    <w:rsid w:val="006B12FE"/>
    <w:rsid w:val="006D227B"/>
    <w:rsid w:val="00702579"/>
    <w:rsid w:val="0070639D"/>
    <w:rsid w:val="007A292D"/>
    <w:rsid w:val="007C4E43"/>
    <w:rsid w:val="0088544C"/>
    <w:rsid w:val="008C1FFD"/>
    <w:rsid w:val="00945DFB"/>
    <w:rsid w:val="009711E7"/>
    <w:rsid w:val="009D6C9D"/>
    <w:rsid w:val="009F3764"/>
    <w:rsid w:val="00A06D15"/>
    <w:rsid w:val="00A07B41"/>
    <w:rsid w:val="00A117AF"/>
    <w:rsid w:val="00A4444E"/>
    <w:rsid w:val="00AC7E32"/>
    <w:rsid w:val="00AD105B"/>
    <w:rsid w:val="00AD2F62"/>
    <w:rsid w:val="00B43085"/>
    <w:rsid w:val="00B635A1"/>
    <w:rsid w:val="00B6520A"/>
    <w:rsid w:val="00BA035B"/>
    <w:rsid w:val="00BB57AE"/>
    <w:rsid w:val="00BE7CC1"/>
    <w:rsid w:val="00CA7A44"/>
    <w:rsid w:val="00CD08E1"/>
    <w:rsid w:val="00CF213F"/>
    <w:rsid w:val="00D32A3A"/>
    <w:rsid w:val="00D83A64"/>
    <w:rsid w:val="00DC2897"/>
    <w:rsid w:val="00DF07A2"/>
    <w:rsid w:val="00E27BBE"/>
    <w:rsid w:val="00E344E7"/>
    <w:rsid w:val="00E3780A"/>
    <w:rsid w:val="00E65C5C"/>
    <w:rsid w:val="00E75548"/>
    <w:rsid w:val="00E818F1"/>
    <w:rsid w:val="00E91D2C"/>
    <w:rsid w:val="00EB16FF"/>
    <w:rsid w:val="00EE6408"/>
    <w:rsid w:val="00EF41C4"/>
    <w:rsid w:val="00F609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styleId="UnresolvedMention">
    <w:name w:val="Unresolved Mention"/>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769233803">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cbi.nlm.nih.gov/pmc/articles/PMC5846936/" TargetMode="External"/><Relationship Id="rId13" Type="http://schemas.openxmlformats.org/officeDocument/2006/relationships/hyperlink" Target="https://www.ncbi.nlm.nih.gov/pmc/articles/PMC5846936/" TargetMode="External"/><Relationship Id="rId3" Type="http://schemas.openxmlformats.org/officeDocument/2006/relationships/hyperlink" Target="https://www.ncbi.nlm.nih.gov/pmc/articles/PMC5846936/" TargetMode="External"/><Relationship Id="rId7" Type="http://schemas.openxmlformats.org/officeDocument/2006/relationships/hyperlink" Target="https://www.ncbi.nlm.nih.gov/pmc/articles/PMC5846936/" TargetMode="External"/><Relationship Id="rId12" Type="http://schemas.openxmlformats.org/officeDocument/2006/relationships/hyperlink" Target="https://www.ncbi.nlm.nih.gov/pmc/articles/PMC5846936/" TargetMode="External"/><Relationship Id="rId2" Type="http://schemas.openxmlformats.org/officeDocument/2006/relationships/hyperlink" Target="https://www.ncbi.nlm.nih.gov/pmc/articles/PMC5846936/" TargetMode="External"/><Relationship Id="rId1" Type="http://schemas.openxmlformats.org/officeDocument/2006/relationships/hyperlink" Target="https://www.ncbi.nlm.nih.gov/pmc/articles/PMC5846936/" TargetMode="External"/><Relationship Id="rId6" Type="http://schemas.openxmlformats.org/officeDocument/2006/relationships/hyperlink" Target="https://www.ncbi.nlm.nih.gov/pmc/articles/PMC5846936/" TargetMode="External"/><Relationship Id="rId11" Type="http://schemas.openxmlformats.org/officeDocument/2006/relationships/hyperlink" Target="https://www.ncbi.nlm.nih.gov/pmc/articles/PMC5846936/" TargetMode="External"/><Relationship Id="rId5" Type="http://schemas.openxmlformats.org/officeDocument/2006/relationships/hyperlink" Target="https://www.ncbi.nlm.nih.gov/pmc/articles/PMC5846936/" TargetMode="External"/><Relationship Id="rId10" Type="http://schemas.openxmlformats.org/officeDocument/2006/relationships/hyperlink" Target="https://www.ncbi.nlm.nih.gov/pmc/articles/PMC5846936/" TargetMode="External"/><Relationship Id="rId4" Type="http://schemas.openxmlformats.org/officeDocument/2006/relationships/hyperlink" Target="https://www.ncbi.nlm.nih.gov/pmc/articles/PMC5846936/" TargetMode="External"/><Relationship Id="rId9" Type="http://schemas.openxmlformats.org/officeDocument/2006/relationships/hyperlink" Target="https://www.ncbi.nlm.nih.gov/pmc/articles/PMC5846936/" TargetMode="External"/></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10</Pages>
  <Words>8700</Words>
  <Characters>49592</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51</cp:revision>
  <dcterms:created xsi:type="dcterms:W3CDTF">2024-01-03T16:36:00Z</dcterms:created>
  <dcterms:modified xsi:type="dcterms:W3CDTF">2024-04-26T18:05:00Z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id="DNVojJss"/&gt;&lt;style id="http://www.zotero.org/styles/obesity" hasBibliography="1" bibliographyStyleHasBeenSet="1"/&gt;&lt;prefs&gt;&lt;pref name="fieldType" value="Field"/&gt;&lt;/prefs&gt;&lt;/data&gt;</vt:lpwstr>
  </property>
</Properties>
</file>