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39448B8" w:rsidR="00BA035B" w:rsidRPr="00BA035B" w:rsidRDefault="001E39EB" w:rsidP="00BA035B">
      <w:r>
        <w:t xml:space="preserve">Chronic psychosocial stress and obesity are both risk factors for type 2 diabetes.  In this study we evaluated data from the Michigan Genomics Initiative, a hospital-based cohort for the associations between perceived stress, obesity and type 2 diabetes prevalence.  Perceived stress was positively associated with type 2 diabetes, and this effect was enhanced in participants with obesity.  </w:t>
      </w:r>
      <w:r w:rsidR="007C4E43">
        <w:t>Via multivariate modelling</w:t>
      </w:r>
      <w:r>
        <w:t xml:space="preserve"> of this cross-sectional association</w:t>
      </w:r>
      <w:r w:rsidR="007C4E43">
        <w:t>, accounting for differences in gender, age, race/ethnicity, and socioeconomic status we found that perceived stress enhanced type 2 prevalence by 13% above that expected by obesity or stress alone.</w:t>
      </w:r>
      <w:r>
        <w:t xml:space="preserve">  Similar analyses evaluating the effects of obesity and self-reported psychosocial stress demonstrated additive but not synergistic effects on other obesity related comorbidities. These data support the hypothesis that obesity and chronic psychosocial stress augment the risk of type 2 diabetes.</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511788BB"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325272">
        <w:instrText xml:space="preserve"> ADDIN ZOTERO_ITEM CSL_CITATION {"citationID":"PFInBGkp","properties":{"formattedCitation":"(1)","plainCitation":"(1)","noteIndex":0},"citationItems":[{"id":"DNVojJss/wFXtUxbW","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325272">
        <w:instrText xml:space="preserve"> ADDIN ZOTERO_ITEM CSL_CITATION {"citationID":"M57XEHIn","properties":{"formattedCitation":"(2)","plainCitation":"(2)","noteIndex":0},"citationItems":[{"id":"DNVojJss/JvUt2zVY","uris":["http://zotero.org/users/2695081/items/NFIEYI62"],"itemData":{"id":1813,"type":"article-journal","abstract":"Evidence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325272">
        <w:instrText xml:space="preserve"> ADDIN ZOTERO_ITEM CSL_CITATION {"citationID":"uXca1Ecw","properties":{"formattedCitation":"(3)","plainCitation":"(3)","noteIndex":0},"citationItems":[{"id":"DNVojJss/ZF5iML6h","uris":["http://zotero.org/users/2695081/items/9FN2SLJA"],"itemData":{"id":1825,"type":"article-journal","abstract":"Many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325272">
        <w:instrText xml:space="preserve"> ADDIN ZOTERO_ITEM CSL_CITATION {"citationID":"g6EUyo8B","properties":{"formattedCitation":"(2)","plainCitation":"(2)","noteIndex":0},"citationItems":[{"id":"DNVojJss/JvUt2zVY","uris":["http://zotero.org/users/2695081/items/NFIEYI62"],"itemData":{"id":1813,"type":"article-journal","abstract":"Evidence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325272">
        <w:instrText xml:space="preserve"> ADDIN ZOTERO_ITEM CSL_CITATION {"citationID":"FfVoWjjp","properties":{"formattedCitation":"(3)","plainCitation":"(3)","noteIndex":0},"citationItems":[{"id":"DNVojJss/ZF5iML6h","uris":["http://zotero.org/users/2695081/items/9FN2SLJA"],"itemData":{"id":1825,"type":"article-journal","abstract":"Many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325272">
        <w:instrText xml:space="preserve"> ADDIN ZOTERO_ITEM CSL_CITATION {"citationID":"5aWkX9TS","properties":{"formattedCitation":"(4, 5)","plainCitation":"(4, 5)","noteIndex":0},"citationItems":[{"id":"DNVojJss/JUJ2TG0Q","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35EDF005"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w:t>
      </w:r>
      <w:r w:rsidR="0065609A">
        <w:t>likelihood</w:t>
      </w:r>
      <w:r w:rsidRPr="00BA035B">
        <w:t xml:space="preserve"> of diabetes in obese women, with no apparent modulating effect in obese men and lean women, and a protective effect in lean men </w:t>
      </w:r>
      <w:r w:rsidRPr="00BA035B">
        <w:fldChar w:fldCharType="begin"/>
      </w:r>
      <w:r w:rsidR="00325272">
        <w:instrText xml:space="preserve"> ADDIN ZOTERO_ITEM CSL_CITATION {"citationID":"K8XBA9DN","properties":{"formattedCitation":"(6)","plainCitation":"(6)","noteIndex":0},"citationItems":[{"id":"DNVojJss/E9uQonSR","uris":["http://zotero.org/users/2695081/items/3FLNIKRN"],"itemData":{"id":1804,"type":"article-journal","abstract":"Psychosocial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325272">
        <w:instrText xml:space="preserve"> ADDIN ZOTERO_ITEM CSL_CITATION {"citationID":"AFe5E0pt","properties":{"formattedCitation":"(7)","plainCitation":"(7)","noteIndex":0},"citationItems":[{"id":"DNVojJss/k2htEuhp","uris":["http://zotero.org/users/2695081/items/VA42I7LX"],"itemData":{"id":1807,"type":"article-journal","abstract":"BACKGROUND: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325272">
        <w:instrText xml:space="preserve"> ADDIN ZOTERO_ITEM CSL_CITATION {"citationID":"qb5nzjnv","properties":{"formattedCitation":"(8)","plainCitation":"(8)","noteIndex":0},"citationItems":[{"id":"DNVojJss/IedZdPG7","uris":["http://zotero.org/users/2695081/items/QVI959H8"],"itemData":{"id":1810,"type":"article-journal","abstract":"PURPOSE: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0A4FF045" w:rsidR="00490CAD" w:rsidRDefault="00490CAD" w:rsidP="00490CAD">
      <w:r>
        <w:t xml:space="preserve">Patients were recruited to the Michigan Genomics Initiative as previously described </w:t>
      </w:r>
      <w:r>
        <w:fldChar w:fldCharType="begin"/>
      </w:r>
      <w:r w:rsidR="00074A4B">
        <w:instrText xml:space="preserve"> ADDIN ZOTERO_ITEM CSL_CITATION {"citationID":"qKNTupiX","properties":{"formattedCitation":"(9)","plainCitation":"(9)","noteIndex":0},"citationItems":[{"id":9537,"uris":["http://zotero.org/users/7317906/items/H4A3P2LK"],"itemData":{"id":9537,"type":"article-journal","container-title":"Cell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w:t>
      </w:r>
      <w:r w:rsidR="00BF75ED">
        <w:t>560</w:t>
      </w:r>
      <w:r>
        <w:t xml:space="preserve"> participants see Figure 1).  </w:t>
      </w:r>
    </w:p>
    <w:p w14:paraId="3089573F" w14:textId="77777777" w:rsidR="00490CAD" w:rsidRDefault="00490CAD" w:rsidP="00490CAD"/>
    <w:p w14:paraId="22203279" w14:textId="1E28AAD4"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proofErr w:type="gramStart"/>
      <w:r w:rsidR="00184666">
        <w:t>was</w:t>
      </w:r>
      <w:proofErr w:type="gramEnd"/>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e</w:t>
      </w:r>
      <w:r w:rsidR="00325272">
        <w:fldChar w:fldCharType="begin"/>
      </w:r>
      <w:r w:rsidR="00325272">
        <w:instrText xml:space="preserve"> ADDIN ZOTERO_ITEM CSL_CITATION {"citationID":"NpzuWU2y","properties":{"formattedCitation":"(10)","plainCitation":"(10)","noteIndex":0},"citationItems":[{"id":11488,"uris":["http://zotero.org/users/7317906/items/JMLH32L3"],"itemData":{"id":11488,"type":"article-journal","abstract":"OBJECTIVES: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325272">
        <w:rPr>
          <w:noProof/>
        </w:rPr>
        <w:t>(10)</w:t>
      </w:r>
      <w:r w:rsidR="00325272">
        <w:fldChar w:fldCharType="end"/>
      </w:r>
      <w:r w:rsidR="00325272">
        <w:t xml:space="preserve">.  For hypertension, both complicated and uncomplicated hypertension were combined into one group.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2020E2B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325272">
        <w:instrText xml:space="preserve"> ADDIN ZOTERO_ITEM CSL_CITATION {"citationID":"0725YfVK","properties":{"formattedCitation":"(11)","plainCitation":"(11)","noteIndex":0},"citationItems":[{"id":8230,"uris":["http://zotero.org/users/7317906/items/3HZT7KXK"],"itemData":{"id":8230,"type":"document","note":"Citation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325272">
        <w:rPr>
          <w:noProof/>
        </w:rPr>
        <w:t>(11)</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lastRenderedPageBreak/>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69537A26"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0F1B4A00"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2E3761CA"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or stress x obesity x race/ethnicity interactions reached statistical significance.  </w:t>
      </w:r>
      <w:r w:rsidR="00F60906">
        <w:t xml:space="preserve">We also found that in the lowest SES category, the effect was lower than the upper three quartiles.  </w:t>
      </w:r>
      <w:r w:rsidR="005E6B65">
        <w:t xml:space="preserve">In the case of </w:t>
      </w:r>
      <w:r w:rsidR="00F60906">
        <w:t>lower SES,</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 but we found slightly larger average BMI in both the low vs high perceived stress groups (36.0 vs 36.6 kg/m2)</w:t>
      </w:r>
    </w:p>
    <w:p w14:paraId="523BAA26" w14:textId="77777777" w:rsidR="009F3764" w:rsidRDefault="009F3764" w:rsidP="009F3764">
      <w:pPr>
        <w:pStyle w:val="Heading2"/>
      </w:pPr>
    </w:p>
    <w:p w14:paraId="380D351D" w14:textId="0B51DB46" w:rsidR="007A292D" w:rsidRDefault="009F3764" w:rsidP="009F3764">
      <w:pPr>
        <w:pStyle w:val="Heading2"/>
      </w:pPr>
      <w:r>
        <w:t>Perceived Stress Does Not</w:t>
      </w:r>
      <w:r w:rsidR="00B6520A">
        <w:t xml:space="preserve"> Significantly</w:t>
      </w:r>
      <w:r>
        <w:t xml:space="preserve"> Augment the Obesity Associated Prevalence of Hypertension, </w:t>
      </w:r>
      <w:r w:rsidR="00B6520A">
        <w:t xml:space="preserve">Congestive Heart Failure, </w:t>
      </w:r>
      <w:r>
        <w:t>Cardiac Arrhythmia or Liver Disease</w:t>
      </w:r>
      <w:r w:rsidR="007A292D">
        <w:t xml:space="preserve"> </w:t>
      </w:r>
    </w:p>
    <w:p w14:paraId="2248016B" w14:textId="3F6B2410" w:rsidR="009711E7" w:rsidRDefault="009711E7" w:rsidP="009711E7"/>
    <w:p w14:paraId="0C534A84" w14:textId="2358368C" w:rsidR="009711E7" w:rsidRPr="009711E7" w:rsidRDefault="009711E7" w:rsidP="009711E7">
      <w:r>
        <w:lastRenderedPageBreak/>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we describe the raw and adjusted associations between obesity and stress on hypertension, arrhythmia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cardiac arrythmia to 2.4x increased prevalence of hypertension after adjusting for confounders.  Similarly, perceived stress was also associated with the increased </w:t>
      </w:r>
      <w:r w:rsidR="0065609A">
        <w:t>likelihood</w:t>
      </w:r>
      <w:r w:rsidR="00176CFC">
        <w:t xml:space="preserve"> of each of these diseases (9.1% increased </w:t>
      </w:r>
      <w:r w:rsidR="0065609A">
        <w:t>prevalence</w:t>
      </w:r>
      <w:r w:rsidR="00176CFC">
        <w:t xml:space="preserve"> for arrythmia to </w:t>
      </w:r>
      <w:r w:rsidR="00550CA2">
        <w:t xml:space="preserve">30% increased </w:t>
      </w:r>
      <w:r w:rsidR="0065609A">
        <w:t>prevalence</w:t>
      </w:r>
      <w:r w:rsidR="00550CA2">
        <w:t xml:space="preserve"> of congestive heart failure).  When we examined the interaction between perceived stress and obesity, none of these conditions had significant interactions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conditions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72623EF4"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325272">
        <w:instrText xml:space="preserve"> ADDIN ZOTERO_ITEM CSL_CITATION {"citationID":"uEUVukVw","properties":{"formattedCitation":"(12)","plainCitation":"(12)","noteIndex":0},"citationItems":[{"id":11485,"uris":["http://zotero.org/users/7317906/items/2VPGKQ72"],"itemData":{"id":11485,"type":"article-journal","abstract":"Weight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325272">
        <w:rPr>
          <w:noProof/>
        </w:rPr>
        <w:t>(12)</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325272">
        <w:instrText xml:space="preserve"> ADDIN ZOTERO_ITEM CSL_CITATION {"citationID":"7NoAOV3t","properties":{"formattedCitation":"(6)","plainCitation":"(6)","noteIndex":0},"citationItems":[{"id":"DNVojJss/E9uQonSR","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49B24DD0" w14:textId="77777777" w:rsidR="00A117AF" w:rsidRDefault="00A117AF" w:rsidP="009F3764"/>
    <w:p w14:paraId="74C0F1D2" w14:textId="12DF9294" w:rsidR="00A117AF" w:rsidRDefault="00A117AF" w:rsidP="009F3764">
      <w:r>
        <w:t xml:space="preserve">It is intriguing that the synergistic relationship between obesity and stress is most prominent in participants with type 2 diabetes, but is not evident for hypertension,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w:t>
      </w:r>
      <w:commentRangeStart w:id="3"/>
      <w:commentRangeStart w:id="4"/>
      <w:commentRangeStart w:id="5"/>
      <w:r w:rsidR="00203CB8">
        <w:t>synergistic</w:t>
      </w:r>
      <w:commentRangeEnd w:id="3"/>
      <w:r w:rsidR="00CA7A44">
        <w:rPr>
          <w:rStyle w:val="CommentReference"/>
        </w:rPr>
        <w:commentReference w:id="3"/>
      </w:r>
      <w:commentRangeEnd w:id="4"/>
      <w:r w:rsidR="00176CFC">
        <w:rPr>
          <w:rStyle w:val="CommentReference"/>
        </w:rPr>
        <w:commentReference w:id="4"/>
      </w:r>
      <w:commentRangeEnd w:id="5"/>
      <w:r w:rsidR="00176CFC">
        <w:rPr>
          <w:rStyle w:val="CommentReference"/>
        </w:rPr>
        <w:commentReference w:id="5"/>
      </w:r>
      <w:r w:rsidR="00203CB8">
        <w:t xml:space="preserve">.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67639A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w:t>
      </w:r>
      <w:r w:rsidR="00203CB8">
        <w:lastRenderedPageBreak/>
        <w:t xml:space="preserve">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325272">
        <w:instrText xml:space="preserve"> ADDIN ZOTERO_ITEM CSL_CITATION {"citationID":"gUypn5QT","properties":{"formattedCitation":"(13)","plainCitation":"(13)","noteIndex":0},"citationItems":[{"id":1482,"uris":["http://zotero.org/users/7317906/items/5I96XRCC"],"itemData":{"id":1482,"type":"article-journal","abstract":"Weight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325272">
        <w:rPr>
          <w:noProof/>
        </w:rPr>
        <w:t>(13)</w:t>
      </w:r>
      <w:r w:rsidR="00074A4B">
        <w:fldChar w:fldCharType="end"/>
      </w:r>
      <w:r w:rsidR="00CA7A44">
        <w:t>.  Again, we hypothesize that this is unlikely given the relatively small increase in mean BMI (&lt;1 kg/m</w:t>
      </w:r>
      <w:r w:rsidR="00CA7A44" w:rsidRPr="00CA7A44">
        <w:rPr>
          <w:vertAlign w:val="superscript"/>
        </w:rPr>
        <w:t>2</w:t>
      </w:r>
      <w:r w:rsidR="00CA7A44">
        <w:t>).  In 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7FA0A10A"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325272">
        <w:instrText xml:space="preserve"> ADDIN ZOTERO_ITEM CSL_CITATION {"citationID":"tmOtPEdO","properties":{"formattedCitation":"(6)","plainCitation":"(6)","noteIndex":0},"citationItems":[{"id":"DNVojJss/E9uQonSR","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Pr>
          <w:noProof/>
        </w:rPr>
        <w:t>(6)</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325272">
        <w:instrText xml:space="preserve"> ADDIN ZOTERO_ITEM CSL_CITATION {"citationID":"60pJs55V","properties":{"formattedCitation":"(4, 5)","plainCitation":"(4, 5)","noteIndex":0},"citationItems":[{"id":"DNVojJss/JUJ2TG0Q","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325272">
        <w:instrText xml:space="preserve"> ADDIN ZOTERO_ITEM CSL_CITATION {"citationID":"zW7FcRAf","properties":{"formattedCitation":"(14)","plainCitation":"(14)","noteIndex":0},"citationItems":[{"id":4127,"uris":["http://zotero.org/users/7317906/items/2YQBFJRJ"],"itemData":{"id":4127,"type":"article-journal","abstract":"Glucocorticoids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325272">
        <w:rPr>
          <w:noProof/>
        </w:rPr>
        <w:t>(14)</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5EB39766"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6"/>
      <w:r>
        <w:t>DB</w:t>
      </w:r>
      <w:commentRangeEnd w:id="6"/>
      <w:r>
        <w:rPr>
          <w:rStyle w:val="CommentReference"/>
        </w:rPr>
        <w:commentReference w:id="6"/>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2DE9A664" w14:textId="77777777" w:rsidR="00325272" w:rsidRPr="00325272" w:rsidRDefault="009F3764" w:rsidP="00325272">
      <w:pPr>
        <w:pStyle w:val="Bibliography"/>
        <w:rPr>
          <w:rFonts w:ascii="Calibri" w:cs="Calibri"/>
        </w:rPr>
      </w:pPr>
      <w:r>
        <w:fldChar w:fldCharType="begin"/>
      </w:r>
      <w:r>
        <w:instrText xml:space="preserve"> ADDIN ZOTERO_BIBL {"uncited":[],"omitted":[],"custom":[]} CSL_BIBLIOGRAPHY </w:instrText>
      </w:r>
      <w:r>
        <w:fldChar w:fldCharType="separate"/>
      </w:r>
      <w:r w:rsidR="00325272" w:rsidRPr="00325272">
        <w:rPr>
          <w:rFonts w:ascii="Calibri" w:cs="Calibri"/>
        </w:rPr>
        <w:t xml:space="preserve">1. </w:t>
      </w:r>
      <w:r w:rsidR="00325272" w:rsidRPr="00325272">
        <w:rPr>
          <w:rFonts w:ascii="Calibri" w:cs="Calibri"/>
        </w:rPr>
        <w:tab/>
        <w:t xml:space="preserve">Klein S, Gastaldelli A, Yki-Järvinen H, Scherer PE. Why does obesity cause diabetes? </w:t>
      </w:r>
      <w:r w:rsidR="00325272" w:rsidRPr="00325272">
        <w:rPr>
          <w:rFonts w:ascii="Calibri" w:cs="Calibri"/>
          <w:i/>
          <w:iCs/>
        </w:rPr>
        <w:t>Cell Metabolism</w:t>
      </w:r>
      <w:r w:rsidR="00325272" w:rsidRPr="00325272">
        <w:rPr>
          <w:rFonts w:ascii="Calibri" w:cs="Calibri"/>
        </w:rPr>
        <w:t xml:space="preserve"> 2022;34:11–20.</w:t>
      </w:r>
    </w:p>
    <w:p w14:paraId="77A10DC3" w14:textId="77777777" w:rsidR="00325272" w:rsidRPr="00325272" w:rsidRDefault="00325272" w:rsidP="00325272">
      <w:pPr>
        <w:pStyle w:val="Bibliography"/>
        <w:rPr>
          <w:rFonts w:ascii="Calibri" w:cs="Calibri"/>
        </w:rPr>
      </w:pPr>
      <w:r w:rsidRPr="00325272">
        <w:rPr>
          <w:rFonts w:ascii="Calibri" w:cs="Calibri"/>
        </w:rPr>
        <w:t xml:space="preserve">2. </w:t>
      </w:r>
      <w:r w:rsidRPr="00325272">
        <w:rPr>
          <w:rFonts w:ascii="Calibri" w:cs="Calibri"/>
        </w:rPr>
        <w:tab/>
        <w:t xml:space="preserve">Ingrosso DMF, Primavera M, Samvelyan S, Tagi VM, Chiarelli F. Stress and Diabetes Mellitus: Pathogenetic Mechanisms and Clinical Outcome. </w:t>
      </w:r>
      <w:r w:rsidRPr="00325272">
        <w:rPr>
          <w:rFonts w:ascii="Calibri" w:cs="Calibri"/>
          <w:i/>
          <w:iCs/>
        </w:rPr>
        <w:t>Horm Res Paediatr</w:t>
      </w:r>
      <w:r w:rsidRPr="00325272">
        <w:rPr>
          <w:rFonts w:ascii="Calibri" w:cs="Calibri"/>
        </w:rPr>
        <w:t xml:space="preserve"> 2023;96:34–43.</w:t>
      </w:r>
    </w:p>
    <w:p w14:paraId="7899DDF5" w14:textId="77777777" w:rsidR="00325272" w:rsidRPr="00325272" w:rsidRDefault="00325272" w:rsidP="00325272">
      <w:pPr>
        <w:pStyle w:val="Bibliography"/>
        <w:rPr>
          <w:rFonts w:ascii="Calibri" w:cs="Calibri"/>
        </w:rPr>
      </w:pPr>
      <w:r w:rsidRPr="00325272">
        <w:rPr>
          <w:rFonts w:ascii="Calibri" w:cs="Calibri"/>
        </w:rPr>
        <w:t xml:space="preserve">3. </w:t>
      </w:r>
      <w:r w:rsidRPr="00325272">
        <w:rPr>
          <w:rFonts w:ascii="Calibri" w:cs="Calibri"/>
        </w:rPr>
        <w:tab/>
        <w:t xml:space="preserve">Tomiyama AJ. Stress and Obesity. </w:t>
      </w:r>
      <w:r w:rsidRPr="00325272">
        <w:rPr>
          <w:rFonts w:ascii="Calibri" w:cs="Calibri"/>
          <w:i/>
          <w:iCs/>
        </w:rPr>
        <w:t>Annu Rev Psychol</w:t>
      </w:r>
      <w:r w:rsidRPr="00325272">
        <w:rPr>
          <w:rFonts w:ascii="Calibri" w:cs="Calibri"/>
        </w:rPr>
        <w:t xml:space="preserve"> 2019;70:703–718.</w:t>
      </w:r>
    </w:p>
    <w:p w14:paraId="41E50467" w14:textId="77777777" w:rsidR="00325272" w:rsidRPr="00325272" w:rsidRDefault="00325272" w:rsidP="00325272">
      <w:pPr>
        <w:pStyle w:val="Bibliography"/>
        <w:rPr>
          <w:rFonts w:ascii="Calibri" w:cs="Calibri"/>
        </w:rPr>
      </w:pPr>
      <w:r w:rsidRPr="00325272">
        <w:rPr>
          <w:rFonts w:ascii="Calibri" w:cs="Calibri"/>
        </w:rPr>
        <w:t xml:space="preserve">4. </w:t>
      </w:r>
      <w:r w:rsidRPr="00325272">
        <w:rPr>
          <w:rFonts w:ascii="Calibri" w:cs="Calibri"/>
        </w:rPr>
        <w:tab/>
        <w:t xml:space="preserve">Harvey I, Stephenson EJ, Redd JR, </w:t>
      </w:r>
      <w:r w:rsidRPr="00325272">
        <w:rPr>
          <w:rFonts w:ascii="Calibri" w:cs="Calibri"/>
          <w:i/>
          <w:iCs/>
        </w:rPr>
        <w:t>et al.</w:t>
      </w:r>
      <w:r w:rsidRPr="00325272">
        <w:rPr>
          <w:rFonts w:ascii="Calibri" w:cs="Calibri"/>
        </w:rPr>
        <w:t xml:space="preserve"> Glucocorticoid-Induced Metabolic Disturbances Are Exacerbated in Obese Male Mice. </w:t>
      </w:r>
      <w:r w:rsidRPr="00325272">
        <w:rPr>
          <w:rFonts w:ascii="Calibri" w:cs="Calibri"/>
          <w:i/>
          <w:iCs/>
        </w:rPr>
        <w:t>Endocrinology</w:t>
      </w:r>
      <w:r w:rsidRPr="00325272">
        <w:rPr>
          <w:rFonts w:ascii="Calibri" w:cs="Calibri"/>
        </w:rPr>
        <w:t xml:space="preserve"> 2018;159:2275–2287.</w:t>
      </w:r>
    </w:p>
    <w:p w14:paraId="09E6BBC3" w14:textId="77777777" w:rsidR="00325272" w:rsidRPr="00325272" w:rsidRDefault="00325272" w:rsidP="00325272">
      <w:pPr>
        <w:pStyle w:val="Bibliography"/>
        <w:rPr>
          <w:rFonts w:ascii="Calibri" w:cs="Calibri"/>
        </w:rPr>
      </w:pPr>
      <w:r w:rsidRPr="00325272">
        <w:rPr>
          <w:rFonts w:ascii="Calibri" w:cs="Calibri"/>
        </w:rPr>
        <w:t xml:space="preserve">5. </w:t>
      </w:r>
      <w:r w:rsidRPr="00325272">
        <w:rPr>
          <w:rFonts w:ascii="Calibri" w:cs="Calibri"/>
        </w:rPr>
        <w:tab/>
        <w:t xml:space="preserve">Gunder LC, Harvey I, Redd JR, </w:t>
      </w:r>
      <w:r w:rsidRPr="00325272">
        <w:rPr>
          <w:rFonts w:ascii="Calibri" w:cs="Calibri"/>
          <w:i/>
          <w:iCs/>
        </w:rPr>
        <w:t>et al.</w:t>
      </w:r>
      <w:r w:rsidRPr="00325272">
        <w:rPr>
          <w:rFonts w:ascii="Calibri" w:cs="Calibri"/>
        </w:rPr>
        <w:t xml:space="preserve"> Obesity Augments Glucocorticoid-Dependent Muscle Atrophy in Male C57BL/6J Mice. </w:t>
      </w:r>
      <w:r w:rsidRPr="00325272">
        <w:rPr>
          <w:rFonts w:ascii="Calibri" w:cs="Calibri"/>
          <w:i/>
          <w:iCs/>
        </w:rPr>
        <w:t>Biomedicines</w:t>
      </w:r>
      <w:r w:rsidRPr="00325272">
        <w:rPr>
          <w:rFonts w:ascii="Calibri" w:cs="Calibri"/>
        </w:rPr>
        <w:t xml:space="preserve"> 2020;8:420.</w:t>
      </w:r>
    </w:p>
    <w:p w14:paraId="73BDE13B" w14:textId="77777777" w:rsidR="00325272" w:rsidRPr="00325272" w:rsidRDefault="00325272" w:rsidP="00325272">
      <w:pPr>
        <w:pStyle w:val="Bibliography"/>
        <w:rPr>
          <w:rFonts w:ascii="Calibri" w:cs="Calibri"/>
        </w:rPr>
      </w:pPr>
      <w:r w:rsidRPr="00325272">
        <w:rPr>
          <w:rFonts w:ascii="Calibri" w:cs="Calibri"/>
        </w:rPr>
        <w:t xml:space="preserve">6. </w:t>
      </w:r>
      <w:r w:rsidRPr="00325272">
        <w:rPr>
          <w:rFonts w:ascii="Calibri" w:cs="Calibri"/>
        </w:rPr>
        <w:tab/>
        <w:t xml:space="preserve">Heraclides AM, Chandola T, Witte DR, Brunner EJ. Work stress, obesity and the risk of type 2 diabetes: gender-specific bidirectional effect in the Whitehall II study. </w:t>
      </w:r>
      <w:r w:rsidRPr="00325272">
        <w:rPr>
          <w:rFonts w:ascii="Calibri" w:cs="Calibri"/>
          <w:i/>
          <w:iCs/>
        </w:rPr>
        <w:t>Obesity (Silver Spring)</w:t>
      </w:r>
      <w:r w:rsidRPr="00325272">
        <w:rPr>
          <w:rFonts w:ascii="Calibri" w:cs="Calibri"/>
        </w:rPr>
        <w:t xml:space="preserve"> 2012;20:428–433.</w:t>
      </w:r>
    </w:p>
    <w:p w14:paraId="567699E1" w14:textId="77777777" w:rsidR="00325272" w:rsidRPr="00325272" w:rsidRDefault="00325272" w:rsidP="00325272">
      <w:pPr>
        <w:pStyle w:val="Bibliography"/>
        <w:rPr>
          <w:rFonts w:ascii="Calibri" w:cs="Calibri"/>
        </w:rPr>
      </w:pPr>
      <w:r w:rsidRPr="00325272">
        <w:rPr>
          <w:rFonts w:ascii="Calibri" w:cs="Calibri"/>
        </w:rPr>
        <w:t xml:space="preserve">7. </w:t>
      </w:r>
      <w:r w:rsidRPr="00325272">
        <w:rPr>
          <w:rFonts w:ascii="Calibri" w:cs="Calibri"/>
        </w:rPr>
        <w:tab/>
        <w:t xml:space="preserve">Williams ED, Magliano DJ, Tapp RJ, Oldenburg BF, Shaw JE. Psychosocial stress predicts abnormal glucose metabolism: the Australian Diabetes, Obesity and Lifestyle (AusDiab) study. </w:t>
      </w:r>
      <w:r w:rsidRPr="00325272">
        <w:rPr>
          <w:rFonts w:ascii="Calibri" w:cs="Calibri"/>
          <w:i/>
          <w:iCs/>
        </w:rPr>
        <w:t>Ann Behav Med</w:t>
      </w:r>
      <w:r w:rsidRPr="00325272">
        <w:rPr>
          <w:rFonts w:ascii="Calibri" w:cs="Calibri"/>
        </w:rPr>
        <w:t xml:space="preserve"> 2013;46:62–72.</w:t>
      </w:r>
    </w:p>
    <w:p w14:paraId="1EFA39E9" w14:textId="77777777" w:rsidR="00325272" w:rsidRPr="00325272" w:rsidRDefault="00325272" w:rsidP="00325272">
      <w:pPr>
        <w:pStyle w:val="Bibliography"/>
        <w:rPr>
          <w:rFonts w:ascii="Calibri" w:cs="Calibri"/>
        </w:rPr>
      </w:pPr>
      <w:r w:rsidRPr="00325272">
        <w:rPr>
          <w:rFonts w:ascii="Calibri" w:cs="Calibri"/>
        </w:rPr>
        <w:t xml:space="preserve">8. </w:t>
      </w:r>
      <w:r w:rsidRPr="00325272">
        <w:rPr>
          <w:rFonts w:ascii="Calibri" w:cs="Calibri"/>
        </w:rPr>
        <w:tab/>
        <w:t xml:space="preserve">Tyagi K, Agarwal NB, Kapur P, Kohli S, Jalali RK. Evaluation of Stress and Associated Biochemical Changes in Patients with Type 2 Diabetes Mellitus and Obesity. </w:t>
      </w:r>
      <w:r w:rsidRPr="00325272">
        <w:rPr>
          <w:rFonts w:ascii="Calibri" w:cs="Calibri"/>
          <w:i/>
          <w:iCs/>
        </w:rPr>
        <w:t>Diabetes Metab Syndr Obes</w:t>
      </w:r>
      <w:r w:rsidRPr="00325272">
        <w:rPr>
          <w:rFonts w:ascii="Calibri" w:cs="Calibri"/>
        </w:rPr>
        <w:t xml:space="preserve"> 2021;14:705–717.</w:t>
      </w:r>
    </w:p>
    <w:p w14:paraId="008C6C13" w14:textId="77777777" w:rsidR="00325272" w:rsidRPr="00325272" w:rsidRDefault="00325272" w:rsidP="00325272">
      <w:pPr>
        <w:pStyle w:val="Bibliography"/>
        <w:rPr>
          <w:rFonts w:ascii="Calibri" w:cs="Calibri"/>
        </w:rPr>
      </w:pPr>
      <w:r w:rsidRPr="00325272">
        <w:rPr>
          <w:rFonts w:ascii="Calibri" w:cs="Calibri"/>
        </w:rPr>
        <w:t xml:space="preserve">9. </w:t>
      </w:r>
      <w:r w:rsidRPr="00325272">
        <w:rPr>
          <w:rFonts w:ascii="Calibri" w:cs="Calibri"/>
        </w:rPr>
        <w:tab/>
        <w:t xml:space="preserve">Zawistowski M, Fritsche LG, Pandit A, </w:t>
      </w:r>
      <w:r w:rsidRPr="00325272">
        <w:rPr>
          <w:rFonts w:ascii="Calibri" w:cs="Calibri"/>
          <w:i/>
          <w:iCs/>
        </w:rPr>
        <w:t>et al.</w:t>
      </w:r>
      <w:r w:rsidRPr="00325272">
        <w:rPr>
          <w:rFonts w:ascii="Calibri" w:cs="Calibri"/>
        </w:rPr>
        <w:t xml:space="preserve"> The Michigan Genomics Initiative: A biobank linking genotypes and electronic clinical records in Michigan Medicine patients. </w:t>
      </w:r>
      <w:r w:rsidRPr="00325272">
        <w:rPr>
          <w:rFonts w:ascii="Calibri" w:cs="Calibri"/>
          <w:i/>
          <w:iCs/>
        </w:rPr>
        <w:t>Cell Genomics</w:t>
      </w:r>
      <w:r w:rsidRPr="00325272">
        <w:rPr>
          <w:rFonts w:ascii="Calibri" w:cs="Calibri"/>
        </w:rPr>
        <w:t xml:space="preserve"> 2023;0.</w:t>
      </w:r>
    </w:p>
    <w:p w14:paraId="261AD2DF" w14:textId="77777777" w:rsidR="00325272" w:rsidRPr="00325272" w:rsidRDefault="00325272" w:rsidP="00325272">
      <w:pPr>
        <w:pStyle w:val="Bibliography"/>
        <w:rPr>
          <w:rFonts w:ascii="Calibri" w:cs="Calibri"/>
        </w:rPr>
      </w:pPr>
      <w:r w:rsidRPr="00325272">
        <w:rPr>
          <w:rFonts w:ascii="Calibri" w:cs="Calibri"/>
        </w:rPr>
        <w:t xml:space="preserve">10. </w:t>
      </w:r>
      <w:r w:rsidRPr="00325272">
        <w:rPr>
          <w:rFonts w:ascii="Calibri" w:cs="Calibri"/>
        </w:rPr>
        <w:tab/>
        <w:t xml:space="preserve">Elixhauser A, Steiner C, Harris DR, Coffey RM. Comorbidity measures for use with administrative data. </w:t>
      </w:r>
      <w:r w:rsidRPr="00325272">
        <w:rPr>
          <w:rFonts w:ascii="Calibri" w:cs="Calibri"/>
          <w:i/>
          <w:iCs/>
        </w:rPr>
        <w:t>Med Care</w:t>
      </w:r>
      <w:r w:rsidRPr="00325272">
        <w:rPr>
          <w:rFonts w:ascii="Calibri" w:cs="Calibri"/>
        </w:rPr>
        <w:t xml:space="preserve"> 1998;36:8–27.</w:t>
      </w:r>
    </w:p>
    <w:p w14:paraId="6E1870CE" w14:textId="77777777" w:rsidR="00325272" w:rsidRPr="00325272" w:rsidRDefault="00325272" w:rsidP="00325272">
      <w:pPr>
        <w:pStyle w:val="Bibliography"/>
        <w:rPr>
          <w:rFonts w:ascii="Calibri" w:cs="Calibri"/>
        </w:rPr>
      </w:pPr>
      <w:r w:rsidRPr="00325272">
        <w:rPr>
          <w:rFonts w:ascii="Calibri" w:cs="Calibri"/>
        </w:rPr>
        <w:t xml:space="preserve">11. </w:t>
      </w:r>
      <w:r w:rsidRPr="00325272">
        <w:rPr>
          <w:rFonts w:ascii="Calibri" w:cs="Calibri"/>
        </w:rPr>
        <w:tab/>
        <w:t>R Core Team. R: A Language and Environment for Statistical Computing. 2019.</w:t>
      </w:r>
    </w:p>
    <w:p w14:paraId="3AAC723B" w14:textId="77777777" w:rsidR="00325272" w:rsidRPr="00325272" w:rsidRDefault="00325272" w:rsidP="00325272">
      <w:pPr>
        <w:pStyle w:val="Bibliography"/>
        <w:rPr>
          <w:rFonts w:ascii="Calibri" w:cs="Calibri"/>
        </w:rPr>
      </w:pPr>
      <w:r w:rsidRPr="00325272">
        <w:rPr>
          <w:rFonts w:ascii="Calibri" w:cs="Calibri"/>
        </w:rPr>
        <w:t xml:space="preserve">12. </w:t>
      </w:r>
      <w:r w:rsidRPr="00325272">
        <w:rPr>
          <w:rFonts w:ascii="Calibri" w:cs="Calibri"/>
        </w:rPr>
        <w:tab/>
        <w:t xml:space="preserve">Sattler KM, Deane FP, Tapsell L, Kelly PJ. Gender differences in the relationship of weight-based stigmatisation with motivation to exercise and physical activity in overweight individuals. </w:t>
      </w:r>
      <w:r w:rsidRPr="00325272">
        <w:rPr>
          <w:rFonts w:ascii="Calibri" w:cs="Calibri"/>
          <w:i/>
          <w:iCs/>
        </w:rPr>
        <w:t>Health Psychol Open</w:t>
      </w:r>
      <w:r w:rsidRPr="00325272">
        <w:rPr>
          <w:rFonts w:ascii="Calibri" w:cs="Calibri"/>
        </w:rPr>
        <w:t xml:space="preserve"> 2018;5:2055102918759691.</w:t>
      </w:r>
    </w:p>
    <w:p w14:paraId="04A705FF" w14:textId="77777777" w:rsidR="00325272" w:rsidRPr="00325272" w:rsidRDefault="00325272" w:rsidP="00325272">
      <w:pPr>
        <w:pStyle w:val="Bibliography"/>
        <w:rPr>
          <w:rFonts w:ascii="Calibri" w:cs="Calibri"/>
        </w:rPr>
      </w:pPr>
      <w:r w:rsidRPr="00325272">
        <w:rPr>
          <w:rFonts w:ascii="Calibri" w:cs="Calibri"/>
        </w:rPr>
        <w:t xml:space="preserve">13. </w:t>
      </w:r>
      <w:r w:rsidRPr="00325272">
        <w:rPr>
          <w:rFonts w:ascii="Calibri" w:cs="Calibri"/>
        </w:rPr>
        <w:tab/>
        <w:t xml:space="preserve">Tomiyama AJ. Weight stigma is stressful. A review of evidence for the cyclic Obesity/weight-based stigma model. </w:t>
      </w:r>
      <w:r w:rsidRPr="00325272">
        <w:rPr>
          <w:rFonts w:ascii="Calibri" w:cs="Calibri"/>
          <w:i/>
          <w:iCs/>
        </w:rPr>
        <w:t>Appetite</w:t>
      </w:r>
      <w:r w:rsidRPr="00325272">
        <w:rPr>
          <w:rFonts w:ascii="Calibri" w:cs="Calibri"/>
        </w:rPr>
        <w:t xml:space="preserve"> 2014;82:8–15.</w:t>
      </w:r>
    </w:p>
    <w:p w14:paraId="169DC2D5" w14:textId="77777777" w:rsidR="00325272" w:rsidRPr="00325272" w:rsidRDefault="00325272" w:rsidP="00325272">
      <w:pPr>
        <w:pStyle w:val="Bibliography"/>
        <w:rPr>
          <w:rFonts w:ascii="Calibri" w:cs="Calibri"/>
        </w:rPr>
      </w:pPr>
      <w:r w:rsidRPr="00325272">
        <w:rPr>
          <w:rFonts w:ascii="Calibri" w:cs="Calibri"/>
        </w:rPr>
        <w:t xml:space="preserve">14. </w:t>
      </w:r>
      <w:r w:rsidRPr="00325272">
        <w:rPr>
          <w:rFonts w:ascii="Calibri" w:cs="Calibri"/>
        </w:rPr>
        <w:tab/>
        <w:t xml:space="preserve">Hochberg I, Harvey I, Tran QT, </w:t>
      </w:r>
      <w:r w:rsidRPr="00325272">
        <w:rPr>
          <w:rFonts w:ascii="Calibri" w:cs="Calibri"/>
          <w:i/>
          <w:iCs/>
        </w:rPr>
        <w:t>et al.</w:t>
      </w:r>
      <w:r w:rsidRPr="00325272">
        <w:rPr>
          <w:rFonts w:ascii="Calibri" w:cs="Calibri"/>
        </w:rPr>
        <w:t xml:space="preserve"> Gene expression changes in subcutaneous adipose tissue due to Cushing’s disease. </w:t>
      </w:r>
      <w:r w:rsidRPr="00325272">
        <w:rPr>
          <w:rFonts w:ascii="Calibri" w:cs="Calibri"/>
          <w:i/>
          <w:iCs/>
        </w:rPr>
        <w:t>Journal of Molecular Endocrinology</w:t>
      </w:r>
      <w:r w:rsidRPr="00325272">
        <w:rPr>
          <w:rFonts w:ascii="Calibri" w:cs="Calibri"/>
        </w:rPr>
        <w:t xml:space="preserve"> 2015;55:81–94.</w:t>
      </w:r>
    </w:p>
    <w:p w14:paraId="051DCB3D" w14:textId="4EA66637" w:rsidR="00327B83" w:rsidRDefault="009F3764" w:rsidP="00E3780A">
      <w:r>
        <w:lastRenderedPageBreak/>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3768514B"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SES.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0972F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4-12T11:52:00Z" w:initials="DB">
    <w:p w14:paraId="2A5327C8" w14:textId="7633D9F6"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4" w:author="Dave Bridges" w:date="2024-04-26T10:17:00Z" w:initials="DB">
    <w:p w14:paraId="40BDD707" w14:textId="77777777" w:rsidR="00176CFC" w:rsidRDefault="00176CFC" w:rsidP="00176CFC">
      <w:r>
        <w:rPr>
          <w:rStyle w:val="CommentReference"/>
        </w:rPr>
        <w:annotationRef/>
      </w:r>
      <w:r>
        <w:rPr>
          <w:color w:val="000000"/>
          <w:sz w:val="20"/>
          <w:szCs w:val="20"/>
        </w:rPr>
        <w:t xml:space="preserve">For what it’s worth there was an effect of stress in the fully adjusted model (no stress x obesity interaction).  In the crude model the relative risk for stress was 2.7 +/- 2.9% (estimate +/- SE), but when the covariates was added it went up to 16 +/- 3%.  </w:t>
      </w:r>
    </w:p>
  </w:comment>
  <w:comment w:id="5" w:author="Dave Bridges" w:date="2024-04-26T10:20:00Z" w:initials="DB">
    <w:p w14:paraId="157B073D" w14:textId="77777777" w:rsidR="00325272" w:rsidRDefault="00176CFC" w:rsidP="00325272">
      <w:r>
        <w:rPr>
          <w:rStyle w:val="CommentReference"/>
        </w:rPr>
        <w:annotationRef/>
      </w:r>
      <w:r w:rsidR="00325272">
        <w:rPr>
          <w:sz w:val="20"/>
          <w:szCs w:val="20"/>
        </w:rPr>
        <w:t>It looks like the major confounder that made stress significant for hypertension was age</w:t>
      </w:r>
    </w:p>
  </w:comment>
  <w:comment w:id="6"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6B0600C2" w15:done="0"/>
  <w15:commentEx w15:paraId="5C843C51" w15:done="0"/>
  <w15:commentEx w15:paraId="40BDD707" w15:paraIdParent="5C843C51" w15:done="0"/>
  <w15:commentEx w15:paraId="157B073D" w15:paraIdParent="5C843C51"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Extensible w16cex:durableId="2BE31721" w16cex:dateUtc="2024-04-24T13:48:00Z"/>
  <w16cex:commentExtensible w16cex:durableId="6BE55EE1" w16cex:dateUtc="2024-04-26T14:17:00Z"/>
  <w16cex:commentExtensible w16cex:durableId="383DF9F7" w16cex:dateUtc="2024-04-26T1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6B0600C2" w16cid:durableId="29C39F1A"/>
  <w16cid:commentId w16cid:paraId="5C843C51" w16cid:durableId="2BE31721"/>
  <w16cid:commentId w16cid:paraId="40BDD707" w16cid:durableId="6BE55EE1"/>
  <w16cid:commentId w16cid:paraId="157B073D" w16cid:durableId="383DF9F7"/>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972F2"/>
    <w:rsid w:val="000C06E4"/>
    <w:rsid w:val="000E729E"/>
    <w:rsid w:val="000F04A2"/>
    <w:rsid w:val="000F0813"/>
    <w:rsid w:val="00132298"/>
    <w:rsid w:val="001353AD"/>
    <w:rsid w:val="00143D60"/>
    <w:rsid w:val="00176CFC"/>
    <w:rsid w:val="00184666"/>
    <w:rsid w:val="001E39EB"/>
    <w:rsid w:val="001E3DFA"/>
    <w:rsid w:val="00203CB8"/>
    <w:rsid w:val="002121E9"/>
    <w:rsid w:val="00254AF6"/>
    <w:rsid w:val="002C2BAC"/>
    <w:rsid w:val="002F1D34"/>
    <w:rsid w:val="003027AB"/>
    <w:rsid w:val="00325272"/>
    <w:rsid w:val="00327B83"/>
    <w:rsid w:val="00383820"/>
    <w:rsid w:val="00387BDE"/>
    <w:rsid w:val="003F09D7"/>
    <w:rsid w:val="004013A7"/>
    <w:rsid w:val="00401DA7"/>
    <w:rsid w:val="004346FA"/>
    <w:rsid w:val="00440CC0"/>
    <w:rsid w:val="00471AC3"/>
    <w:rsid w:val="00490CAD"/>
    <w:rsid w:val="004B15A5"/>
    <w:rsid w:val="004B4C60"/>
    <w:rsid w:val="004E095F"/>
    <w:rsid w:val="004F6EB4"/>
    <w:rsid w:val="0051647F"/>
    <w:rsid w:val="00533A2A"/>
    <w:rsid w:val="00550CA2"/>
    <w:rsid w:val="005E6B65"/>
    <w:rsid w:val="0065609A"/>
    <w:rsid w:val="00663BDB"/>
    <w:rsid w:val="00686FDB"/>
    <w:rsid w:val="0069411B"/>
    <w:rsid w:val="006A6B61"/>
    <w:rsid w:val="006B12FE"/>
    <w:rsid w:val="006D227B"/>
    <w:rsid w:val="00702579"/>
    <w:rsid w:val="0070639D"/>
    <w:rsid w:val="007A292D"/>
    <w:rsid w:val="007C4E43"/>
    <w:rsid w:val="0088544C"/>
    <w:rsid w:val="008C1FFD"/>
    <w:rsid w:val="00945DFB"/>
    <w:rsid w:val="009711E7"/>
    <w:rsid w:val="009D6C9D"/>
    <w:rsid w:val="009F3764"/>
    <w:rsid w:val="00A06D15"/>
    <w:rsid w:val="00A07B41"/>
    <w:rsid w:val="00A117AF"/>
    <w:rsid w:val="00A4444E"/>
    <w:rsid w:val="00AC7E32"/>
    <w:rsid w:val="00AD105B"/>
    <w:rsid w:val="00AD2F62"/>
    <w:rsid w:val="00B27EA2"/>
    <w:rsid w:val="00B43085"/>
    <w:rsid w:val="00B635A1"/>
    <w:rsid w:val="00B6520A"/>
    <w:rsid w:val="00BA035B"/>
    <w:rsid w:val="00BB57AE"/>
    <w:rsid w:val="00BE7CC1"/>
    <w:rsid w:val="00BF75ED"/>
    <w:rsid w:val="00CA7A44"/>
    <w:rsid w:val="00CB2B76"/>
    <w:rsid w:val="00CD08E1"/>
    <w:rsid w:val="00CF213F"/>
    <w:rsid w:val="00D32A3A"/>
    <w:rsid w:val="00D83A64"/>
    <w:rsid w:val="00DC2897"/>
    <w:rsid w:val="00DF07A2"/>
    <w:rsid w:val="00E27BBE"/>
    <w:rsid w:val="00E344E7"/>
    <w:rsid w:val="00E3780A"/>
    <w:rsid w:val="00E65C5C"/>
    <w:rsid w:val="00E75548"/>
    <w:rsid w:val="00E818F1"/>
    <w:rsid w:val="00E91D2C"/>
    <w:rsid w:val="00EB16FF"/>
    <w:rsid w:val="00EE6408"/>
    <w:rsid w:val="00EF41C4"/>
    <w:rsid w:val="00F60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10</Pages>
  <Words>8711</Words>
  <Characters>49655</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55</cp:revision>
  <dcterms:created xsi:type="dcterms:W3CDTF">2024-01-03T16:36:00Z</dcterms:created>
  <dcterms:modified xsi:type="dcterms:W3CDTF">2024-04-27T12:30:00Z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id="DNVojJss"/&gt;&lt;style id="http://www.zotero.org/styles/obesity" hasBibliography="1" bibliographyStyleHasBeenSet="1"/&gt;&lt;prefs&gt;&lt;pref name="fieldType" value="Field"/&gt;&lt;/prefs&gt;&lt;/data&gt;</vt:lpwstr>
  </property>
</Properties>
</file>