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6490D" w14:textId="77777777" w:rsidR="00577146" w:rsidRDefault="00577146" w:rsidP="0084083C"/>
    <w:p w14:paraId="76677AAE" w14:textId="1E01E4C5" w:rsidR="00577146" w:rsidRDefault="008E7573" w:rsidP="008E7573">
      <w:pPr>
        <w:pStyle w:val="Title"/>
      </w:pPr>
      <w:r w:rsidRPr="008E7573">
        <w:t xml:space="preserve">Differential Metabolic Signatures of Cushing’s Disease </w:t>
      </w:r>
      <w:r w:rsidR="000569D1">
        <w:t>Patients Dependent on their Obesity Status</w:t>
      </w:r>
      <w:r w:rsidRPr="008E7573">
        <w:t xml:space="preserve"> </w:t>
      </w:r>
    </w:p>
    <w:p w14:paraId="24BF844B" w14:textId="77777777" w:rsidR="00577146" w:rsidRDefault="00577146" w:rsidP="0084083C"/>
    <w:p w14:paraId="52F7464D" w14:textId="40AACC71" w:rsidR="005B674A" w:rsidRDefault="0084083C" w:rsidP="0084083C">
      <w:pPr>
        <w:rPr>
          <w:vertAlign w:val="superscript"/>
        </w:rPr>
      </w:pPr>
      <w:r>
        <w:t>Treyton Carr</w:t>
      </w:r>
      <w:r w:rsidR="008E7573" w:rsidRPr="008E7573">
        <w:rPr>
          <w:vertAlign w:val="superscript"/>
        </w:rPr>
        <w:t>1</w:t>
      </w:r>
      <w:r>
        <w:t>, Irit Hochberg</w:t>
      </w:r>
      <w:r w:rsidR="008E7573">
        <w:rPr>
          <w:vertAlign w:val="superscript"/>
        </w:rPr>
        <w:t>2</w:t>
      </w:r>
      <w:r>
        <w:t>, and Dave Bridges</w:t>
      </w:r>
      <w:r w:rsidR="008E7573" w:rsidRPr="008E7573">
        <w:rPr>
          <w:vertAlign w:val="superscript"/>
        </w:rPr>
        <w:t>1</w:t>
      </w:r>
      <w:r w:rsidR="008E7573">
        <w:rPr>
          <w:vertAlign w:val="superscript"/>
        </w:rPr>
        <w:t>*</w:t>
      </w:r>
    </w:p>
    <w:p w14:paraId="0AC306D0" w14:textId="77777777" w:rsidR="008E7573" w:rsidRDefault="008E7573" w:rsidP="0084083C">
      <w:pPr>
        <w:rPr>
          <w:vertAlign w:val="superscript"/>
        </w:rPr>
      </w:pPr>
    </w:p>
    <w:p w14:paraId="675816C6" w14:textId="77777777" w:rsidR="008E7573" w:rsidRDefault="008E7573" w:rsidP="0084083C">
      <w:pPr>
        <w:rPr>
          <w:vertAlign w:val="superscript"/>
        </w:rPr>
      </w:pPr>
    </w:p>
    <w:p w14:paraId="642E7B48" w14:textId="71C582D6" w:rsidR="008E7573" w:rsidRDefault="008E7573" w:rsidP="0084083C">
      <w:r>
        <w:t>Affiliations:</w:t>
      </w:r>
    </w:p>
    <w:p w14:paraId="0C8B9EA3" w14:textId="7B31059B" w:rsidR="008E7573" w:rsidRDefault="008E7573" w:rsidP="0084083C">
      <w:r w:rsidRPr="008E7573">
        <w:rPr>
          <w:vertAlign w:val="superscript"/>
        </w:rPr>
        <w:t>1</w:t>
      </w:r>
      <w:r>
        <w:t xml:space="preserve"> Department of Nutritional Sciences, University of Michigan School of Public Health</w:t>
      </w:r>
    </w:p>
    <w:p w14:paraId="7A225437" w14:textId="62FB174E" w:rsidR="008E7573" w:rsidRDefault="008E7573" w:rsidP="0084083C">
      <w:r w:rsidRPr="008E7573">
        <w:rPr>
          <w:vertAlign w:val="superscript"/>
        </w:rPr>
        <w:t>2</w:t>
      </w:r>
      <w:r>
        <w:t xml:space="preserve"> </w:t>
      </w:r>
      <w:r w:rsidRPr="00352766">
        <w:rPr>
          <w:highlight w:val="yellow"/>
        </w:rPr>
        <w:t>IRIT CAN YOU INCLUDE YOUR NEW AFFILIATION</w:t>
      </w:r>
    </w:p>
    <w:p w14:paraId="056F0D7A" w14:textId="77777777" w:rsidR="008E7573" w:rsidRDefault="008E7573" w:rsidP="0084083C"/>
    <w:p w14:paraId="02228BAA" w14:textId="7D9C9355" w:rsidR="008E7573" w:rsidRDefault="008E7573" w:rsidP="008E7573">
      <w:r w:rsidRPr="008E7573">
        <w:rPr>
          <w:vertAlign w:val="superscript"/>
        </w:rPr>
        <w:t>*</w:t>
      </w:r>
      <w:r>
        <w:t xml:space="preserve"> To whom correspondence should be addressed email: </w:t>
      </w:r>
      <w:hyperlink r:id="rId5" w:history="1">
        <w:r w:rsidRPr="00BA0395">
          <w:rPr>
            <w:rStyle w:val="Hyperlink"/>
          </w:rPr>
          <w:t>davebrid@umich.edu</w:t>
        </w:r>
      </w:hyperlink>
      <w:r>
        <w:t>.  1415 Washington Heights, Ann Arbor, MI 41809</w:t>
      </w:r>
    </w:p>
    <w:p w14:paraId="4A4F20B0" w14:textId="77777777" w:rsidR="008E7573" w:rsidRDefault="008E7573" w:rsidP="0084083C"/>
    <w:p w14:paraId="6B6FF22E" w14:textId="77777777" w:rsidR="008E7573" w:rsidRPr="008E7573" w:rsidRDefault="008E7573" w:rsidP="0084083C"/>
    <w:p w14:paraId="54A8C49B" w14:textId="77777777" w:rsidR="0084083C" w:rsidRDefault="0084083C" w:rsidP="0084083C"/>
    <w:p w14:paraId="444E474E" w14:textId="77777777" w:rsidR="00577146" w:rsidRDefault="00577146">
      <w:pPr>
        <w:rPr>
          <w:rFonts w:asciiTheme="majorHAnsi" w:eastAsiaTheme="majorEastAsia" w:hAnsiTheme="majorHAnsi" w:cstheme="majorBidi"/>
          <w:color w:val="000000" w:themeColor="text1"/>
          <w:sz w:val="40"/>
          <w:szCs w:val="40"/>
        </w:rPr>
      </w:pPr>
      <w:r>
        <w:br w:type="page"/>
      </w:r>
    </w:p>
    <w:p w14:paraId="7403A25C" w14:textId="784D3099" w:rsidR="00C82FD0" w:rsidRDefault="00C82FD0" w:rsidP="00C82FD0">
      <w:pPr>
        <w:pStyle w:val="Heading1"/>
      </w:pPr>
      <w:r w:rsidRPr="00C82FD0">
        <w:lastRenderedPageBreak/>
        <w:t>Abstract</w:t>
      </w:r>
    </w:p>
    <w:p w14:paraId="6D7310FA" w14:textId="27654AAF" w:rsidR="00C539D5" w:rsidRPr="00C539D5" w:rsidRDefault="00C539D5" w:rsidP="00577146">
      <w:pPr>
        <w:rPr>
          <w:rFonts w:cs="Times New Roman"/>
        </w:rPr>
      </w:pPr>
      <w:r w:rsidRPr="00C539D5">
        <w:t xml:space="preserve">Cushing’s disease is caused by the overproduction of cortisol. The effects of this disease are well known in a general population, including high blood pressure, diabetes, and weight gain. Cushing’s disease causes both obesity and metabolic related symptoms, and it </w:t>
      </w:r>
      <w:r w:rsidR="00577146">
        <w:t>can be</w:t>
      </w:r>
      <w:r w:rsidRPr="00C539D5">
        <w:t xml:space="preserve"> difficult to discern the obesity-dependent from the obesity-independent mechanisms of Cushing’s disease. To identify patients with Cushing’s disease, we identified 476 Michigan Medicine </w:t>
      </w:r>
      <w:r w:rsidR="00577146">
        <w:t>patients</w:t>
      </w:r>
      <w:r w:rsidR="00E46078">
        <w:t xml:space="preserve"> between January 1</w:t>
      </w:r>
      <w:r w:rsidR="00E46078" w:rsidRPr="00E46078">
        <w:rPr>
          <w:vertAlign w:val="superscript"/>
        </w:rPr>
        <w:t>st</w:t>
      </w:r>
      <w:r w:rsidR="00E46078">
        <w:t xml:space="preserve"> 2000-2025</w:t>
      </w:r>
      <w:r w:rsidRPr="00C539D5">
        <w:t xml:space="preserve"> </w:t>
      </w:r>
      <w:r w:rsidR="00577146">
        <w:t xml:space="preserve">along </w:t>
      </w:r>
      <w:r w:rsidRPr="00C539D5">
        <w:t>with propensity-matched control cases. </w:t>
      </w:r>
    </w:p>
    <w:p w14:paraId="2538D14E" w14:textId="5EF4E669" w:rsidR="00C82FD0" w:rsidRPr="00577146" w:rsidRDefault="00C539D5" w:rsidP="00577146">
      <w:r w:rsidRPr="00C539D5">
        <w:t xml:space="preserve">We stratified our participants by obesity status and into a Cushing’s disease group and a control group. </w:t>
      </w:r>
      <w:r w:rsidR="00577146">
        <w:t>As expected, t</w:t>
      </w:r>
      <w:r w:rsidRPr="00C539D5">
        <w:t>he Cushing’s group had an elevated BMI compared to the control group (34 kg/m</w:t>
      </w:r>
      <w:r w:rsidRPr="00C539D5">
        <w:rPr>
          <w:vertAlign w:val="superscript"/>
        </w:rPr>
        <w:t>2</w:t>
      </w:r>
      <w:r w:rsidRPr="00C539D5">
        <w:t xml:space="preserve"> vs 29 kg/m</w:t>
      </w:r>
      <w:r w:rsidRPr="00C539D5">
        <w:rPr>
          <w:vertAlign w:val="superscript"/>
        </w:rPr>
        <w:t>2</w:t>
      </w:r>
      <w:r w:rsidRPr="00C539D5">
        <w:t xml:space="preserve">). We found a higher proportion of females diagnosed with Cushing’s compared to males (287 vs 72). Cushing’s disease was associated with an increase in the fasting glucose levels in both our non-obese and obese populations. </w:t>
      </w:r>
      <w:r>
        <w:t>In both our obese, and non-obese populations, we saw an increase in ALT and AST levels regardless of Cushing’s disease status</w:t>
      </w:r>
      <w:r w:rsidR="00577146">
        <w:t xml:space="preserve">, but </w:t>
      </w:r>
      <w:r>
        <w:t xml:space="preserve">the increase due to Cushing’s disease was much greater in the patients with obesity (73.4 vs 35.1 mg/dL). </w:t>
      </w:r>
      <w:r w:rsidRPr="00C539D5">
        <w:t>Cushing’s disease also had a moderating effect on blood pressure, with participants a BMI under 30</w:t>
      </w:r>
      <w:r w:rsidR="00577146">
        <w:t xml:space="preserve"> kg/m</w:t>
      </w:r>
      <w:r w:rsidR="00577146" w:rsidRPr="00577146">
        <w:rPr>
          <w:vertAlign w:val="superscript"/>
        </w:rPr>
        <w:t>2</w:t>
      </w:r>
      <w:r w:rsidRPr="00C539D5">
        <w:t xml:space="preserve"> increasing by 12.</w:t>
      </w:r>
      <w:r w:rsidR="00577146">
        <w:t>6</w:t>
      </w:r>
      <w:r w:rsidRPr="00C539D5">
        <w:t xml:space="preserve"> mmHg and participants with obesity increasing by only 7.9 mmHg.</w:t>
      </w:r>
      <w:r w:rsidR="00577146">
        <w:t xml:space="preserve">  </w:t>
      </w:r>
      <w:r w:rsidRPr="00C539D5">
        <w:t>These findings highlight the need to consider obesity status when evaluating the effects of Cushing’s disease. </w:t>
      </w:r>
    </w:p>
    <w:p w14:paraId="07919D53" w14:textId="77777777" w:rsidR="00577146" w:rsidRDefault="00577146">
      <w:pPr>
        <w:rPr>
          <w:rFonts w:asciiTheme="majorHAnsi" w:eastAsiaTheme="majorEastAsia" w:hAnsiTheme="majorHAnsi" w:cstheme="majorBidi"/>
          <w:color w:val="000000" w:themeColor="text1"/>
          <w:sz w:val="40"/>
          <w:szCs w:val="40"/>
        </w:rPr>
      </w:pPr>
      <w:r>
        <w:br w:type="page"/>
      </w:r>
    </w:p>
    <w:p w14:paraId="5B079A0E" w14:textId="6875BAF1" w:rsidR="0084083C" w:rsidRDefault="0084083C" w:rsidP="00C82FD0">
      <w:pPr>
        <w:pStyle w:val="Heading1"/>
      </w:pPr>
      <w:r>
        <w:lastRenderedPageBreak/>
        <w:t>Introduction</w:t>
      </w:r>
    </w:p>
    <w:p w14:paraId="0191F86F" w14:textId="68EF2B96" w:rsidR="001A623C" w:rsidRDefault="001A623C" w:rsidP="001A623C">
      <w:r>
        <w:t>Cushing’s disease is a rare endocrine disorder, with an incidence rate of 1.8-2.5 cases per million people per year</w:t>
      </w:r>
      <w:r w:rsidR="00526CE3">
        <w:t xml:space="preserve"> </w:t>
      </w:r>
      <w:r w:rsidR="00526CE3">
        <w:fldChar w:fldCharType="begin"/>
      </w:r>
      <w:r w:rsidR="00E64E6F">
        <w:instrText xml:space="preserve"> ADDIN ZOTERO_ITEM CSL_CITATION {"citationID":"Q0k2p23E","properties":{"formattedCitation":"(Gadelha et al., 2023; Sharma et al., 2015)","plainCitation":"(Gadelha et al., 2023; Sharma et al., 2015)","noteIndex":0},"citationItems":[{"id":27385,"uris":["http://zotero.org/users/7317906/items/943TJHQ8"],"itemData":{"id":27385,"type":"article-journal","abstract":"Endogenous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epidemiology","container-title":"Clinical Epidemiology","language":"en","page":"281–293","source":"www.dovepress.com","title":"Cushing's syndrome: epidemiology and developments in disease management","title-short":"Cushing&amp;#39;s syndrome","author":[{"family":"Sharma","given":"Susmeeta T."},{"family":"Nieman","given":"Lynnette K."},{"family":"Feelders","given":"Richard A."}],"issued":{"date-parts":[["2015"]]},"citation-key":"sharmaCushingsSyndromeEpidemiology2015"}}],"schema":"https://github.com/citation-style-language/schema/raw/master/csl-citation.json"} </w:instrText>
      </w:r>
      <w:r w:rsidR="00526CE3">
        <w:fldChar w:fldCharType="separate"/>
      </w:r>
      <w:r w:rsidR="00E64E6F">
        <w:rPr>
          <w:noProof/>
        </w:rPr>
        <w:t>(Gadelha et al., 2023; Sharma et al., 2015)</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w:t>
      </w:r>
      <w:r w:rsidR="00526CE3">
        <w:t xml:space="preserve"> </w:t>
      </w:r>
      <w:r w:rsidR="00526CE3">
        <w:fldChar w:fldCharType="begin"/>
      </w:r>
      <w:r w:rsidR="00526CE3">
        <w:instrText xml:space="preserve"> ADDIN ZOTERO_ITEM CSL_CITATION {"citationID":"edWKwbVp","properties":{"formattedCitation":"(Fleseriu et al., 2021)","plainCitation":"(Fleseriu et al., 2021)","noteIndex":0},"citationItems":[{"id":27389,"uris":["http://zotero.org/users/7317906/items/UMD9Q429"],"itemData":{"id":27389,"type":"article-journal","abstract":"Cushing’s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identified.","container-title":"The lancet. Diabetes &amp; endocrinology","DOI":"10.1016/S2213-8587(21)00235-7","ISSN":"2213-8587","issue":"12","journalAbbreviation":"Lancet Diabetes Endocrinol","note":"PMID: 34687601\nPMCID: PMC8743006","page":"847-875","source":"PubMed Central","title":"Consensus on Diagnosis and Management of Cushing’s Disease: A Guideline Update","title-short":"Consensus on Diagnosis and Management of Cushing’s Disease","volume":"9","author":[{"family":"Fleseriu","given":"Maria"},{"family":"Auchus","given":"Richard"},{"family":"Bancos","given":"Irina"},{"family":"Ben-Shlomo","given":"Anat"},{"family":"Bertherat","given":"Jerome"},{"family":"Biermasz","given":"Nienke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K"}],"issued":{"date-parts":[["2021",12]]},"citation-key":"fleseriuConsensusDiagnosisManagement2021"}}],"schema":"https://github.com/citation-style-language/schema/raw/master/csl-citation.json"} </w:instrText>
      </w:r>
      <w:r w:rsidR="00526CE3">
        <w:fldChar w:fldCharType="separate"/>
      </w:r>
      <w:r w:rsidR="00526CE3">
        <w:rPr>
          <w:noProof/>
        </w:rPr>
        <w:t>(Fleseriu et al., 2021)</w:t>
      </w:r>
      <w:r w:rsidR="00526CE3">
        <w:fldChar w:fldCharType="end"/>
      </w:r>
      <w:r w:rsidR="00526CE3">
        <w:t xml:space="preserve">.  </w:t>
      </w:r>
      <w:r w:rsidR="00756DF4">
        <w:t>Cushing’s disease also occurs far more commonly in women, with a</w:t>
      </w:r>
      <w:r w:rsidR="00526CE3">
        <w:t>n approximate</w:t>
      </w:r>
      <w:r w:rsidR="00756DF4">
        <w:t xml:space="preserve"> female-to-male ratio of 4:1 </w:t>
      </w:r>
      <w:r w:rsidR="008A54E1">
        <w:fldChar w:fldCharType="begin"/>
      </w:r>
      <w:r w:rsidR="008A54E1">
        <w:instrText xml:space="preserve"> ADDIN ZOTERO_ITEM CSL_CITATION {"citationID":"8pJugPrg","properties":{"formattedCitation":"(Gadelha et al., 2023; Zillo et al., 2014)","plainCitation":"(Gadelha et al., 2023; Zillo et al., 2014)","noteIndex":0},"citationItems":[{"id":27385,"uris":["http://zotero.org/users/7317906/items/943TJHQ8"],"itemData":{"id":27385,"type":"article-journal","abstract":"Endogenous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Eduardo"},{"family":"Fleseriu","given":"Maria"}],"issued":{"date-parts":[["2023",12,9]]},"citation-key":"gadelhaCushingsSyndrome2023"}},{"id":27398,"uris":["http://zotero.org/users/7317906/items/FN8C5BU6"],"itemData":{"id":27398,"type":"article-journal","abstract":"Although CD is less frequent in male patients, in this gender, it presents with more florid clinical manifestations and may imply more diagnostic difficulties.","container-title":"Clinical Endocrinology","issue":"3","language":"en","page":"403-10","source":"pubmed-ncbi-nlm-nih-gov.proxy.lib.umich.edu","title":"Diagnosis and complications of Cushing's disease: gender-related differences","title-short":"Diagnosis and complications of Cushing's disease","volume":"80","author":[{"family":"Zillo","given":"M"},{"family":"Barbot","given":"M"},{"family":"Ceccato","given":"F"},{"family":"Camozzi","given":"CamoVzzi"},{"family":"Bilora","given":"F"},{"family":"Casonato","given":"A"},{"family":"Frigo","given":"AC"},{"family":"Albiger","given":"N"},{"family":"Daidone","given":"V"},{"family":"Mazzai","given":"Mazzai"},{"family":"Mantero","given":"F"},{"family":"Scaroni","given":"C"}],"issued":{"date-parts":[["2014"]]},"citation-key":"zilloDiagnosisComplicationsCushings2014"}}],"schema":"https://github.com/citation-style-language/schema/raw/master/csl-citation.json"} </w:instrText>
      </w:r>
      <w:r w:rsidR="008A54E1">
        <w:fldChar w:fldCharType="separate"/>
      </w:r>
      <w:r w:rsidR="008A54E1">
        <w:rPr>
          <w:noProof/>
        </w:rPr>
        <w:t>(Gadelha et al., 2023; Zillo et al., 2014)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606297">
        <w:t>MASLD</w:t>
      </w:r>
      <w:r w:rsidR="003C375C">
        <w:t xml:space="preserve">, weight gain, and hyperglycemia </w:t>
      </w:r>
      <w:r w:rsidR="008A54E1">
        <w:fldChar w:fldCharType="begin"/>
      </w:r>
      <w:r w:rsidR="0074215A">
        <w:instrText xml:space="preserve"> ADDIN ZOTERO_ITEM CSL_CITATION {"citationID":"rmXVU7rv","properties":{"formattedCitation":"(Braun et al., 2019; DeFronzo &amp; Auchus, 2025; Giordano et al., 2011)","plainCitation":"(Braun et al., 2019; DeFronzo &amp; Auchus, 2025; Giordano et al., 2011)","noteIndex":0},"citationItems":[{"id":27407,"uris":["http://zotero.org/users/7317906/items/T3P5KXQY"],"itemData":{"id":27407,"type":"article-journal","abstract":"Cushing's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diabetes.","container-title":"Diabetes","DOI":"10.2337/db25-0120","ISSN":"0012-1797","issue":"12","journalAbbreviation":"Diabetes","note":"PMID: 40663715\nPMCID: PMC12645169","page":"2168-2178","source":"PubMed Central","title":"Cushing Syndrome, Hypercortisolism, and Glucose Homeostasis: A Review","title-short":"Cushing Syndrome, Hypercortisolism, and Glucose Homeostasis","volume":"74","author":[{"family":"DeFronzo","given":"Ralph A."},{"family":"Auchus","given":"Richard J."}],"issued":{"date-parts":[["2025",7,15]]},"citation-key":"defronzoCushingSyndromeHypercortisolism2025"}},{"id":27402,"uris":["http://zotero.org/users/7317906/items/VUQD2ZQG"],"itemData":{"id":27402,"type":"article-journal","abstract":"Objective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schema":"https://github.com/citation-style-language/schema/raw/master/csl-citation.json"} </w:instrText>
      </w:r>
      <w:r w:rsidR="008A54E1">
        <w:fldChar w:fldCharType="separate"/>
      </w:r>
      <w:r w:rsidR="0074215A">
        <w:rPr>
          <w:noProof/>
        </w:rPr>
        <w:t>(Braun et al., 2019; DeFronzo &amp; Auchus, 2025; Giordano et al., 2011)</w:t>
      </w:r>
      <w:r w:rsidR="008A54E1">
        <w:fldChar w:fldCharType="end"/>
      </w:r>
      <w:r w:rsidR="008A54E1">
        <w:t>.</w:t>
      </w:r>
      <w:r w:rsidR="004056E9">
        <w:t xml:space="preserve"> </w:t>
      </w:r>
    </w:p>
    <w:p w14:paraId="796C206B" w14:textId="43F3A8B7" w:rsidR="004056E9" w:rsidRDefault="004056E9" w:rsidP="001A623C">
      <w:r>
        <w:t xml:space="preserve">Weight gain, and obesity, are classic clinical manifestations of Cushing’s disease </w:t>
      </w:r>
      <w:r w:rsidR="008A54E1">
        <w:fldChar w:fldCharType="begin"/>
      </w:r>
      <w:r w:rsidR="008A54E1">
        <w:instrText xml:space="preserve"> ADDIN ZOTERO_ITEM CSL_CITATION {"citationID":"3e07jI8Y","properties":{"formattedCitation":"(Giordano et al., 2011; Nieman, 2002)","plainCitation":"(Giordano et al., 2011; Nieman, 2002)","noteIndex":0},"citationItems":[{"id":27402,"uris":["http://zotero.org/users/7317906/items/VUQD2ZQG"],"itemData":{"id":27402,"type":"article-journal","abstract":"Objective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patients.","container-title":"Annals of the New York Academy of Sciences","DOI":"10.1111/j.1749-6632.2002.tb04417.x","ISSN":"1749-6632","issue":"1","language":"en","note":"_eprint: https://nyaspubs.onlinelibrary.wiley.com/doi/pdf/10.1111/j.1749-6632.2002.tb04417.x","page":"112-118","source":"Wiley Online Library","title":"Diagnostic Tests for Cushing's Syndrome","volume":"970","author":[{"family":"Nieman","given":"Lynnette K."}],"issued":{"date-parts":[["2002"]]},"citation-key":"niemanDiagnosticTestsCushings2002"}}],"schema":"https://github.com/citation-style-language/schema/raw/master/csl-citation.json"} </w:instrText>
      </w:r>
      <w:r w:rsidR="008A54E1">
        <w:fldChar w:fldCharType="separate"/>
      </w:r>
      <w:r w:rsidR="008A54E1">
        <w:rPr>
          <w:noProof/>
        </w:rPr>
        <w:t>(Giordano et al., 2011; Nieman, 2002)</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became overweight, and 32-41% of patients bec</w:t>
      </w:r>
      <w:r w:rsidR="00820009">
        <w:t>o</w:t>
      </w:r>
      <w:r w:rsidR="002D773C">
        <w:t xml:space="preserve">me obese </w:t>
      </w:r>
      <w:r w:rsidR="008A54E1">
        <w:fldChar w:fldCharType="begin"/>
      </w:r>
      <w:r w:rsidR="008A54E1">
        <w:instrText xml:space="preserve"> ADDIN ZOTERO_ITEM CSL_CITATION {"citationID":"A8yXXs5g","properties":{"formattedCitation":"(Braun et al., 2019)","plainCitation":"(Braun et al., 2019)","noteIndex":0},"citationItems":[{"id":27407,"uris":["http://zotero.org/users/7317906/items/T3P5KXQY"],"itemData":{"id":27407,"type":"article-journal","abstract":"Cushing's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schema":"https://github.com/citation-style-language/schema/raw/master/csl-citation.json"} </w:instrText>
      </w:r>
      <w:r w:rsidR="008A54E1">
        <w:fldChar w:fldCharType="separate"/>
      </w:r>
      <w:r w:rsidR="008A54E1">
        <w:rPr>
          <w:noProof/>
        </w:rPr>
        <w:t>(Braun et al., 2019)</w:t>
      </w:r>
      <w:r w:rsidR="008A54E1">
        <w:fldChar w:fldCharType="end"/>
      </w:r>
      <w:r w:rsidR="002D773C">
        <w:t xml:space="preserve">. </w:t>
      </w:r>
      <w:r w:rsidR="00606297">
        <w:t xml:space="preserve">Obesity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5DEFC8CD" w:rsidR="00B859CD" w:rsidRDefault="00B859CD" w:rsidP="00C82FD0">
      <w:pPr>
        <w:pStyle w:val="Heading1"/>
      </w:pPr>
      <w:r>
        <w:t>Methods</w:t>
      </w:r>
    </w:p>
    <w:p w14:paraId="7FA34512" w14:textId="1555A007"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0302EA">
        <w:rPr>
          <w:b/>
          <w:bCs/>
        </w:rPr>
        <w:t xml:space="preserve"> </w:t>
      </w:r>
      <w:r w:rsidR="000302EA">
        <w:t>None of the investigators had access to identifiable patient data.</w:t>
      </w:r>
      <w:r w:rsidR="00820009">
        <w:rPr>
          <w:b/>
          <w:bCs/>
        </w:rPr>
        <w:t xml:space="preserve"> </w:t>
      </w:r>
      <w:r>
        <w:t xml:space="preserve">To identify patients with Cushing’s disease, we evaluated electronic health records </w:t>
      </w:r>
      <w:r w:rsidR="00575431">
        <w:t>for participants at</w:t>
      </w:r>
      <w:r>
        <w:t xml:space="preserve"> Michigan Medicine </w:t>
      </w:r>
      <w:r w:rsidR="00E46078">
        <w:t>between January 1</w:t>
      </w:r>
      <w:r w:rsidR="00E46078" w:rsidRPr="00E46078">
        <w:rPr>
          <w:vertAlign w:val="superscript"/>
        </w:rPr>
        <w:t>st</w:t>
      </w:r>
      <w:r w:rsidR="00E46078">
        <w:t xml:space="preserve"> 2000-2025 </w:t>
      </w:r>
      <w:r>
        <w:t xml:space="preserve">searching for diagnoses of Cushing’s disease </w:t>
      </w:r>
      <w:commentRangeStart w:id="0"/>
      <w:r w:rsidR="001F22CD">
        <w:t>(</w:t>
      </w:r>
      <w:r>
        <w:t xml:space="preserve">including ICD Codes </w:t>
      </w:r>
      <w:r w:rsidR="00995BC6">
        <w:t xml:space="preserve">E24.0, </w:t>
      </w:r>
      <w:r w:rsidR="001F22CD">
        <w:t xml:space="preserve">and </w:t>
      </w:r>
      <w:r w:rsidR="00995BC6">
        <w:t>255.0</w:t>
      </w:r>
      <w:r>
        <w:t>)</w:t>
      </w:r>
      <w:r w:rsidR="004561B8">
        <w:t xml:space="preserve">. </w:t>
      </w:r>
      <w:commentRangeEnd w:id="0"/>
      <w:r w:rsidR="00E46078">
        <w:rPr>
          <w:rStyle w:val="CommentReference"/>
        </w:rPr>
        <w:commentReference w:id="0"/>
      </w:r>
      <w:r w:rsidR="004B0142">
        <w:t xml:space="preserve">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37A337D5"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w:t>
      </w:r>
      <w:r w:rsidR="007A4F25" w:rsidRPr="007A4F25">
        <w:lastRenderedPageBreak/>
        <w:t xml:space="preserve">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BMI</w:t>
      </w:r>
      <w:r w:rsidR="00C539D5">
        <w:t>’</w:t>
      </w:r>
      <w:r w:rsidR="003318B0">
        <w:t xml:space="preserve">s within the 5-75 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w:t>
      </w:r>
      <w:r w:rsidR="00C539D5">
        <w:t>2022–2025-year</w:t>
      </w:r>
      <w:r w:rsidR="003318B0">
        <w:t xml:space="preserve"> range. </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6D2B884C" w:rsidR="0005218F" w:rsidRDefault="0005218F" w:rsidP="00B859CD">
      <w:r w:rsidRPr="0005218F">
        <w:t xml:space="preserve">Mean arterial pressure </w:t>
      </w:r>
      <w:r w:rsidR="00803AF3">
        <w:t xml:space="preserve">(MAP) </w:t>
      </w:r>
      <w:r w:rsidRPr="0005218F">
        <w:t xml:space="preserve">was directly measured in </w:t>
      </w:r>
      <w:r w:rsidR="00C539D5" w:rsidRPr="0005218F">
        <w:t>most</w:t>
      </w:r>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19BD0B21" w:rsidR="00AB7571" w:rsidRPr="00B859CD" w:rsidRDefault="00AB7571" w:rsidP="00B859CD">
      <w:r w:rsidRPr="004B0142">
        <w:rPr>
          <w:b/>
          <w:bCs/>
        </w:rPr>
        <w:t>Statistical Analyses.</w:t>
      </w:r>
      <w:r>
        <w:t xml:space="preserve">  Statistical significance</w:t>
      </w:r>
      <w:r w:rsidR="00222730">
        <w:t xml:space="preserve"> for this </w:t>
      </w:r>
      <w:commentRangeStart w:id="1"/>
      <w:r w:rsidR="00222730">
        <w:t>stud</w:t>
      </w:r>
      <w:commentRangeEnd w:id="1"/>
      <w:r w:rsidR="00CF64B5">
        <w:rPr>
          <w:rStyle w:val="CommentReference"/>
        </w:rPr>
        <w:commentReference w:id="1"/>
      </w:r>
      <w:r w:rsidR="000560F6">
        <w:t>y</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r w:rsidR="000560F6">
        <w:t xml:space="preserve"> All code used for this analysis is available at https://github.com/BridgesLab/CushingAcromegalyStudy.</w:t>
      </w:r>
      <w:r w:rsidR="000560F6" w:rsidRPr="000560F6">
        <w:rPr>
          <w:color w:val="000000" w:themeColor="text1"/>
        </w:rPr>
        <w:t xml:space="preserve"> </w:t>
      </w:r>
      <w:r w:rsidR="000560F6">
        <w:t>Individual patient data cannot be shared for this study.</w:t>
      </w:r>
    </w:p>
    <w:p w14:paraId="5C7ECF21" w14:textId="42D6C440" w:rsidR="006F63F4" w:rsidRDefault="00EB133A" w:rsidP="00C82FD0">
      <w:pPr>
        <w:pStyle w:val="Heading1"/>
      </w:pPr>
      <w:r>
        <w:t>Results</w:t>
      </w:r>
    </w:p>
    <w:p w14:paraId="7ED2150B" w14:textId="77777777" w:rsidR="004B0142" w:rsidRPr="00C82FD0" w:rsidRDefault="004B0142" w:rsidP="00C82FD0">
      <w:pPr>
        <w:pStyle w:val="Heading2"/>
      </w:pPr>
      <w:r w:rsidRPr="00C82FD0">
        <w:rPr>
          <w:rStyle w:val="Strong"/>
          <w:b w:val="0"/>
          <w:bCs w:val="0"/>
        </w:rPr>
        <w:t>Study population</w:t>
      </w:r>
    </w:p>
    <w:p w14:paraId="7017BF89" w14:textId="74A7C245" w:rsidR="009259D6" w:rsidRDefault="005D1B0C">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Next, we eliminated participants that did not have a documented treatment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r w:rsidR="00DF0342">
        <w:t xml:space="preserve">Of </w:t>
      </w:r>
      <w:r w:rsidR="00603279">
        <w:t xml:space="preserve">these 365 participants, we were </w:t>
      </w:r>
      <w:r w:rsidR="003C6D54">
        <w:t>there were documented</w:t>
      </w:r>
      <w:r w:rsidR="00603279">
        <w:t xml:space="preserve"> </w:t>
      </w:r>
      <w:r>
        <w:t>fa</w:t>
      </w:r>
      <w:r w:rsidR="003C6D54">
        <w:t>s</w:t>
      </w:r>
      <w:r>
        <w:t xml:space="preserve">ting </w:t>
      </w:r>
      <w:r w:rsidR="00603279">
        <w:t xml:space="preserve">glucose measurements for all 365, HbA1c values for 17, ALT values for </w:t>
      </w:r>
      <w:r w:rsidR="00603279">
        <w:lastRenderedPageBreak/>
        <w:t xml:space="preserve">84, </w:t>
      </w:r>
      <w:r w:rsidR="00BD23D4">
        <w:t xml:space="preserve">AST values for </w:t>
      </w:r>
      <w:r w:rsidR="00726A26">
        <w:t>84</w:t>
      </w:r>
      <w:r w:rsidR="00BD23D4">
        <w:t>, and blood pressure data for 306 participants.</w:t>
      </w:r>
      <w:r w:rsidR="004323ED">
        <w:t xml:space="preserve">  </w:t>
      </w:r>
      <w:r w:rsidR="00211F2C">
        <w:t xml:space="preserve">The average age at diagnosis was 46.3 +/- 15.5 years. There were 287 female and 72 male patients.   The 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21645A4F"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w:t>
      </w:r>
      <w:r w:rsidR="003C6D54">
        <w:t xml:space="preserve">There was </w:t>
      </w:r>
      <w:r w:rsidR="00934570">
        <w:t>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w:t>
      </w:r>
      <w:r w:rsidR="007F5037">
        <w:t>, p</w:t>
      </w:r>
      <w:r w:rsidR="006970B2">
        <w:t>&lt;0.001</w:t>
      </w:r>
      <w:r w:rsidR="00AA272E">
        <w:t>).</w:t>
      </w:r>
      <w:r w:rsidR="001525EE">
        <w:t xml:space="preserve">  Correspondingly</w:t>
      </w:r>
      <w:r w:rsidR="00CD4531">
        <w:t>,</w:t>
      </w:r>
      <w:r w:rsidR="001525EE">
        <w:t xml:space="preserve"> </w:t>
      </w:r>
      <w:r w:rsidR="003C6D54">
        <w:t>patients</w:t>
      </w:r>
      <w:r w:rsidR="001525EE">
        <w:t xml:space="preserve">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56FA886"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We found that 232 patients had a BMI above 30 kg/m</w:t>
      </w:r>
      <w:r w:rsidR="00E55817" w:rsidRPr="00E3456B">
        <w:rPr>
          <w:vertAlign w:val="superscript"/>
        </w:rPr>
        <w:t>2</w:t>
      </w:r>
      <w:r w:rsidR="00E55817">
        <w:rPr>
          <w:vertAlign w:val="superscript"/>
        </w:rPr>
        <w:t xml:space="preserve"> </w:t>
      </w:r>
      <w:r w:rsidR="00E55817">
        <w:t>and 128 had a BMI below 30 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w:t>
      </w:r>
      <w:r w:rsidR="00AD3DB0">
        <w:lastRenderedPageBreak/>
        <w:t xml:space="preserve">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74F82FA1" w:rsidR="00EB133A" w:rsidRDefault="00F455CD" w:rsidP="00EB133A">
      <w:pPr>
        <w:pStyle w:val="NormalWeb"/>
        <w:rPr>
          <w:rStyle w:val="Heading2Char"/>
        </w:rPr>
      </w:pPr>
      <w:r>
        <w:rPr>
          <w:rStyle w:val="Heading2Char"/>
        </w:rPr>
        <w:t xml:space="preserve">Modification of Cushing’s disease-related </w:t>
      </w:r>
      <w:r w:rsidR="0091236F">
        <w:rPr>
          <w:rStyle w:val="Heading2Char"/>
        </w:rPr>
        <w:t>comorbidities</w:t>
      </w:r>
      <w:r>
        <w:rPr>
          <w:rStyle w:val="Heading2Char"/>
        </w:rPr>
        <w:t xml:space="preserve"> by obesity </w:t>
      </w:r>
    </w:p>
    <w:p w14:paraId="262B7255" w14:textId="7069DC58" w:rsidR="00F455CD" w:rsidRDefault="00F455CD" w:rsidP="00161005">
      <w:r>
        <w:t>To identify how obesity alters metabolic outcomes related to Cushing’s disease, we evaluated the effects of Cushing’s disease on several key metabolic variables including glycem</w:t>
      </w:r>
      <w:r w:rsidR="007C0841">
        <w:t>i</w:t>
      </w:r>
      <w:r>
        <w:t xml:space="preserve">a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53FD7AA7"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The </w:t>
      </w:r>
      <w:r w:rsidR="0011718F">
        <w:t xml:space="preserve">patients with obesity </w:t>
      </w:r>
      <w:r w:rsidR="00C75CF8">
        <w:t xml:space="preserve">population had a slightly larger increase (26.9 vs. </w:t>
      </w:r>
      <w:r w:rsidR="007238AC">
        <w:t>24.6</w:t>
      </w:r>
      <w:r w:rsidR="006F7B40">
        <w:t xml:space="preserve"> mg/dL</w:t>
      </w:r>
      <w:r w:rsidR="00C75CF8">
        <w:t xml:space="preserve">) than </w:t>
      </w:r>
      <w:r w:rsidR="0011718F">
        <w:t>those with a BMI under 30 kg/m</w:t>
      </w:r>
      <w:r w:rsidR="0011718F" w:rsidRPr="0011718F">
        <w:rPr>
          <w:vertAlign w:val="superscript"/>
        </w:rPr>
        <w:t>2</w:t>
      </w:r>
      <w:r w:rsidR="00C75CF8">
        <w:t>, but this was not a large enough difference to provide any significant evidence of an effect modification for obesity</w:t>
      </w:r>
      <w:r w:rsidR="006F7B40">
        <w:t xml:space="preserve"> (p=0.51; Table 3B)</w:t>
      </w:r>
      <w:r w:rsidR="00C75CF8">
        <w:t xml:space="preserve">. </w:t>
      </w:r>
      <w:r w:rsidR="006F7B40">
        <w:t>Similarly</w:t>
      </w:r>
      <w:r w:rsidR="006E5D80">
        <w:t>,</w:t>
      </w:r>
      <w:r w:rsidR="00C75CF8">
        <w:t xml:space="preserve"> in Table 3</w:t>
      </w:r>
      <w:r w:rsidR="006F7B40">
        <w:t>A</w:t>
      </w:r>
      <w:r w:rsidR="00C75CF8">
        <w:t xml:space="preserve"> </w:t>
      </w:r>
      <w:r w:rsidR="006F7B40">
        <w:t>among 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6F7B40">
        <w:t xml:space="preserve">0.91%; </w:t>
      </w:r>
      <w:r w:rsidR="00514AC5">
        <w:t xml:space="preserve">p=0.056). However, there was evidence of a significant increase in HbA1c levels </w:t>
      </w:r>
      <w:r w:rsidR="006F7B40">
        <w:t xml:space="preserve">in patients with obesity </w:t>
      </w:r>
      <w:r w:rsidR="00514AC5">
        <w:t>(</w:t>
      </w:r>
      <w:r w:rsidR="006F7B40">
        <w:t xml:space="preserve">1.38% </w:t>
      </w:r>
      <w:r w:rsidR="00514AC5">
        <w:t>p</w:t>
      </w:r>
      <w:r w:rsidR="00995BC6">
        <w:t>&lt;0.01</w:t>
      </w:r>
      <w:r w:rsidR="00514AC5">
        <w:t>).</w:t>
      </w:r>
      <w:r w:rsidR="00041D6D">
        <w:t xml:space="preserve"> </w:t>
      </w:r>
      <w:r w:rsidR="006F7B40">
        <w:t>Again</w:t>
      </w:r>
      <w:r w:rsidR="00041D6D">
        <w:t>,</w:t>
      </w:r>
      <w:r w:rsidR="006F7B40">
        <w:t xml:space="preserve"> there was no evidence of effect modification by obesity (p=0.41)</w:t>
      </w:r>
      <w:r>
        <w:t>.  This suggests that blood glucose increases with Cushing’s disease are largely additive.</w:t>
      </w:r>
    </w:p>
    <w:p w14:paraId="561F3983" w14:textId="28E16CE8" w:rsidR="00F455CD" w:rsidRDefault="00F455CD" w:rsidP="00C82FD0">
      <w:pPr>
        <w:pStyle w:val="Heading3"/>
      </w:pPr>
      <w:r>
        <w:t>MASLD and liver enzymes</w:t>
      </w:r>
    </w:p>
    <w:p w14:paraId="0C7D6550" w14:textId="08644E59" w:rsidR="00C75CF8" w:rsidRPr="00547E80" w:rsidRDefault="003868BC" w:rsidP="00547E80">
      <w:r>
        <w:t xml:space="preserve">To </w:t>
      </w:r>
      <w:r w:rsidR="00547E80">
        <w:t>assess</w:t>
      </w:r>
      <w:r>
        <w:t xml:space="preserve"> </w:t>
      </w:r>
      <w:r w:rsidR="00547E80">
        <w:t>MASLD</w:t>
      </w:r>
      <w:r>
        <w:t xml:space="preserve"> we looked at ALT </w:t>
      </w:r>
      <w:r w:rsidR="00E37D90">
        <w:t>and AST levels as indicators of liver damage</w:t>
      </w:r>
      <w:r w:rsidR="00EB0CB1">
        <w:t xml:space="preserve"> (Figure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 xml:space="preserve">In </w:t>
      </w:r>
      <w:r w:rsidR="00C539D5">
        <w:t>the</w:t>
      </w:r>
      <w:r w:rsidR="00E37D90">
        <w:t xml:space="preserve"> case</w:t>
      </w:r>
      <w:r w:rsidR="00C539D5">
        <w:t xml:space="preserve"> of ALT levels</w:t>
      </w:r>
      <w:r w:rsidR="00E37D90">
        <w:t>, the</w:t>
      </w:r>
      <w:r>
        <w:t xml:space="preserve"> increase </w:t>
      </w:r>
      <w:r w:rsidR="00E37D90">
        <w:t xml:space="preserve">due to Cushing’s disease was much greater in the patients with obesity </w:t>
      </w:r>
      <w:r>
        <w:t>(</w:t>
      </w:r>
      <w:r w:rsidR="00E37D90">
        <w:t>73.4 vs 35.1 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enhances Cushing’s associated liver damage</w:t>
      </w:r>
      <w:r>
        <w:t>.</w:t>
      </w:r>
    </w:p>
    <w:p w14:paraId="26DFC1F7" w14:textId="377F7EFB" w:rsidR="00F455CD" w:rsidRDefault="00F455CD" w:rsidP="00C82FD0">
      <w:pPr>
        <w:pStyle w:val="Heading3"/>
      </w:pPr>
      <w:r>
        <w:lastRenderedPageBreak/>
        <w:t>Blood Pressure</w:t>
      </w:r>
    </w:p>
    <w:p w14:paraId="50829F1A" w14:textId="495B91E8" w:rsidR="003868BC" w:rsidRPr="00F455CD" w:rsidRDefault="00A250E3" w:rsidP="00547E80">
      <w:r>
        <w:t xml:space="preserve">We </w:t>
      </w:r>
      <w:r w:rsidR="00807321">
        <w:t>evaluated</w:t>
      </w:r>
      <w:r w:rsidR="00547E80">
        <w:t xml:space="preserve"> blood pressure readings as systolic, diastolic and mean arterial </w:t>
      </w:r>
      <w:r w:rsidR="00C539D5">
        <w:t>pressures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patients 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population</w:t>
      </w:r>
      <w:r w:rsidR="007E45EA">
        <w:t>.  For example, in terms of systolic blood pressure, Cushing’s disease was associated with an increase of 11.97 mm Hg in patients without obesity but 3.08 mm Hg</w:t>
      </w:r>
      <w:r w:rsidR="000F2558">
        <w:t xml:space="preserve"> in those with a BMI over 30 kg/m</w:t>
      </w:r>
      <w:r w:rsidR="000F2558" w:rsidRPr="000F2558">
        <w:rPr>
          <w:vertAlign w:val="superscript"/>
        </w:rPr>
        <w:t>2</w:t>
      </w:r>
      <w:r w:rsidR="007E45EA">
        <w:t xml:space="preserve">.  </w:t>
      </w:r>
      <w:r w:rsidR="000F2558">
        <w:t>The</w:t>
      </w:r>
      <w:r w:rsidR="007E45EA">
        <w:t xml:space="preserve"> attenuation of the </w:t>
      </w:r>
      <w:r w:rsidR="000F2558">
        <w:t>effect</w:t>
      </w:r>
      <w:r w:rsidR="007E45EA">
        <w:t xml:space="preserve"> of Cushing’s disease </w:t>
      </w:r>
      <w:r w:rsidR="000F2558">
        <w:t>in patients</w:t>
      </w:r>
      <w:r w:rsidR="00C539D5">
        <w:t xml:space="preserve">’ </w:t>
      </w:r>
      <w:r w:rsidR="007E45EA">
        <w:t xml:space="preserve">obesity was significant </w:t>
      </w:r>
      <w:r w:rsidR="00746609">
        <w:t xml:space="preserve">for mean, systolic, and diastolic </w:t>
      </w:r>
      <w:r w:rsidR="00C539D5">
        <w:t>blood</w:t>
      </w:r>
      <w:r w:rsidR="00746609">
        <w:t xml:space="preserve">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1B6FF084"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BMI, or including BMI as a covariate did not attenuate these effects.  Within subgroups, we did notice some suggestive trends.  For example, the synergistic (and antagonistic) effects of obesity increased as obesity increased.  For example, the interaction between Class I obesity and Cushing’s disease on ALT levels was -12.8 mg/dL but increased to </w:t>
      </w:r>
      <w:r w:rsidR="00E64E6F">
        <w:t>+</w:t>
      </w:r>
      <w:r w:rsidR="000E4E9E">
        <w:t xml:space="preserve">30.3 for Class II obesity and 80.7 for class III obesity.  Since this analysis already accounted for a main effect of obesity status, this suggest that as obesity increases, the negative effect of Cushing’s disease on liver enzymes increased, while the protective effect on blood pressure was also trended to increase in magnitude.  Stratifying by gender, we noticed that female patients generally had worsened but more variable effect estimates.  In the case of AST, the interaction between obesity and </w:t>
      </w:r>
      <w:r w:rsidR="00E64E6F">
        <w:t>Cushing’s</w:t>
      </w:r>
      <w:r w:rsidR="000E4E9E">
        <w:t xml:space="preserve"> </w:t>
      </w:r>
      <w:r w:rsidR="00E64E6F">
        <w:t xml:space="preserve">disease </w:t>
      </w:r>
      <w:r w:rsidR="000E4E9E">
        <w:t xml:space="preserve">was estimated at 41.9 [-3.7-87.5] mg/dL but for males it was 25.8 [11.4-40.1] mg/dL.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62970D2B" w:rsidR="00D82F2C" w:rsidRDefault="008B790B" w:rsidP="00D82F2C">
      <w:pPr>
        <w:pStyle w:val="ListParagraph"/>
        <w:ind w:left="0"/>
      </w:pPr>
      <w:r>
        <w:t xml:space="preserve">This analysis of the effects of obesity and Cushing’s disease demonstrate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w:t>
      </w:r>
      <w:r>
        <w:lastRenderedPageBreak/>
        <w:t>Glucose homeostasis appears to be explained well by an additive model</w:t>
      </w:r>
      <w:r w:rsidR="006970D5">
        <w:t xml:space="preserve"> in our primary analysis.</w:t>
      </w:r>
    </w:p>
    <w:p w14:paraId="4CBEDEE2" w14:textId="77777777" w:rsidR="008B790B" w:rsidRDefault="008B790B" w:rsidP="00D82F2C">
      <w:pPr>
        <w:pStyle w:val="ListParagraph"/>
        <w:ind w:left="0"/>
      </w:pPr>
    </w:p>
    <w:p w14:paraId="38971267" w14:textId="0BEC207C" w:rsidR="008B790B" w:rsidRDefault="008B790B" w:rsidP="00D82F2C">
      <w:pPr>
        <w:pStyle w:val="ListParagraph"/>
        <w:ind w:left="0"/>
      </w:pPr>
      <w:r>
        <w:t xml:space="preserve">These data are in part consistent with experimental animal studies in our group where pre-existing obesity aggravated liver steatosis and muscle function loss </w:t>
      </w:r>
      <w:r w:rsidR="00E64E6F">
        <w:fldChar w:fldCharType="begin"/>
      </w:r>
      <w:r w:rsidR="00E64E6F">
        <w:instrText xml:space="preserve"> ADDIN ZOTERO_ITEM CSL_CITATION {"citationID":"LH1T8aA8","properties":{"formattedCitation":"(Gunder et al., 2020; Harvey et al., 2018)","plainCitation":"(Gunder et al., 2020; Harvey et al., 2018)","noteIndex":0},"citationItems":[{"id":9070,"uris":["http://zotero.org/users/7317906/items/UINYBGJP"],"itemData":{"id":9070,"type":"article-journal","abstract":"©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atrophy.","container-title":"Biomedicines","DOI":"10.3390/biomedicines8100420","ISSN":"22279059","issue":"10","note":"Citation Key: Gunder2020","title":"Obesity augments glucocorticoid-dependent muscle atrophy in male c57bl/6j mice","volume":"8","author":[{"family":"Gunder","given":"Laura C"},{"family":"Harvey","given":"I."},{"family":"Redd","given":"J.R."},{"family":"Davis","given":"C.S."},{"family":"Al-Tamimi","given":"A."},{"family":"Brooks","given":"S.V."},{"family":"Bridges","given":"Dave"}],"issued":{"date-parts":[["2020"]]},"citation-key":"Gunder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citation-key":"harveyGlucocorticoidInducedMetabolicDisturbances2018"}}],"schema":"https://github.com/citation-style-language/schema/raw/master/csl-citation.json"} </w:instrText>
      </w:r>
      <w:r w:rsidR="00E64E6F">
        <w:fldChar w:fldCharType="separate"/>
      </w:r>
      <w:r w:rsidR="00E64E6F">
        <w:rPr>
          <w:noProof/>
        </w:rPr>
        <w:t>(Gunder et al., 2020; Harvey et al., 2018)</w:t>
      </w:r>
      <w:r w:rsidR="00E64E6F">
        <w:fldChar w:fldCharType="end"/>
      </w:r>
      <w:r>
        <w:t xml:space="preserve">.  These data are also consistent with our previous report demonstrating that obesity modifies Cushing’s-induced transcriptional changes in adipose tissue </w:t>
      </w:r>
      <w:r w:rsidR="00E64E6F">
        <w:fldChar w:fldCharType="begin"/>
      </w:r>
      <w:r w:rsidR="00E64E6F">
        <w:instrText xml:space="preserve"> ADDIN ZOTERO_ITEM CSL_CITATION {"citationID":"JkUdYYW8","properties":{"formattedCitation":"(Hochberg et al., 2015)","plainCitation":"(Hochberg et al., 2015)","noteIndex":0},"citationItems":[{"id":4127,"uris":["http://zotero.org/users/7317906/items/2YQBFJRJ"],"itemData":{"id":4127,"type":"article-journal","abstract":"Glucocorticoids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E64E6F">
        <w:fldChar w:fldCharType="separate"/>
      </w:r>
      <w:r w:rsidR="00E64E6F">
        <w:rPr>
          <w:noProof/>
        </w:rPr>
        <w:t>(Hochberg et al., 2015)</w:t>
      </w:r>
      <w:r w:rsidR="00E64E6F">
        <w:fldChar w:fldCharType="end"/>
      </w:r>
      <w:r w:rsidR="006970D5">
        <w:t xml:space="preserve">.  We remain interested in Cushing’s induced bone and muscle loss, as well as the effect of obesity and Cushing’s disease on blood lipids and kidney </w:t>
      </w:r>
      <w:r w:rsidR="00C539D5">
        <w:t>function, but</w:t>
      </w:r>
      <w:r w:rsidR="006970D5">
        <w:t xml:space="preserve"> did not have sufficient laboratory results in these participants to make reliable conclusions.</w:t>
      </w:r>
    </w:p>
    <w:p w14:paraId="5AEEC314" w14:textId="77777777" w:rsidR="00AF2CDB" w:rsidRDefault="00AF2CDB" w:rsidP="00D82F2C">
      <w:pPr>
        <w:pStyle w:val="ListParagraph"/>
        <w:ind w:left="0"/>
      </w:pPr>
    </w:p>
    <w:p w14:paraId="5D260B84" w14:textId="534EC131" w:rsidR="000F2558" w:rsidRDefault="00C539D5" w:rsidP="00D82F2C">
      <w:pPr>
        <w:pStyle w:val="ListParagraph"/>
        <w:ind w:left="0"/>
      </w:pPr>
      <w:r>
        <w:t>Pathophysiologically</w:t>
      </w:r>
      <w:r w:rsidR="00AF2CDB">
        <w:t xml:space="preserve">, the induction of adipocyte lipolysis by cortisol’s direct effects on adipocytes, as well as its indirect effects on insulin signaling in adipocytes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Default="000F2558" w:rsidP="00D82F2C">
      <w:pPr>
        <w:pStyle w:val="ListParagraph"/>
        <w:ind w:left="0"/>
      </w:pPr>
    </w:p>
    <w:p w14:paraId="72ECA82D" w14:textId="259527C2" w:rsidR="00AF2CDB" w:rsidRDefault="00AF2CDB" w:rsidP="00D82F2C">
      <w:pPr>
        <w:pStyle w:val="ListParagraph"/>
        <w:ind w:left="0"/>
      </w:pPr>
      <w:r>
        <w:t xml:space="preserve">It is less clear to us why blood pressure is </w:t>
      </w:r>
      <w:r w:rsidR="00352766">
        <w:t>attenuated somewhat in patients with Cushing’s disease and obesity</w:t>
      </w:r>
      <w:r>
        <w:t xml:space="preserve">.  </w:t>
      </w:r>
      <w:r w:rsidR="00352766">
        <w:t>O</w:t>
      </w:r>
      <w:r>
        <w:t>besity and Cushing’s disease</w:t>
      </w:r>
      <w:r w:rsidR="00352766">
        <w:t xml:space="preserve"> both</w:t>
      </w:r>
      <w:r>
        <w:t xml:space="preserve"> increase systolic, diastolic and mean arterial pressure, but when both are combined</w:t>
      </w:r>
      <w:r w:rsidR="00352766">
        <w:t>,</w:t>
      </w:r>
      <w:r>
        <w:t xml:space="preserve"> the effect is </w:t>
      </w:r>
      <w:r w:rsidR="00352766">
        <w:t>significantly</w:t>
      </w:r>
      <w:r>
        <w:t xml:space="preserve"> attenuated (Figure 2 and Table 3).  Obesity is a well-known risk factor for hypertension </w:t>
      </w:r>
      <w:r w:rsidR="00E64E6F">
        <w:fldChar w:fldCharType="begin"/>
      </w:r>
      <w:r w:rsidR="00577146">
        <w:instrText xml:space="preserve"> ADDIN ZOTERO_ITEM CSL_CITATION {"citationID":"X8xCSypB","properties":{"formattedCitation":"(Isidori et al., 2015; Magiakou et al., 2006; Parvanova et al., 2024)","plainCitation":"(Isidori et al., 2015; Magiakou et al., 2006; Parvanova et al., 2024)","noteIndex":0},"citationItems":[{"id":27435,"uris":["http://zotero.org/users/7317906/items/DH8UG89Y"],"itemData":{"id":27435,"type":"article-journal","abstract":"Cushing's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syndrome.","container-title":"Journal of Hypertension","DOI":"10.1097/HJH.0000000000000415","issue":"1","language":"en-US","page":"44-60","source":"journals.lww.com","title":"The hypertension of Cushing's syndrome: controversies in... : Journal of Hypertension","title-short":"The hypertension of Cushing's syndrome","volume":"33","author":[{"family":"Isidori","given":"Andrea M."},{"family":"Graziadio","given":"Chiara"},{"family":"Paragliola","given":"Rosa Maria"},{"family":"Cozzolino","given":"Alessia"},{"family":"Ambrogio","given":"Alberto G."},{"family":"Colao","given":"Annamaria"},{"family":"Corsello","given":"Salvatore M."},{"family":"Pivonello","given":"Rosario"},{"family":"Group","given":"on behalf of the ABC Study"}],"issued":{"date-parts":[["2015"]]},"citation-key":"isidoriHypertensionCushingsSyndrome2015"}},{"id":27432,"uris":["http://zotero.org/users/7317906/items/6RZCY37T"],"itemData":{"id":27432,"type":"article-journal","abstract":"Cushing's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syndrome","volume":"20","author":[{"family":"Magiakou","given":"Maria Alexandra"},{"family":"Smyrnaki","given":"Penelope"},{"family":"Chrousos","given":"George P."}],"issued":{"date-parts":[["2006",9,1]]},"citation-key":"magiakouHypertensionCushingsSyndrome2006"}},{"id":27415,"uris":["http://zotero.org/users/7317906/items/CJNPIB38"],"itemData":{"id":27415,"type":"article-journal","abstract":"The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volume":"17","author":[{"family":"Parvanova","given":"Aneliya"},{"family":"Reseghetti","given":"Elia"},{"family":"Abbate","given":"Manuela"},{"family":"Ruggenenti","given":"Piero"}],"issued":{"date-parts":[["2024",1,1]]},"citation-key":"parvanovaMechanismsTreatmentObesityrelated2024"}}],"schema":"https://github.com/citation-style-language/schema/raw/master/csl-citation.json"} </w:instrText>
      </w:r>
      <w:r w:rsidR="00E64E6F">
        <w:fldChar w:fldCharType="separate"/>
      </w:r>
      <w:r w:rsidR="00577146">
        <w:rPr>
          <w:noProof/>
        </w:rPr>
        <w:t>(Isidori et al., 2015; Magiakou et al., 2006; Parvanova et al., 2024)</w:t>
      </w:r>
      <w:r w:rsidR="00E64E6F">
        <w:fldChar w:fldCharType="end"/>
      </w:r>
      <w:r>
        <w:t xml:space="preserve">.  Prior studies have shown </w:t>
      </w:r>
      <w:r w:rsidR="00C539D5">
        <w:t>70-85% of Cushing’s disease patients suffer from hypertension in addition to the disease</w:t>
      </w:r>
      <w:r>
        <w:t xml:space="preserve">.  One possibility is that patients with obesity and Cushing’s disease are already medicated to control their hypertension levels.  </w:t>
      </w:r>
      <w:r w:rsidR="00FD5AE1">
        <w:t xml:space="preserve">Another possibility is there is already a ceiling effect as counter-regulatory mechanisms for blood pressure are already maximally engaged.  </w:t>
      </w:r>
    </w:p>
    <w:p w14:paraId="25264937" w14:textId="77777777" w:rsidR="00AF2CDB" w:rsidRDefault="00AF2CDB" w:rsidP="00D82F2C">
      <w:pPr>
        <w:pStyle w:val="ListParagraph"/>
        <w:ind w:left="0"/>
      </w:pPr>
    </w:p>
    <w:p w14:paraId="7379F7EA" w14:textId="659DC49C" w:rsidR="00AF2CDB" w:rsidRPr="00AF2CDB" w:rsidRDefault="00AF2CDB" w:rsidP="00D82F2C">
      <w:pPr>
        <w:pStyle w:val="ListParagraph"/>
        <w:ind w:left="0"/>
      </w:pPr>
      <w:r>
        <w:t>We also report several interesting gender differences in how obesity and Cushing’s disease interact.  We find, as others have before, that Cushing’s disease affects women at a higher rate.  We also find that among the pool of Cushing’s disease patients with obesity, that is also more likely to be female.  Women in this group, on average, tend to have worsened and more heterogeneous responses to these dual co-morbidities than males</w:t>
      </w:r>
      <w:r w:rsidR="00691E73">
        <w:t xml:space="preserve"> (Table 4)</w:t>
      </w:r>
      <w:r>
        <w:t>.</w:t>
      </w:r>
      <w:r w:rsidR="005015D3">
        <w:t xml:space="preserve">  In our view, this warrants more detailed studies on sex differences, including the modifying effect of sex hormones on glucocorticoid signaling in the context of obesity.</w:t>
      </w:r>
      <w:r w:rsidR="00352766">
        <w:t xml:space="preserve">  More broadly, even though obesity status was similar between groups, patients with Cushing’s disease had much more severe hyperglycemia, blood pressure and liver enzymes than those with just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5C6D333B" w:rsidR="00691E73" w:rsidRDefault="00691E73" w:rsidP="00D82F2C">
      <w:pPr>
        <w:pStyle w:val="ListParagraph"/>
        <w:ind w:left="0"/>
      </w:pPr>
      <w:r>
        <w:t xml:space="preserve">There are however several other limitations to this work.  </w:t>
      </w:r>
      <w:r w:rsidR="00C539D5">
        <w:t>Many</w:t>
      </w:r>
      <w:r>
        <w:t xml:space="preserve"> patients were diagnosed with Cushing’s </w:t>
      </w:r>
      <w:r w:rsidR="00C539D5">
        <w:t>disease,</w:t>
      </w:r>
      <w:r w:rsidR="00FD5AE1">
        <w:t xml:space="preserve"> </w:t>
      </w:r>
      <w:r>
        <w:t>but their procedure date was not indicated.  Second, this patient cohort was relatively homogeneous, consisting of mostly White patients, limiting our ability to evaluate race- or ancestry-specific differences.</w:t>
      </w:r>
      <w:r w:rsidR="000302EA">
        <w:t xml:space="preserve"> Underdiagnosis of nonwhite Cushing’s disease patients</w:t>
      </w:r>
      <w:r>
        <w:t xml:space="preserve"> </w:t>
      </w:r>
      <w:r w:rsidR="000302EA">
        <w:t xml:space="preserve">has been previously </w:t>
      </w:r>
      <w:commentRangeStart w:id="2"/>
      <w:r w:rsidR="000302EA">
        <w:t>reported</w:t>
      </w:r>
      <w:commentRangeEnd w:id="2"/>
      <w:r w:rsidR="000302EA">
        <w:rPr>
          <w:rStyle w:val="CommentReference"/>
        </w:rPr>
        <w:commentReference w:id="2"/>
      </w:r>
      <w:r w:rsidR="000302EA">
        <w:t xml:space="preserve">. </w:t>
      </w:r>
      <w:r>
        <w:t>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In most cases, only one laboratory value was available prior to treatment.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the majority of Cushing’s patients who also have elevated adiposity.</w:t>
      </w:r>
    </w:p>
    <w:p w14:paraId="6268C2DC" w14:textId="7D055C8A" w:rsidR="007F2D3D" w:rsidRDefault="007F2D3D" w:rsidP="00C82FD0">
      <w:pPr>
        <w:pStyle w:val="Heading1"/>
      </w:pPr>
      <w:r>
        <w:t>Acknowledgements</w:t>
      </w:r>
      <w:r w:rsidR="00037451">
        <w:t xml:space="preserve"> and Funding</w:t>
      </w:r>
    </w:p>
    <w:p w14:paraId="485FAA9E" w14:textId="11F72BC3" w:rsidR="007F2D3D" w:rsidRPr="007F2D3D" w:rsidRDefault="007F2D3D" w:rsidP="007F2D3D">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w:t>
      </w:r>
      <w:r>
        <w:lastRenderedPageBreak/>
        <w:t xml:space="preserve">Michigan Adipose Tissue Core, part of the Michigan Nutrition and Obesity Research Center (NIH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and distribution services.</w:t>
      </w:r>
      <w:r>
        <w:t xml:space="preserve">  Finally</w:t>
      </w:r>
      <w:r w:rsidR="0000134E">
        <w:t>,</w:t>
      </w:r>
      <w:r>
        <w:t xml:space="preserve"> we would like to thank the other members of the Bridges and Hochberg laboratories for valuable discussions regarding these analyses and their interpretation.</w:t>
      </w:r>
    </w:p>
    <w:p w14:paraId="7E0F5D5C" w14:textId="77777777" w:rsidR="00577146" w:rsidRDefault="00577146">
      <w:pPr>
        <w:rPr>
          <w:rFonts w:asciiTheme="majorHAnsi" w:eastAsiaTheme="majorEastAsia" w:hAnsiTheme="majorHAnsi" w:cstheme="majorBidi"/>
          <w:color w:val="000000" w:themeColor="text1"/>
          <w:sz w:val="40"/>
          <w:szCs w:val="40"/>
        </w:rPr>
      </w:pPr>
      <w:r>
        <w:br w:type="page"/>
      </w:r>
    </w:p>
    <w:p w14:paraId="19AA1532" w14:textId="0A126091" w:rsidR="00EB133A" w:rsidRDefault="00AB7571" w:rsidP="00C82FD0">
      <w:pPr>
        <w:pStyle w:val="Heading1"/>
      </w:pPr>
      <w:r>
        <w:lastRenderedPageBreak/>
        <w:t>References</w:t>
      </w:r>
    </w:p>
    <w:p w14:paraId="0AA130CA" w14:textId="77777777" w:rsidR="00577146" w:rsidRPr="00577146" w:rsidRDefault="00AB7571" w:rsidP="00577146">
      <w:pPr>
        <w:pStyle w:val="Bibliography"/>
      </w:pPr>
      <w:r>
        <w:fldChar w:fldCharType="begin"/>
      </w:r>
      <w:r w:rsidR="00577146">
        <w:instrText xml:space="preserve"> ADDIN ZOTERO_BIBL {"uncited":[],"omitted":[],"custom":[]} CSL_BIBLIOGRAPHY </w:instrText>
      </w:r>
      <w:r>
        <w:fldChar w:fldCharType="separate"/>
      </w:r>
      <w:r w:rsidR="00577146" w:rsidRPr="00577146">
        <w:t xml:space="preserve">Alqeeq, B. F., Ayyad, M., Almadhoun, W. J., Aboabdo, M., Aldahdouh, M. S., Al-Tawil, M., &amp; Al-Ghazali, A. M. (2024). Sex-related differences in Cushing’s disease: A systematic review and meta-analysis. </w:t>
      </w:r>
      <w:r w:rsidR="00577146" w:rsidRPr="00577146">
        <w:rPr>
          <w:i/>
          <w:iCs/>
        </w:rPr>
        <w:t>Annals of Saudi Medicine</w:t>
      </w:r>
      <w:r w:rsidR="00577146" w:rsidRPr="00577146">
        <w:t xml:space="preserve">, </w:t>
      </w:r>
      <w:r w:rsidR="00577146" w:rsidRPr="00577146">
        <w:rPr>
          <w:i/>
          <w:iCs/>
        </w:rPr>
        <w:t>44</w:t>
      </w:r>
      <w:r w:rsidR="00577146" w:rsidRPr="00577146">
        <w:t>(1), 55–65. https://doi.org/10.5144/0256-4947.2024.55</w:t>
      </w:r>
    </w:p>
    <w:p w14:paraId="64D9609D" w14:textId="77777777" w:rsidR="00577146" w:rsidRPr="00577146" w:rsidRDefault="00577146" w:rsidP="00577146">
      <w:pPr>
        <w:pStyle w:val="Bibliography"/>
      </w:pPr>
      <w:r w:rsidRPr="00577146">
        <w:t xml:space="preserve">Braun, L. T., Riester, A., Oßwald-Kopp, A., Fazel, J., Rubinstein, G., Bidlingmaier, M., Beuschlein, F., &amp; Reincke, M. (2019). Toward a Diagnostic Score in Cushing’s Syndrome. </w:t>
      </w:r>
      <w:r w:rsidRPr="00577146">
        <w:rPr>
          <w:i/>
          <w:iCs/>
        </w:rPr>
        <w:t>Frontiers in Endocrinology</w:t>
      </w:r>
      <w:r w:rsidRPr="00577146">
        <w:t xml:space="preserve">, </w:t>
      </w:r>
      <w:r w:rsidRPr="00577146">
        <w:rPr>
          <w:i/>
          <w:iCs/>
        </w:rPr>
        <w:t>10</w:t>
      </w:r>
      <w:r w:rsidRPr="00577146">
        <w:t>, 766. https://doi.org/10.3389/fendo.2019.00766</w:t>
      </w:r>
    </w:p>
    <w:p w14:paraId="025C5FD3" w14:textId="77777777" w:rsidR="00577146" w:rsidRPr="00577146" w:rsidRDefault="00577146" w:rsidP="00577146">
      <w:pPr>
        <w:pStyle w:val="Bibliography"/>
      </w:pPr>
      <w:r w:rsidRPr="00577146">
        <w:t xml:space="preserve">Broder, M. S., Neary, M. P., Chang, E., Cherepanov, D., &amp; Ludlam, W. H. (2015). Incidence of Cushing’s syndrome and Cushing’s disease in commercially-insured patients &lt;65 years old in the United States. </w:t>
      </w:r>
      <w:r w:rsidRPr="00577146">
        <w:rPr>
          <w:i/>
          <w:iCs/>
        </w:rPr>
        <w:t>Pituitary</w:t>
      </w:r>
      <w:r w:rsidRPr="00577146">
        <w:t xml:space="preserve">, </w:t>
      </w:r>
      <w:r w:rsidRPr="00577146">
        <w:rPr>
          <w:i/>
          <w:iCs/>
        </w:rPr>
        <w:t>18</w:t>
      </w:r>
      <w:r w:rsidRPr="00577146">
        <w:t>(3), 283–289. https://doi.org/10.1007/s11102-014-0569-6</w:t>
      </w:r>
    </w:p>
    <w:p w14:paraId="2CD4CDA3" w14:textId="77777777" w:rsidR="00577146" w:rsidRPr="00577146" w:rsidRDefault="00577146" w:rsidP="00577146">
      <w:pPr>
        <w:pStyle w:val="Bibliography"/>
      </w:pPr>
      <w:r w:rsidRPr="00577146">
        <w:t xml:space="preserve">DeFronzo, R. A., &amp; Auchus, R. J. (2025). Cushing Syndrome, Hypercortisolism, and Glucose Homeostasis: A Review. </w:t>
      </w:r>
      <w:r w:rsidRPr="00577146">
        <w:rPr>
          <w:i/>
          <w:iCs/>
        </w:rPr>
        <w:t>Diabetes</w:t>
      </w:r>
      <w:r w:rsidRPr="00577146">
        <w:t xml:space="preserve">, </w:t>
      </w:r>
      <w:r w:rsidRPr="00577146">
        <w:rPr>
          <w:i/>
          <w:iCs/>
        </w:rPr>
        <w:t>74</w:t>
      </w:r>
      <w:r w:rsidRPr="00577146">
        <w:t>(12), 2168–2178. https://doi.org/10.2337/db25-0120</w:t>
      </w:r>
    </w:p>
    <w:p w14:paraId="7AE1B197" w14:textId="77777777" w:rsidR="00577146" w:rsidRPr="00577146" w:rsidRDefault="00577146" w:rsidP="00577146">
      <w:pPr>
        <w:pStyle w:val="Bibliography"/>
      </w:pPr>
      <w:r w:rsidRPr="00577146">
        <w:t xml:space="preserve">Etxabe, J., &amp; Vazquez, J. A. (1994). Morbidity and mortality in Cushing’s disease: An epidemiological approach. </w:t>
      </w:r>
      <w:r w:rsidRPr="00577146">
        <w:rPr>
          <w:i/>
          <w:iCs/>
        </w:rPr>
        <w:t>Clin Endocrinol (Oxf)</w:t>
      </w:r>
      <w:r w:rsidRPr="00577146">
        <w:t xml:space="preserve">, </w:t>
      </w:r>
      <w:r w:rsidRPr="00577146">
        <w:rPr>
          <w:i/>
          <w:iCs/>
        </w:rPr>
        <w:t>40</w:t>
      </w:r>
      <w:r w:rsidRPr="00577146">
        <w:t>(4), 479–484. https://doi.org/10.1111/j.1365-2265.1994.tb02486.x</w:t>
      </w:r>
    </w:p>
    <w:p w14:paraId="3F66FAB9" w14:textId="77777777" w:rsidR="00577146" w:rsidRPr="00577146" w:rsidRDefault="00577146" w:rsidP="00577146">
      <w:pPr>
        <w:pStyle w:val="Bibliography"/>
      </w:pPr>
      <w:r w:rsidRPr="00577146">
        <w:t xml:space="preserve">Fleseriu, M., Auchus, R., Bancos, I., Ben-Shlomo, A., Bertherat, J., Biermasz, N. R., Boguszewski, C. L., Bronstein, M. D., Buchfelder, M., Carmichael, J. D., Casanueva, F. F., Castinetti, F., Chanson, P., Findling, J., Gadelha, M., Geer, E. B., Giustina, A., </w:t>
      </w:r>
      <w:r w:rsidRPr="00577146">
        <w:lastRenderedPageBreak/>
        <w:t xml:space="preserve">Grossman, A., Gurnell, M., … Biller, B. M. K. (2021). Consensus on Diagnosis and Management of Cushing’s Disease: A Guideline Update. </w:t>
      </w:r>
      <w:r w:rsidRPr="00577146">
        <w:rPr>
          <w:i/>
          <w:iCs/>
        </w:rPr>
        <w:t>The Lancet. Diabetes &amp; Endocrinology</w:t>
      </w:r>
      <w:r w:rsidRPr="00577146">
        <w:t xml:space="preserve">, </w:t>
      </w:r>
      <w:r w:rsidRPr="00577146">
        <w:rPr>
          <w:i/>
          <w:iCs/>
        </w:rPr>
        <w:t>9</w:t>
      </w:r>
      <w:r w:rsidRPr="00577146">
        <w:t>(12), 847–875. https://doi.org/10.1016/S2213-8587(21)00235-7</w:t>
      </w:r>
    </w:p>
    <w:p w14:paraId="6CAD5143" w14:textId="77777777" w:rsidR="00577146" w:rsidRPr="00577146" w:rsidRDefault="00577146" w:rsidP="00577146">
      <w:pPr>
        <w:pStyle w:val="Bibliography"/>
      </w:pPr>
      <w:r w:rsidRPr="00577146">
        <w:t xml:space="preserve">Gadelha, M., Gatto, F., Wildemberg, L. E., &amp; Fleseriu, M. (2023). Cushing’s syndrome. </w:t>
      </w:r>
      <w:r w:rsidRPr="00577146">
        <w:rPr>
          <w:i/>
          <w:iCs/>
        </w:rPr>
        <w:t>The Lancet</w:t>
      </w:r>
      <w:r w:rsidRPr="00577146">
        <w:t xml:space="preserve">, </w:t>
      </w:r>
      <w:r w:rsidRPr="00577146">
        <w:rPr>
          <w:i/>
          <w:iCs/>
        </w:rPr>
        <w:t>402</w:t>
      </w:r>
      <w:r w:rsidRPr="00577146">
        <w:t>(10418), 2237–2252. https://doi.org/10.1016/S0140-6736(23)01961-X</w:t>
      </w:r>
    </w:p>
    <w:p w14:paraId="5013712C" w14:textId="77777777" w:rsidR="00577146" w:rsidRPr="00577146" w:rsidRDefault="00577146" w:rsidP="00577146">
      <w:pPr>
        <w:pStyle w:val="Bibliography"/>
      </w:pPr>
      <w:r w:rsidRPr="00577146">
        <w:t xml:space="preserve">Giordano, R., Picu, A., Marinazzo, E., D’Angelo, V., Berardelli, R., Karamouzis, I., Forno, D., Zinnà, D., Maccario, M., Ghigo, E., &amp; Arvat, E. (2011). Metabolic and cardiovascular outcomes in patients with Cushing’s syndrome of different aetiologies during active disease and 1 year after remission. </w:t>
      </w:r>
      <w:r w:rsidRPr="00577146">
        <w:rPr>
          <w:i/>
          <w:iCs/>
        </w:rPr>
        <w:t>Clinical Endocrinology</w:t>
      </w:r>
      <w:r w:rsidRPr="00577146">
        <w:t xml:space="preserve">, </w:t>
      </w:r>
      <w:r w:rsidRPr="00577146">
        <w:rPr>
          <w:i/>
          <w:iCs/>
        </w:rPr>
        <w:t>75</w:t>
      </w:r>
      <w:r w:rsidRPr="00577146">
        <w:t>(3), 354–360. https://doi.org/10.1111/j.1365-2265.2011.04055.x</w:t>
      </w:r>
    </w:p>
    <w:p w14:paraId="14E98C2A" w14:textId="77777777" w:rsidR="00577146" w:rsidRPr="00577146" w:rsidRDefault="00577146" w:rsidP="00577146">
      <w:pPr>
        <w:pStyle w:val="Bibliography"/>
      </w:pPr>
      <w:r w:rsidRPr="00577146">
        <w:t xml:space="preserve">Gunder, L. C., Harvey, I., Redd, J. R., Davis, C. S., Al-Tamimi, A., Brooks, S. V., &amp; Bridges, D. (2020). Obesity augments glucocorticoid-dependent muscle atrophy in male c57bl/6j mice. </w:t>
      </w:r>
      <w:r w:rsidRPr="00577146">
        <w:rPr>
          <w:i/>
          <w:iCs/>
        </w:rPr>
        <w:t>Biomedicines</w:t>
      </w:r>
      <w:r w:rsidRPr="00577146">
        <w:t xml:space="preserve">, </w:t>
      </w:r>
      <w:r w:rsidRPr="00577146">
        <w:rPr>
          <w:i/>
          <w:iCs/>
        </w:rPr>
        <w:t>8</w:t>
      </w:r>
      <w:r w:rsidRPr="00577146">
        <w:t>(10). https://doi.org/10.3390/biomedicines8100420</w:t>
      </w:r>
    </w:p>
    <w:p w14:paraId="5EB2DF4D" w14:textId="77777777" w:rsidR="00577146" w:rsidRPr="00577146" w:rsidRDefault="00577146" w:rsidP="00577146">
      <w:pPr>
        <w:pStyle w:val="Bibliography"/>
      </w:pPr>
      <w:r w:rsidRPr="00577146">
        <w:t xml:space="preserve">Harvey, I., Stephenson, E. J., Redd, J. R., Tran, Q. T., Hochberg, I., Qi, N., &amp; Bridges, D. (2018). Glucocorticoid-Induced Metabolic Disturbances Are Exacerbated in Obese Male Mice. </w:t>
      </w:r>
      <w:r w:rsidRPr="00577146">
        <w:rPr>
          <w:i/>
          <w:iCs/>
        </w:rPr>
        <w:t>Endocrinology</w:t>
      </w:r>
      <w:r w:rsidRPr="00577146">
        <w:t xml:space="preserve">, </w:t>
      </w:r>
      <w:r w:rsidRPr="00577146">
        <w:rPr>
          <w:i/>
          <w:iCs/>
        </w:rPr>
        <w:t>159</w:t>
      </w:r>
      <w:r w:rsidRPr="00577146">
        <w:t>(6). https://doi.org/10.1210/en.2018-00147</w:t>
      </w:r>
    </w:p>
    <w:p w14:paraId="0F2D8815" w14:textId="77777777" w:rsidR="00577146" w:rsidRPr="00577146" w:rsidRDefault="00577146" w:rsidP="00577146">
      <w:pPr>
        <w:pStyle w:val="Bibliography"/>
      </w:pPr>
      <w:r w:rsidRPr="00577146">
        <w:t xml:space="preserve">Ho, D., Imai, K., King, G., &amp; Stuart, E. A. (2011). MatchIt: Nonparametric Preprocessing for Parametric Causal Inference. </w:t>
      </w:r>
      <w:r w:rsidRPr="00577146">
        <w:rPr>
          <w:i/>
          <w:iCs/>
        </w:rPr>
        <w:t>Journal of Statistical Software</w:t>
      </w:r>
      <w:r w:rsidRPr="00577146">
        <w:t xml:space="preserve">, </w:t>
      </w:r>
      <w:r w:rsidRPr="00577146">
        <w:rPr>
          <w:i/>
          <w:iCs/>
        </w:rPr>
        <w:t>42</w:t>
      </w:r>
      <w:r w:rsidRPr="00577146">
        <w:t>, 1–28. https://doi.org/10.18637/jss.v042.i08</w:t>
      </w:r>
    </w:p>
    <w:p w14:paraId="60CA51D0" w14:textId="77777777" w:rsidR="00577146" w:rsidRPr="00577146" w:rsidRDefault="00577146" w:rsidP="00577146">
      <w:pPr>
        <w:pStyle w:val="Bibliography"/>
      </w:pPr>
      <w:r w:rsidRPr="00577146">
        <w:t xml:space="preserve">Hochberg, I., Harvey, I., Tran, Q. T., Stephenson, E. J., Barkan, A. L., Saltiel, A. R., Chandler, W. F., &amp; Bridges, D. (2015). Gene expression changes in subcutaneous adipose </w:t>
      </w:r>
      <w:r w:rsidRPr="00577146">
        <w:lastRenderedPageBreak/>
        <w:t xml:space="preserve">tissue due to Cushing’s disease. </w:t>
      </w:r>
      <w:r w:rsidRPr="00577146">
        <w:rPr>
          <w:i/>
          <w:iCs/>
        </w:rPr>
        <w:t>Journal of Molecular Endocrinology</w:t>
      </w:r>
      <w:r w:rsidRPr="00577146">
        <w:t xml:space="preserve">, </w:t>
      </w:r>
      <w:r w:rsidRPr="00577146">
        <w:rPr>
          <w:i/>
          <w:iCs/>
        </w:rPr>
        <w:t>55</w:t>
      </w:r>
      <w:r w:rsidRPr="00577146">
        <w:t>(2), 81–94. https://doi.org/10.1530/JME-15-0119</w:t>
      </w:r>
    </w:p>
    <w:p w14:paraId="4CB17DA4" w14:textId="77777777" w:rsidR="00577146" w:rsidRPr="00577146" w:rsidRDefault="00577146" w:rsidP="00577146">
      <w:pPr>
        <w:pStyle w:val="Bibliography"/>
      </w:pPr>
      <w:r w:rsidRPr="00577146">
        <w:t xml:space="preserve">Ioachimescu, A. G., Goswami, N., Handa, T., Pappy, A., Veledar, E., &amp; Oyesiku, N. M. (2022). Racial Disparities in Acromegaly and Cushing’s Disease: A Referral Center Study in 241 Patients. </w:t>
      </w:r>
      <w:r w:rsidRPr="00577146">
        <w:rPr>
          <w:i/>
          <w:iCs/>
        </w:rPr>
        <w:t>Journal of the Endocrine Society</w:t>
      </w:r>
      <w:r w:rsidRPr="00577146">
        <w:t xml:space="preserve">, </w:t>
      </w:r>
      <w:r w:rsidRPr="00577146">
        <w:rPr>
          <w:i/>
          <w:iCs/>
        </w:rPr>
        <w:t>6</w:t>
      </w:r>
      <w:r w:rsidRPr="00577146">
        <w:t>(1), bvab176. https://doi.org/10.1210/jendso/bvab176</w:t>
      </w:r>
    </w:p>
    <w:p w14:paraId="502DD7B1" w14:textId="77777777" w:rsidR="00577146" w:rsidRPr="00577146" w:rsidRDefault="00577146" w:rsidP="00577146">
      <w:pPr>
        <w:pStyle w:val="Bibliography"/>
      </w:pPr>
      <w:r w:rsidRPr="00577146">
        <w:t>Isidori, A. M., Graziadio, C., Paragliola, R. M., Cozzolino, A., Ambrogio, A. G., Colao, A., Corsello, S. M., Pivonello, R., &amp; Group,  on behalf of the A. S. (2015). The hypertension of Cushing’s syndrome: Controversies in...</w:t>
      </w:r>
      <w:r w:rsidRPr="00577146">
        <w:rPr>
          <w:rFonts w:ascii="Arial" w:hAnsi="Arial" w:cs="Arial"/>
        </w:rPr>
        <w:t> </w:t>
      </w:r>
      <w:r w:rsidRPr="00577146">
        <w:t xml:space="preserve">: Journal of Hypertension. </w:t>
      </w:r>
      <w:r w:rsidRPr="00577146">
        <w:rPr>
          <w:i/>
          <w:iCs/>
        </w:rPr>
        <w:t>Journal of Hypertension</w:t>
      </w:r>
      <w:r w:rsidRPr="00577146">
        <w:t xml:space="preserve">, </w:t>
      </w:r>
      <w:r w:rsidRPr="00577146">
        <w:rPr>
          <w:i/>
          <w:iCs/>
        </w:rPr>
        <w:t>33</w:t>
      </w:r>
      <w:r w:rsidRPr="00577146">
        <w:t>(1), 44–60. https://doi.org/10.1097/HJH.0000000000000415</w:t>
      </w:r>
    </w:p>
    <w:p w14:paraId="09B87659" w14:textId="77777777" w:rsidR="00577146" w:rsidRPr="00577146" w:rsidRDefault="00577146" w:rsidP="00577146">
      <w:pPr>
        <w:pStyle w:val="Bibliography"/>
      </w:pPr>
      <w:r w:rsidRPr="00577146">
        <w:t xml:space="preserve">Magiakou, M. A., Smyrnaki, P., &amp; Chrousos, G. P. (2006). Hypertension in Cushing’s syndrome. </w:t>
      </w:r>
      <w:r w:rsidRPr="00577146">
        <w:rPr>
          <w:i/>
          <w:iCs/>
        </w:rPr>
        <w:t>Best Practice &amp; Research Clinical Endocrinology &amp; Metabolism</w:t>
      </w:r>
      <w:r w:rsidRPr="00577146">
        <w:t xml:space="preserve">, </w:t>
      </w:r>
      <w:r w:rsidRPr="00577146">
        <w:rPr>
          <w:i/>
          <w:iCs/>
        </w:rPr>
        <w:t>20</w:t>
      </w:r>
      <w:r w:rsidRPr="00577146">
        <w:t>(3), 467–482. https://doi.org/10.1016/j.beem.2006.07.006</w:t>
      </w:r>
    </w:p>
    <w:p w14:paraId="04A0EE08" w14:textId="77777777" w:rsidR="00577146" w:rsidRPr="00577146" w:rsidRDefault="00577146" w:rsidP="00577146">
      <w:pPr>
        <w:pStyle w:val="Bibliography"/>
      </w:pPr>
      <w:r w:rsidRPr="00577146">
        <w:t xml:space="preserve">Matthiasdottir, A. M., Hardarson, T. O., Arnardottir, S., &amp; Sigurjonsdottir, H. A. (2024). Cushing’s Disease May Have Higher Incidence than Previously Thought: A Nationwide Study in Iceland 2010–2019. </w:t>
      </w:r>
      <w:r w:rsidRPr="00577146">
        <w:rPr>
          <w:i/>
          <w:iCs/>
        </w:rPr>
        <w:t>Neuroendocrinology</w:t>
      </w:r>
      <w:r w:rsidRPr="00577146">
        <w:t xml:space="preserve">, </w:t>
      </w:r>
      <w:r w:rsidRPr="00577146">
        <w:rPr>
          <w:i/>
          <w:iCs/>
        </w:rPr>
        <w:t>114</w:t>
      </w:r>
      <w:r w:rsidRPr="00577146">
        <w:t>(10), 950–957. https://doi.org/10.1159/000540205</w:t>
      </w:r>
    </w:p>
    <w:p w14:paraId="2CD85723" w14:textId="77777777" w:rsidR="00577146" w:rsidRPr="00577146" w:rsidRDefault="00577146" w:rsidP="00577146">
      <w:pPr>
        <w:pStyle w:val="Bibliography"/>
      </w:pPr>
      <w:r w:rsidRPr="00577146">
        <w:t xml:space="preserve">Nieman, L. K. (2002). Diagnostic Tests for Cushing’s Syndrome. </w:t>
      </w:r>
      <w:r w:rsidRPr="00577146">
        <w:rPr>
          <w:i/>
          <w:iCs/>
        </w:rPr>
        <w:t>Annals of the New York Academy of Sciences</w:t>
      </w:r>
      <w:r w:rsidRPr="00577146">
        <w:t xml:space="preserve">, </w:t>
      </w:r>
      <w:r w:rsidRPr="00577146">
        <w:rPr>
          <w:i/>
          <w:iCs/>
        </w:rPr>
        <w:t>970</w:t>
      </w:r>
      <w:r w:rsidRPr="00577146">
        <w:t>(1), 112–118. https://doi.org/10.1111/j.1749-6632.2002.tb04417.x</w:t>
      </w:r>
    </w:p>
    <w:p w14:paraId="0293B655" w14:textId="77777777" w:rsidR="00577146" w:rsidRPr="00577146" w:rsidRDefault="00577146" w:rsidP="00577146">
      <w:pPr>
        <w:pStyle w:val="Bibliography"/>
      </w:pPr>
      <w:r w:rsidRPr="00577146">
        <w:lastRenderedPageBreak/>
        <w:t xml:space="preserve">Omotosho, Y. B., McGlotten, R., Chittiboina, P., &amp; Nieman, L. (2024). MON-113 Racial Disparity in the Time to Diagnosis of Cushing’s Disease. </w:t>
      </w:r>
      <w:r w:rsidRPr="00577146">
        <w:rPr>
          <w:i/>
          <w:iCs/>
        </w:rPr>
        <w:t>Journal of the Endocrine Society</w:t>
      </w:r>
      <w:r w:rsidRPr="00577146">
        <w:t xml:space="preserve">, </w:t>
      </w:r>
      <w:r w:rsidRPr="00577146">
        <w:rPr>
          <w:i/>
          <w:iCs/>
        </w:rPr>
        <w:t>8</w:t>
      </w:r>
      <w:r w:rsidRPr="00577146">
        <w:t>(Supplement_1), bvae163.2408. https://doi.org/10.1210/jendso/bvae163.2408</w:t>
      </w:r>
    </w:p>
    <w:p w14:paraId="77C67B78" w14:textId="77777777" w:rsidR="00577146" w:rsidRPr="00577146" w:rsidRDefault="00577146" w:rsidP="00577146">
      <w:pPr>
        <w:pStyle w:val="Bibliography"/>
      </w:pPr>
      <w:r w:rsidRPr="00577146">
        <w:t xml:space="preserve">Parvanova, A., Reseghetti, E., Abbate, M., &amp; Ruggenenti, P. (2024). Mechanisms and treatment of obesity-related hypertension—Part 1: Mechanisms. </w:t>
      </w:r>
      <w:r w:rsidRPr="00577146">
        <w:rPr>
          <w:i/>
          <w:iCs/>
        </w:rPr>
        <w:t>Clinical Kidney Journal</w:t>
      </w:r>
      <w:r w:rsidRPr="00577146">
        <w:t xml:space="preserve">, </w:t>
      </w:r>
      <w:r w:rsidRPr="00577146">
        <w:rPr>
          <w:i/>
          <w:iCs/>
        </w:rPr>
        <w:t>17</w:t>
      </w:r>
      <w:r w:rsidRPr="00577146">
        <w:t>(1), sfad282. https://doi.org/10.1093/ckj/sfad282</w:t>
      </w:r>
    </w:p>
    <w:p w14:paraId="147BAB53" w14:textId="77777777" w:rsidR="00577146" w:rsidRPr="00577146" w:rsidRDefault="00577146" w:rsidP="00577146">
      <w:pPr>
        <w:pStyle w:val="Bibliography"/>
      </w:pPr>
      <w:r w:rsidRPr="00577146">
        <w:t xml:space="preserve">R Core Team. (2019). </w:t>
      </w:r>
      <w:r w:rsidRPr="00577146">
        <w:rPr>
          <w:i/>
          <w:iCs/>
        </w:rPr>
        <w:t>R: A Language and Environment for Statistical Computing</w:t>
      </w:r>
      <w:r w:rsidRPr="00577146">
        <w:t>. R Foundation for Statistical Computing. http://www.r-project.org/</w:t>
      </w:r>
    </w:p>
    <w:p w14:paraId="67685BCD" w14:textId="77777777" w:rsidR="00577146" w:rsidRPr="00577146" w:rsidRDefault="00577146" w:rsidP="00577146">
      <w:pPr>
        <w:pStyle w:val="Bibliography"/>
      </w:pPr>
      <w:r w:rsidRPr="00577146">
        <w:t xml:space="preserve">Sharma, S. T., Nieman, L. K., &amp; Feelders, R. A. (2015). Cushing’s syndrome: Epidemiology and developments in disease management. </w:t>
      </w:r>
      <w:r w:rsidRPr="00577146">
        <w:rPr>
          <w:i/>
          <w:iCs/>
        </w:rPr>
        <w:t>Clinical Epidemiology</w:t>
      </w:r>
      <w:r w:rsidRPr="00577146">
        <w:t>, 281–293.</w:t>
      </w:r>
    </w:p>
    <w:p w14:paraId="2996C0B5" w14:textId="77777777" w:rsidR="00577146" w:rsidRPr="00577146" w:rsidRDefault="00577146" w:rsidP="00577146">
      <w:pPr>
        <w:pStyle w:val="Bibliography"/>
      </w:pPr>
      <w:r w:rsidRPr="00577146">
        <w:t xml:space="preserve">Steffensen, C., Bak, A. M., Zøylner Rubeck, K., &amp; Jørgensen, J. O. L. (2010). Epidemiology of Cushing’s Syndrome. </w:t>
      </w:r>
      <w:r w:rsidRPr="00577146">
        <w:rPr>
          <w:i/>
          <w:iCs/>
        </w:rPr>
        <w:t>Neuroendocrinology</w:t>
      </w:r>
      <w:r w:rsidRPr="00577146">
        <w:t xml:space="preserve">, </w:t>
      </w:r>
      <w:r w:rsidRPr="00577146">
        <w:rPr>
          <w:i/>
          <w:iCs/>
        </w:rPr>
        <w:t>92</w:t>
      </w:r>
      <w:r w:rsidRPr="00577146">
        <w:t>(Suppl. 1), 1–5. https://doi.org/10.1159/000314297</w:t>
      </w:r>
    </w:p>
    <w:p w14:paraId="176BB58D" w14:textId="77777777" w:rsidR="00577146" w:rsidRPr="00577146" w:rsidRDefault="00577146" w:rsidP="00577146">
      <w:pPr>
        <w:pStyle w:val="Bibliography"/>
      </w:pPr>
      <w:r w:rsidRPr="00577146">
        <w:t xml:space="preserve">Zillo, M., Barbot, M., Ceccato, F., Camozzi, C., Bilora, F., Casonato, A., Frigo, A., Albiger, N., Daidone, V., Mazzai, M., Mantero, F., &amp; Scaroni, C. (2014). Diagnosis and complications of Cushing’s disease: Gender-related differences. </w:t>
      </w:r>
      <w:r w:rsidRPr="00577146">
        <w:rPr>
          <w:i/>
          <w:iCs/>
        </w:rPr>
        <w:t>Clinical Endocrinology</w:t>
      </w:r>
      <w:r w:rsidRPr="00577146">
        <w:t xml:space="preserve">, </w:t>
      </w:r>
      <w:r w:rsidRPr="00577146">
        <w:rPr>
          <w:i/>
          <w:iCs/>
        </w:rPr>
        <w:t>80</w:t>
      </w:r>
      <w:r w:rsidRPr="00577146">
        <w:t>(3), 403–410.</w:t>
      </w:r>
    </w:p>
    <w:p w14:paraId="26F9D85B" w14:textId="1A2094E0" w:rsidR="00AB7571" w:rsidRPr="00AB7571" w:rsidRDefault="00AB7571" w:rsidP="00577146">
      <w:pPr>
        <w:pStyle w:val="Bibliography"/>
      </w:pPr>
      <w:r>
        <w:fldChar w:fldCharType="end"/>
      </w:r>
    </w:p>
    <w:p w14:paraId="04F28D51" w14:textId="77777777" w:rsidR="00C82FD0" w:rsidRDefault="00C82FD0">
      <w:pPr>
        <w:rPr>
          <w:rFonts w:asciiTheme="majorHAnsi" w:eastAsiaTheme="majorEastAsia" w:hAnsiTheme="majorHAnsi" w:cstheme="majorBidi"/>
          <w:color w:val="000000" w:themeColor="text1"/>
          <w:sz w:val="40"/>
          <w:szCs w:val="40"/>
        </w:rPr>
      </w:pPr>
      <w:r>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F05711">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F05711">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F05711">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F05711">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F05711">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F05711">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We also report several alternate models for obesity including adjusting for BMI within the primary stratified analyses, treating BMI as a non-linear covariate using non-linear splines, and including BMI as part of the propensity matching approach. Asterisks indicate p</w:t>
      </w:r>
      <w:r w:rsidRPr="005015D3">
        <w:rPr>
          <w:vertAlign w:val="subscript"/>
        </w:rPr>
        <w:t>interaction</w:t>
      </w:r>
      <w:r>
        <w:t>&lt;0.05</w:t>
      </w:r>
      <w:r w:rsidR="00176674">
        <w:t>.</w:t>
      </w:r>
    </w:p>
    <w:p w14:paraId="1B67D71C" w14:textId="17CF23CC" w:rsidR="004C3E7B" w:rsidRPr="004C3E7B" w:rsidRDefault="00A059AA" w:rsidP="00F05711">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F05711">
      <w:r w:rsidRPr="00AB6DA4">
        <w:rPr>
          <w:b/>
          <w:bCs/>
        </w:rPr>
        <w:lastRenderedPageBreak/>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20916108" w14:textId="1558D922" w:rsidR="00EB133A" w:rsidRDefault="00AB6DA4" w:rsidP="00F05711">
      <w:r w:rsidRPr="00AB6DA4">
        <w:rPr>
          <w:b/>
          <w:bCs/>
        </w:rPr>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w:t>
      </w:r>
      <w:proofErr w:type="gramStart"/>
      <w:r w:rsidR="00C37945">
        <w:t>characteristics</w:t>
      </w:r>
      <w:proofErr w:type="gramEnd"/>
      <w:r w:rsidR="00C37945">
        <w:t xml:space="preserve">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w:t>
      </w:r>
      <w:proofErr w:type="gramStart"/>
      <w:r w:rsidR="005015D3">
        <w:t>and  [</w:t>
      </w:r>
      <w:proofErr w:type="gramEnd"/>
      <w:r w:rsidR="005015D3">
        <w:t xml:space="preserve">S6] </w:t>
      </w:r>
      <w:r>
        <w:t>Blood Pressure</w:t>
      </w:r>
      <w:r w:rsidR="00C37945">
        <w:t>.</w:t>
      </w:r>
      <w:r>
        <w:t xml:space="preserve"> </w:t>
      </w:r>
    </w:p>
    <w:p w14:paraId="26E2D748" w14:textId="77777777" w:rsidR="00EB133A" w:rsidRDefault="00EB133A" w:rsidP="00F05711"/>
    <w:sectPr w:rsidR="00EB133A" w:rsidSect="00535F3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r, Treyton" w:date="2026-01-15T12:08:00Z" w:initials="CT">
    <w:p w14:paraId="5925EAE7" w14:textId="77777777" w:rsidR="00E46078" w:rsidRDefault="00E46078" w:rsidP="00E46078">
      <w:r>
        <w:rPr>
          <w:rStyle w:val="CommentReference"/>
        </w:rPr>
        <w:annotationRef/>
      </w:r>
      <w:hyperlink r:id="rId1" w:history="1">
        <w:r w:rsidRPr="004D5BBE">
          <w:rPr>
            <w:rStyle w:val="Hyperlink"/>
            <w:sz w:val="20"/>
            <w:szCs w:val="20"/>
          </w:rPr>
          <w:t>https://pmc-ncbi-nlm-nih-gov.proxy.lib.umich.edu/articles/PMC6709541/</w:t>
        </w:r>
      </w:hyperlink>
    </w:p>
  </w:comment>
  <w:comment w:id="1" w:author="Carr, Treyton" w:date="2026-01-14T14:19:00Z" w:initials="CT">
    <w:p w14:paraId="65BADAFD" w14:textId="6E7FA4A7" w:rsidR="00CF64B5" w:rsidRDefault="00CF64B5" w:rsidP="00CF64B5">
      <w:r>
        <w:rPr>
          <w:rStyle w:val="CommentReference"/>
        </w:rPr>
        <w:annotationRef/>
      </w:r>
      <w:r>
        <w:rPr>
          <w:sz w:val="20"/>
          <w:szCs w:val="20"/>
        </w:rPr>
        <w:t>Is this the correct word?</w:t>
      </w:r>
    </w:p>
    <w:p w14:paraId="334D6868" w14:textId="77777777" w:rsidR="00CF64B5" w:rsidRDefault="00CF64B5" w:rsidP="00CF64B5"/>
  </w:comment>
  <w:comment w:id="2" w:author="Carr, Treyton" w:date="2026-01-15T12:18:00Z" w:initials="CT">
    <w:p w14:paraId="03CB5157" w14:textId="77777777" w:rsidR="000302EA" w:rsidRDefault="000302EA" w:rsidP="000302EA">
      <w:r>
        <w:rPr>
          <w:rStyle w:val="CommentReference"/>
        </w:rPr>
        <w:annotationRef/>
      </w:r>
      <w:hyperlink r:id="rId2" w:history="1">
        <w:r w:rsidRPr="009656AB">
          <w:rPr>
            <w:rStyle w:val="Hyperlink"/>
            <w:sz w:val="20"/>
            <w:szCs w:val="20"/>
          </w:rPr>
          <w:t>https://academic-oup-com.proxy.lib.umich.edu/jes/article/6/1/bvab176/6438520</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25EAE7" w15:done="0"/>
  <w15:commentEx w15:paraId="334D6868" w15:done="1"/>
  <w15:commentEx w15:paraId="03CB51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EFE4507" w16cex:dateUtc="2026-01-15T17:08:00Z"/>
  <w16cex:commentExtensible w16cex:durableId="5D44AEC0" w16cex:dateUtc="2026-01-14T19:19:00Z"/>
  <w16cex:commentExtensible w16cex:durableId="405D6B0A" w16cex:dateUtc="2026-01-15T17: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25EAE7" w16cid:durableId="5EFE4507"/>
  <w16cid:commentId w16cid:paraId="334D6868" w16cid:durableId="5D44AEC0"/>
  <w16cid:commentId w16cid:paraId="03CB5157" w16cid:durableId="405D6B0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4"/>
  </w:num>
  <w:num w:numId="2" w16cid:durableId="278075531">
    <w:abstractNumId w:val="6"/>
  </w:num>
  <w:num w:numId="3" w16cid:durableId="759060415">
    <w:abstractNumId w:val="7"/>
  </w:num>
  <w:num w:numId="4" w16cid:durableId="702511983">
    <w:abstractNumId w:val="11"/>
  </w:num>
  <w:num w:numId="5" w16cid:durableId="178588088">
    <w:abstractNumId w:val="5"/>
  </w:num>
  <w:num w:numId="6" w16cid:durableId="142549117">
    <w:abstractNumId w:val="1"/>
  </w:num>
  <w:num w:numId="7" w16cid:durableId="360321715">
    <w:abstractNumId w:val="2"/>
  </w:num>
  <w:num w:numId="8" w16cid:durableId="1722634927">
    <w:abstractNumId w:val="8"/>
  </w:num>
  <w:num w:numId="9" w16cid:durableId="641931215">
    <w:abstractNumId w:val="3"/>
  </w:num>
  <w:num w:numId="10" w16cid:durableId="114756200">
    <w:abstractNumId w:val="10"/>
  </w:num>
  <w:num w:numId="11" w16cid:durableId="1866478505">
    <w:abstractNumId w:val="9"/>
  </w:num>
  <w:num w:numId="12" w16cid:durableId="15357218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 Treyton">
    <w15:presenceInfo w15:providerId="AD" w15:userId="S::treycarr@umich.edu::2d7a502c-7154-4eba-af5f-8ba5f8b51a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11DCF"/>
    <w:rsid w:val="000211F7"/>
    <w:rsid w:val="00027DE9"/>
    <w:rsid w:val="000302EA"/>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5EE"/>
    <w:rsid w:val="001558E0"/>
    <w:rsid w:val="00161005"/>
    <w:rsid w:val="00165647"/>
    <w:rsid w:val="00176674"/>
    <w:rsid w:val="001A5301"/>
    <w:rsid w:val="001A623C"/>
    <w:rsid w:val="001B5BA8"/>
    <w:rsid w:val="001C5750"/>
    <w:rsid w:val="001C710B"/>
    <w:rsid w:val="001D4725"/>
    <w:rsid w:val="001D7BA6"/>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6C2E"/>
    <w:rsid w:val="0041341C"/>
    <w:rsid w:val="004323ED"/>
    <w:rsid w:val="00445280"/>
    <w:rsid w:val="004561B8"/>
    <w:rsid w:val="004709DD"/>
    <w:rsid w:val="004777E7"/>
    <w:rsid w:val="00477D86"/>
    <w:rsid w:val="00484144"/>
    <w:rsid w:val="00484410"/>
    <w:rsid w:val="00487A21"/>
    <w:rsid w:val="004A05EE"/>
    <w:rsid w:val="004A06E2"/>
    <w:rsid w:val="004A23A7"/>
    <w:rsid w:val="004B0142"/>
    <w:rsid w:val="004B19B0"/>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5431"/>
    <w:rsid w:val="00576DB5"/>
    <w:rsid w:val="00577146"/>
    <w:rsid w:val="00590023"/>
    <w:rsid w:val="00590933"/>
    <w:rsid w:val="00590F5F"/>
    <w:rsid w:val="005A3F4C"/>
    <w:rsid w:val="005A4BA3"/>
    <w:rsid w:val="005B5A17"/>
    <w:rsid w:val="005B674A"/>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4F25"/>
    <w:rsid w:val="007A68CC"/>
    <w:rsid w:val="007A7A34"/>
    <w:rsid w:val="007B483A"/>
    <w:rsid w:val="007C0841"/>
    <w:rsid w:val="007C359B"/>
    <w:rsid w:val="007C7FAA"/>
    <w:rsid w:val="007E45EA"/>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2BDA"/>
    <w:rsid w:val="008A349D"/>
    <w:rsid w:val="008A54E1"/>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1413"/>
    <w:rsid w:val="009E2893"/>
    <w:rsid w:val="009E4E77"/>
    <w:rsid w:val="009F2F1E"/>
    <w:rsid w:val="00A01365"/>
    <w:rsid w:val="00A055E2"/>
    <w:rsid w:val="00A059AA"/>
    <w:rsid w:val="00A066E7"/>
    <w:rsid w:val="00A12A2C"/>
    <w:rsid w:val="00A12A68"/>
    <w:rsid w:val="00A15DB0"/>
    <w:rsid w:val="00A250E3"/>
    <w:rsid w:val="00A326D8"/>
    <w:rsid w:val="00A4251B"/>
    <w:rsid w:val="00A458DF"/>
    <w:rsid w:val="00A46BC5"/>
    <w:rsid w:val="00A55A54"/>
    <w:rsid w:val="00A6487A"/>
    <w:rsid w:val="00A67DCF"/>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456B"/>
    <w:rsid w:val="00E37D90"/>
    <w:rsid w:val="00E37E42"/>
    <w:rsid w:val="00E46078"/>
    <w:rsid w:val="00E46FD8"/>
    <w:rsid w:val="00E539D6"/>
    <w:rsid w:val="00E55817"/>
    <w:rsid w:val="00E644BF"/>
    <w:rsid w:val="00E64E6F"/>
    <w:rsid w:val="00E90D91"/>
    <w:rsid w:val="00EA0B24"/>
    <w:rsid w:val="00EA6CE9"/>
    <w:rsid w:val="00EB0CB1"/>
    <w:rsid w:val="00EB133A"/>
    <w:rsid w:val="00ED1443"/>
    <w:rsid w:val="00EE4FAC"/>
    <w:rsid w:val="00EF21C3"/>
    <w:rsid w:val="00F01EE3"/>
    <w:rsid w:val="00F02252"/>
    <w:rsid w:val="00F05711"/>
    <w:rsid w:val="00F153C5"/>
    <w:rsid w:val="00F227EF"/>
    <w:rsid w:val="00F247B6"/>
    <w:rsid w:val="00F41EEB"/>
    <w:rsid w:val="00F43778"/>
    <w:rsid w:val="00F455CD"/>
    <w:rsid w:val="00F47A9B"/>
    <w:rsid w:val="00F51B95"/>
    <w:rsid w:val="00F541B2"/>
    <w:rsid w:val="00F603A0"/>
    <w:rsid w:val="00F67CDF"/>
    <w:rsid w:val="00F77AFC"/>
    <w:rsid w:val="00F823CE"/>
    <w:rsid w:val="00F93FE3"/>
    <w:rsid w:val="00FA3B24"/>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academic-oup-com.proxy.lib.umich.edu/jes/article/6/1/bvab176/6438520" TargetMode="External"/><Relationship Id="rId1" Type="http://schemas.openxmlformats.org/officeDocument/2006/relationships/hyperlink" Target="https://pmc-ncbi-nlm-nih-gov.proxy.lib.umich.edu/articles/PMC6709541/"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mailto:davebrid@umich.ed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600</TotalTime>
  <Pages>16</Pages>
  <Words>13757</Words>
  <Characters>78419</Characters>
  <Application>Microsoft Office Word</Application>
  <DocSecurity>0</DocSecurity>
  <Lines>653</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185</cp:revision>
  <dcterms:created xsi:type="dcterms:W3CDTF">2025-09-05T13:57:00Z</dcterms:created>
  <dcterms:modified xsi:type="dcterms:W3CDTF">2026-01-15T17:33:00Z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id="1CuC36P6"/&gt;&lt;style id="http://www.zotero.org/styles/apa" locale="en-US" hasBibliography="1" bibliographyStyleHasBeenSet="1"/&gt;&lt;prefs&gt;&lt;pref name="fieldType" value="Field"/&gt;&lt;/prefs&gt;&lt;/data&gt;</vt:lpwstr>
  </property>
</Properties>
</file>