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39448B8" w:rsidR="00BA035B" w:rsidRPr="00BA035B" w:rsidRDefault="001E39EB" w:rsidP="00BA035B">
      <w:r>
        <w:t xml:space="preserve">Chronic psychosocial stress and obesity are both risk factors for type 2 diabetes.  In this study we evaluated data from the Michigan Genomics Initiative, a hospital-based cohort for the associations between perceived stress, obesity and type 2 diabetes prevalence.  Perceived stress was positively associated with type 2 diabetes, and this effect was enhanced in participants with obesity.  </w:t>
      </w:r>
      <w:r w:rsidR="007C4E43">
        <w:t>Via multivariate modelling</w:t>
      </w:r>
      <w:r>
        <w:t xml:space="preserve"> of this cross-sectional association</w:t>
      </w:r>
      <w:r w:rsidR="007C4E43">
        <w:t>, accounting for differences in gender, age, race/ethnicity, and socioeconomic status we found that perceived stress enhanced type 2 prevalence by 13% above that expected by obesity or stress alone.</w:t>
      </w:r>
      <w:r>
        <w:t xml:space="preserve">  Similar analyses evaluating the effects of obesity and self-reported psychosocial stress demonstrated additive but not synergistic effects on other obesity related comorbidities. These data support the hypothesis that obesity and chronic psychosocial stress augment the risk of type 2 diabetes.</w:t>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511788BB"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325272">
        <w:instrText xml:space="preserve"> ADDIN ZOTERO_ITEM CSL_CITATION {"citationID":"PFInBGkp","properties":{"formattedCitation":"(1)","plainCitation":"(1)","noteIndex":0},"citationItems":[{"id":"DNVojJss/wFXtUxbW","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325272">
        <w:instrText xml:space="preserve"> ADDIN ZOTERO_ITEM CSL_CITATION {"citationID":"M57XEHIn","properties":{"formattedCitation":"(2)","plainCitation":"(2)","noteIndex":0},"citationItems":[{"id":"DNVojJss/JvUt2zVY","uris":["http://zotero.org/users/2695081/items/NFIEYI62"],"itemData":{"id":1813,"type":"article-journal","abstract":"Evidence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325272">
        <w:instrText xml:space="preserve"> ADDIN ZOTERO_ITEM CSL_CITATION {"citationID":"uXca1Ecw","properties":{"formattedCitation":"(3)","plainCitation":"(3)","noteIndex":0},"citationItems":[{"id":"DNVojJss/ZF5iML6h","uris":["http://zotero.org/users/2695081/items/9FN2SLJA"],"itemData":{"id":1825,"type":"article-journal","abstract":"Many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325272">
        <w:instrText xml:space="preserve"> ADDIN ZOTERO_ITEM CSL_CITATION {"citationID":"g6EUyo8B","properties":{"formattedCitation":"(2)","plainCitation":"(2)","noteIndex":0},"citationItems":[{"id":"DNVojJss/JvUt2zVY","uris":["http://zotero.org/users/2695081/items/NFIEYI62"],"itemData":{"id":1813,"type":"article-journal","abstract":"Evidence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325272">
        <w:instrText xml:space="preserve"> ADDIN ZOTERO_ITEM CSL_CITATION {"citationID":"FfVoWjjp","properties":{"formattedCitation":"(3)","plainCitation":"(3)","noteIndex":0},"citationItems":[{"id":"DNVojJss/ZF5iML6h","uris":["http://zotero.org/users/2695081/items/9FN2SLJA"],"itemData":{"id":1825,"type":"article-journal","abstract":"Many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325272">
        <w:instrText xml:space="preserve"> ADDIN ZOTERO_ITEM CSL_CITATION {"citationID":"5aWkX9TS","properties":{"formattedCitation":"(4, 5)","plainCitation":"(4, 5)","noteIndex":0},"citationItems":[{"id":"DNVojJss/JUJ2TG0Q","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49655CAC"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325272">
        <w:instrText xml:space="preserve"> ADDIN ZOTERO_ITEM CSL_CITATION {"citationID":"K8XBA9DN","properties":{"formattedCitation":"(6)","plainCitation":"(6)","noteIndex":0},"citationItems":[{"id":"DNVojJss/E9uQonSR","uris":["http://zotero.org/users/2695081/items/3FLNIKRN"],"itemData":{"id":1804,"type":"article-journal","abstract":"Psychosocial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325272">
        <w:instrText xml:space="preserve"> ADDIN ZOTERO_ITEM CSL_CITATION {"citationID":"AFe5E0pt","properties":{"formattedCitation":"(7)","plainCitation":"(7)","noteIndex":0},"citationItems":[{"id":"DNVojJss/k2htEuhp","uris":["http://zotero.org/users/2695081/items/VA42I7LX"],"itemData":{"id":1807,"type":"article-journal","abstract":"BACKGROUND: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325272">
        <w:instrText xml:space="preserve"> ADDIN ZOTERO_ITEM CSL_CITATION {"citationID":"qb5nzjnv","properties":{"formattedCitation":"(8)","plainCitation":"(8)","noteIndex":0},"citationItems":[{"id":"DNVojJss/IedZdPG7","uris":["http://zotero.org/users/2695081/items/QVI959H8"],"itemData":{"id":1810,"type":"article-journal","abstract":"PURPOSE: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0A4FF045" w:rsidR="00490CAD" w:rsidRDefault="00490CAD" w:rsidP="00490CAD">
      <w:r>
        <w:t xml:space="preserve">Patients were recruited to the Michigan Genomics Initiative as previously described </w:t>
      </w:r>
      <w:r>
        <w:fldChar w:fldCharType="begin"/>
      </w:r>
      <w:r w:rsidR="00074A4B">
        <w:instrText xml:space="preserve"> ADDIN ZOTERO_ITEM CSL_CITATION {"citationID":"qKNTupiX","properties":{"formattedCitation":"(9)","plainCitation":"(9)","noteIndex":0},"citationItems":[{"id":9537,"uris":["http://zotero.org/users/7317906/items/H4A3P2LK"],"itemData":{"id":9537,"type":"article-journal","container-title":"Cell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w:t>
      </w:r>
      <w:r w:rsidR="00BF75ED">
        <w:t>560</w:t>
      </w:r>
      <w:r>
        <w:t xml:space="preserve"> participants see Figure 1).  </w:t>
      </w:r>
    </w:p>
    <w:p w14:paraId="3089573F" w14:textId="77777777" w:rsidR="00490CAD" w:rsidRDefault="00490CAD" w:rsidP="00490CAD"/>
    <w:p w14:paraId="22203279" w14:textId="1E28AAD4" w:rsidR="00BE7CC1" w:rsidRDefault="00490CAD">
      <w:r>
        <w:t xml:space="preserve">BMI was </w:t>
      </w:r>
      <w:r w:rsidR="00E818F1">
        <w:t>defined for each participant</w:t>
      </w:r>
      <w:r>
        <w:t xml:space="preserve"> by taking the median value if multiple measurements were available. </w:t>
      </w:r>
      <w:r w:rsidR="004346FA">
        <w:t xml:space="preserve">Prior to sensitivity analyses we dichotomized participants as BMI greater or less </w:t>
      </w:r>
      <w:r w:rsidR="004346FA">
        <w:lastRenderedPageBreak/>
        <w:t>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r w:rsidR="00184666">
        <w:t xml:space="preserve">  Race and ethnicity </w:t>
      </w:r>
      <w:proofErr w:type="gramStart"/>
      <w:r w:rsidR="00184666">
        <w:t>was</w:t>
      </w:r>
      <w:proofErr w:type="gramEnd"/>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Comorbidities were assessed using </w:t>
      </w:r>
      <w:proofErr w:type="spellStart"/>
      <w:r w:rsidR="00325272">
        <w:t>Elixhauser</w:t>
      </w:r>
      <w:proofErr w:type="spellEnd"/>
      <w:r w:rsidR="00325272">
        <w:t xml:space="preserve"> comorbidity indices computed from ICD9 and ICD19 codes e</w:t>
      </w:r>
      <w:r w:rsidR="00325272">
        <w:fldChar w:fldCharType="begin"/>
      </w:r>
      <w:r w:rsidR="00325272">
        <w:instrText xml:space="preserve"> ADDIN ZOTERO_ITEM CSL_CITATION {"citationID":"NpzuWU2y","properties":{"formattedCitation":"(10)","plainCitation":"(10)","noteIndex":0},"citationItems":[{"id":11488,"uris":["http://zotero.org/users/7317906/items/JMLH32L3"],"itemData":{"id":11488,"type":"article-journal","abstract":"OBJECTIVES: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325272">
        <w:rPr>
          <w:noProof/>
        </w:rPr>
        <w:t>(10)</w:t>
      </w:r>
      <w:r w:rsidR="00325272">
        <w:fldChar w:fldCharType="end"/>
      </w:r>
      <w:r w:rsidR="00325272">
        <w:t xml:space="preserve">.  For hypertension, both complicated and uncomplicated hypertension were combined into one group.  </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2020E2BE"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325272">
        <w:instrText xml:space="preserve"> ADDIN ZOTERO_ITEM CSL_CITATION {"citationID":"0725YfVK","properties":{"formattedCitation":"(11)","plainCitation":"(11)","noteIndex":0},"citationItems":[{"id":8230,"uris":["http://zotero.org/users/7317906/items/3HZT7KXK"],"itemData":{"id":8230,"type":"document","note":"Citation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325272">
        <w:rPr>
          <w:noProof/>
        </w:rPr>
        <w:t>(11)</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32C12EBA"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lastRenderedPageBreak/>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0D6F6390" w:rsidR="000F0813" w:rsidRDefault="000F0813" w:rsidP="000F0813">
      <w:r>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r w:rsidR="007C4E43">
        <w:t>3</w:t>
      </w:r>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risk (12% increase, p=0.056).  </w:t>
      </w:r>
      <w:r w:rsidR="00A4444E">
        <w:t xml:space="preserve">This effect was similar across gender, and neighborhood socioeconomic status (Figure </w:t>
      </w:r>
      <w:r w:rsidR="009711E7">
        <w:t>2</w:t>
      </w:r>
      <w:r w:rsidR="00A4444E">
        <w:t xml:space="preserve">B-C).  The effect was 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377579CB"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(as a proxy for socioeconomic status).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risk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2E3761CA"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(21%) than females (0.3%), and stronger in Asian (49%) and Black (19%) participants than White (13%) or Hispanic/Latino (-45%) participants, though neither stress x obesity x gender or stress x obesity x race/ethnicity interactions reached statistical significance.  </w:t>
      </w:r>
      <w:r w:rsidR="00F60906">
        <w:t xml:space="preserve">We also found that in the lowest SES category, the effect was lower than the upper three quartiles.  </w:t>
      </w:r>
      <w:r w:rsidR="005E6B65">
        <w:t xml:space="preserve">In the case of </w:t>
      </w:r>
      <w:r w:rsidR="00F60906">
        <w:t>lower SES,</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We next tested whether participants with obesity reporting elevated stress were more obese, but we found slightly larger average BMI in both the low vs high perceived stress groups (36.0 vs 36.6 kg/m2)</w:t>
      </w:r>
    </w:p>
    <w:p w14:paraId="523BAA26" w14:textId="77777777" w:rsidR="009F3764" w:rsidRDefault="009F3764" w:rsidP="009F3764">
      <w:pPr>
        <w:pStyle w:val="Heading2"/>
      </w:pPr>
    </w:p>
    <w:p w14:paraId="380D351D" w14:textId="0B51DB46" w:rsidR="007A292D" w:rsidRDefault="009F3764" w:rsidP="009F3764">
      <w:pPr>
        <w:pStyle w:val="Heading2"/>
      </w:pPr>
      <w:r>
        <w:t>Perceived Stress Does Not</w:t>
      </w:r>
      <w:r w:rsidR="00B6520A">
        <w:t xml:space="preserve"> Significantly</w:t>
      </w:r>
      <w:r>
        <w:t xml:space="preserve"> Augment the Obesity Associated Prevalence of Hypertension, </w:t>
      </w:r>
      <w:r w:rsidR="00B6520A">
        <w:t xml:space="preserve">Congestive Heart Failure, </w:t>
      </w:r>
      <w:r>
        <w:t>Cardiac Arrhythmia or Liver Disease</w:t>
      </w:r>
      <w:r w:rsidR="007A292D">
        <w:t xml:space="preserve"> </w:t>
      </w:r>
    </w:p>
    <w:p w14:paraId="2248016B" w14:textId="3F6B2410" w:rsidR="009711E7" w:rsidRDefault="009711E7" w:rsidP="009711E7"/>
    <w:p w14:paraId="0C534A84" w14:textId="36B07236" w:rsidR="009711E7" w:rsidRPr="009711E7" w:rsidRDefault="009711E7" w:rsidP="009711E7">
      <w:r>
        <w:lastRenderedPageBreak/>
        <w:t xml:space="preserve">Given the enhancement of obesity-associated diabetes prevalence in these participants, we then evaluated several other obesity and stress-linked chronic diseases using the same approach.  In </w:t>
      </w:r>
      <w:commentRangeStart w:id="1"/>
      <w:r>
        <w:t xml:space="preserve">Table </w:t>
      </w:r>
      <w:r w:rsidR="00E75548">
        <w:t xml:space="preserve">3 </w:t>
      </w:r>
      <w:commentRangeEnd w:id="1"/>
      <w:r w:rsidR="00176CFC">
        <w:rPr>
          <w:rStyle w:val="CommentReference"/>
        </w:rPr>
        <w:commentReference w:id="1"/>
      </w:r>
      <w:r w:rsidR="00E75548">
        <w:t>we describe the raw and adjusted associations between obesity and stress on hypertension, arrhythmia and liver disease.</w:t>
      </w:r>
      <w:r w:rsidR="00B635A1">
        <w:t xml:space="preserve">  </w:t>
      </w:r>
      <w:r w:rsidR="00176CFC">
        <w:t xml:space="preserve">Consistent with previous reports, we show that obesity is associated with the increased prevalence of each of these co-morbidities with relative risks ranging from 9.1 % increased cardiac arrythmia to 2.4x increased prevalence of hypertension after adjusting for confounders.  Similarly, perceived stress was also associated with the increased risk of each of these diseases (9.1% increased risk for arrythmia to </w:t>
      </w:r>
      <w:r w:rsidR="00550CA2">
        <w:t>30% increased risk of congestive heart failure).  When we examined the interaction between perceived stress and obesity, none of these conditions had significant interactions in either the crude or adjusted models.  T</w:t>
      </w:r>
      <w:r w:rsidR="00B635A1">
        <w:t xml:space="preserve">hese data suggest that </w:t>
      </w:r>
      <w:r w:rsidR="00176CFC">
        <w:t xml:space="preserve">the </w:t>
      </w:r>
      <w:r w:rsidR="00550CA2">
        <w:t>augmented</w:t>
      </w:r>
      <w:r w:rsidR="00B635A1">
        <w:t xml:space="preserve"> risk of obesity </w:t>
      </w:r>
      <w:r w:rsidR="00176CFC">
        <w:t>coupled with elevated</w:t>
      </w:r>
      <w:r w:rsidR="00B635A1">
        <w:t xml:space="preserve"> perceived stress on diabetes is not </w:t>
      </w:r>
      <w:r w:rsidR="00176CFC">
        <w:t>evident</w:t>
      </w:r>
      <w:r w:rsidR="00533A2A">
        <w:t xml:space="preserve"> across these other conditions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0780CF66"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risk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
      <w:r w:rsidR="00254AF6">
        <w:t xml:space="preserve">women </w:t>
      </w:r>
      <w:r w:rsidR="00254AF6">
        <w:fldChar w:fldCharType="begin"/>
      </w:r>
      <w:r w:rsidR="00325272">
        <w:instrText xml:space="preserve"> ADDIN ZOTERO_ITEM CSL_CITATION {"citationID":"uEUVukVw","properties":{"formattedCitation":"(12)","plainCitation":"(12)","noteIndex":0},"citationItems":[{"id":11485,"uris":["http://zotero.org/users/7317906/items/2VPGKQ72"],"itemData":{"id":11485,"type":"article-journal","abstract":"Weight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325272">
        <w:rPr>
          <w:noProof/>
        </w:rPr>
        <w:t>(12)</w:t>
      </w:r>
      <w:r w:rsidR="00254AF6">
        <w:fldChar w:fldCharType="end"/>
      </w:r>
      <w:r w:rsidR="00254AF6">
        <w:t>.</w:t>
      </w:r>
      <w:commentRangeEnd w:id="2"/>
      <w:r w:rsidR="00254AF6">
        <w:rPr>
          <w:rStyle w:val="CommentReference"/>
        </w:rPr>
        <w:commentReference w:id="2"/>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325272">
        <w:instrText xml:space="preserve"> ADDIN ZOTERO_ITEM CSL_CITATION {"citationID":"7NoAOV3t","properties":{"formattedCitation":"(6)","plainCitation":"(6)","noteIndex":0},"citationItems":[{"id":"DNVojJss/E9uQonSR","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D83A64">
        <w:rPr>
          <w:noProof/>
        </w:rPr>
        <w:t>(6)</w:t>
      </w:r>
      <w:r w:rsidR="00D83A64">
        <w:fldChar w:fldCharType="end"/>
      </w:r>
      <w:r w:rsidR="00D83A64">
        <w:t>.  This could be due to either different populations, or the differences between perceived stress and job-related stress and how they impact have gender-specific effects.</w:t>
      </w:r>
    </w:p>
    <w:p w14:paraId="49B24DD0" w14:textId="77777777" w:rsidR="00A117AF" w:rsidRDefault="00A117AF" w:rsidP="009F3764"/>
    <w:p w14:paraId="74C0F1D2" w14:textId="56A82ADD" w:rsidR="00A117AF" w:rsidRDefault="00A117AF" w:rsidP="009F3764">
      <w:r>
        <w:t xml:space="preserve">It is intriguing that the synergistic relationship between obesity and stress is most prominent in participants with type 2 diabetes, but is not evident for hypertension, liver disease, chronic pulmonary disease or </w:t>
      </w:r>
      <w:r w:rsidR="00176CFC">
        <w:t xml:space="preserve">congestive </w:t>
      </w:r>
      <w:r>
        <w:t xml:space="preserve">heart failure.  Each of these had a substantial obesity-related </w:t>
      </w:r>
      <w:r w:rsidR="00176CFC">
        <w:t>and/</w:t>
      </w:r>
      <w:r>
        <w:t>or stress-related elevated risk</w:t>
      </w:r>
      <w:r w:rsidR="00203CB8">
        <w:t xml:space="preserve">, but in our population these risk factors appeared additive rather than </w:t>
      </w:r>
      <w:commentRangeStart w:id="3"/>
      <w:commentRangeStart w:id="4"/>
      <w:commentRangeStart w:id="5"/>
      <w:r w:rsidR="00203CB8">
        <w:t>synergistic</w:t>
      </w:r>
      <w:commentRangeEnd w:id="3"/>
      <w:r w:rsidR="00CA7A44">
        <w:rPr>
          <w:rStyle w:val="CommentReference"/>
        </w:rPr>
        <w:commentReference w:id="3"/>
      </w:r>
      <w:commentRangeEnd w:id="4"/>
      <w:r w:rsidR="00176CFC">
        <w:rPr>
          <w:rStyle w:val="CommentReference"/>
        </w:rPr>
        <w:commentReference w:id="4"/>
      </w:r>
      <w:commentRangeEnd w:id="5"/>
      <w:r w:rsidR="00176CFC">
        <w:rPr>
          <w:rStyle w:val="CommentReference"/>
        </w:rPr>
        <w:commentReference w:id="5"/>
      </w:r>
      <w:r w:rsidR="00203CB8">
        <w:t xml:space="preserve">.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4A6DB533"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w:t>
      </w:r>
      <w:r w:rsidR="00203CB8">
        <w:lastRenderedPageBreak/>
        <w:t xml:space="preserve">this is less likely, as it is only true for type 2 diabetes, but not other comorbidities tested.  It is also possible that the slightly elevated average BMI </w:t>
      </w:r>
      <w:r w:rsidR="00CA7A44">
        <w:t>in the participants with high PSS scores and obesity could imply that higher stress increases BMI, enhancing diabetes risk, consistent with the COBWEBS model</w:t>
      </w:r>
      <w:r w:rsidR="00074A4B">
        <w:t xml:space="preserve"> wherein obesity-related stress enhances food intake and obesity, exacerbating weight-related metabolic disease </w:t>
      </w:r>
      <w:r w:rsidR="00074A4B">
        <w:fldChar w:fldCharType="begin"/>
      </w:r>
      <w:r w:rsidR="00325272">
        <w:instrText xml:space="preserve"> ADDIN ZOTERO_ITEM CSL_CITATION {"citationID":"gUypn5QT","properties":{"formattedCitation":"(13)","plainCitation":"(13)","noteIndex":0},"citationItems":[{"id":1482,"uris":["http://zotero.org/users/7317906/items/5I96XRCC"],"itemData":{"id":1482,"type":"article-journal","abstract":"Weight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325272">
        <w:rPr>
          <w:noProof/>
        </w:rPr>
        <w:t>(13)</w:t>
      </w:r>
      <w:r w:rsidR="00074A4B">
        <w:fldChar w:fldCharType="end"/>
      </w:r>
      <w:r w:rsidR="00CA7A44">
        <w:t>.  Again, we hypothesize that this is unlikely given the relatively small increase in mean BMI (&lt;1 kg/m</w:t>
      </w:r>
      <w:r w:rsidR="00CA7A44" w:rsidRPr="00CA7A44">
        <w:rPr>
          <w:vertAlign w:val="superscript"/>
        </w:rPr>
        <w:t>2</w:t>
      </w:r>
      <w:r w:rsidR="00CA7A44">
        <w:t>).  In 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0F12AC5C"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of perceived stress enhancing obesity-related diabetes risk, and consistent with the Whitehall II studies showing similar effects for job-related stress </w:t>
      </w:r>
      <w:r>
        <w:fldChar w:fldCharType="begin"/>
      </w:r>
      <w:r w:rsidR="00325272">
        <w:instrText xml:space="preserve"> ADDIN ZOTERO_ITEM CSL_CITATION {"citationID":"tmOtPEdO","properties":{"formattedCitation":"(6)","plainCitation":"(6)","noteIndex":0},"citationItems":[{"id":"DNVojJss/E9uQonSR","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Pr>
          <w:noProof/>
        </w:rPr>
        <w:t>(6)</w:t>
      </w:r>
      <w:r>
        <w:fldChar w:fldCharType="end"/>
      </w:r>
      <w:r>
        <w:t xml:space="preserve">.  </w:t>
      </w:r>
      <w:r w:rsidR="002F1D34">
        <w:t xml:space="preserve">This data is in alignment with our pre-clinical mouse studies that show an elevated risk of </w:t>
      </w:r>
      <w:proofErr w:type="spellStart"/>
      <w:r w:rsidR="002F1D34">
        <w:t>dysglycemia</w:t>
      </w:r>
      <w:proofErr w:type="spellEnd"/>
      <w:r w:rsidR="002F1D34">
        <w:t xml:space="preserve"> in obese mice treated with glucocorticoids </w:t>
      </w:r>
      <w:r w:rsidR="002F1D34">
        <w:fldChar w:fldCharType="begin"/>
      </w:r>
      <w:r w:rsidR="00325272">
        <w:instrText xml:space="preserve"> ADDIN ZOTERO_ITEM CSL_CITATION {"citationID":"60pJs55V","properties":{"formattedCitation":"(4, 5)","plainCitation":"(4, 5)","noteIndex":0},"citationItems":[{"id":"DNVojJss/JUJ2TG0Q","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325272">
        <w:instrText xml:space="preserve"> ADDIN ZOTERO_ITEM CSL_CITATION {"citationID":"zW7FcRAf","properties":{"formattedCitation":"(14)","plainCitation":"(14)","noteIndex":0},"citationItems":[{"id":4127,"uris":["http://zotero.org/users/7317906/items/2YQBFJRJ"],"itemData":{"id":4127,"type":"article-journal","abstract":"Glucocorticoids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325272">
        <w:rPr>
          <w:noProof/>
        </w:rPr>
        <w:t>(14)</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5EB39766"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6"/>
      <w:r>
        <w:t>DB</w:t>
      </w:r>
      <w:commentRangeEnd w:id="6"/>
      <w:r>
        <w:rPr>
          <w:rStyle w:val="CommentReference"/>
        </w:rPr>
        <w:commentReference w:id="6"/>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2DE9A664" w14:textId="77777777" w:rsidR="00325272" w:rsidRPr="00325272" w:rsidRDefault="009F3764" w:rsidP="00325272">
      <w:pPr>
        <w:pStyle w:val="Bibliography"/>
        <w:rPr>
          <w:rFonts w:ascii="Calibri" w:cs="Calibri"/>
        </w:rPr>
      </w:pPr>
      <w:r>
        <w:fldChar w:fldCharType="begin"/>
      </w:r>
      <w:r>
        <w:instrText xml:space="preserve"> ADDIN ZOTERO_BIBL {"uncited":[],"omitted":[],"custom":[]} CSL_BIBLIOGRAPHY </w:instrText>
      </w:r>
      <w:r>
        <w:fldChar w:fldCharType="separate"/>
      </w:r>
      <w:r w:rsidR="00325272" w:rsidRPr="00325272">
        <w:rPr>
          <w:rFonts w:ascii="Calibri" w:cs="Calibri"/>
        </w:rPr>
        <w:t xml:space="preserve">1. </w:t>
      </w:r>
      <w:r w:rsidR="00325272" w:rsidRPr="00325272">
        <w:rPr>
          <w:rFonts w:ascii="Calibri" w:cs="Calibri"/>
        </w:rPr>
        <w:tab/>
        <w:t xml:space="preserve">Klein S, Gastaldelli A, Yki-Järvinen H, Scherer PE. Why does obesity cause diabetes? </w:t>
      </w:r>
      <w:r w:rsidR="00325272" w:rsidRPr="00325272">
        <w:rPr>
          <w:rFonts w:ascii="Calibri" w:cs="Calibri"/>
          <w:i/>
          <w:iCs/>
        </w:rPr>
        <w:t>Cell Metabolism</w:t>
      </w:r>
      <w:r w:rsidR="00325272" w:rsidRPr="00325272">
        <w:rPr>
          <w:rFonts w:ascii="Calibri" w:cs="Calibri"/>
        </w:rPr>
        <w:t xml:space="preserve"> 2022;34:11–20.</w:t>
      </w:r>
    </w:p>
    <w:p w14:paraId="77A10DC3" w14:textId="77777777" w:rsidR="00325272" w:rsidRPr="00325272" w:rsidRDefault="00325272" w:rsidP="00325272">
      <w:pPr>
        <w:pStyle w:val="Bibliography"/>
        <w:rPr>
          <w:rFonts w:ascii="Calibri" w:cs="Calibri"/>
        </w:rPr>
      </w:pPr>
      <w:r w:rsidRPr="00325272">
        <w:rPr>
          <w:rFonts w:ascii="Calibri" w:cs="Calibri"/>
        </w:rPr>
        <w:t xml:space="preserve">2. </w:t>
      </w:r>
      <w:r w:rsidRPr="00325272">
        <w:rPr>
          <w:rFonts w:ascii="Calibri" w:cs="Calibri"/>
        </w:rPr>
        <w:tab/>
        <w:t xml:space="preserve">Ingrosso DMF, Primavera M, Samvelyan S, Tagi VM, Chiarelli F. Stress and Diabetes Mellitus: Pathogenetic Mechanisms and Clinical Outcome. </w:t>
      </w:r>
      <w:r w:rsidRPr="00325272">
        <w:rPr>
          <w:rFonts w:ascii="Calibri" w:cs="Calibri"/>
          <w:i/>
          <w:iCs/>
        </w:rPr>
        <w:t>Horm Res Paediatr</w:t>
      </w:r>
      <w:r w:rsidRPr="00325272">
        <w:rPr>
          <w:rFonts w:ascii="Calibri" w:cs="Calibri"/>
        </w:rPr>
        <w:t xml:space="preserve"> 2023;96:34–43.</w:t>
      </w:r>
    </w:p>
    <w:p w14:paraId="7899DDF5" w14:textId="77777777" w:rsidR="00325272" w:rsidRPr="00325272" w:rsidRDefault="00325272" w:rsidP="00325272">
      <w:pPr>
        <w:pStyle w:val="Bibliography"/>
        <w:rPr>
          <w:rFonts w:ascii="Calibri" w:cs="Calibri"/>
        </w:rPr>
      </w:pPr>
      <w:r w:rsidRPr="00325272">
        <w:rPr>
          <w:rFonts w:ascii="Calibri" w:cs="Calibri"/>
        </w:rPr>
        <w:t xml:space="preserve">3. </w:t>
      </w:r>
      <w:r w:rsidRPr="00325272">
        <w:rPr>
          <w:rFonts w:ascii="Calibri" w:cs="Calibri"/>
        </w:rPr>
        <w:tab/>
        <w:t xml:space="preserve">Tomiyama AJ. Stress and Obesity. </w:t>
      </w:r>
      <w:r w:rsidRPr="00325272">
        <w:rPr>
          <w:rFonts w:ascii="Calibri" w:cs="Calibri"/>
          <w:i/>
          <w:iCs/>
        </w:rPr>
        <w:t>Annu Rev Psychol</w:t>
      </w:r>
      <w:r w:rsidRPr="00325272">
        <w:rPr>
          <w:rFonts w:ascii="Calibri" w:cs="Calibri"/>
        </w:rPr>
        <w:t xml:space="preserve"> 2019;70:703–718.</w:t>
      </w:r>
    </w:p>
    <w:p w14:paraId="41E50467" w14:textId="77777777" w:rsidR="00325272" w:rsidRPr="00325272" w:rsidRDefault="00325272" w:rsidP="00325272">
      <w:pPr>
        <w:pStyle w:val="Bibliography"/>
        <w:rPr>
          <w:rFonts w:ascii="Calibri" w:cs="Calibri"/>
        </w:rPr>
      </w:pPr>
      <w:r w:rsidRPr="00325272">
        <w:rPr>
          <w:rFonts w:ascii="Calibri" w:cs="Calibri"/>
        </w:rPr>
        <w:t xml:space="preserve">4. </w:t>
      </w:r>
      <w:r w:rsidRPr="00325272">
        <w:rPr>
          <w:rFonts w:ascii="Calibri" w:cs="Calibri"/>
        </w:rPr>
        <w:tab/>
        <w:t xml:space="preserve">Harvey I, Stephenson EJ, Redd JR, </w:t>
      </w:r>
      <w:r w:rsidRPr="00325272">
        <w:rPr>
          <w:rFonts w:ascii="Calibri" w:cs="Calibri"/>
          <w:i/>
          <w:iCs/>
        </w:rPr>
        <w:t>et al.</w:t>
      </w:r>
      <w:r w:rsidRPr="00325272">
        <w:rPr>
          <w:rFonts w:ascii="Calibri" w:cs="Calibri"/>
        </w:rPr>
        <w:t xml:space="preserve"> Glucocorticoid-Induced Metabolic Disturbances Are Exacerbated in Obese Male Mice. </w:t>
      </w:r>
      <w:r w:rsidRPr="00325272">
        <w:rPr>
          <w:rFonts w:ascii="Calibri" w:cs="Calibri"/>
          <w:i/>
          <w:iCs/>
        </w:rPr>
        <w:t>Endocrinology</w:t>
      </w:r>
      <w:r w:rsidRPr="00325272">
        <w:rPr>
          <w:rFonts w:ascii="Calibri" w:cs="Calibri"/>
        </w:rPr>
        <w:t xml:space="preserve"> 2018;159:2275–2287.</w:t>
      </w:r>
    </w:p>
    <w:p w14:paraId="09E6BBC3" w14:textId="77777777" w:rsidR="00325272" w:rsidRPr="00325272" w:rsidRDefault="00325272" w:rsidP="00325272">
      <w:pPr>
        <w:pStyle w:val="Bibliography"/>
        <w:rPr>
          <w:rFonts w:ascii="Calibri" w:cs="Calibri"/>
        </w:rPr>
      </w:pPr>
      <w:r w:rsidRPr="00325272">
        <w:rPr>
          <w:rFonts w:ascii="Calibri" w:cs="Calibri"/>
        </w:rPr>
        <w:t xml:space="preserve">5. </w:t>
      </w:r>
      <w:r w:rsidRPr="00325272">
        <w:rPr>
          <w:rFonts w:ascii="Calibri" w:cs="Calibri"/>
        </w:rPr>
        <w:tab/>
        <w:t xml:space="preserve">Gunder LC, Harvey I, Redd JR, </w:t>
      </w:r>
      <w:r w:rsidRPr="00325272">
        <w:rPr>
          <w:rFonts w:ascii="Calibri" w:cs="Calibri"/>
          <w:i/>
          <w:iCs/>
        </w:rPr>
        <w:t>et al.</w:t>
      </w:r>
      <w:r w:rsidRPr="00325272">
        <w:rPr>
          <w:rFonts w:ascii="Calibri" w:cs="Calibri"/>
        </w:rPr>
        <w:t xml:space="preserve"> Obesity Augments Glucocorticoid-Dependent Muscle Atrophy in Male C57BL/6J Mice. </w:t>
      </w:r>
      <w:r w:rsidRPr="00325272">
        <w:rPr>
          <w:rFonts w:ascii="Calibri" w:cs="Calibri"/>
          <w:i/>
          <w:iCs/>
        </w:rPr>
        <w:t>Biomedicines</w:t>
      </w:r>
      <w:r w:rsidRPr="00325272">
        <w:rPr>
          <w:rFonts w:ascii="Calibri" w:cs="Calibri"/>
        </w:rPr>
        <w:t xml:space="preserve"> 2020;8:420.</w:t>
      </w:r>
    </w:p>
    <w:p w14:paraId="73BDE13B" w14:textId="77777777" w:rsidR="00325272" w:rsidRPr="00325272" w:rsidRDefault="00325272" w:rsidP="00325272">
      <w:pPr>
        <w:pStyle w:val="Bibliography"/>
        <w:rPr>
          <w:rFonts w:ascii="Calibri" w:cs="Calibri"/>
        </w:rPr>
      </w:pPr>
      <w:r w:rsidRPr="00325272">
        <w:rPr>
          <w:rFonts w:ascii="Calibri" w:cs="Calibri"/>
        </w:rPr>
        <w:t xml:space="preserve">6. </w:t>
      </w:r>
      <w:r w:rsidRPr="00325272">
        <w:rPr>
          <w:rFonts w:ascii="Calibri" w:cs="Calibri"/>
        </w:rPr>
        <w:tab/>
        <w:t xml:space="preserve">Heraclides AM, Chandola T, Witte DR, Brunner EJ. Work stress, obesity and the risk of type 2 diabetes: gender-specific bidirectional effect in the Whitehall II study. </w:t>
      </w:r>
      <w:r w:rsidRPr="00325272">
        <w:rPr>
          <w:rFonts w:ascii="Calibri" w:cs="Calibri"/>
          <w:i/>
          <w:iCs/>
        </w:rPr>
        <w:t>Obesity (Silver Spring)</w:t>
      </w:r>
      <w:r w:rsidRPr="00325272">
        <w:rPr>
          <w:rFonts w:ascii="Calibri" w:cs="Calibri"/>
        </w:rPr>
        <w:t xml:space="preserve"> 2012;20:428–433.</w:t>
      </w:r>
    </w:p>
    <w:p w14:paraId="567699E1" w14:textId="77777777" w:rsidR="00325272" w:rsidRPr="00325272" w:rsidRDefault="00325272" w:rsidP="00325272">
      <w:pPr>
        <w:pStyle w:val="Bibliography"/>
        <w:rPr>
          <w:rFonts w:ascii="Calibri" w:cs="Calibri"/>
        </w:rPr>
      </w:pPr>
      <w:r w:rsidRPr="00325272">
        <w:rPr>
          <w:rFonts w:ascii="Calibri" w:cs="Calibri"/>
        </w:rPr>
        <w:t xml:space="preserve">7. </w:t>
      </w:r>
      <w:r w:rsidRPr="00325272">
        <w:rPr>
          <w:rFonts w:ascii="Calibri" w:cs="Calibri"/>
        </w:rPr>
        <w:tab/>
        <w:t xml:space="preserve">Williams ED, Magliano DJ, Tapp RJ, Oldenburg BF, Shaw JE. Psychosocial stress predicts abnormal glucose metabolism: the Australian Diabetes, Obesity and Lifestyle (AusDiab) study. </w:t>
      </w:r>
      <w:r w:rsidRPr="00325272">
        <w:rPr>
          <w:rFonts w:ascii="Calibri" w:cs="Calibri"/>
          <w:i/>
          <w:iCs/>
        </w:rPr>
        <w:t>Ann Behav Med</w:t>
      </w:r>
      <w:r w:rsidRPr="00325272">
        <w:rPr>
          <w:rFonts w:ascii="Calibri" w:cs="Calibri"/>
        </w:rPr>
        <w:t xml:space="preserve"> 2013;46:62–72.</w:t>
      </w:r>
    </w:p>
    <w:p w14:paraId="1EFA39E9" w14:textId="77777777" w:rsidR="00325272" w:rsidRPr="00325272" w:rsidRDefault="00325272" w:rsidP="00325272">
      <w:pPr>
        <w:pStyle w:val="Bibliography"/>
        <w:rPr>
          <w:rFonts w:ascii="Calibri" w:cs="Calibri"/>
        </w:rPr>
      </w:pPr>
      <w:r w:rsidRPr="00325272">
        <w:rPr>
          <w:rFonts w:ascii="Calibri" w:cs="Calibri"/>
        </w:rPr>
        <w:t xml:space="preserve">8. </w:t>
      </w:r>
      <w:r w:rsidRPr="00325272">
        <w:rPr>
          <w:rFonts w:ascii="Calibri" w:cs="Calibri"/>
        </w:rPr>
        <w:tab/>
        <w:t xml:space="preserve">Tyagi K, Agarwal NB, Kapur P, Kohli S, Jalali RK. Evaluation of Stress and Associated Biochemical Changes in Patients with Type 2 Diabetes Mellitus and Obesity. </w:t>
      </w:r>
      <w:r w:rsidRPr="00325272">
        <w:rPr>
          <w:rFonts w:ascii="Calibri" w:cs="Calibri"/>
          <w:i/>
          <w:iCs/>
        </w:rPr>
        <w:t>Diabetes Metab Syndr Obes</w:t>
      </w:r>
      <w:r w:rsidRPr="00325272">
        <w:rPr>
          <w:rFonts w:ascii="Calibri" w:cs="Calibri"/>
        </w:rPr>
        <w:t xml:space="preserve"> 2021;14:705–717.</w:t>
      </w:r>
    </w:p>
    <w:p w14:paraId="008C6C13" w14:textId="77777777" w:rsidR="00325272" w:rsidRPr="00325272" w:rsidRDefault="00325272" w:rsidP="00325272">
      <w:pPr>
        <w:pStyle w:val="Bibliography"/>
        <w:rPr>
          <w:rFonts w:ascii="Calibri" w:cs="Calibri"/>
        </w:rPr>
      </w:pPr>
      <w:r w:rsidRPr="00325272">
        <w:rPr>
          <w:rFonts w:ascii="Calibri" w:cs="Calibri"/>
        </w:rPr>
        <w:t xml:space="preserve">9. </w:t>
      </w:r>
      <w:r w:rsidRPr="00325272">
        <w:rPr>
          <w:rFonts w:ascii="Calibri" w:cs="Calibri"/>
        </w:rPr>
        <w:tab/>
        <w:t xml:space="preserve">Zawistowski M, Fritsche LG, Pandit A, </w:t>
      </w:r>
      <w:r w:rsidRPr="00325272">
        <w:rPr>
          <w:rFonts w:ascii="Calibri" w:cs="Calibri"/>
          <w:i/>
          <w:iCs/>
        </w:rPr>
        <w:t>et al.</w:t>
      </w:r>
      <w:r w:rsidRPr="00325272">
        <w:rPr>
          <w:rFonts w:ascii="Calibri" w:cs="Calibri"/>
        </w:rPr>
        <w:t xml:space="preserve"> The Michigan Genomics Initiative: A biobank linking genotypes and electronic clinical records in Michigan Medicine patients. </w:t>
      </w:r>
      <w:r w:rsidRPr="00325272">
        <w:rPr>
          <w:rFonts w:ascii="Calibri" w:cs="Calibri"/>
          <w:i/>
          <w:iCs/>
        </w:rPr>
        <w:t>Cell Genomics</w:t>
      </w:r>
      <w:r w:rsidRPr="00325272">
        <w:rPr>
          <w:rFonts w:ascii="Calibri" w:cs="Calibri"/>
        </w:rPr>
        <w:t xml:space="preserve"> 2023;0.</w:t>
      </w:r>
    </w:p>
    <w:p w14:paraId="261AD2DF" w14:textId="77777777" w:rsidR="00325272" w:rsidRPr="00325272" w:rsidRDefault="00325272" w:rsidP="00325272">
      <w:pPr>
        <w:pStyle w:val="Bibliography"/>
        <w:rPr>
          <w:rFonts w:ascii="Calibri" w:cs="Calibri"/>
        </w:rPr>
      </w:pPr>
      <w:r w:rsidRPr="00325272">
        <w:rPr>
          <w:rFonts w:ascii="Calibri" w:cs="Calibri"/>
        </w:rPr>
        <w:t xml:space="preserve">10. </w:t>
      </w:r>
      <w:r w:rsidRPr="00325272">
        <w:rPr>
          <w:rFonts w:ascii="Calibri" w:cs="Calibri"/>
        </w:rPr>
        <w:tab/>
        <w:t xml:space="preserve">Elixhauser A, Steiner C, Harris DR, Coffey RM. Comorbidity measures for use with administrative data. </w:t>
      </w:r>
      <w:r w:rsidRPr="00325272">
        <w:rPr>
          <w:rFonts w:ascii="Calibri" w:cs="Calibri"/>
          <w:i/>
          <w:iCs/>
        </w:rPr>
        <w:t>Med Care</w:t>
      </w:r>
      <w:r w:rsidRPr="00325272">
        <w:rPr>
          <w:rFonts w:ascii="Calibri" w:cs="Calibri"/>
        </w:rPr>
        <w:t xml:space="preserve"> 1998;36:8–27.</w:t>
      </w:r>
    </w:p>
    <w:p w14:paraId="6E1870CE" w14:textId="77777777" w:rsidR="00325272" w:rsidRPr="00325272" w:rsidRDefault="00325272" w:rsidP="00325272">
      <w:pPr>
        <w:pStyle w:val="Bibliography"/>
        <w:rPr>
          <w:rFonts w:ascii="Calibri" w:cs="Calibri"/>
        </w:rPr>
      </w:pPr>
      <w:r w:rsidRPr="00325272">
        <w:rPr>
          <w:rFonts w:ascii="Calibri" w:cs="Calibri"/>
        </w:rPr>
        <w:t xml:space="preserve">11. </w:t>
      </w:r>
      <w:r w:rsidRPr="00325272">
        <w:rPr>
          <w:rFonts w:ascii="Calibri" w:cs="Calibri"/>
        </w:rPr>
        <w:tab/>
        <w:t>R Core Team. R: A Language and Environment for Statistical Computing. 2019.</w:t>
      </w:r>
    </w:p>
    <w:p w14:paraId="3AAC723B" w14:textId="77777777" w:rsidR="00325272" w:rsidRPr="00325272" w:rsidRDefault="00325272" w:rsidP="00325272">
      <w:pPr>
        <w:pStyle w:val="Bibliography"/>
        <w:rPr>
          <w:rFonts w:ascii="Calibri" w:cs="Calibri"/>
        </w:rPr>
      </w:pPr>
      <w:r w:rsidRPr="00325272">
        <w:rPr>
          <w:rFonts w:ascii="Calibri" w:cs="Calibri"/>
        </w:rPr>
        <w:t xml:space="preserve">12. </w:t>
      </w:r>
      <w:r w:rsidRPr="00325272">
        <w:rPr>
          <w:rFonts w:ascii="Calibri" w:cs="Calibri"/>
        </w:rPr>
        <w:tab/>
        <w:t xml:space="preserve">Sattler KM, Deane FP, Tapsell L, Kelly PJ. Gender differences in the relationship of weight-based stigmatisation with motivation to exercise and physical activity in overweight individuals. </w:t>
      </w:r>
      <w:r w:rsidRPr="00325272">
        <w:rPr>
          <w:rFonts w:ascii="Calibri" w:cs="Calibri"/>
          <w:i/>
          <w:iCs/>
        </w:rPr>
        <w:t>Health Psychol Open</w:t>
      </w:r>
      <w:r w:rsidRPr="00325272">
        <w:rPr>
          <w:rFonts w:ascii="Calibri" w:cs="Calibri"/>
        </w:rPr>
        <w:t xml:space="preserve"> 2018;5:2055102918759691.</w:t>
      </w:r>
    </w:p>
    <w:p w14:paraId="04A705FF" w14:textId="77777777" w:rsidR="00325272" w:rsidRPr="00325272" w:rsidRDefault="00325272" w:rsidP="00325272">
      <w:pPr>
        <w:pStyle w:val="Bibliography"/>
        <w:rPr>
          <w:rFonts w:ascii="Calibri" w:cs="Calibri"/>
        </w:rPr>
      </w:pPr>
      <w:r w:rsidRPr="00325272">
        <w:rPr>
          <w:rFonts w:ascii="Calibri" w:cs="Calibri"/>
        </w:rPr>
        <w:t xml:space="preserve">13. </w:t>
      </w:r>
      <w:r w:rsidRPr="00325272">
        <w:rPr>
          <w:rFonts w:ascii="Calibri" w:cs="Calibri"/>
        </w:rPr>
        <w:tab/>
        <w:t xml:space="preserve">Tomiyama AJ. Weight stigma is stressful. A review of evidence for the cyclic Obesity/weight-based stigma model. </w:t>
      </w:r>
      <w:r w:rsidRPr="00325272">
        <w:rPr>
          <w:rFonts w:ascii="Calibri" w:cs="Calibri"/>
          <w:i/>
          <w:iCs/>
        </w:rPr>
        <w:t>Appetite</w:t>
      </w:r>
      <w:r w:rsidRPr="00325272">
        <w:rPr>
          <w:rFonts w:ascii="Calibri" w:cs="Calibri"/>
        </w:rPr>
        <w:t xml:space="preserve"> 2014;82:8–15.</w:t>
      </w:r>
    </w:p>
    <w:p w14:paraId="169DC2D5" w14:textId="77777777" w:rsidR="00325272" w:rsidRPr="00325272" w:rsidRDefault="00325272" w:rsidP="00325272">
      <w:pPr>
        <w:pStyle w:val="Bibliography"/>
        <w:rPr>
          <w:rFonts w:ascii="Calibri" w:cs="Calibri"/>
        </w:rPr>
      </w:pPr>
      <w:r w:rsidRPr="00325272">
        <w:rPr>
          <w:rFonts w:ascii="Calibri" w:cs="Calibri"/>
        </w:rPr>
        <w:t xml:space="preserve">14. </w:t>
      </w:r>
      <w:r w:rsidRPr="00325272">
        <w:rPr>
          <w:rFonts w:ascii="Calibri" w:cs="Calibri"/>
        </w:rPr>
        <w:tab/>
        <w:t xml:space="preserve">Hochberg I, Harvey I, Tran QT, </w:t>
      </w:r>
      <w:r w:rsidRPr="00325272">
        <w:rPr>
          <w:rFonts w:ascii="Calibri" w:cs="Calibri"/>
          <w:i/>
          <w:iCs/>
        </w:rPr>
        <w:t>et al.</w:t>
      </w:r>
      <w:r w:rsidRPr="00325272">
        <w:rPr>
          <w:rFonts w:ascii="Calibri" w:cs="Calibri"/>
        </w:rPr>
        <w:t xml:space="preserve"> Gene expression changes in subcutaneous adipose tissue due to Cushing’s disease. </w:t>
      </w:r>
      <w:r w:rsidRPr="00325272">
        <w:rPr>
          <w:rFonts w:ascii="Calibri" w:cs="Calibri"/>
          <w:i/>
          <w:iCs/>
        </w:rPr>
        <w:t>Journal of Molecular Endocrinology</w:t>
      </w:r>
      <w:r w:rsidRPr="00325272">
        <w:rPr>
          <w:rFonts w:ascii="Calibri" w:cs="Calibri"/>
        </w:rPr>
        <w:t xml:space="preserve"> 2015;55:81–94.</w:t>
      </w:r>
    </w:p>
    <w:p w14:paraId="051DCB3D" w14:textId="4EA66637" w:rsidR="00327B83" w:rsidRDefault="009F3764" w:rsidP="00E3780A">
      <w:r>
        <w:lastRenderedPageBreak/>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3768514B"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SES.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CB2B7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 w:author="Dave Bridges" w:date="2024-04-12T11:52:00Z" w:initials="DB">
    <w:p w14:paraId="2A5327C8" w14:textId="7633D9F6"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 w:author="Dave Bridges" w:date="2024-04-24T09:48:00Z" w:initials="DB">
    <w:p w14:paraId="5C843C51" w14:textId="77777777" w:rsidR="00CA7A44" w:rsidRDefault="00CA7A44" w:rsidP="00CA7A44">
      <w:r>
        <w:rPr>
          <w:rStyle w:val="CommentReference"/>
        </w:rPr>
        <w:annotationRef/>
      </w:r>
      <w:r>
        <w:rPr>
          <w:color w:val="000000"/>
          <w:sz w:val="20"/>
          <w:szCs w:val="20"/>
        </w:rPr>
        <w:t>@irit do you want to say some more about the lack of effects of stress on hypertension here?</w:t>
      </w:r>
    </w:p>
  </w:comment>
  <w:comment w:id="4" w:author="Dave Bridges" w:date="2024-04-26T10:17:00Z" w:initials="DB">
    <w:p w14:paraId="40BDD707" w14:textId="77777777" w:rsidR="00176CFC" w:rsidRDefault="00176CFC" w:rsidP="00176CFC">
      <w:r>
        <w:rPr>
          <w:rStyle w:val="CommentReference"/>
        </w:rPr>
        <w:annotationRef/>
      </w:r>
      <w:r>
        <w:rPr>
          <w:color w:val="000000"/>
          <w:sz w:val="20"/>
          <w:szCs w:val="20"/>
        </w:rPr>
        <w:t xml:space="preserve">For what it’s worth there was an effect of stress in the fully adjusted model (no stress x obesity interaction).  In the crude model the relative risk for stress was 2.7 +/- 2.9% (estimate +/- SE), but when the covariates was added it went up to 16 +/- 3%.  </w:t>
      </w:r>
    </w:p>
  </w:comment>
  <w:comment w:id="5" w:author="Dave Bridges" w:date="2024-04-26T10:20:00Z" w:initials="DB">
    <w:p w14:paraId="157B073D" w14:textId="77777777" w:rsidR="00325272" w:rsidRDefault="00176CFC" w:rsidP="00325272">
      <w:r>
        <w:rPr>
          <w:rStyle w:val="CommentReference"/>
        </w:rPr>
        <w:annotationRef/>
      </w:r>
      <w:r w:rsidR="00325272">
        <w:rPr>
          <w:sz w:val="20"/>
          <w:szCs w:val="20"/>
        </w:rPr>
        <w:t>It looks like the major confounder that made stress significant for hypertension was age</w:t>
      </w:r>
    </w:p>
  </w:comment>
  <w:comment w:id="6"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0C81528E" w15:done="0"/>
  <w15:commentEx w15:paraId="6B0600C2" w15:done="0"/>
  <w15:commentEx w15:paraId="5C843C51" w15:done="0"/>
  <w15:commentEx w15:paraId="40BDD707" w15:paraIdParent="5C843C51" w15:done="0"/>
  <w15:commentEx w15:paraId="157B073D" w15:paraIdParent="5C843C51"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10DF523" w16cex:dateUtc="2024-04-26T14:23:00Z"/>
  <w16cex:commentExtensible w16cex:durableId="2BE31721" w16cex:dateUtc="2024-04-24T13:48:00Z"/>
  <w16cex:commentExtensible w16cex:durableId="6BE55EE1" w16cex:dateUtc="2024-04-26T14:17:00Z"/>
  <w16cex:commentExtensible w16cex:durableId="383DF9F7" w16cex:dateUtc="2024-04-26T14: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0C81528E" w16cid:durableId="110DF523"/>
  <w16cid:commentId w16cid:paraId="6B0600C2" w16cid:durableId="29C39F1A"/>
  <w16cid:commentId w16cid:paraId="5C843C51" w16cid:durableId="2BE31721"/>
  <w16cid:commentId w16cid:paraId="40BDD707" w16cid:durableId="6BE55EE1"/>
  <w16cid:commentId w16cid:paraId="157B073D" w16cid:durableId="383DF9F7"/>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41088"/>
    <w:rsid w:val="00074A4B"/>
    <w:rsid w:val="000C06E4"/>
    <w:rsid w:val="000E729E"/>
    <w:rsid w:val="000F04A2"/>
    <w:rsid w:val="000F0813"/>
    <w:rsid w:val="00132298"/>
    <w:rsid w:val="001353AD"/>
    <w:rsid w:val="00143D60"/>
    <w:rsid w:val="00176CFC"/>
    <w:rsid w:val="00184666"/>
    <w:rsid w:val="001E39EB"/>
    <w:rsid w:val="001E3DFA"/>
    <w:rsid w:val="00203CB8"/>
    <w:rsid w:val="002121E9"/>
    <w:rsid w:val="00254AF6"/>
    <w:rsid w:val="002C2BAC"/>
    <w:rsid w:val="002F1D34"/>
    <w:rsid w:val="003027AB"/>
    <w:rsid w:val="00325272"/>
    <w:rsid w:val="00327B83"/>
    <w:rsid w:val="00383820"/>
    <w:rsid w:val="00387BDE"/>
    <w:rsid w:val="003F09D7"/>
    <w:rsid w:val="004013A7"/>
    <w:rsid w:val="004346FA"/>
    <w:rsid w:val="00440CC0"/>
    <w:rsid w:val="00471AC3"/>
    <w:rsid w:val="00490CAD"/>
    <w:rsid w:val="004B15A5"/>
    <w:rsid w:val="004B4C60"/>
    <w:rsid w:val="004E095F"/>
    <w:rsid w:val="004F6EB4"/>
    <w:rsid w:val="0051647F"/>
    <w:rsid w:val="00533A2A"/>
    <w:rsid w:val="00550CA2"/>
    <w:rsid w:val="005E6B65"/>
    <w:rsid w:val="00663BDB"/>
    <w:rsid w:val="00686FDB"/>
    <w:rsid w:val="006A6B61"/>
    <w:rsid w:val="006B12FE"/>
    <w:rsid w:val="006D227B"/>
    <w:rsid w:val="00702579"/>
    <w:rsid w:val="0070639D"/>
    <w:rsid w:val="007A292D"/>
    <w:rsid w:val="007C4E43"/>
    <w:rsid w:val="0088544C"/>
    <w:rsid w:val="008C1FFD"/>
    <w:rsid w:val="00945DFB"/>
    <w:rsid w:val="009711E7"/>
    <w:rsid w:val="009D6C9D"/>
    <w:rsid w:val="009F3764"/>
    <w:rsid w:val="00A06D15"/>
    <w:rsid w:val="00A07B41"/>
    <w:rsid w:val="00A117AF"/>
    <w:rsid w:val="00A4444E"/>
    <w:rsid w:val="00AC7E32"/>
    <w:rsid w:val="00AD105B"/>
    <w:rsid w:val="00AD2F62"/>
    <w:rsid w:val="00B43085"/>
    <w:rsid w:val="00B635A1"/>
    <w:rsid w:val="00B6520A"/>
    <w:rsid w:val="00BA035B"/>
    <w:rsid w:val="00BB57AE"/>
    <w:rsid w:val="00BE7CC1"/>
    <w:rsid w:val="00BF75ED"/>
    <w:rsid w:val="00CA7A44"/>
    <w:rsid w:val="00CB2B76"/>
    <w:rsid w:val="00CD08E1"/>
    <w:rsid w:val="00CF213F"/>
    <w:rsid w:val="00D32A3A"/>
    <w:rsid w:val="00D83A64"/>
    <w:rsid w:val="00DC2897"/>
    <w:rsid w:val="00DF07A2"/>
    <w:rsid w:val="00E27BBE"/>
    <w:rsid w:val="00E344E7"/>
    <w:rsid w:val="00E3780A"/>
    <w:rsid w:val="00E65C5C"/>
    <w:rsid w:val="00E75548"/>
    <w:rsid w:val="00E818F1"/>
    <w:rsid w:val="00E91D2C"/>
    <w:rsid w:val="00EB16FF"/>
    <w:rsid w:val="00EE6408"/>
    <w:rsid w:val="00EF41C4"/>
    <w:rsid w:val="00F60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10</Pages>
  <Words>8700</Words>
  <Characters>49592</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52</cp:revision>
  <dcterms:created xsi:type="dcterms:W3CDTF">2024-01-03T16:36:00Z</dcterms:created>
  <dcterms:modified xsi:type="dcterms:W3CDTF">2024-04-26T18:15:00Z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id="DNVojJss"/&gt;&lt;style id="http://www.zotero.org/styles/obesity" hasBibliography="1" bibliographyStyleHasBeenSet="1"/&gt;&lt;prefs&gt;&lt;pref name="fieldType" value="Field"/&gt;&lt;/prefs&gt;&lt;/data&gt;</vt:lpwstr>
  </property>
</Properties>
</file>