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6387A" w14:textId="4EE0F9C9" w:rsidR="002025A3" w:rsidRDefault="00AC6426" w:rsidP="0015200A">
      <w:pPr>
        <w:spacing w:line="480" w:lineRule="auto"/>
      </w:pPr>
      <w:r>
        <w:t>Gene expression changes in subcutaneous adipose tissue due to Cushing’s disease.</w:t>
      </w:r>
    </w:p>
    <w:p w14:paraId="76465B96" w14:textId="77777777" w:rsidR="00AC6426" w:rsidRDefault="00AC6426" w:rsidP="0015200A">
      <w:pPr>
        <w:spacing w:line="480" w:lineRule="auto"/>
      </w:pPr>
    </w:p>
    <w:p w14:paraId="2E818C98" w14:textId="0A02EC50" w:rsidR="002025A3" w:rsidRDefault="00FE701E" w:rsidP="0015200A">
      <w:pPr>
        <w:spacing w:line="480" w:lineRule="auto"/>
      </w:pPr>
      <w:proofErr w:type="spellStart"/>
      <w:r>
        <w:t>Irit</w:t>
      </w:r>
      <w:proofErr w:type="spellEnd"/>
      <w:r>
        <w:t xml:space="preserve"> Hochberg</w:t>
      </w:r>
      <w:r w:rsidRPr="00FE701E">
        <w:rPr>
          <w:vertAlign w:val="superscript"/>
        </w:rPr>
        <w:t>1</w:t>
      </w:r>
      <w:proofErr w:type="gramStart"/>
      <w:r w:rsidRPr="00FE701E">
        <w:rPr>
          <w:vertAlign w:val="superscript"/>
        </w:rPr>
        <w:t>,2</w:t>
      </w:r>
      <w:proofErr w:type="gramEnd"/>
      <w:r>
        <w:t>,</w:t>
      </w:r>
      <w:r w:rsidR="002025A3">
        <w:t xml:space="preserve"> </w:t>
      </w:r>
      <w:r>
        <w:t xml:space="preserve">Innocence </w:t>
      </w:r>
      <w:r w:rsidR="002025A3">
        <w:t>Harvey</w:t>
      </w:r>
      <w:r w:rsidRPr="00FE701E">
        <w:rPr>
          <w:vertAlign w:val="superscript"/>
        </w:rPr>
        <w:t>3</w:t>
      </w:r>
      <w:r w:rsidR="002025A3">
        <w:t xml:space="preserve">, Quynh </w:t>
      </w:r>
      <w:r w:rsidR="00D1301B">
        <w:t xml:space="preserve">T. </w:t>
      </w:r>
      <w:r w:rsidR="002025A3">
        <w:t>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15200A">
      <w:pPr>
        <w:spacing w:line="480" w:lineRule="auto"/>
      </w:pPr>
    </w:p>
    <w:p w14:paraId="59EE7D2B" w14:textId="39801D77" w:rsidR="002025A3" w:rsidRDefault="002025A3" w:rsidP="0015200A">
      <w:pPr>
        <w:spacing w:line="480" w:lineRule="auto"/>
      </w:pPr>
      <w:r>
        <w:t xml:space="preserve">ABBREVIATED TITLE:  </w:t>
      </w:r>
      <w:r w:rsidR="00AC6426">
        <w:t>RNA</w:t>
      </w:r>
      <w:r w:rsidR="002B66C0">
        <w:t xml:space="preserve"> </w:t>
      </w:r>
      <w:r w:rsidR="00AC6426">
        <w:t>a</w:t>
      </w:r>
      <w:r>
        <w:t xml:space="preserve">nalysis of </w:t>
      </w:r>
      <w:r w:rsidR="00AC6426">
        <w:t xml:space="preserve">adipose from </w:t>
      </w:r>
      <w:r>
        <w:t>Cushing</w:t>
      </w:r>
      <w:r w:rsidR="00AC6426">
        <w:t>’s</w:t>
      </w:r>
      <w:r>
        <w:t xml:space="preserve"> </w:t>
      </w:r>
      <w:r w:rsidR="00AC6426">
        <w:t>disease.</w:t>
      </w:r>
    </w:p>
    <w:p w14:paraId="2D44B848" w14:textId="77777777" w:rsidR="002025A3" w:rsidRDefault="002025A3" w:rsidP="0015200A">
      <w:pPr>
        <w:spacing w:line="480" w:lineRule="auto"/>
      </w:pPr>
    </w:p>
    <w:p w14:paraId="405E7DF2" w14:textId="523697E5" w:rsidR="002025A3" w:rsidRDefault="002025A3" w:rsidP="0015200A">
      <w:pPr>
        <w:spacing w:line="480" w:lineRule="auto"/>
      </w:pPr>
      <w:r>
        <w:t>KEY TERMS: Cushing</w:t>
      </w:r>
      <w:r w:rsidR="00FE701E">
        <w:t xml:space="preserve">’s </w:t>
      </w:r>
      <w:proofErr w:type="gramStart"/>
      <w:r w:rsidR="00FE701E">
        <w:t>Syndrome</w:t>
      </w:r>
      <w:proofErr w:type="gramEnd"/>
      <w:r>
        <w:t xml:space="preserve">, </w:t>
      </w:r>
      <w:r w:rsidR="00FE701E">
        <w:t>lipolysis, insulin resistance, g</w:t>
      </w:r>
      <w:r>
        <w:t xml:space="preserve">lucocorticoid, </w:t>
      </w:r>
      <w:proofErr w:type="spellStart"/>
      <w:r w:rsidR="00FE701E">
        <w:t>lipogenesis</w:t>
      </w:r>
      <w:proofErr w:type="spellEnd"/>
      <w:r w:rsidR="002B66C0">
        <w:t>,</w:t>
      </w:r>
      <w:r w:rsidR="00FE701E">
        <w:t xml:space="preserve"> RNA sequencing, </w:t>
      </w:r>
      <w:proofErr w:type="spellStart"/>
      <w:r w:rsidR="00FE701E">
        <w:t>transcriptome</w:t>
      </w:r>
      <w:proofErr w:type="spellEnd"/>
    </w:p>
    <w:p w14:paraId="041273F3" w14:textId="39A3C186" w:rsidR="002025A3" w:rsidRDefault="002025A3" w:rsidP="0015200A">
      <w:pPr>
        <w:spacing w:line="480" w:lineRule="auto"/>
      </w:pPr>
      <w:r>
        <w:t xml:space="preserve">WORD COUNT: </w:t>
      </w:r>
      <w:r w:rsidR="008D1AB7">
        <w:t xml:space="preserve"> 4135</w:t>
      </w:r>
    </w:p>
    <w:p w14:paraId="52F6EC3F" w14:textId="77777777" w:rsidR="002025A3" w:rsidRDefault="002025A3" w:rsidP="0015200A">
      <w:pPr>
        <w:spacing w:line="480" w:lineRule="auto"/>
      </w:pPr>
    </w:p>
    <w:p w14:paraId="65D204DA" w14:textId="23F69771" w:rsidR="002025A3" w:rsidRDefault="002025A3" w:rsidP="0015200A">
      <w:pPr>
        <w:spacing w:line="480" w:lineRule="auto"/>
      </w:pPr>
      <w:r>
        <w:t>CORRESPONDING AUTHOR</w:t>
      </w:r>
      <w:r w:rsidR="003A7A2D">
        <w:t>S</w:t>
      </w:r>
      <w:r>
        <w:t xml:space="preserve">:  </w:t>
      </w:r>
      <w:proofErr w:type="spellStart"/>
      <w:r>
        <w:t>Irit</w:t>
      </w:r>
      <w:proofErr w:type="spellEnd"/>
      <w:r>
        <w:t xml:space="preserve"> Hochberg: </w:t>
      </w:r>
      <w:proofErr w:type="spellStart"/>
      <w:r>
        <w:t>Rambam</w:t>
      </w:r>
      <w:proofErr w:type="spellEnd"/>
      <w:r>
        <w:t xml:space="preserve"> Health Care Campus, 6 </w:t>
      </w:r>
      <w:proofErr w:type="spellStart"/>
      <w:r>
        <w:t>Ha'Aliya</w:t>
      </w:r>
      <w:proofErr w:type="spellEnd"/>
      <w:r>
        <w:t xml:space="preserve"> Street, POB 9602, Haifa 31096 Israel.  Phone: +972-4-8542828, Fax: +972-4-8542746, Email: </w:t>
      </w:r>
      <w:hyperlink r:id="rId9" w:history="1">
        <w:r w:rsidR="003A7A2D" w:rsidRPr="000161D8">
          <w:rPr>
            <w:rStyle w:val="Hyperlink"/>
          </w:rPr>
          <w:t>i_hochberg@rambam.health.gov.il</w:t>
        </w:r>
      </w:hyperlink>
      <w:proofErr w:type="gramStart"/>
      <w:r w:rsidR="003A7A2D">
        <w:t>;</w:t>
      </w:r>
      <w:proofErr w:type="gramEnd"/>
      <w:r w:rsidR="003A7A2D">
        <w:t xml:space="preserve"> Dave Bridges: 894 Union Ave, Memphis, TN, USA.  Phone (901) 448-2007, Email: </w:t>
      </w:r>
      <w:hyperlink r:id="rId10" w:history="1">
        <w:r w:rsidR="003A7A2D" w:rsidRPr="000161D8">
          <w:rPr>
            <w:rStyle w:val="Hyperlink"/>
          </w:rPr>
          <w:t>dbridge9@uthsc.edu</w:t>
        </w:r>
      </w:hyperlink>
      <w:r w:rsidR="003A7A2D">
        <w:tab/>
      </w:r>
    </w:p>
    <w:p w14:paraId="4511027A" w14:textId="77777777" w:rsidR="002025A3" w:rsidRDefault="002025A3" w:rsidP="0015200A">
      <w:pPr>
        <w:spacing w:line="480" w:lineRule="auto"/>
      </w:pPr>
    </w:p>
    <w:p w14:paraId="3898CFA6" w14:textId="3C11CC14" w:rsidR="002025A3" w:rsidRDefault="002025A3" w:rsidP="0015200A">
      <w:pPr>
        <w:spacing w:line="480" w:lineRule="auto"/>
      </w:pPr>
      <w:r>
        <w:t xml:space="preserve">REPRINT REQUESTS: </w:t>
      </w:r>
      <w:proofErr w:type="spellStart"/>
      <w:r>
        <w:t>Irit</w:t>
      </w:r>
      <w:proofErr w:type="spellEnd"/>
      <w:r>
        <w:t xml:space="preserve"> Hochberg, MD. </w:t>
      </w:r>
      <w:proofErr w:type="spellStart"/>
      <w:proofErr w:type="gramStart"/>
      <w:r>
        <w:t>Rambam</w:t>
      </w:r>
      <w:proofErr w:type="spellEnd"/>
      <w:r>
        <w:t xml:space="preserve"> Health Care Campus, 6 </w:t>
      </w:r>
      <w:proofErr w:type="spellStart"/>
      <w:r>
        <w:t>Ha'Aliya</w:t>
      </w:r>
      <w:proofErr w:type="spellEnd"/>
      <w:r>
        <w:t xml:space="preserve"> Street, POB 9602, Haifa 31096 Israel.</w:t>
      </w:r>
      <w:proofErr w:type="gramEnd"/>
      <w:r>
        <w:t xml:space="preserve">  Phone: +972-4-8542828, Fax: +972-4-8542746, Email: i_hochberg@rambam.health.gov.il</w:t>
      </w:r>
    </w:p>
    <w:p w14:paraId="5962D82A" w14:textId="77777777" w:rsidR="002025A3" w:rsidRDefault="002025A3" w:rsidP="0015200A">
      <w:pPr>
        <w:spacing w:line="480" w:lineRule="auto"/>
      </w:pPr>
    </w:p>
    <w:p w14:paraId="74680C8C" w14:textId="0224C14D" w:rsidR="002025A3" w:rsidRDefault="002025A3" w:rsidP="0015200A">
      <w:pPr>
        <w:spacing w:line="480" w:lineRule="auto"/>
      </w:pPr>
      <w:r>
        <w:t> </w:t>
      </w:r>
    </w:p>
    <w:p w14:paraId="56B63D96" w14:textId="77777777" w:rsidR="002025A3" w:rsidRDefault="002025A3" w:rsidP="0015200A">
      <w:pPr>
        <w:spacing w:line="480" w:lineRule="auto"/>
      </w:pPr>
    </w:p>
    <w:p w14:paraId="28657E88" w14:textId="77777777" w:rsidR="002025A3" w:rsidRDefault="002025A3" w:rsidP="0015200A">
      <w:pPr>
        <w:spacing w:line="480" w:lineRule="auto"/>
      </w:pPr>
      <w:r>
        <w:br w:type="page"/>
      </w:r>
    </w:p>
    <w:p w14:paraId="58B3F57B" w14:textId="77777777" w:rsidR="002025A3" w:rsidRDefault="002025A3" w:rsidP="0015200A">
      <w:pPr>
        <w:spacing w:line="480" w:lineRule="auto"/>
      </w:pPr>
      <w:r w:rsidRPr="002025A3">
        <w:rPr>
          <w:rStyle w:val="Heading1Char"/>
        </w:rPr>
        <w:lastRenderedPageBreak/>
        <w:t>Abstract</w:t>
      </w:r>
      <w:r>
        <w:t>:</w:t>
      </w:r>
    </w:p>
    <w:p w14:paraId="17EB98C4" w14:textId="305B5D19" w:rsidR="007448C6" w:rsidRDefault="00BC1457" w:rsidP="0015200A">
      <w:pPr>
        <w:spacing w:line="480" w:lineRule="auto"/>
      </w:pPr>
      <w:r>
        <w:t>Glucocorticoids have major effects on adipose tissue metabolism. To study tissue mRNA expression changes induced by chronic elevated</w:t>
      </w:r>
      <w:r w:rsidR="001E5037">
        <w:t xml:space="preserve"> endogenous glucocorticoids,</w:t>
      </w:r>
      <w:r>
        <w:t xml:space="preserve"> we performed RNA sequencing on </w:t>
      </w:r>
      <w:r w:rsidR="007B5760">
        <w:t xml:space="preserve">subcutaneous </w:t>
      </w:r>
      <w:r>
        <w:t>adipose tissue from patients with Cushing</w:t>
      </w:r>
      <w:r w:rsidR="007B5760">
        <w:t>’s</w:t>
      </w:r>
      <w:r>
        <w:t xml:space="preserve"> disease (n=5) compared to patients with non-functioning pituitary adenomas (n=11). We found higher expression of transcripts involved in several metabolic pathways, including </w:t>
      </w:r>
      <w:proofErr w:type="spellStart"/>
      <w:r>
        <w:t>lipogenesis</w:t>
      </w:r>
      <w:proofErr w:type="spellEnd"/>
      <w:r>
        <w:t>, proteolysis and glucose oxidation as well as decreased expression of transcripts involved in inflammation</w:t>
      </w:r>
      <w:r w:rsidR="007B5760">
        <w:t xml:space="preserve"> and protein synthesis</w:t>
      </w:r>
      <w:r>
        <w:t>. To further study this</w:t>
      </w:r>
      <w:r w:rsidR="007B5760">
        <w:t xml:space="preserve"> in a model system</w:t>
      </w:r>
      <w:r>
        <w:t xml:space="preserve">, we subjected mice to dexamethasone treatment for 12 weeks and </w:t>
      </w:r>
      <w:r w:rsidR="0071033D">
        <w:t>analyz</w:t>
      </w:r>
      <w:r w:rsidR="007B5760">
        <w:t xml:space="preserve">ed </w:t>
      </w:r>
      <w:r>
        <w:t xml:space="preserve">their </w:t>
      </w:r>
      <w:r w:rsidR="00356C7E">
        <w:t>inguinal (</w:t>
      </w:r>
      <w:r>
        <w:t>subcutaneous</w:t>
      </w:r>
      <w:r w:rsidR="00356C7E">
        <w:t>)</w:t>
      </w:r>
      <w:r>
        <w:t xml:space="preserve"> fat pads, which led to similar findings.  Additionally, mic</w:t>
      </w:r>
      <w:r w:rsidR="00787765">
        <w:t>e treated with dexamethasone showed</w:t>
      </w:r>
      <w:r>
        <w:t xml:space="preserve"> drastic decreases in lean body mass as well as increased fat mass</w:t>
      </w:r>
      <w:r w:rsidR="00787765">
        <w:t xml:space="preserve">, further supporting the human </w:t>
      </w:r>
      <w:proofErr w:type="spellStart"/>
      <w:r w:rsidR="00787765">
        <w:t>transcriptomic</w:t>
      </w:r>
      <w:proofErr w:type="spellEnd"/>
      <w:r w:rsidR="00787765">
        <w:t xml:space="preserve"> data.</w:t>
      </w:r>
      <w:r w:rsidR="007448C6" w:rsidRPr="007448C6">
        <w:t xml:space="preserve"> </w:t>
      </w:r>
      <w:r w:rsidR="007448C6">
        <w:t xml:space="preserve">These data provide insight to transcriptional changes that may be responsible for the co-morbidities associated with chronic elevations of glucocorticoids. </w:t>
      </w:r>
    </w:p>
    <w:p w14:paraId="1E065805" w14:textId="77777777" w:rsidR="002025A3" w:rsidRDefault="002025A3" w:rsidP="0015200A">
      <w:pPr>
        <w:pStyle w:val="Heading1"/>
        <w:spacing w:line="480" w:lineRule="auto"/>
      </w:pPr>
      <w:r>
        <w:t>Introduction</w:t>
      </w:r>
    </w:p>
    <w:p w14:paraId="36194E5E" w14:textId="3D8DA990" w:rsidR="00261C5D" w:rsidRDefault="002025A3" w:rsidP="0015200A">
      <w:pPr>
        <w:spacing w:line="480" w:lineRule="auto"/>
      </w:pPr>
      <w:r>
        <w:t xml:space="preserve">Cushing’s </w:t>
      </w:r>
      <w:r w:rsidR="000220D0">
        <w:t>d</w:t>
      </w:r>
      <w:r>
        <w:t xml:space="preserve">isease, </w:t>
      </w:r>
      <w:r w:rsidR="00F37C5B">
        <w:t xml:space="preserve">or </w:t>
      </w:r>
      <w:r>
        <w:t>persist</w:t>
      </w:r>
      <w:r w:rsidR="00F37C5B">
        <w:t xml:space="preserve">ently high </w:t>
      </w:r>
      <w:r>
        <w:t>circulating levels of cortisol secondary to a pituitary adenoma, leads to a significan</w:t>
      </w:r>
      <w:r w:rsidR="00261C5D">
        <w:t xml:space="preserve">t </w:t>
      </w:r>
      <w:proofErr w:type="spellStart"/>
      <w:r w:rsidR="00261C5D">
        <w:t>truncal</w:t>
      </w:r>
      <w:proofErr w:type="spellEnd"/>
      <w:r w:rsidR="00261C5D">
        <w:t xml:space="preserve">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 xml:space="preserve">Cushing’s </w:t>
      </w:r>
      <w:r w:rsidR="000220D0">
        <w:t>disease</w:t>
      </w:r>
      <w:r w:rsidR="00E21175">
        <w:t xml:space="preserve"> </w:t>
      </w:r>
      <w:r w:rsidR="00E21175">
        <w:fldChar w:fldCharType="begin" w:fldLock="1"/>
      </w:r>
      <w:r w:rsidR="00E21175">
        <w:instrText>ADDIN CSL_CITATION { "citationItems" : [ { "id" : "ITEM-1", "itemData" : { "DOI" : "10.1007/s11102-014-0631-4", "ISSN" : "1386-341X", "PMID" : "25571880", "author" : [ { "dropping-particle" : "", "family" : "Ntali", "given" : "Georgia", "non-dropping-particle" : "", "parse-names" : false, "suffix" : "" }, { "dropping-particle" : "", "family" : "Grossman", "given" : "Ashley", "non-dropping-particle" : "", "parse-names" : false, "suffix" : "" }, { "dropping-particle" : "", "family" : "Karavitaki", "given" : "Niki", "non-dropping-particle" : "", "parse-names" : false, "suffix" : "" } ], "container-title" : "Pituitary", "id" : "ITEM-1", "issued" : { "date-parts" : [ [ "2015" ] ] }, "title" : "Clinical and biochemical manifestations of Cushing\u2019s", "type" : "article-journal" }, "uris" : [ "http://www.mendeley.com/documents/?uuid=d3c85f26-0bda-4dac-a6e1-e1fe588b47da" ] } ], "mendeley" : { "formattedCitation" : "(Ntali &lt;i&gt;et al.&lt;/i&gt; 2015)", "plainTextFormattedCitation" : "(Ntali et al. 2015)", "previouslyFormattedCitation" : "(Ntali &lt;i&gt;et al.&lt;/i&gt; 2015)" }, "properties" : { "noteIndex" : 0 }, "schema" : "https://github.com/citation-style-language/schema/raw/master/csl-citation.json" }</w:instrText>
      </w:r>
      <w:r w:rsidR="00E21175">
        <w:fldChar w:fldCharType="separate"/>
      </w:r>
      <w:r w:rsidR="00E21175" w:rsidRPr="00E21175">
        <w:rPr>
          <w:noProof/>
        </w:rPr>
        <w:t xml:space="preserve">(Ntali </w:t>
      </w:r>
      <w:r w:rsidR="00E21175" w:rsidRPr="00E21175">
        <w:rPr>
          <w:i/>
          <w:noProof/>
        </w:rPr>
        <w:t>et al.</w:t>
      </w:r>
      <w:r w:rsidR="00E21175" w:rsidRPr="00E21175">
        <w:rPr>
          <w:noProof/>
        </w:rPr>
        <w:t xml:space="preserve"> 2015)</w:t>
      </w:r>
      <w:r w:rsidR="00E21175">
        <w:fldChar w:fldCharType="end"/>
      </w:r>
      <w:r w:rsidR="00E21175">
        <w:t>.</w:t>
      </w:r>
      <w:r>
        <w:t xml:space="preserve"> Cushing's </w:t>
      </w:r>
      <w:r w:rsidR="005C6048">
        <w:t>d</w:t>
      </w:r>
      <w:r>
        <w:t>isease is very rare</w:t>
      </w:r>
      <w:r w:rsidR="00A75F4A">
        <w:t>,</w:t>
      </w:r>
      <w:r>
        <w:t xml:space="preserve"> </w:t>
      </w:r>
      <w:r w:rsidR="000220D0">
        <w:t xml:space="preserve">with an </w:t>
      </w:r>
      <w:r>
        <w:t xml:space="preserve">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 xml:space="preserve">ng's </w:t>
      </w:r>
      <w:r w:rsidR="00F37C5B">
        <w:lastRenderedPageBreak/>
        <w:t>syndrome, caused by chroni</w:t>
      </w:r>
      <w:r>
        <w:t>c glucocorticoid treatment</w:t>
      </w:r>
      <w:r w:rsidR="00A75F4A">
        <w:t>,</w:t>
      </w:r>
      <w:r>
        <w:t xml:space="preserve">  is very common and leads to similar clinical </w:t>
      </w:r>
      <w:r w:rsidR="00F37C5B">
        <w:t>manifestations</w:t>
      </w:r>
      <w:r>
        <w:t xml:space="preserve">. </w:t>
      </w:r>
    </w:p>
    <w:p w14:paraId="4CCA5984" w14:textId="77777777" w:rsidR="00261C5D" w:rsidRDefault="00261C5D" w:rsidP="0015200A">
      <w:pPr>
        <w:spacing w:line="480" w:lineRule="auto"/>
      </w:pPr>
    </w:p>
    <w:p w14:paraId="5AF9ABA5" w14:textId="6DDD7638" w:rsidR="002025A3" w:rsidRDefault="002025A3" w:rsidP="0015200A">
      <w:pPr>
        <w:shd w:val="clear" w:color="auto" w:fill="FFFFFF"/>
        <w:spacing w:line="480" w:lineRule="auto"/>
      </w:pPr>
      <w:r>
        <w:t xml:space="preserve">Numerous studies </w:t>
      </w:r>
      <w:r w:rsidR="00261C5D">
        <w:t>have shown</w:t>
      </w:r>
      <w:r>
        <w:t xml:space="preserve"> that glucocorti</w:t>
      </w:r>
      <w:r w:rsidR="00261C5D">
        <w:t xml:space="preserve">coids have profound effects on </w:t>
      </w:r>
      <w:r>
        <w:t>adipose tissue metabolism, including promotion of adipocyte differentiation</w:t>
      </w:r>
      <w:r w:rsidR="00E21175">
        <w:t xml:space="preserve"> </w:t>
      </w:r>
      <w:r w:rsidR="00E21175">
        <w:fldChar w:fldCharType="begin" w:fldLock="1"/>
      </w:r>
      <w:r w:rsidR="00FB0AA3">
        <w:instrText>ADDIN CSL_CITATION { "citationItems" : [ { "id" : "ITEM-1", "itemData" : { "DOI" : "10.1210/jcem-64-4-832", "ISSN" : "0021972X", "PMID" : "3546356", "abstract" : "To study the in vitro differentiation of human adipocyte precursor cells and its regulation by hormones, primary cultures of stromal vascular cells of human adipose tissue were established. A 30- to 70-fold increase in the number of developing fat cells was achieved by the addition of cortisol or related corticosteroids in the presence of insulin. Either of the two hormones alone was ineffective. The stimulatory action of cortisol was dose dependent and occurred at physiological concentrations. The results suggest that glucocorticoids may play a role in the development of human hyperplastic obesity by stimulating the formation of adipocytes from precursor cells.", "author" : [ { "dropping-particle" : "", "family" : "Hauner", "given" : "H.", "non-dropping-particle" : "", "parse-names" : false, "suffix" : "" }, { "dropping-particle" : "", "family" : "Schmid", "given" : "P.", "non-dropping-particle" : "", "parse-names" : false, "suffix" : "" }, { "dropping-particle" : "", "family" : "Pfeiffer", "given" : "E. F.", "non-dropping-particle" : "", "parse-names" : false, "suffix" : "" } ], "container-title" : "Journal of Clinical Endocrinology and Metabolism", "id" : "ITEM-1", "issued" : { "date-parts" : [ [ "1987" ] ] }, "page" : "832-835", "title" : "Glucocorticoids and insulin promote the differentiation of human adipocyte precursor cells into fat cells", "type" : "article-journal", "volume" : "64" }, "uris" : [ "http://www.mendeley.com/documents/?uuid=1047eac7-73c1-4dbb-b400-e1ca25292733" ] } ], "mendeley" : { "formattedCitation" : "(Hauner &lt;i&gt;et al.&lt;/i&gt; 1987)", "plainTextFormattedCitation" : "(Hauner et al. 1987)", "previouslyFormattedCitation" : "(Hauner &lt;i&gt;et al.&lt;/i&gt; 1987)" }, "properties" : { "noteIndex" : 0 }, "schema" : "https://github.com/citation-style-language/schema/raw/master/csl-citation.json" }</w:instrText>
      </w:r>
      <w:r w:rsidR="00E21175">
        <w:fldChar w:fldCharType="separate"/>
      </w:r>
      <w:r w:rsidR="00E21175" w:rsidRPr="00E21175">
        <w:rPr>
          <w:noProof/>
        </w:rPr>
        <w:t xml:space="preserve">(Hauner </w:t>
      </w:r>
      <w:r w:rsidR="00E21175" w:rsidRPr="00E21175">
        <w:rPr>
          <w:i/>
          <w:noProof/>
        </w:rPr>
        <w:t>et al.</w:t>
      </w:r>
      <w:r w:rsidR="00E21175" w:rsidRPr="00E21175">
        <w:rPr>
          <w:noProof/>
        </w:rPr>
        <w:t xml:space="preserve"> 1987)</w:t>
      </w:r>
      <w:r w:rsidR="00E21175">
        <w:fldChar w:fldCharType="end"/>
      </w:r>
      <w:r w:rsidR="00E21175">
        <w:t xml:space="preserve"> </w:t>
      </w:r>
      <w:r>
        <w:t xml:space="preserve">and induction of lipolysis and </w:t>
      </w:r>
      <w:proofErr w:type="spellStart"/>
      <w:r w:rsidRPr="00FB0AA3">
        <w:t>lipogenesis</w:t>
      </w:r>
      <w:proofErr w:type="spellEnd"/>
      <w:r w:rsidR="006B39C6" w:rsidRPr="00FB0AA3">
        <w:rPr>
          <w:rFonts w:cs="Arial"/>
          <w:shd w:val="clear" w:color="auto" w:fill="FFFFFF"/>
        </w:rPr>
        <w:t xml:space="preserve"> </w:t>
      </w:r>
      <w:r w:rsidR="00FB0AA3" w:rsidRPr="00FB0AA3">
        <w:rPr>
          <w:rFonts w:cs="Arial"/>
          <w:shd w:val="clear" w:color="auto" w:fill="FFFFFF"/>
        </w:rPr>
        <w:fldChar w:fldCharType="begin" w:fldLock="1"/>
      </w:r>
      <w:r w:rsidR="00A97E6D">
        <w:rPr>
          <w:rFonts w:cs="Arial"/>
          <w:shd w:val="clear" w:color="auto" w:fill="FFFFFF"/>
        </w:rPr>
        <w:instrText>ADDIN CSL_CITATION { "citationItems" : [ { "id" : "ITEM-1", "itemData" : { "DOI" : "10.1210/jc.83.2.626", "ISBN" : "0021-972X (Print)\\r0021-972X (Linking)", "ISSN" : "0021972X", "PMID" : "9467584", "abstract" : "Cortisol is known to increase whole body lipolysis, yet chronic hypercortisolemia results in increased fat mass. The main aim of the study was to explain these two apparently opposed observations by examining the acute effects of hypercortisolemia on lipolysis in subcutaneous adipose tissue and in the whole body. Six healthy subjects were studied on two occasions. On one occasion hydrocortisone sodium succinate was infused i.v. to induce hypercortisolemia (mean plasma cortisol concentrations, 1500 +/- 100 vs. 335 +/- 25 nmol/L; P &lt; 0.001); on the other occasion (control study) no intervention was made. Lipolysis in the s.c. adipose tissue of the anterior abdominal wall was studied by measurement of arterio-venous differences, and lipolysis in the whole body was studied by constant infusion of [1,2,3-2H5]glycerol for measurement of the systemic glycerol appearance rate. Hypercortisolemia led to significantly increased arterialized plasma nonesterified fatty acid (NEFA; P &lt; 0.01) and blood glycerol concentrations (P &lt; 0.05), with an increase in systemic glycerol appearance (P &lt; 0.05). However, in s.c. abdominal adipose tissue, hypercortisolemia decreased veno-arterialized differences for NEFA (P &lt; 0.05) and reduced NEFA efflux (P &lt; 0.05). This reduction was attributable to decreased intracellular lipolysis (P &lt; 0.05), reflecting decreased hormone-sensitive lipase action in this adipose depot. Hypercortisolemia caused a reduction in arterialized plasma TAG concentrations (P &lt; 0.05), but without a significant change in the local extraction of TAG (presumed to reflect the action of adipose tissue lipoprotein lipase). There was no significant difference in plasma insulin concentrations between the control and hypercortisolemia study. Site-specific regulation of the enzymes of intracellular lipolysis (hormone-sensitive lipase) and intravascular lipolysis (lipoprotein lipase) may explain the ability of acute cortisol treatment to increase systemic glycerol and NEFA appearance rates while chronically promoting net central fat deposition.", "author" : [ { "dropping-particle" : "", "family" : "Samra", "given" : "Jaswinder S.", "non-dropping-particle" : "", "parse-names" : false, "suffix" : "" }, { "dropping-particle" : "", "family" : "Clark", "given" : "Mo L.", "non-dropping-particle" : "", "parse-names" : false, "suffix" : "" }, { "dropping-particle" : "", "family" : "Humphreys", "given" : "Sandy M.", "non-dropping-particle" : "", "parse-names" : false, "suffix" : "" }, { "dropping-particle" : "", "family" : "Macdonald", "given" : "Ian A.", "non-dropping-particle" : "", "parse-names" : false, "suffix" : "" }, { "dropping-particle" : "", "family" : "Bannister", "given" : "Peter A.", "non-dropping-particle" : "", "parse-names" : false, "suffix" : "" }, { "dropping-particle" : "", "family" : "Frayn", "given" : "Keith N.", "non-dropping-particle" : "", "parse-names" : false, "suffix" : "" } ], "container-title" : "Journal of Clinical Endocrinology and Metabolism", "id" : "ITEM-1", "issued" : { "date-parts" : [ [ "1998" ] ] }, "page" : "626-631", "title" : "Effects of physiological hypercortisolemia on the regulation of lipolysis in subcutaneous adipose tissue", "type" : "article-journal", "volume" : "83" }, "uris" : [ "http://www.mendeley.com/documents/?uuid=71a21e97-08bf-440d-8e73-30040add46d1" ] }, { "id" : "ITEM-2", "itemData" : { "DOI" : "10.1152/ajpcell.00045.2010", "ISSN" : "0363-6143",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"ITEM-2", "issued" : { "date-parts" : [ [ "2011" ] ] }, "page" : "C198-C209", "title" : "Adipogenic and lipolytic effects of chronic glucocorticoid exposure.", "type" : "article-journal", "volume" : "300" }, "uris" : [ "http://www.mendeley.com/documents/?uuid=9bbdb64b-8db3-4660-9174-1d9f38bc4272" ] }, { "id" : "ITEM-3", "itemData" : { "DOI" : "10.2337/diabetes.40.10.1228", "ISBN" : "0012-1797; 0012-1797", "ISSN" : "00121797", "PMID" : "1936585", "abstract" : "The effect of glucocorticoids on adipose tissue lipolysis in animals and humans is controversial. To determine whether a physiological increase in plasma cortisol, similar to that observed in diabetic ketoacidosis and other stress conditions, stimulates lipolysis, palmitate kinetics were measured in seven nondiabetic volunteers on two occasions with [1-14C]palmitate as a tracer. Subjects received a 6-h infusion of either 2 micrograms.kg-1.min-1 hydrocortisone or saline in random order. On both occasions, a pancreatic clamp (0.12 micrograms.kg-1.min-1 somatostatin, 0.05 mU.kg-1.min-1 insulin, and 3 ng.kg-1.min-1 growth hormone) was used to maintain plasma hormone concentrations at desired levels. Plasma cortisol concentrations increased to approximately 970 nM during cortisol infusion. Palmitate rate of appearance (Ra) and concentration increased by approximately 60% during cortisol infusion but did not change during saline infusion. Increments in palmitate Ra and concentration over the 6-h study were significantly greater during cortisol than saline infusion when compared by area-under-the-curve analysis (152 +/- 52 vs. -48 +/- 23 mumol.kg-1 and 12.2 +/- 4.1 vs. -4.9 +/- 4.1 mmol.min-1.L-1, respectively; P less than 0.02). Plasma glucose concentrations did not change significantly during cortisol (5.0 +/- 0.3 vs. 6.1 +/- 0.6 mM, NS) or saline (4.9 +/- 0.2 vs. 4.9 +/- 0.1 mM, NS) infusion. In nondiabetic volunteers, a 6-h cortisol infusion was associated with a 60% increase in palmitate Ra that did not occur with saline infusion. Thus, physiological hypercortisolemia may contribute to the increased rates of lipolysis observed in humans during stress.", "author" : [ { "dropping-particle" : "", "family" : "Divertie", "given" : "Gavin D.", "non-dropping-particle" : "", "parse-names" : false, "suffix" : "" }, { "dropping-particle" : "", "family" : "Jensen", "given" : "Michael D.", "non-dropping-particle" : "", "parse-names" : false, "suffix" : "" }, { "dropping-particle" : "", "family" : "Miles", "given" : "John M.", "non-dropping-particle" : "", "parse-names" : false, "suffix" : "" } ], "container-title" : "Diabetes", "id" : "ITEM-3", "issued" : { "date-parts" : [ [ "1991" ] ] }, "page" : "1228-1232", "title" : "Stimulation of lipolysis in humans by physiological hypercortisolemia", "type" : "article-journal", "volume" : "40" }, "uris" : [ "http://www.mendeley.com/documents/?uuid=74b34091-5dd3-4985-a571-1dbeb0b4d9bf" ] }, { "id" : "ITEM-4",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"(Divertie &lt;i&gt;et al.&lt;/i&gt; 1991; Samra &lt;i&gt;et al.&lt;/i&gt; 1998; Kr\u0161ek &lt;i&gt;et al.&lt;/i&gt; 2006; Campbell &lt;i&gt;et al.&lt;/i&gt; 2011)", "plainTextFormattedCitation" : "(Divertie et al. 1991; Samra et al. 1998; Kr\u0161ek et al. 2006; Campbell et al. 2011)", "previouslyFormattedCitation" : "(Divertie &lt;i&gt;et al.&lt;/i&gt; 1991; Samra &lt;i&gt;et al.&lt;/i&gt; 1998; Kr\u0161ek &lt;i&gt;et al.&lt;/i&gt; 2006; Campbell &lt;i&gt;et al.&lt;/i&gt; 2011)" }, "properties" : { "noteIndex" : 0 }, "schema" : "https://github.com/citation-style-language/schema/raw/master/csl-citation.json" }</w:instrText>
      </w:r>
      <w:r w:rsidR="00FB0AA3" w:rsidRPr="00FB0AA3">
        <w:rPr>
          <w:rFonts w:cs="Arial"/>
          <w:shd w:val="clear" w:color="auto" w:fill="FFFFFF"/>
        </w:rPr>
        <w:fldChar w:fldCharType="separate"/>
      </w:r>
      <w:r w:rsidR="00FB0AA3" w:rsidRPr="00FB0AA3">
        <w:rPr>
          <w:rFonts w:cs="Arial"/>
          <w:noProof/>
          <w:shd w:val="clear" w:color="auto" w:fill="FFFFFF"/>
        </w:rPr>
        <w:t xml:space="preserve">(Divertie </w:t>
      </w:r>
      <w:r w:rsidR="00FB0AA3" w:rsidRPr="00FB0AA3">
        <w:rPr>
          <w:rFonts w:cs="Arial"/>
          <w:i/>
          <w:noProof/>
          <w:shd w:val="clear" w:color="auto" w:fill="FFFFFF"/>
        </w:rPr>
        <w:t>et al.</w:t>
      </w:r>
      <w:r w:rsidR="00FB0AA3" w:rsidRPr="00FB0AA3">
        <w:rPr>
          <w:rFonts w:cs="Arial"/>
          <w:noProof/>
          <w:shd w:val="clear" w:color="auto" w:fill="FFFFFF"/>
        </w:rPr>
        <w:t xml:space="preserve"> 1991; Samra </w:t>
      </w:r>
      <w:r w:rsidR="00FB0AA3" w:rsidRPr="00FB0AA3">
        <w:rPr>
          <w:rFonts w:cs="Arial"/>
          <w:i/>
          <w:noProof/>
          <w:shd w:val="clear" w:color="auto" w:fill="FFFFFF"/>
        </w:rPr>
        <w:t>et al.</w:t>
      </w:r>
      <w:r w:rsidR="00FB0AA3" w:rsidRPr="00FB0AA3">
        <w:rPr>
          <w:rFonts w:cs="Arial"/>
          <w:noProof/>
          <w:shd w:val="clear" w:color="auto" w:fill="FFFFFF"/>
        </w:rPr>
        <w:t xml:space="preserve"> 1998; Kršek </w:t>
      </w:r>
      <w:r w:rsidR="00FB0AA3" w:rsidRPr="00FB0AA3">
        <w:rPr>
          <w:rFonts w:cs="Arial"/>
          <w:i/>
          <w:noProof/>
          <w:shd w:val="clear" w:color="auto" w:fill="FFFFFF"/>
        </w:rPr>
        <w:t>et al.</w:t>
      </w:r>
      <w:r w:rsidR="00FB0AA3" w:rsidRPr="00FB0AA3">
        <w:rPr>
          <w:rFonts w:cs="Arial"/>
          <w:noProof/>
          <w:shd w:val="clear" w:color="auto" w:fill="FFFFFF"/>
        </w:rPr>
        <w:t xml:space="preserve"> 2006; Campbell </w:t>
      </w:r>
      <w:r w:rsidR="00FB0AA3" w:rsidRPr="00FB0AA3">
        <w:rPr>
          <w:rFonts w:cs="Arial"/>
          <w:i/>
          <w:noProof/>
          <w:shd w:val="clear" w:color="auto" w:fill="FFFFFF"/>
        </w:rPr>
        <w:t>et al.</w:t>
      </w:r>
      <w:r w:rsidR="00FB0AA3" w:rsidRPr="00FB0AA3">
        <w:rPr>
          <w:rFonts w:cs="Arial"/>
          <w:noProof/>
          <w:shd w:val="clear" w:color="auto" w:fill="FFFFFF"/>
        </w:rPr>
        <w:t xml:space="preserve"> 2011)</w:t>
      </w:r>
      <w:r w:rsidR="00FB0AA3" w:rsidRPr="00FB0AA3">
        <w:rPr>
          <w:rFonts w:cs="Arial"/>
          <w:shd w:val="clear" w:color="auto" w:fill="FFFFFF"/>
        </w:rPr>
        <w:fldChar w:fldCharType="end"/>
      </w:r>
      <w:r w:rsidR="00FB0AA3" w:rsidRPr="00FB0AA3">
        <w:rPr>
          <w:rFonts w:cs="Arial"/>
          <w:shd w:val="clear" w:color="auto" w:fill="FFFFFF"/>
        </w:rPr>
        <w:t>.</w:t>
      </w:r>
      <w:r w:rsidR="00261C5D" w:rsidRPr="00FB0AA3">
        <w:t xml:space="preserve">  </w:t>
      </w:r>
      <w:r w:rsidR="00A75F4A">
        <w:t>G</w:t>
      </w:r>
      <w:r w:rsidR="00A75F4A" w:rsidRPr="00A75F4A">
        <w:t>lucocorticoids, through binding t</w:t>
      </w:r>
      <w:r w:rsidR="00563B3B">
        <w:t xml:space="preserve">o the glucocorticoid receptor, </w:t>
      </w:r>
      <w:r w:rsidR="00A75F4A" w:rsidRPr="00A75F4A">
        <w:t>exert transcription</w:t>
      </w:r>
      <w:r w:rsidR="00563B3B">
        <w:t>al</w:t>
      </w:r>
      <w:r w:rsidR="00A75F4A" w:rsidRPr="00A75F4A">
        <w:t xml:space="preserve"> induction and repression of numerous genes</w:t>
      </w:r>
      <w:r w:rsidR="00A75F4A">
        <w:t xml:space="preserve"> </w:t>
      </w:r>
      <w:r w:rsidR="00563B3B">
        <w:fldChar w:fldCharType="begin" w:fldLock="1"/>
      </w:r>
      <w:r w:rsidR="003B5663">
        <w:instrText>ADDIN CSL_CITATION { "citationItems" : [ { "id" : "ITEM-1", "itemData" : { "DOI" : "10.1101/gr.097022.109", "ISSN" : "1549-5469", "PMID" : "19801529", "abstract" : "The glucocorticoid steroid hormone cortisol is released by the adrenal glands in response to stress and serves as a messenger in circadian rhythms. Transcriptional responses to this hormonal signal are mediated by the glucocorticoid receptor (GR). We determined GR binding throughout the human genome by using chromatin immunoprecipitation followed by next-generation DNA sequencing, and measured related changes in gene expression with mRNA sequencing in response to the glucocorticoid dexamethasone (DEX). We identified 4392 genomic positions occupied by the GR and 234 genes with significant changes in expression in response to DEX. This genomic census revealed striking differences between gene activation and repression by the GR. While genes activated with DEX treatment have GR bound within a median distance of 11 kb from the transcriptional start site (TSS), the nearest GR binding for genes repressed with DEX treatment is a median of 146 kb from the TSS, suggesting that DEX-mediated repression occurs independently of promoter-proximal GR binding. In addition to the dramatic differences in proximity of GR binding, we found differences in the kinetics of gene expression response for induced and repressed genes, with repression occurring substantially after induction. We also found that the GR can respond to different levels of corticosteroids in a gene-specific manner. For example, low doses of DEX selectively induced PER1, a transcription factor involved in regulating circadian rhythms. Overall, the genome-wide determination and analysis of GR:DNA binding and transcriptional response to hormone reveals new insights into the complexities of gene regulatory activities managed by GR.", "author" : [ { "dropping-particle" : "", "family" : "Reddy", "given" : "Timothy E", "non-dropping-particle" : "", "parse-names" : false, "suffix" : "" }, { "dropping-particle" : "", "family" : "Pauli", "given" : "Florencia", "non-dropping-particle" : "", "parse-names" : false, "suffix" : "" }, { "dropping-particle" : "", "family" : "Sprouse", "given" : "Rebekka O", "non-dropping-particle" : "", "parse-names" : false, "suffix" : "" }, { "dropping-particle" : "", "family" : "Neff", "given" : "Norma F", "non-dropping-particle" : "", "parse-names" : false, "suffix" : "" }, { "dropping-particle" : "", "family" : "Newberry", "given" : "Kimberly M", "non-dropping-particle" : "", "parse-names" : false, "suffix" : "" }, { "dropping-particle" : "", "family" : "Garabedian", "given" : "Michael J", "non-dropping-particle" : "", "parse-names" : false, "suffix" : "" }, { "dropping-particle" : "", "family" : "Myers", "given" : "Richard M", "non-dropping-particle" : "", "parse-names" : false, "suffix" : "" } ], "container-title" : "Genome research", "id" : "ITEM-1", "issue" : "12", "issued" : { "date-parts" : [ [ "2009", "12" ] ] }, "page" : "2163-71", "title" : "Genomic determination of the glucocorticoid response reveals unexpected mechanisms of gene regulation.", "type" : "article-journal", "volume" : "19" }, "uris" : [ "http://www.mendeley.com/documents/?uuid=c69c7f58-39ce-4e2a-bb17-42e1b9207679" ] }, { "id" : "ITEM-2", "itemData" : { "DOI" : "10.1016/j.cell.2011.03.027", "ISSN" : "1097-4172", "PMID" : "21496643", "abstract" : "The glucocorticoid (GC) receptor (GR), when liganded to GC, activates transcription through direct binding to simple (+)GRE DNA binding sequences (DBS). GC-induced direct repression via GR binding to complex \"negative\" GREs (nGREs) has been reported. However, GR-mediated transrepression was generally ascribed to indirect \"tethered\" interaction with other DNA-bound factors. We report that GC-induces direct transrepression via the binding of GR to simple DBS (IR nGREs) unrelated to (+)GRE. These DBS act on agonist-liganded GR, promoting the assembly of cis-acting GR-SMRT/NCoR repressing complexes. IR nGREs are present in over 1000 mouse/human ortholog genes, which are repressed by GC in vivo. Thus variations in the levels of a single ligand can coordinately turn genes on or off depending in their response element DBS, allowing an additional level of regulation in GR signaling. This mechanism suits GR signaling remarkably well, given that adrenal secretion of GC fluctuates in a circadian and stress-related fashion.", "author" : [ { "dropping-particle" : "", "family" : "Surjit", "given" : "Milan", "non-dropping-particle" : "", "parse-names" : false, "suffix" : "" }, { "dropping-particle" : "", "family" : "Ganti", "given" : "Krishna Priya", "non-dropping-particle" : "", "parse-names" : false, "suffix" : "" }, { "dropping-particle" : "", "family" : "Mukherji", "given" : "Atish", "non-dropping-particle" : "", "parse-names" : false, "suffix" : "" }, { "dropping-particle" : "", "family" : "Ye", "given" : "Tao", "non-dropping-particle" : "", "parse-names" : false, "suffix" : "" }, { "dropping-particle" : "", "family" : "Hua", "given" : "Guoqiang", "non-dropping-particle" : "", "parse-names" : false, "suffix" : "" }, { "dropping-particle" : "", "family" : "Metzger", "given" : "Daniel", "non-dropping-particle" : "", "parse-names" : false, "suffix" : "" }, { "dropping-particle" : "", "family" : "Li", "given" : "Mei", "non-dropping-particle" : "", "parse-names" : false, "suffix" : "" }, { "dropping-particle" : "", "family" : "Chambon", "given" : "Pierre", "non-dropping-particle" : "", "parse-names" : false, "suffix" : "" } ], "container-title" : "Cell", "id" : "ITEM-2", "issue" : "2", "issued" : { "date-parts" : [ [ "2011", "4", "15" ] ] }, "page" : "224-41", "publisher" : "Elsevier Inc.", "title" : "Widespread negative response elements mediate direct repression by agonist-liganded glucocorticoid receptor.", "type" : "article-journal", "volume" : "145" }, "uris" : [ "http://www.mendeley.com/documents/?uuid=1e735dae-a832-45e1-9e9c-460851e02bab" ] } ], "mendeley" : { "formattedCitation" : "(Reddy &lt;i&gt;et al.&lt;/i&gt; 2009; Surjit &lt;i&gt;et al.&lt;/i&gt; 2011)", "plainTextFormattedCitation" : "(Reddy et al. 2009; Surjit et al. 2011)", "previouslyFormattedCitation" : "(Reddy &lt;i&gt;et al.&lt;/i&gt; 2009; Surjit &lt;i&gt;et al.&lt;/i&gt; 2011)" }, "properties" : { "noteIndex" : 0 }, "schema" : "https://github.com/citation-style-language/schema/raw/master/csl-citation.json" }</w:instrText>
      </w:r>
      <w:r w:rsidR="00563B3B">
        <w:fldChar w:fldCharType="separate"/>
      </w:r>
      <w:r w:rsidR="00563B3B" w:rsidRPr="00563B3B">
        <w:rPr>
          <w:noProof/>
        </w:rPr>
        <w:t xml:space="preserve">(Reddy </w:t>
      </w:r>
      <w:r w:rsidR="00563B3B" w:rsidRPr="00563B3B">
        <w:rPr>
          <w:i/>
          <w:noProof/>
        </w:rPr>
        <w:t>et al.</w:t>
      </w:r>
      <w:r w:rsidR="00563B3B" w:rsidRPr="00563B3B">
        <w:rPr>
          <w:noProof/>
        </w:rPr>
        <w:t xml:space="preserve"> 2009; Surjit </w:t>
      </w:r>
      <w:r w:rsidR="00563B3B" w:rsidRPr="00563B3B">
        <w:rPr>
          <w:i/>
          <w:noProof/>
        </w:rPr>
        <w:t>et al.</w:t>
      </w:r>
      <w:r w:rsidR="00563B3B" w:rsidRPr="00563B3B">
        <w:rPr>
          <w:noProof/>
        </w:rPr>
        <w:t xml:space="preserve"> 2011)</w:t>
      </w:r>
      <w:r w:rsidR="00563B3B">
        <w:fldChar w:fldCharType="end"/>
      </w:r>
      <w:r w:rsidR="00A75F4A">
        <w:t xml:space="preserve">.  </w:t>
      </w:r>
      <w:r w:rsidRPr="00FB0AA3">
        <w:t>D</w:t>
      </w:r>
      <w:r>
        <w:t>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gene expression changes in adipose tissue in response to long</w:t>
      </w:r>
      <w:r w:rsidR="00FB0AA3">
        <w:t>-</w:t>
      </w:r>
      <w:r>
        <w:t xml:space="preserve">term exposure to glucocorticoids. </w:t>
      </w:r>
    </w:p>
    <w:p w14:paraId="373AC6DD" w14:textId="77777777" w:rsidR="002025A3" w:rsidRDefault="002025A3" w:rsidP="0015200A">
      <w:pPr>
        <w:spacing w:line="480" w:lineRule="auto"/>
      </w:pPr>
    </w:p>
    <w:p w14:paraId="64EBD1AB" w14:textId="0A2EAC2A" w:rsidR="002025A3" w:rsidRDefault="002025A3" w:rsidP="0015200A">
      <w:pPr>
        <w:spacing w:line="480" w:lineRule="auto"/>
      </w:pPr>
      <w:r>
        <w:t xml:space="preserve">To study the effect of excess endogenous glucocorticoids on adipose tissue, we used RNA sequencing </w:t>
      </w:r>
      <w:r w:rsidR="00356B34">
        <w:t>of</w:t>
      </w:r>
      <w:r>
        <w:t xml:space="preserve"> adipose tissue </w:t>
      </w:r>
      <w:r w:rsidR="00356B34">
        <w:t xml:space="preserve">biopsies </w:t>
      </w:r>
      <w:r>
        <w:t>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w:t>
      </w:r>
      <w:r w:rsidR="00563B3B">
        <w:t xml:space="preserve">both </w:t>
      </w:r>
      <w:r w:rsidR="00261C5D">
        <w:t>animal models and in humans.  These include</w:t>
      </w:r>
      <w:r>
        <w:t xml:space="preserve"> enhanced </w:t>
      </w:r>
      <w:r w:rsidR="00261C5D">
        <w:t xml:space="preserve">fatty acid and </w:t>
      </w:r>
      <w:r>
        <w:t>triglyceride biosynthesis</w:t>
      </w:r>
      <w:r w:rsidR="00563B3B">
        <w:t>,</w:t>
      </w:r>
      <w:r>
        <w:t xml:space="preserve"> </w:t>
      </w:r>
      <w:r w:rsidR="00261C5D">
        <w:t>protein degradation, activation of glycolysis and reductions in immune responses.</w:t>
      </w:r>
    </w:p>
    <w:p w14:paraId="74BAEFD8" w14:textId="77777777" w:rsidR="002025A3" w:rsidRDefault="002025A3" w:rsidP="0015200A">
      <w:pPr>
        <w:pStyle w:val="Heading1"/>
        <w:spacing w:line="480" w:lineRule="auto"/>
      </w:pPr>
      <w:r>
        <w:lastRenderedPageBreak/>
        <w:t>Materials and Methods</w:t>
      </w:r>
    </w:p>
    <w:p w14:paraId="429032DF" w14:textId="77777777" w:rsidR="002025A3" w:rsidRDefault="002025A3" w:rsidP="0015200A">
      <w:pPr>
        <w:pStyle w:val="Heading2"/>
        <w:spacing w:line="480" w:lineRule="auto"/>
      </w:pPr>
      <w:r>
        <w:t>Patient recruitment</w:t>
      </w:r>
    </w:p>
    <w:p w14:paraId="30FC632A" w14:textId="11CEFA6D" w:rsidR="002025A3" w:rsidRDefault="002025A3" w:rsidP="0015200A">
      <w:pPr>
        <w:spacing w:line="480" w:lineRule="auto"/>
      </w:pPr>
      <w:r>
        <w:t xml:space="preserve">The </w:t>
      </w:r>
      <w:proofErr w:type="gramStart"/>
      <w:r>
        <w:t>study was approved by the institutional review board of the University of Michigan Medical System</w:t>
      </w:r>
      <w:proofErr w:type="gramEnd"/>
      <w:r>
        <w:t xml:space="preserve">. Written informed consent was obtained from all patients. Patients were recruited consecutively from those undergoing </w:t>
      </w:r>
      <w:proofErr w:type="spellStart"/>
      <w:r>
        <w:t>transsphenoidal</w:t>
      </w:r>
      <w:proofErr w:type="spellEnd"/>
      <w:r>
        <w:t xml:space="preserve"> </w:t>
      </w:r>
      <w:proofErr w:type="spellStart"/>
      <w:r>
        <w:t>adenomectomy</w:t>
      </w:r>
      <w:proofErr w:type="spellEnd"/>
      <w:r>
        <w:t xml:space="preserve"> at the University of Michigan for Cushing's disease or non-functioning pituitary adenoma over a </w:t>
      </w:r>
      <w:proofErr w:type="gramStart"/>
      <w:r>
        <w:t>12 month</w:t>
      </w:r>
      <w:proofErr w:type="gramEnd"/>
      <w:r>
        <w:t xml:space="preserve"> period.</w:t>
      </w:r>
      <w:r w:rsidR="006146F4">
        <w:t xml:space="preserve">  </w:t>
      </w:r>
      <w:r>
        <w:t xml:space="preserve">Exclusion criteria were age &lt;18, current hormone treatment including glucocorticoids, malignancy, inflammatory disease, </w:t>
      </w:r>
      <w:proofErr w:type="gramStart"/>
      <w:r>
        <w:t>diabetes</w:t>
      </w:r>
      <w:proofErr w:type="gramEnd"/>
      <w:r>
        <w:t xml:space="preserve">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t>Advia</w:t>
      </w:r>
      <w:proofErr w:type="spellEnd"/>
      <w:r>
        <w:t xml:space="preserve"> 1800) and insulin (Life Technologies) as instructed by the manufacturers.</w:t>
      </w:r>
    </w:p>
    <w:p w14:paraId="5D75070A" w14:textId="77777777" w:rsidR="002025A3" w:rsidRDefault="002025A3" w:rsidP="0015200A">
      <w:pPr>
        <w:pStyle w:val="Heading2"/>
        <w:spacing w:line="480" w:lineRule="auto"/>
      </w:pPr>
      <w:r>
        <w:t>Subcutaneous fat biopsy</w:t>
      </w:r>
    </w:p>
    <w:p w14:paraId="30760CB5" w14:textId="0BF6BDDE" w:rsidR="004E303C" w:rsidRDefault="002025A3" w:rsidP="0015200A">
      <w:pPr>
        <w:spacing w:line="480" w:lineRule="auto"/>
      </w:pPr>
      <w:r>
        <w:t>During the course of pituitary surgery</w:t>
      </w:r>
      <w:r w:rsidR="00563B3B">
        <w:t>,</w:t>
      </w:r>
      <w:r>
        <w:t xml:space="preserve"> a routine subcutaneous fat graft for sealing the surgical field is taken immediately after </w:t>
      </w:r>
      <w:r w:rsidR="000220D0">
        <w:t>anesthesia</w:t>
      </w:r>
      <w:r>
        <w:t xml:space="preserve">, </w:t>
      </w:r>
      <w:r w:rsidR="00563B3B">
        <w:t xml:space="preserve">but </w:t>
      </w:r>
      <w:r>
        <w:t xml:space="preserve">before glucocorticoid treatment. </w:t>
      </w:r>
      <w:r w:rsidR="00563B3B">
        <w:t xml:space="preserve">Approximately </w:t>
      </w:r>
      <w:r>
        <w:t>500 mg of this fat graft was used for the study.  ~100 mg were utilized for ex vivo lipolysis assay, ~200 mg was snap frozen in li</w:t>
      </w:r>
      <w:r w:rsidR="00403DF7">
        <w:t>quid nitrogen and stored at -80</w:t>
      </w:r>
      <w:r w:rsidR="00403DF7" w:rsidRPr="004E303C">
        <w:t>°C</w:t>
      </w:r>
      <w:r w:rsidR="00403DF7">
        <w:t xml:space="preserve"> </w:t>
      </w:r>
      <w:r>
        <w:t xml:space="preserve">for RNA preparation and </w:t>
      </w:r>
      <w:proofErr w:type="spellStart"/>
      <w:r>
        <w:t>ceramide</w:t>
      </w:r>
      <w:proofErr w:type="spellEnd"/>
      <w:r>
        <w:t xml:space="preserve"> analysis. </w:t>
      </w:r>
    </w:p>
    <w:p w14:paraId="3BD25572" w14:textId="0F062571" w:rsidR="004E303C" w:rsidRDefault="004E303C" w:rsidP="0015200A">
      <w:pPr>
        <w:pStyle w:val="Heading2"/>
        <w:spacing w:line="480" w:lineRule="auto"/>
      </w:pPr>
      <w:r>
        <w:lastRenderedPageBreak/>
        <w:t>Lipolysis Assay</w:t>
      </w:r>
    </w:p>
    <w:p w14:paraId="01F55DA1" w14:textId="2B973AFE" w:rsidR="004E303C" w:rsidRPr="004E303C" w:rsidRDefault="004E303C" w:rsidP="0015200A">
      <w:pPr>
        <w:spacing w:line="480" w:lineRule="auto"/>
      </w:pPr>
      <w:r w:rsidRPr="004E303C">
        <w:t>25 mg pieces of adipose tissue were pre-incubated for 15 minutes in KRBH buffer (sigma) at 37°C and then incubated for 1 hour at 37°C in 300 ml KRBH in duplicate. Glycerol was assayed in supernatan</w:t>
      </w:r>
      <w:r w:rsidR="00403DF7">
        <w:t>ts using a glycerol assay kit (S</w:t>
      </w:r>
      <w:r w:rsidRPr="004E303C">
        <w:t>igma) as instructed by manufacturer. </w:t>
      </w:r>
    </w:p>
    <w:p w14:paraId="0F24BA27" w14:textId="77777777" w:rsidR="004E303C" w:rsidRDefault="004E303C" w:rsidP="0015200A">
      <w:pPr>
        <w:spacing w:line="480" w:lineRule="auto"/>
      </w:pPr>
    </w:p>
    <w:p w14:paraId="66369C81" w14:textId="33D59043" w:rsidR="00931FFA" w:rsidRDefault="00931FFA" w:rsidP="0015200A">
      <w:pPr>
        <w:pStyle w:val="Heading2"/>
        <w:spacing w:line="480" w:lineRule="auto"/>
      </w:pPr>
      <w:r>
        <w:t>Treatment of Animals with Dexamethasone</w:t>
      </w:r>
    </w:p>
    <w:p w14:paraId="581EE21E" w14:textId="24C0AB99" w:rsidR="00931FFA" w:rsidRDefault="00C81680" w:rsidP="005842A4">
      <w:pPr>
        <w:spacing w:line="480" w:lineRule="auto"/>
      </w:pPr>
      <w:r>
        <w:t>Twenty-four C57BL/6 adult male</w:t>
      </w:r>
      <w:r w:rsidR="0003601C">
        <w:t xml:space="preserve"> mice were purchased from </w:t>
      </w:r>
      <w:r w:rsidR="00FB0AA3">
        <w:t>The Jackson Laboratory</w:t>
      </w:r>
      <w:r w:rsidR="00250B75">
        <w:t xml:space="preserve"> </w:t>
      </w:r>
      <w:r w:rsidR="0003601C">
        <w:t>at</w:t>
      </w:r>
      <w:r>
        <w:t xml:space="preserve"> </w:t>
      </w:r>
      <w:r w:rsidR="009A4167">
        <w:t>nine</w:t>
      </w:r>
      <w:r w:rsidR="0003601C">
        <w:t xml:space="preserve"> weeks of age. Following a one-</w:t>
      </w:r>
      <w:r>
        <w:t xml:space="preserve">week acclimation period, mice were </w:t>
      </w:r>
      <w:r w:rsidR="0003601C">
        <w:t xml:space="preserve">either treated with </w:t>
      </w:r>
      <w:r w:rsidR="00FB0AA3">
        <w:t xml:space="preserve">1 mg/kg/day of </w:t>
      </w:r>
      <w:r w:rsidR="0003601C">
        <w:t xml:space="preserve">dexamethasone </w:t>
      </w:r>
      <w:r w:rsidR="00371B43">
        <w:t>(Sigma-Aldrich)</w:t>
      </w:r>
      <w:r w:rsidR="00FB0AA3">
        <w:t xml:space="preserve"> in their drinking water </w:t>
      </w:r>
      <w:r w:rsidR="0003601C">
        <w:t xml:space="preserve">(N=12) or used as controls (N=12). </w:t>
      </w:r>
      <w:proofErr w:type="gramStart"/>
      <w:r w:rsidR="00FB0AA3">
        <w:t xml:space="preserve">All animal procedures were approved by the University of </w:t>
      </w:r>
      <w:r w:rsidR="000220D0">
        <w:t>Tennessee</w:t>
      </w:r>
      <w:r w:rsidR="00FB0AA3">
        <w:t xml:space="preserve"> Health Science Center I</w:t>
      </w:r>
      <w:r w:rsidR="00371B43">
        <w:t>nstitutional Animal Care and Use Committee</w:t>
      </w:r>
      <w:proofErr w:type="gramEnd"/>
      <w:r w:rsidR="00371B43">
        <w:t xml:space="preserve">.  Animals were weighed </w:t>
      </w:r>
      <w:proofErr w:type="gramStart"/>
      <w:r w:rsidR="00371B43">
        <w:t>weekly,</w:t>
      </w:r>
      <w:proofErr w:type="gramEnd"/>
      <w:r w:rsidR="00371B43">
        <w:t xml:space="preserve"> with body composition determined using an </w:t>
      </w:r>
      <w:proofErr w:type="spellStart"/>
      <w:r w:rsidR="00371B43">
        <w:t>echoMRI</w:t>
      </w:r>
      <w:proofErr w:type="spellEnd"/>
      <w:r w:rsidR="00371B43">
        <w:t xml:space="preserve"> 2100.  Food was weighed weekly, with food intake determined as the decrease in food weight per mouse per week per cage.</w:t>
      </w:r>
      <w:r w:rsidR="003C77EE">
        <w:t xml:space="preserve"> All mice were </w:t>
      </w:r>
      <w:r w:rsidR="00563B3B">
        <w:t xml:space="preserve">provided with </w:t>
      </w:r>
      <w:r w:rsidR="00563B3B">
        <w:rPr>
          <w:i/>
        </w:rPr>
        <w:t xml:space="preserve">ad libitum </w:t>
      </w:r>
      <w:r w:rsidR="00563B3B">
        <w:t>access to water and a</w:t>
      </w:r>
      <w:r w:rsidR="003C77EE">
        <w:t xml:space="preserve"> </w:t>
      </w:r>
      <w:r w:rsidR="0028386E">
        <w:t>standard rodent</w:t>
      </w:r>
      <w:r w:rsidR="003C77EE">
        <w:t xml:space="preserve"> diet</w:t>
      </w:r>
      <w:r w:rsidR="0028386E">
        <w:t xml:space="preserve"> throughout the study</w:t>
      </w:r>
      <w:r w:rsidR="003C77EE">
        <w:t>.</w:t>
      </w:r>
      <w:r w:rsidR="00563B3B">
        <w:t xml:space="preserve">  After 12 weeks of treatment, mice were </w:t>
      </w:r>
      <w:r w:rsidR="000C671D">
        <w:t xml:space="preserve">fasted for 16h and were </w:t>
      </w:r>
      <w:r w:rsidR="00563B3B">
        <w:t xml:space="preserve">sacrificed by cervical dislocation </w:t>
      </w:r>
      <w:r w:rsidR="000C671D">
        <w:t xml:space="preserve">at ZT3 </w:t>
      </w:r>
      <w:r w:rsidR="00563B3B">
        <w:t xml:space="preserve">after </w:t>
      </w:r>
      <w:proofErr w:type="spellStart"/>
      <w:r w:rsidR="00563B3B">
        <w:t>isoflurane</w:t>
      </w:r>
      <w:proofErr w:type="spellEnd"/>
      <w:r w:rsidR="00563B3B">
        <w:t xml:space="preserve"> </w:t>
      </w:r>
      <w:proofErr w:type="spellStart"/>
      <w:r w:rsidR="00563B3B">
        <w:t>anaesthesia</w:t>
      </w:r>
      <w:proofErr w:type="spellEnd"/>
      <w:r w:rsidR="00563B3B">
        <w:t>.  Tissues were dissected and stored at -80</w:t>
      </w:r>
      <w:r w:rsidR="00563B3B" w:rsidRPr="004E303C">
        <w:t>°</w:t>
      </w:r>
      <w:proofErr w:type="gramStart"/>
      <w:r w:rsidR="00563B3B" w:rsidRPr="004E303C">
        <w:t>C</w:t>
      </w:r>
      <w:r w:rsidR="00563B3B">
        <w:t xml:space="preserve">  for</w:t>
      </w:r>
      <w:proofErr w:type="gramEnd"/>
      <w:r w:rsidR="00563B3B">
        <w:t xml:space="preserve"> further analyses.</w:t>
      </w:r>
      <w:r w:rsidR="005842A4">
        <w:t xml:space="preserve">  Following cervical dislocation, a sagittal incision was made along the </w:t>
      </w:r>
      <w:proofErr w:type="spellStart"/>
      <w:r w:rsidR="005842A4">
        <w:t>medioventral</w:t>
      </w:r>
      <w:proofErr w:type="spellEnd"/>
      <w:r w:rsidR="005842A4">
        <w:t xml:space="preserve"> surface of each mouse and the skin carefully pulled back to expose the subcutaneous fat depots. The incision was extended along the anterior surface of each </w:t>
      </w:r>
      <w:proofErr w:type="spellStart"/>
      <w:r w:rsidR="005842A4">
        <w:t>hindlimb</w:t>
      </w:r>
      <w:proofErr w:type="spellEnd"/>
      <w:r w:rsidR="005842A4">
        <w:t xml:space="preserve"> to allow careful </w:t>
      </w:r>
      <w:r w:rsidR="005842A4">
        <w:lastRenderedPageBreak/>
        <w:t xml:space="preserve">dissection of the inguinal fat pads.  A small incision was then made into the rectus </w:t>
      </w:r>
      <w:proofErr w:type="spellStart"/>
      <w:r w:rsidR="005842A4">
        <w:t>abdominus</w:t>
      </w:r>
      <w:proofErr w:type="spellEnd"/>
      <w:r w:rsidR="005842A4">
        <w:t xml:space="preserve"> muscle to expose the abdominal cavity. </w:t>
      </w:r>
      <w:proofErr w:type="gramStart"/>
      <w:r w:rsidR="005842A4">
        <w:t xml:space="preserve">The  </w:t>
      </w:r>
      <w:proofErr w:type="spellStart"/>
      <w:r w:rsidR="005842A4">
        <w:t>epididymal</w:t>
      </w:r>
      <w:proofErr w:type="spellEnd"/>
      <w:proofErr w:type="gramEnd"/>
      <w:r w:rsidR="005842A4">
        <w:t xml:space="preserve"> fats pads were identified and carefully dissected out. The right fat pads from each mouse were weighed and snap frozen in liquid nitrogen, whereas the left fat pads were each fixed in formalin.</w:t>
      </w:r>
    </w:p>
    <w:p w14:paraId="230C1B61" w14:textId="746C7D61" w:rsidR="00931FFA" w:rsidRDefault="00931FFA" w:rsidP="0015200A">
      <w:pPr>
        <w:pStyle w:val="Heading2"/>
        <w:spacing w:line="480" w:lineRule="auto"/>
      </w:pPr>
      <w:r>
        <w:t>Insulin Tolerance Test</w:t>
      </w:r>
    </w:p>
    <w:p w14:paraId="75A12748" w14:textId="7393DA60" w:rsidR="000D7EE2" w:rsidRPr="000D7EE2" w:rsidRDefault="009A4167" w:rsidP="0015200A">
      <w:pPr>
        <w:spacing w:line="480" w:lineRule="auto"/>
      </w:pPr>
      <w:r>
        <w:t xml:space="preserve">Insulin tolerance was </w:t>
      </w:r>
      <w:r w:rsidR="00563B3B">
        <w:t xml:space="preserve">assessed </w:t>
      </w:r>
      <w:r w:rsidR="00E914BC">
        <w:t>a</w:t>
      </w:r>
      <w:r w:rsidR="00563B3B">
        <w:t>fter</w:t>
      </w:r>
      <w:r>
        <w:t xml:space="preserve"> 11 weeks of </w:t>
      </w:r>
      <w:r w:rsidR="00371B43">
        <w:t xml:space="preserve">dexamethasone </w:t>
      </w:r>
      <w:r>
        <w:t xml:space="preserve">treatment (21 weeks of age). Following a six-hour fast, mice were given </w:t>
      </w:r>
      <w:proofErr w:type="spellStart"/>
      <w:r w:rsidR="00371B43">
        <w:t>intraperitoneal</w:t>
      </w:r>
      <w:proofErr w:type="spellEnd"/>
      <w:r>
        <w:t xml:space="preserve"> injections of insulin (</w:t>
      </w:r>
      <w:proofErr w:type="spellStart"/>
      <w:r>
        <w:t>Humulin</w:t>
      </w:r>
      <w:proofErr w:type="spellEnd"/>
      <w:r w:rsidR="00371B43">
        <w:t xml:space="preserve"> R, Lily</w:t>
      </w:r>
      <w:r>
        <w:t xml:space="preserve">) at a concentration of 1 </w:t>
      </w:r>
      <w:proofErr w:type="spellStart"/>
      <w:r w:rsidR="00371B43">
        <w:t>mU</w:t>
      </w:r>
      <w:proofErr w:type="spellEnd"/>
      <w:r w:rsidR="00371B43">
        <w:t>/g.</w:t>
      </w:r>
      <w:r>
        <w:t xml:space="preserve"> </w:t>
      </w:r>
      <w:r w:rsidR="00E914BC">
        <w:t xml:space="preserve">Blood glucose was </w:t>
      </w:r>
      <w:r w:rsidR="00371B43">
        <w:t>determined</w:t>
      </w:r>
      <w:r w:rsidR="00E914BC">
        <w:t xml:space="preserve"> </w:t>
      </w:r>
      <w:r w:rsidR="00563B3B">
        <w:t xml:space="preserve">at 15 minute intervals post-injection using </w:t>
      </w:r>
      <w:r w:rsidR="00E914BC">
        <w:t xml:space="preserve">a </w:t>
      </w:r>
      <w:r w:rsidR="00845D55">
        <w:t>One Touch Ultra Glucometer (</w:t>
      </w:r>
      <w:proofErr w:type="spellStart"/>
      <w:r w:rsidR="00845D55">
        <w:t>Lifescan</w:t>
      </w:r>
      <w:proofErr w:type="spellEnd"/>
      <w:r w:rsidR="00E914BC">
        <w:t>).</w:t>
      </w:r>
    </w:p>
    <w:p w14:paraId="6A3536A7" w14:textId="167E8A20" w:rsidR="00CF1A2D" w:rsidRDefault="00CF1A2D" w:rsidP="0015200A">
      <w:pPr>
        <w:pStyle w:val="Heading2"/>
        <w:spacing w:line="480" w:lineRule="auto"/>
      </w:pPr>
      <w:r>
        <w:t>Grip Test</w:t>
      </w:r>
    </w:p>
    <w:p w14:paraId="22F90A93" w14:textId="0A2D93CF" w:rsidR="00371B43" w:rsidRDefault="00C414DC" w:rsidP="0015200A">
      <w:pPr>
        <w:spacing w:line="480" w:lineRule="auto"/>
      </w:pPr>
      <w:r>
        <w:t xml:space="preserve">Grip strength was </w:t>
      </w:r>
      <w:r w:rsidR="004D4287">
        <w:t>measured at baseline, 4, 8 and 12 weeks following treatment</w:t>
      </w:r>
      <w:r>
        <w:t xml:space="preserve"> using a </w:t>
      </w:r>
      <w:proofErr w:type="spellStart"/>
      <w:r>
        <w:t>Chatillon</w:t>
      </w:r>
      <w:proofErr w:type="spellEnd"/>
      <w:r>
        <w:t xml:space="preserve"> digital force g</w:t>
      </w:r>
      <w:r w:rsidR="003C6F69">
        <w:t xml:space="preserve">auge </w:t>
      </w:r>
      <w:r>
        <w:t xml:space="preserve"> (A</w:t>
      </w:r>
      <w:r w:rsidR="004D4287">
        <w:t>METEK). Mice were placed on the</w:t>
      </w:r>
      <w:r w:rsidR="003C6F69">
        <w:t xml:space="preserve"> grid </w:t>
      </w:r>
      <w:r w:rsidR="009A4167">
        <w:t>having all four</w:t>
      </w:r>
      <w:r w:rsidR="003C6F69">
        <w:t xml:space="preserve"> paws in conta</w:t>
      </w:r>
      <w:r w:rsidR="004D4287">
        <w:t xml:space="preserve">ct with the apparatus and </w:t>
      </w:r>
      <w:r w:rsidR="003C6F69">
        <w:t>slowly pulled backwards by the tail</w:t>
      </w:r>
      <w:r w:rsidR="004D4287">
        <w:t>.</w:t>
      </w:r>
      <w:r w:rsidR="003C6F69">
        <w:t xml:space="preserve"> </w:t>
      </w:r>
      <w:r w:rsidR="004D4287">
        <w:t>M</w:t>
      </w:r>
      <w:r w:rsidR="006B66B9">
        <w:t>ice were given five</w:t>
      </w:r>
      <w:r w:rsidR="004D4287">
        <w:t xml:space="preserve"> trials with</w:t>
      </w:r>
      <w:r w:rsidR="003C6F69">
        <w:t xml:space="preserve"> about 10 seconds rest in between trials. </w:t>
      </w:r>
      <w:proofErr w:type="gramStart"/>
      <w:r w:rsidR="00A2199B">
        <w:t>Grip s</w:t>
      </w:r>
      <w:r w:rsidR="003C6F69">
        <w:t xml:space="preserve">trength was measured by </w:t>
      </w:r>
      <w:r w:rsidR="00845D55">
        <w:t xml:space="preserve">the average </w:t>
      </w:r>
      <w:r w:rsidR="003C6F69">
        <w:t>peak torque</w:t>
      </w:r>
      <w:proofErr w:type="gramEnd"/>
      <w:r w:rsidR="003C6F69">
        <w:t xml:space="preserve"> (N)</w:t>
      </w:r>
      <w:r w:rsidR="00845D55">
        <w:t xml:space="preserve"> over the five trials</w:t>
      </w:r>
      <w:r w:rsidR="003C6F69">
        <w:t xml:space="preserve">. </w:t>
      </w:r>
    </w:p>
    <w:p w14:paraId="471773F5" w14:textId="69C84D93" w:rsidR="00371B43" w:rsidRDefault="00371B43" w:rsidP="0015200A">
      <w:pPr>
        <w:pStyle w:val="Heading2"/>
        <w:spacing w:line="480" w:lineRule="auto"/>
      </w:pPr>
      <w:r>
        <w:t>Quantitative Real-Time PCR</w:t>
      </w:r>
    </w:p>
    <w:p w14:paraId="25901308" w14:textId="45F3152D" w:rsidR="00270A3F" w:rsidRDefault="00270A3F" w:rsidP="0015200A">
      <w:pPr>
        <w:spacing w:line="480" w:lineRule="auto"/>
      </w:pPr>
      <w:r w:rsidRPr="00270A3F">
        <w:t xml:space="preserve">RNA was extracted with the </w:t>
      </w:r>
      <w:proofErr w:type="spellStart"/>
      <w:r w:rsidRPr="00270A3F">
        <w:t>PureLink</w:t>
      </w:r>
      <w:proofErr w:type="spellEnd"/>
      <w:r w:rsidRPr="00270A3F">
        <w:t xml:space="preserve"> RNA mini kit (Life Technologies). </w:t>
      </w:r>
      <w:r>
        <w:t xml:space="preserve">Synthesis of </w:t>
      </w:r>
      <w:proofErr w:type="spellStart"/>
      <w:r>
        <w:t>cDNA</w:t>
      </w:r>
      <w:proofErr w:type="spellEnd"/>
      <w:r>
        <w:t xml:space="preserve"> from 1 </w:t>
      </w:r>
      <w:proofErr w:type="spellStart"/>
      <w:r>
        <w:t>ug</w:t>
      </w:r>
      <w:proofErr w:type="spellEnd"/>
      <w:r>
        <w:t xml:space="preserve"> of RNA was performed using </w:t>
      </w:r>
      <w:r w:rsidRPr="00270A3F">
        <w:t>the High Capacity Reverse Transcription K</w:t>
      </w:r>
      <w:r>
        <w:t xml:space="preserve">it (Life Technologies). </w:t>
      </w:r>
      <w:proofErr w:type="spellStart"/>
      <w:proofErr w:type="gramStart"/>
      <w:r>
        <w:t>cDNA</w:t>
      </w:r>
      <w:proofErr w:type="spellEnd"/>
      <w:proofErr w:type="gramEnd"/>
      <w:r>
        <w:t xml:space="preserve"> and primers were</w:t>
      </w:r>
      <w:r w:rsidRPr="00270A3F">
        <w:t xml:space="preserve"> added to </w:t>
      </w:r>
      <w:r w:rsidRPr="007B5760">
        <w:t>Power</w:t>
      </w:r>
      <w:r w:rsidRPr="00270A3F">
        <w:t xml:space="preserve"> SYBR Green PCR Master Mix (Life Technologies) </w:t>
      </w:r>
      <w:r w:rsidR="00A2199B" w:rsidRPr="00270A3F">
        <w:t xml:space="preserve">in accordance with the manufacturer’s </w:t>
      </w:r>
      <w:r w:rsidR="00A2199B" w:rsidRPr="00270A3F">
        <w:lastRenderedPageBreak/>
        <w:t xml:space="preserve">guidelines </w:t>
      </w:r>
      <w:r w:rsidRPr="00270A3F">
        <w:t xml:space="preserve">and </w:t>
      </w:r>
      <w:r w:rsidRPr="00270A3F">
        <w:rPr>
          <w:rFonts w:cs="Helvetica"/>
        </w:rPr>
        <w:t xml:space="preserve">subjected to quantitative real-time PCR as </w:t>
      </w:r>
      <w:r w:rsidR="00A2199B">
        <w:rPr>
          <w:rFonts w:cs="Helvetica"/>
        </w:rPr>
        <w:t xml:space="preserve">previously </w:t>
      </w:r>
      <w:r w:rsidRPr="00270A3F">
        <w:rPr>
          <w:rFonts w:cs="Helvetica"/>
        </w:rPr>
        <w:t xml:space="preserve">described (Lu et al., 2014). </w:t>
      </w:r>
      <w:r w:rsidR="00A2199B">
        <w:t>The p</w:t>
      </w:r>
      <w:r w:rsidRPr="00270A3F">
        <w:t>rimer</w:t>
      </w:r>
      <w:r w:rsidR="007B5760">
        <w:t xml:space="preserve"> sequences used</w:t>
      </w:r>
      <w:r w:rsidRPr="00270A3F">
        <w:t xml:space="preserve"> are listed in Table 1.  </w:t>
      </w:r>
      <w:proofErr w:type="gramStart"/>
      <w:r w:rsidRPr="00270A3F">
        <w:t>mRNA</w:t>
      </w:r>
      <w:proofErr w:type="gramEnd"/>
      <w:r w:rsidRPr="00270A3F">
        <w:t xml:space="preserve"> expression levels of all genes were normalized to </w:t>
      </w:r>
      <w:proofErr w:type="spellStart"/>
      <w:r>
        <w:rPr>
          <w:i/>
        </w:rPr>
        <w:t>Actb</w:t>
      </w:r>
      <w:proofErr w:type="spellEnd"/>
      <w:r w:rsidR="007B5760">
        <w:rPr>
          <w:i/>
        </w:rPr>
        <w:t xml:space="preserve"> </w:t>
      </w:r>
      <w:r w:rsidR="00AE2090">
        <w:t xml:space="preserve">for adipose tissue and </w:t>
      </w:r>
      <w:proofErr w:type="spellStart"/>
      <w:r w:rsidR="00AE2090">
        <w:rPr>
          <w:i/>
        </w:rPr>
        <w:t>Gapdh</w:t>
      </w:r>
      <w:proofErr w:type="spellEnd"/>
      <w:r w:rsidR="00AE2090">
        <w:rPr>
          <w:i/>
        </w:rPr>
        <w:t xml:space="preserve"> </w:t>
      </w:r>
      <w:r w:rsidR="00AE2090">
        <w:t xml:space="preserve">for muscle tissue </w:t>
      </w:r>
      <w:r w:rsidR="007B5760">
        <w:t xml:space="preserve">after confirming that </w:t>
      </w:r>
      <w:r w:rsidR="00AE2090">
        <w:t>these</w:t>
      </w:r>
      <w:r w:rsidR="007B5760">
        <w:t xml:space="preserve"> mRNA</w:t>
      </w:r>
      <w:r w:rsidR="00AE2090">
        <w:t>s</w:t>
      </w:r>
      <w:r w:rsidR="007B5760">
        <w:t xml:space="preserve"> </w:t>
      </w:r>
      <w:r w:rsidR="00AE2090">
        <w:t>are</w:t>
      </w:r>
      <w:r w:rsidR="007B5760">
        <w:t xml:space="preserve"> unaffected by dexamethasone </w:t>
      </w:r>
      <w:r w:rsidR="00AE2090">
        <w:t>treatment.</w:t>
      </w:r>
    </w:p>
    <w:p w14:paraId="03682808" w14:textId="77777777" w:rsidR="00845D55" w:rsidRPr="00845D55" w:rsidRDefault="00845D55" w:rsidP="0015200A">
      <w:pPr>
        <w:spacing w:line="480" w:lineRule="auto"/>
      </w:pPr>
    </w:p>
    <w:p w14:paraId="14E2D63B" w14:textId="77777777" w:rsidR="002025A3" w:rsidRDefault="002025A3" w:rsidP="0015200A">
      <w:pPr>
        <w:pStyle w:val="Heading2"/>
        <w:spacing w:line="480" w:lineRule="auto"/>
      </w:pPr>
      <w:proofErr w:type="spellStart"/>
      <w:r>
        <w:t>Ceramide</w:t>
      </w:r>
      <w:proofErr w:type="spellEnd"/>
      <w:r>
        <w:t xml:space="preserve"> determination</w:t>
      </w:r>
    </w:p>
    <w:p w14:paraId="5D41471C" w14:textId="222916D7" w:rsidR="002025A3" w:rsidRDefault="002025A3" w:rsidP="0015200A">
      <w:pPr>
        <w:shd w:val="clear" w:color="auto" w:fill="FFFFFF"/>
        <w:spacing w:line="480" w:lineRule="auto"/>
        <w:ind w:right="230"/>
      </w:pPr>
      <w:proofErr w:type="spellStart"/>
      <w:r>
        <w:t>Ceramide</w:t>
      </w:r>
      <w:proofErr w:type="spellEnd"/>
      <w:r>
        <w:t xml:space="preserve"> analysis of tissue samples was performed by liquid chromatography-triple </w:t>
      </w:r>
      <w:proofErr w:type="spellStart"/>
      <w:r>
        <w:t>q</w:t>
      </w:r>
      <w:r w:rsidR="006146F4">
        <w:t>uadrupole</w:t>
      </w:r>
      <w:proofErr w:type="spellEnd"/>
      <w:r w:rsidR="006146F4">
        <w:t xml:space="preserve"> mass spectrometry</w:t>
      </w:r>
      <w:r>
        <w:t xml:space="preserve"> according to a modified version of the protocol </w:t>
      </w:r>
      <w:r w:rsidRPr="001E5037">
        <w:t xml:space="preserve">reported </w:t>
      </w:r>
      <w:r w:rsidR="00A2199B">
        <w:t>by</w:t>
      </w:r>
      <w:r w:rsidR="00A2199B" w:rsidRPr="001E5037">
        <w:rPr>
          <w:rFonts w:cs="Arial"/>
        </w:rPr>
        <w:t xml:space="preserve"> </w:t>
      </w:r>
      <w:r w:rsidR="001E5037" w:rsidRPr="001E5037">
        <w:rPr>
          <w:rFonts w:cs="Arial"/>
        </w:rPr>
        <w:fldChar w:fldCharType="begin" w:fldLock="1"/>
      </w:r>
      <w:r w:rsidR="003B5663">
        <w:rPr>
          <w:rFonts w:cs="Arial"/>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"formattedCitation" : "(Kasumov &lt;i&gt;et al.&lt;/i&gt; 2010)", "manualFormatting" : "Kasumov et al. (2010)", "plainTextFormattedCitation" : "(Kasumov et al. 2010)", "previouslyFormattedCitation" : "(Kasumov &lt;i&gt;et al.&lt;/i&gt; 2010)" }, "properties" : { "noteIndex" : 0 }, "schema" : "https://github.com/citation-style-language/schema/raw/master/csl-citation.json" }</w:instrText>
      </w:r>
      <w:r w:rsidR="001E5037" w:rsidRPr="001E5037">
        <w:rPr>
          <w:rFonts w:cs="Arial"/>
        </w:rPr>
        <w:fldChar w:fldCharType="separate"/>
      </w:r>
      <w:r w:rsidR="001E5037" w:rsidRPr="001E5037">
        <w:rPr>
          <w:rFonts w:cs="Arial"/>
          <w:noProof/>
        </w:rPr>
        <w:t xml:space="preserve">Kasumov </w:t>
      </w:r>
      <w:r w:rsidR="001E5037" w:rsidRPr="001E5037">
        <w:rPr>
          <w:rFonts w:cs="Arial"/>
          <w:i/>
          <w:noProof/>
        </w:rPr>
        <w:t>et al.</w:t>
      </w:r>
      <w:r w:rsidR="001E5037" w:rsidRPr="001E5037">
        <w:rPr>
          <w:rFonts w:cs="Arial"/>
          <w:noProof/>
        </w:rPr>
        <w:t xml:space="preserve"> </w:t>
      </w:r>
      <w:r w:rsidR="00A2199B">
        <w:rPr>
          <w:rFonts w:cs="Arial"/>
          <w:noProof/>
        </w:rPr>
        <w:t>(</w:t>
      </w:r>
      <w:r w:rsidR="001E5037" w:rsidRPr="001E5037">
        <w:rPr>
          <w:rFonts w:cs="Arial"/>
          <w:noProof/>
        </w:rPr>
        <w:t>2010)</w:t>
      </w:r>
      <w:r w:rsidR="001E5037" w:rsidRPr="001E5037">
        <w:rPr>
          <w:rFonts w:cs="Arial"/>
        </w:rPr>
        <w:fldChar w:fldCharType="end"/>
      </w:r>
      <w:r w:rsidRPr="001E5037">
        <w:t>.  Briefly</w:t>
      </w:r>
      <w:r>
        <w:t xml:space="preserve">, frozen tissue samples were pulverized under liquid nitrogen, then 20 mg portions were extracted using 1.6 mL of a 2:1:0.8 mixture of </w:t>
      </w:r>
      <w:proofErr w:type="spellStart"/>
      <w:r>
        <w:t>chloroform</w:t>
      </w:r>
      <w:proofErr w:type="gramStart"/>
      <w:r>
        <w:t>:methanol:water</w:t>
      </w:r>
      <w:proofErr w:type="spellEnd"/>
      <w:proofErr w:type="gramEnd"/>
      <w:r>
        <w:t xml:space="preserve"> containing internal standards (50 </w:t>
      </w:r>
      <w:proofErr w:type="spellStart"/>
      <w:r>
        <w:t>ng</w:t>
      </w:r>
      <w:proofErr w:type="spellEnd"/>
      <w:r>
        <w:t xml:space="preserve"> each of C17 and C25 </w:t>
      </w:r>
      <w:proofErr w:type="spellStart"/>
      <w:r>
        <w:t>ceramide</w:t>
      </w:r>
      <w:proofErr w:type="spellEnd"/>
      <w:r>
        <w:t xml:space="preserve"> and C12 </w:t>
      </w:r>
      <w:proofErr w:type="spellStart"/>
      <w:r>
        <w:t>glucosylceramide</w:t>
      </w:r>
      <w:proofErr w:type="spellEnd"/>
      <w:r>
        <w:t xml:space="preserve"> per sample)</w:t>
      </w:r>
      <w:r w:rsidR="00250B75">
        <w:t>.</w:t>
      </w:r>
      <w:r>
        <w:t xml:space="preserve"> The organic layer of the extract was dried under nitrogen gas and reconstituted in 100 </w:t>
      </w:r>
      <w:proofErr w:type="spellStart"/>
      <w:r>
        <w:t>uL</w:t>
      </w:r>
      <w:proofErr w:type="spellEnd"/>
      <w:r>
        <w:t xml:space="preserve"> of 60:40 acetonitrile: isopropanol</w:t>
      </w:r>
      <w:r w:rsidR="00AB465A">
        <w:t xml:space="preserve"> </w:t>
      </w:r>
      <w:r w:rsidR="00AB465A">
        <w:fldChar w:fldCharType="begin" w:fldLock="1"/>
      </w:r>
      <w:r w:rsidR="00447DB4">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"(Bligh &amp; Dyer 1959)", "plainTextFormattedCitation" : "(Bligh &amp; Dyer 1959)", "previouslyFormattedCitation" : "(Bligh &amp; Dyer 1959)" }, "properties" : { "noteIndex" : 0 }, "schema" : "https://github.com/citation-style-language/schema/raw/master/csl-citation.json" }</w:instrText>
      </w:r>
      <w:r w:rsidR="00AB465A">
        <w:fldChar w:fldCharType="separate"/>
      </w:r>
      <w:r w:rsidR="00AB465A" w:rsidRPr="00AB465A">
        <w:rPr>
          <w:noProof/>
        </w:rPr>
        <w:t>(Bligh &amp; Dyer 1959)</w:t>
      </w:r>
      <w:r w:rsidR="00AB465A">
        <w:fldChar w:fldCharType="end"/>
      </w:r>
      <w:r>
        <w:t xml:space="preserve">. The re-constituted extract was analyzed by electrospray ionization LC-MS/MS on an Agilent (Santa Clara, CA) 6410 triple </w:t>
      </w:r>
      <w:proofErr w:type="spellStart"/>
      <w:r>
        <w:t>quadrupole</w:t>
      </w:r>
      <w:proofErr w:type="spellEnd"/>
      <w:r>
        <w:t xml:space="preserve"> instrument operating in positive ion multiple </w:t>
      </w:r>
      <w:proofErr w:type="gramStart"/>
      <w:r>
        <w:t>reaction monitoring</w:t>
      </w:r>
      <w:proofErr w:type="gramEnd"/>
      <w:r>
        <w:t xml:space="preserve"> mode. The LC column used was a Waters (Milford, MA) </w:t>
      </w:r>
      <w:proofErr w:type="spellStart"/>
      <w:r>
        <w:t>Xbridge</w:t>
      </w:r>
      <w:proofErr w:type="spellEnd"/>
      <w:r>
        <w:t xml:space="preserve"> C18 2.5 µ, 50 mm x 2.1 mm </w:t>
      </w:r>
      <w:proofErr w:type="spellStart"/>
      <w:r>
        <w:t>i.d.</w:t>
      </w:r>
      <w:proofErr w:type="spellEnd"/>
      <w:r>
        <w:t xml:space="preserve">  Mobile phase A was 5mM ammonium acetate, adjusted to pH 9.9 with ammonium hydroxide; mobile phase B was 60:40 </w:t>
      </w:r>
      <w:proofErr w:type="spellStart"/>
      <w:r>
        <w:t>acetonitrile</w:t>
      </w:r>
      <w:proofErr w:type="gramStart"/>
      <w:r>
        <w:t>:isopropanol</w:t>
      </w:r>
      <w:proofErr w:type="spellEnd"/>
      <w:proofErr w:type="gramEnd"/>
      <w:r>
        <w:t xml:space="preserve">. The gradient consisted of a linear ramp from 50 to 100%B over 5 minutes, a 20 minute hold at 100%B, and re-equilibration at 50%B for 10 minutes.  Injection volume was 25 µL.  </w:t>
      </w:r>
      <w:proofErr w:type="spellStart"/>
      <w:r>
        <w:t>Ceramides</w:t>
      </w:r>
      <w:proofErr w:type="spellEnd"/>
      <w:r>
        <w:t xml:space="preserve"> </w:t>
      </w:r>
      <w:r>
        <w:lastRenderedPageBreak/>
        <w:t xml:space="preserve">and </w:t>
      </w:r>
      <w:proofErr w:type="spellStart"/>
      <w:r>
        <w:t>glucosylceramides</w:t>
      </w:r>
      <w:proofErr w:type="spellEnd"/>
      <w:r>
        <w:t xml:space="preserve"> were identified by retention time and by MS/MS fragmentation parameters, and were quantitated by peak area relative to the closest-matching internal standard using Agilent </w:t>
      </w:r>
      <w:proofErr w:type="spellStart"/>
      <w:r>
        <w:t>MassHunter</w:t>
      </w:r>
      <w:proofErr w:type="spellEnd"/>
      <w:r>
        <w:t xml:space="preserve"> Quantitative Analysis software.</w:t>
      </w:r>
    </w:p>
    <w:p w14:paraId="2C51E76C" w14:textId="77777777" w:rsidR="002025A3" w:rsidRDefault="002025A3" w:rsidP="0015200A">
      <w:pPr>
        <w:pStyle w:val="Heading2"/>
        <w:spacing w:line="480" w:lineRule="auto"/>
      </w:pPr>
      <w:proofErr w:type="spellStart"/>
      <w:r>
        <w:t>Transcriptomic</w:t>
      </w:r>
      <w:proofErr w:type="spellEnd"/>
      <w:r>
        <w:t xml:space="preserve"> Analysis</w:t>
      </w:r>
    </w:p>
    <w:p w14:paraId="5D27E370" w14:textId="3C5BCC31" w:rsidR="002025A3" w:rsidRDefault="002025A3" w:rsidP="0015200A">
      <w:pPr>
        <w:spacing w:line="480" w:lineRule="auto"/>
      </w:pPr>
      <w:r>
        <w:t xml:space="preserve">Total RNA was extracted from adipose tissue using the </w:t>
      </w:r>
      <w:proofErr w:type="spellStart"/>
      <w:r>
        <w:t>RNEasy</w:t>
      </w:r>
      <w:proofErr w:type="spellEnd"/>
      <w:r>
        <w:t xml:space="preserve"> kit (</w:t>
      </w:r>
      <w:proofErr w:type="spellStart"/>
      <w:r>
        <w:t>Qiagen</w:t>
      </w:r>
      <w:proofErr w:type="spellEnd"/>
      <w:r>
        <w:t xml:space="preserve">) and its quality was verified using the Agilent 2100 </w:t>
      </w:r>
      <w:proofErr w:type="spellStart"/>
      <w:r>
        <w:t>Bioanalyzer</w:t>
      </w:r>
      <w:proofErr w:type="spellEnd"/>
      <w:r>
        <w:t xml:space="preserve"> (Agilent Technologies).  At the University of Michigan DNA Sequencing Core, </w:t>
      </w:r>
      <w:proofErr w:type="spellStart"/>
      <w:r>
        <w:t>cDNA</w:t>
      </w:r>
      <w:proofErr w:type="spellEnd"/>
      <w:r>
        <w:t xml:space="preserve"> libraries from </w:t>
      </w:r>
      <w:proofErr w:type="spellStart"/>
      <w:r>
        <w:t>polyA</w:t>
      </w:r>
      <w:proofErr w:type="spellEnd"/>
      <w:r>
        <w:t xml:space="preserve"> mRNA were prepared using </w:t>
      </w:r>
      <w:proofErr w:type="spellStart"/>
      <w:r>
        <w:t>TruSeq</w:t>
      </w:r>
      <w:proofErr w:type="spellEnd"/>
      <w:r>
        <w:t xml:space="preserve"> </w:t>
      </w:r>
      <w:proofErr w:type="spellStart"/>
      <w:r>
        <w:t>cDNA</w:t>
      </w:r>
      <w:proofErr w:type="spellEnd"/>
      <w:r>
        <w:t xml:space="preserve"> synthesis kit and sequenced using a </w:t>
      </w:r>
      <w:proofErr w:type="spellStart"/>
      <w:r>
        <w:t>HiSeq</w:t>
      </w:r>
      <w:proofErr w:type="spellEnd"/>
      <w:r>
        <w:t xml:space="preserve"> 2000 (</w:t>
      </w:r>
      <w:proofErr w:type="spellStart"/>
      <w:r>
        <w:t>Illumina</w:t>
      </w:r>
      <w:proofErr w:type="spellEnd"/>
      <w:r>
        <w:t xml:space="preserve">). Samples were run on 2 lanes of a </w:t>
      </w:r>
      <w:proofErr w:type="spellStart"/>
      <w:r>
        <w:t>HiSeq</w:t>
      </w:r>
      <w:proofErr w:type="spellEnd"/>
      <w:r>
        <w:t xml:space="preserve"> 2000 (</w:t>
      </w:r>
      <w:proofErr w:type="spellStart"/>
      <w:r>
        <w:t>Illumina</w:t>
      </w:r>
      <w:proofErr w:type="spellEnd"/>
      <w:r>
        <w:t xml:space="preserve">) </w:t>
      </w:r>
      <w:proofErr w:type="gramStart"/>
      <w:r>
        <w:t>generating  8</w:t>
      </w:r>
      <w:proofErr w:type="gramEnd"/>
      <w:r>
        <w:t xml:space="preserve"> 612 682 to 16 469 501 single-ended 50 </w:t>
      </w:r>
      <w:proofErr w:type="spellStart"/>
      <w:r>
        <w:t>bp</w:t>
      </w:r>
      <w:proofErr w:type="spellEnd"/>
      <w:r>
        <w:t xml:space="preserve"> reads per sample.  These were aligned to the human genome (</w:t>
      </w:r>
      <w:proofErr w:type="spellStart"/>
      <w:r>
        <w:t>Enembl</w:t>
      </w:r>
      <w:proofErr w:type="spellEnd"/>
      <w:r>
        <w:t xml:space="preserve"> GRCh37.74, </w:t>
      </w:r>
      <w:proofErr w:type="spellStart"/>
      <w:r>
        <w:t>Genbank</w:t>
      </w:r>
      <w:proofErr w:type="spellEnd"/>
      <w:r>
        <w:t xml:space="preserve"> Assembly ID GCA_000001405.14) </w:t>
      </w:r>
      <w:r w:rsidR="007908AD">
        <w:t xml:space="preserve">using </w:t>
      </w:r>
      <w:proofErr w:type="spellStart"/>
      <w:r w:rsidR="007908AD">
        <w:t>TopHat</w:t>
      </w:r>
      <w:proofErr w:type="spellEnd"/>
      <w:r w:rsidR="007908AD">
        <w:t xml:space="preserve">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w:t>
      </w:r>
      <w:proofErr w:type="spellStart"/>
      <w:r>
        <w:t>Samtools</w:t>
      </w:r>
      <w:proofErr w:type="spellEnd"/>
      <w:r>
        <w:t xml:space="preserve"> version 0.1.18 .  Reads were mapped</w:t>
      </w:r>
      <w:r w:rsidR="007908AD">
        <w:t xml:space="preserve"> to known genes using </w:t>
      </w:r>
      <w:proofErr w:type="spellStart"/>
      <w:r w:rsidR="007908AD">
        <w:t>HTseq</w:t>
      </w:r>
      <w:proofErr w:type="spellEnd"/>
      <w:r w:rsidR="007908AD">
        <w:t xml:space="preserve">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xml:space="preserve">.  These subjects corresponded to the patients described in Table </w:t>
      </w:r>
      <w:r w:rsidR="00FD6522">
        <w:t>2</w:t>
      </w:r>
      <w:r>
        <w:t xml:space="preserve">, with the exception of subjects 29 and 31 (both Cushing's disease patients), which had clinical data but no </w:t>
      </w:r>
      <w:proofErr w:type="spellStart"/>
      <w:r>
        <w:t>RNAseq</w:t>
      </w:r>
      <w:proofErr w:type="spellEnd"/>
      <w:r>
        <w:t xml:space="preserve"> data.</w:t>
      </w:r>
    </w:p>
    <w:p w14:paraId="5E4D2B48" w14:textId="77777777" w:rsidR="002025A3" w:rsidRDefault="002025A3" w:rsidP="0015200A">
      <w:pPr>
        <w:pStyle w:val="Heading2"/>
        <w:spacing w:line="480" w:lineRule="auto"/>
      </w:pPr>
      <w:r>
        <w:t>Statistics</w:t>
      </w:r>
    </w:p>
    <w:p w14:paraId="121F4AF6" w14:textId="338F6564" w:rsidR="002025A3" w:rsidRDefault="002025A3" w:rsidP="0015200A">
      <w:pPr>
        <w:spacing w:line="480" w:lineRule="auto"/>
      </w:pPr>
      <w:r>
        <w:t xml:space="preserve">Descriptive statistics </w:t>
      </w:r>
      <w:r w:rsidR="00F877A5">
        <w:t>including</w:t>
      </w:r>
      <w:r>
        <w:t xml:space="preserve"> means and standard </w:t>
      </w:r>
      <w:r w:rsidR="00F877A5">
        <w:t xml:space="preserve">errors </w:t>
      </w:r>
      <w:r>
        <w:t xml:space="preserve">were determined for clinical measurements. </w:t>
      </w:r>
      <w:r w:rsidR="003F29E8">
        <w:t>All statistical tests were performed using the R package (version 3.0.2,</w:t>
      </w:r>
      <w:r w:rsidR="003F29E8">
        <w:fldChar w:fldCharType="begin" w:fldLock="1"/>
      </w:r>
      <w:r w:rsidR="003F29E8">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3F29E8">
        <w:fldChar w:fldCharType="separate"/>
      </w:r>
      <w:r w:rsidR="003F29E8" w:rsidRPr="007908AD">
        <w:rPr>
          <w:noProof/>
        </w:rPr>
        <w:t>(R Core Team 2013)</w:t>
      </w:r>
      <w:r w:rsidR="003F29E8">
        <w:fldChar w:fldCharType="end"/>
      </w:r>
      <w:r w:rsidR="003F29E8">
        <w:t xml:space="preserve">). </w:t>
      </w:r>
      <w:r>
        <w:t xml:space="preserve">Normality assumption was checked </w:t>
      </w:r>
      <w:r w:rsidR="007908AD">
        <w:t>via</w:t>
      </w:r>
      <w:r>
        <w:t xml:space="preserve"> </w:t>
      </w:r>
      <w:r>
        <w:lastRenderedPageBreak/>
        <w:t>Shapiro-</w:t>
      </w:r>
      <w:proofErr w:type="spellStart"/>
      <w:r>
        <w:t>Wi</w:t>
      </w:r>
      <w:r w:rsidR="007908AD">
        <w:t>lk</w:t>
      </w:r>
      <w:proofErr w:type="spellEnd"/>
      <w:r w:rsidR="007908AD">
        <w:t xml:space="preserve"> test. Wilcoxon rank sum tests were</w:t>
      </w:r>
      <w:r w:rsidR="00022D93">
        <w:t xml:space="preserve"> used</w:t>
      </w:r>
      <w:r w:rsidR="007908AD">
        <w:t xml:space="preserve"> </w:t>
      </w:r>
      <w:r w:rsidR="00F877A5">
        <w:t>when</w:t>
      </w:r>
      <w:r>
        <w:t xml:space="preserve"> data were not normally distributed.</w:t>
      </w:r>
      <w:r w:rsidR="003F29E8">
        <w:t xml:space="preserve">   </w:t>
      </w:r>
      <w:r>
        <w:t xml:space="preserve">Welch’s </w:t>
      </w:r>
      <w:r w:rsidRPr="003F29E8">
        <w:rPr>
          <w:i/>
        </w:rPr>
        <w:t>t</w:t>
      </w:r>
      <w:r>
        <w:t xml:space="preserve">-test was </w:t>
      </w:r>
      <w:r w:rsidR="00022D93">
        <w:t xml:space="preserve">performed </w:t>
      </w:r>
      <w:r w:rsidR="00F877A5">
        <w:t xml:space="preserve">if the </w:t>
      </w:r>
      <w:r>
        <w:t xml:space="preserve">equal variance assumption was rejected by </w:t>
      </w:r>
      <w:proofErr w:type="spellStart"/>
      <w:r>
        <w:t>Levene's</w:t>
      </w:r>
      <w:proofErr w:type="spellEnd"/>
      <w:r>
        <w:t xml:space="preserve"> test (car package version </w:t>
      </w:r>
      <w:r w:rsidR="007908AD">
        <w:t>2.0-19</w:t>
      </w:r>
      <w:r>
        <w:t>)</w:t>
      </w:r>
      <w:proofErr w:type="gramStart"/>
      <w:r w:rsidR="00F877A5">
        <w:t>,</w:t>
      </w:r>
      <w:proofErr w:type="gramEnd"/>
      <w:r w:rsidR="00F877A5">
        <w:t xml:space="preserve"> otherwise a Student’s </w:t>
      </w:r>
      <w:r w:rsidR="00F877A5">
        <w:rPr>
          <w:i/>
        </w:rPr>
        <w:t>t</w:t>
      </w:r>
      <w:r w:rsidR="00F877A5">
        <w:t>-test was used</w:t>
      </w:r>
      <w:r>
        <w:t xml:space="preserve">. </w:t>
      </w:r>
      <w:r w:rsidR="003F29E8">
        <w:t xml:space="preserve">Longitudinal measurements such as body weight, food intake, body composition and insulin tolerance tests were analyzed via mixed linear models and a </w:t>
      </w:r>
      <w:r w:rsidR="003F29E8">
        <w:sym w:font="Symbol" w:char="F063"/>
      </w:r>
      <w:r w:rsidR="003F29E8" w:rsidRPr="003F29E8">
        <w:rPr>
          <w:vertAlign w:val="superscript"/>
        </w:rPr>
        <w:t>2</w:t>
      </w:r>
      <w:r w:rsidR="003F29E8">
        <w:t xml:space="preserve"> test between models with and without dexamethasone treatment as a covariate.  This used the lme4 package, version 1.1-7 </w:t>
      </w:r>
      <w:r w:rsidR="003F29E8">
        <w:fldChar w:fldCharType="begin" w:fldLock="1"/>
      </w:r>
      <w:r w:rsidR="00563B3B">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"(Bates &lt;i&gt;et al.&lt;/i&gt; 2014)", "plainTextFormattedCitation" : "(Bates et al. 2014)", "previouslyFormattedCitation" : "(Bates &lt;i&gt;et al.&lt;/i&gt; 2014)" }, "properties" : { "noteIndex" : 0 }, "schema" : "https://github.com/citation-style-language/schema/raw/master/csl-citation.json" }</w:instrText>
      </w:r>
      <w:r w:rsidR="003F29E8">
        <w:fldChar w:fldCharType="separate"/>
      </w:r>
      <w:r w:rsidR="003F29E8" w:rsidRPr="003F29E8">
        <w:rPr>
          <w:noProof/>
        </w:rPr>
        <w:t xml:space="preserve">(Bates </w:t>
      </w:r>
      <w:r w:rsidR="003F29E8" w:rsidRPr="003F29E8">
        <w:rPr>
          <w:i/>
          <w:noProof/>
        </w:rPr>
        <w:t>et al.</w:t>
      </w:r>
      <w:r w:rsidR="003F29E8" w:rsidRPr="003F29E8">
        <w:rPr>
          <w:noProof/>
        </w:rPr>
        <w:t xml:space="preserve"> 2014)</w:t>
      </w:r>
      <w:r w:rsidR="003F29E8">
        <w:fldChar w:fldCharType="end"/>
      </w:r>
      <w:r w:rsidR="003F29E8">
        <w:t xml:space="preserve">.  </w:t>
      </w:r>
      <w:r>
        <w:t>Statistical significance in this study was defined as a p</w:t>
      </w:r>
      <w:r w:rsidR="003218D6">
        <w:t>/q</w:t>
      </w:r>
      <w:r>
        <w:t xml:space="preserve">-value of less than 0.05. </w:t>
      </w:r>
      <w:r w:rsidR="003F29E8">
        <w:t xml:space="preserve"> </w:t>
      </w:r>
      <w:r>
        <w:t>To correct</w:t>
      </w:r>
      <w:r w:rsidR="003218D6">
        <w:t xml:space="preserve"> for multiple hypotheses</w:t>
      </w:r>
      <w:r>
        <w:t>, p-values were adjusted by the metho</w:t>
      </w:r>
      <w:r w:rsidR="007908AD">
        <w:t xml:space="preserve">d of </w:t>
      </w:r>
      <w:proofErr w:type="spellStart"/>
      <w:r w:rsidR="007908AD">
        <w:t>Benjamini</w:t>
      </w:r>
      <w:proofErr w:type="spellEnd"/>
      <w:r w:rsidR="007908AD">
        <w:t xml:space="preserve"> and Hochberg </w:t>
      </w:r>
      <w:r w:rsidR="007908AD">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r w:rsidR="00224A1A">
        <w:t xml:space="preserve">  </w:t>
      </w:r>
      <w:r w:rsidR="003B5663" w:rsidRPr="003B5663">
        <w:t>The DESeq</w:t>
      </w:r>
      <w:r w:rsidR="003B5663">
        <w:t>2</w:t>
      </w:r>
      <w:r w:rsidR="003B5663" w:rsidRPr="003B5663">
        <w:t xml:space="preserve"> algorithm excludes genes with very high variance to improve statistical power </w:t>
      </w:r>
      <w:r w:rsidR="003B5663" w:rsidRPr="003B5663">
        <w:fldChar w:fldCharType="begin" w:fldLock="1"/>
      </w:r>
      <w:r w:rsidR="005D46B5">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3B5663" w:rsidRPr="003B5663">
        <w:fldChar w:fldCharType="separate"/>
      </w:r>
      <w:r w:rsidR="003B5663" w:rsidRPr="003B5663">
        <w:rPr>
          <w:noProof/>
        </w:rPr>
        <w:t xml:space="preserve">(Love </w:t>
      </w:r>
      <w:r w:rsidR="003B5663" w:rsidRPr="003B5663">
        <w:rPr>
          <w:i/>
          <w:noProof/>
        </w:rPr>
        <w:t>et al.</w:t>
      </w:r>
      <w:r w:rsidR="003B5663" w:rsidRPr="003B5663">
        <w:rPr>
          <w:noProof/>
        </w:rPr>
        <w:t xml:space="preserve"> 2014)</w:t>
      </w:r>
      <w:r w:rsidR="003B5663" w:rsidRPr="003B5663">
        <w:fldChar w:fldCharType="end"/>
      </w:r>
      <w:r w:rsidR="003B5663" w:rsidRPr="003B5663">
        <w:t xml:space="preserve">.  </w:t>
      </w:r>
      <w:r w:rsidR="00BF6D54">
        <w:t>The analysis we focus</w:t>
      </w:r>
      <w:r w:rsidR="00CC6C05">
        <w:t>ed on</w:t>
      </w:r>
      <w:r w:rsidR="004258CA">
        <w:t xml:space="preserve"> in this man</w:t>
      </w:r>
      <w:r w:rsidR="00BF6D54">
        <w:t>u</w:t>
      </w:r>
      <w:r w:rsidR="004258CA">
        <w:t>s</w:t>
      </w:r>
      <w:r w:rsidR="00BF6D54">
        <w:t xml:space="preserve">cript was without adjustment for BMI or age and is presented in Supplementary Table 1, with GSEA analyses in Supplementary Tables 2-3.  </w:t>
      </w:r>
      <w:r w:rsidR="00022D93">
        <w:t xml:space="preserve">A model controlled for BMI </w:t>
      </w:r>
      <w:r w:rsidR="00CC6C05">
        <w:t>as a linear covariate or stratified into obese or non-obese subjects is presented in Supplementary Tables 4</w:t>
      </w:r>
      <w:r w:rsidR="00682022">
        <w:t xml:space="preserve"> and </w:t>
      </w:r>
      <w:r w:rsidR="00CC6C05">
        <w:t xml:space="preserve">5.  A model </w:t>
      </w:r>
      <w:r w:rsidR="00682022">
        <w:t>controlled</w:t>
      </w:r>
      <w:r w:rsidR="00CC6C05">
        <w:t xml:space="preserve"> for </w:t>
      </w:r>
      <w:r w:rsidR="00CE028D">
        <w:t>both BMI and age were</w:t>
      </w:r>
      <w:r w:rsidR="00BF6D54">
        <w:t xml:space="preserve"> also</w:t>
      </w:r>
      <w:r w:rsidR="00022D93">
        <w:t xml:space="preserve"> constructed </w:t>
      </w:r>
      <w:r w:rsidR="00CC6C05">
        <w:t xml:space="preserve">and is presented in Supplementary Table 6.  </w:t>
      </w:r>
      <w:r w:rsidR="003B5663" w:rsidRPr="003B5663">
        <w:t xml:space="preserve">To ensure that we did not miss any genes that had a high fold change, but that DESeq2 did not perform statistical tests for, we manually inspected genes that had a </w:t>
      </w:r>
      <w:r w:rsidR="003B5663">
        <w:t xml:space="preserve">expression at &gt;50 reads, </w:t>
      </w:r>
      <w:r w:rsidR="003B5663" w:rsidRPr="003B5663">
        <w:t xml:space="preserve">fold change &gt;2.5 but no p-value calculated.  These genes included </w:t>
      </w:r>
      <w:r w:rsidR="003B5663" w:rsidRPr="003B5663">
        <w:rPr>
          <w:i/>
        </w:rPr>
        <w:t>FADS1, FADS2, ELOVL6</w:t>
      </w:r>
      <w:r w:rsidR="003B5663" w:rsidRPr="003B5663">
        <w:t xml:space="preserve">, </w:t>
      </w:r>
      <w:r w:rsidR="003B5663" w:rsidRPr="003B5663">
        <w:rPr>
          <w:i/>
        </w:rPr>
        <w:t>SPP1</w:t>
      </w:r>
      <w:r w:rsidR="003B5663">
        <w:t xml:space="preserve">, </w:t>
      </w:r>
      <w:r w:rsidR="003B5663" w:rsidRPr="003B5663">
        <w:rPr>
          <w:i/>
        </w:rPr>
        <w:t xml:space="preserve">BMP3 </w:t>
      </w:r>
      <w:r w:rsidR="003B5663" w:rsidRPr="00476F11">
        <w:t>and</w:t>
      </w:r>
      <w:r w:rsidR="003B5663" w:rsidRPr="003B5663">
        <w:rPr>
          <w:i/>
        </w:rPr>
        <w:t xml:space="preserve"> AACS</w:t>
      </w:r>
      <w:r w:rsidR="003B5663">
        <w:rPr>
          <w:i/>
        </w:rPr>
        <w:t xml:space="preserve"> </w:t>
      </w:r>
      <w:r w:rsidR="003B5663">
        <w:t>(see Supplementary Table 1)</w:t>
      </w:r>
      <w:r w:rsidR="003B5663" w:rsidRPr="003B5663">
        <w:t>.</w:t>
      </w:r>
      <w:r w:rsidR="003B5663">
        <w:t xml:space="preserve">  </w:t>
      </w:r>
      <w:r w:rsidR="00224A1A">
        <w:t>All data are presented as mean +/- standard error of the mean.</w:t>
      </w:r>
    </w:p>
    <w:p w14:paraId="558B734B" w14:textId="77777777" w:rsidR="00F0643F" w:rsidRDefault="00F0643F" w:rsidP="0015200A">
      <w:pPr>
        <w:spacing w:line="480" w:lineRule="auto"/>
      </w:pPr>
    </w:p>
    <w:p w14:paraId="68B72C1A" w14:textId="038F6EEF" w:rsidR="007908AD" w:rsidRDefault="002025A3" w:rsidP="0015200A">
      <w:pPr>
        <w:spacing w:line="480" w:lineRule="auto"/>
      </w:pPr>
      <w:r>
        <w:lastRenderedPageBreak/>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microRNA target gene sets</w:t>
      </w:r>
      <w:r w:rsidR="001E5037">
        <w:t xml:space="preserve"> (</w:t>
      </w:r>
      <w:proofErr w:type="spellStart"/>
      <w:r w:rsidR="001E5037">
        <w:t>MSigDB</w:t>
      </w:r>
      <w:proofErr w:type="spellEnd"/>
      <w:r w:rsidR="001E5037">
        <w:t xml:space="preserve"> version 4.0)</w:t>
      </w:r>
      <w:r>
        <w:t xml:space="preserve">. The gene list was ranked based on </w:t>
      </w:r>
      <w:r w:rsidRPr="001E5037">
        <w:rPr>
          <w:i/>
        </w:rPr>
        <w:t>t</w:t>
      </w:r>
      <w:r>
        <w:t xml:space="preserve">-statistics and the statistical significance of the enrichment score was determined by performing 1000 phenotype permutation. Other settings for GSEA were left </w:t>
      </w:r>
      <w:r w:rsidR="007908AD">
        <w:t xml:space="preserve">to the software defaults.  </w:t>
      </w:r>
      <w:r w:rsidR="00EB71E1">
        <w:t xml:space="preserve">All GSEA results are in Supplementary Tables 2-3 and summarized in Table 3.  </w:t>
      </w:r>
      <w:r w:rsidR="007908AD">
        <w:t xml:space="preserve">All code and raw data from this study are available through the Gene Expression Omnibus </w:t>
      </w:r>
      <w:r w:rsidR="003A29C3">
        <w:t>(</w:t>
      </w:r>
      <w:r w:rsidR="003A29C3" w:rsidRPr="003A29C3">
        <w:t>GSE66446</w:t>
      </w:r>
      <w:r w:rsidR="003A29C3">
        <w:t xml:space="preserve">) </w:t>
      </w:r>
      <w:r w:rsidR="007908AD">
        <w:t xml:space="preserve">and at </w:t>
      </w:r>
      <w:r w:rsidR="008D20DD" w:rsidRPr="008D20DD">
        <w:t>http://bridgeslab.github.io/CushingAcromegalyStudy/</w:t>
      </w:r>
    </w:p>
    <w:p w14:paraId="11073828" w14:textId="77777777" w:rsidR="002025A3" w:rsidRDefault="002025A3" w:rsidP="0015200A">
      <w:pPr>
        <w:pStyle w:val="Heading1"/>
        <w:spacing w:line="480" w:lineRule="auto"/>
      </w:pPr>
      <w:r>
        <w:t xml:space="preserve">Results </w:t>
      </w:r>
    </w:p>
    <w:p w14:paraId="5D02140C" w14:textId="77777777" w:rsidR="002025A3" w:rsidRDefault="002025A3" w:rsidP="0015200A">
      <w:pPr>
        <w:pStyle w:val="Heading2"/>
        <w:spacing w:line="480" w:lineRule="auto"/>
      </w:pPr>
      <w:r>
        <w:t>Patient characteristics</w:t>
      </w:r>
    </w:p>
    <w:p w14:paraId="72471281" w14:textId="3BFB669C" w:rsidR="00920456" w:rsidRDefault="002025A3" w:rsidP="0015200A">
      <w:pPr>
        <w:shd w:val="clear" w:color="auto" w:fill="FFFFFF"/>
        <w:spacing w:line="480" w:lineRule="auto"/>
      </w:pPr>
      <w:r w:rsidRPr="00920456">
        <w:t>Clinical and metabolic measurements were obtained for 5 Cushing's disease patients and 11 control</w:t>
      </w:r>
      <w:r w:rsidR="00F877A5">
        <w:t xml:space="preserve"> subjects</w:t>
      </w:r>
      <w:r w:rsidR="0092656E" w:rsidRPr="00920456">
        <w:t>, who were admitted with non-secreting adenomas</w:t>
      </w:r>
      <w:r w:rsidRPr="00920456">
        <w:t xml:space="preserve">. Patient characteristics are shown in Table </w:t>
      </w:r>
      <w:r w:rsidR="00FD6522">
        <w:t>2</w:t>
      </w:r>
      <w:r w:rsidRPr="00920456">
        <w:t xml:space="preserve">. </w:t>
      </w:r>
      <w:r w:rsidR="00DC3261" w:rsidRPr="00A97E6D">
        <w:t xml:space="preserve">Our Cushing’s </w:t>
      </w:r>
      <w:r w:rsidR="005C6048">
        <w:t xml:space="preserve">disease </w:t>
      </w:r>
      <w:r w:rsidR="00DC3261" w:rsidRPr="00A97E6D">
        <w:t xml:space="preserve">patients were in general younger and had smaller tumors than the patients with non-secreting adenomas.  In </w:t>
      </w:r>
      <w:r w:rsidR="00F877A5">
        <w:t>the Cushing’s</w:t>
      </w:r>
      <w:r w:rsidR="00F877A5" w:rsidRPr="00A97E6D">
        <w:t xml:space="preserve"> </w:t>
      </w:r>
      <w:r w:rsidR="005C6048">
        <w:t xml:space="preserve">disease </w:t>
      </w:r>
      <w:r w:rsidR="00DC3261" w:rsidRPr="00A97E6D">
        <w:t>cohort there</w:t>
      </w:r>
      <w:r w:rsidRPr="00294685">
        <w:t xml:space="preserve"> was </w:t>
      </w:r>
      <w:r w:rsidR="00A14DAE">
        <w:t>a non-significant elevation in</w:t>
      </w:r>
      <w:r w:rsidRPr="00294685">
        <w:t xml:space="preserve"> </w:t>
      </w:r>
      <w:r w:rsidR="00F0643F" w:rsidRPr="00294685">
        <w:t>body</w:t>
      </w:r>
      <w:r w:rsidR="00DC3261" w:rsidRPr="00294685">
        <w:t xml:space="preserve"> weight (p=0.47), body mass index (BMI) (p=0.27</w:t>
      </w:r>
      <w:r w:rsidRPr="00F3793D">
        <w:t xml:space="preserve">) and abdominal </w:t>
      </w:r>
      <w:r w:rsidR="006146F4" w:rsidRPr="00F3793D">
        <w:t>circumference</w:t>
      </w:r>
      <w:r w:rsidRPr="00F3793D">
        <w:t xml:space="preserve"> (p</w:t>
      </w:r>
      <w:r w:rsidR="00DC3261" w:rsidRPr="00F3793D">
        <w:t>=0.07, Figure 1A</w:t>
      </w:r>
      <w:r w:rsidR="006259A6" w:rsidRPr="00F3793D">
        <w:t xml:space="preserve">), consistent with Cushing’s </w:t>
      </w:r>
      <w:r w:rsidR="006C69B6">
        <w:t xml:space="preserve">disease </w:t>
      </w:r>
      <w:r w:rsidR="006259A6" w:rsidRPr="00F3793D">
        <w:t xml:space="preserve">patients having elevated fat </w:t>
      </w:r>
      <w:r w:rsidR="006259A6" w:rsidRPr="00920456">
        <w:t>mass</w:t>
      </w:r>
      <w:r w:rsidR="006C087D" w:rsidRPr="00920456">
        <w:t xml:space="preserve"> and </w:t>
      </w:r>
      <w:proofErr w:type="spellStart"/>
      <w:r w:rsidR="006C087D" w:rsidRPr="00920456">
        <w:t>truncal</w:t>
      </w:r>
      <w:proofErr w:type="spellEnd"/>
      <w:r w:rsidR="006C087D" w:rsidRPr="00920456">
        <w:t xml:space="preserve"> obesity</w:t>
      </w:r>
      <w:r w:rsidR="006C087D" w:rsidRPr="00920456">
        <w:rPr>
          <w:rFonts w:cs="Arial"/>
        </w:rPr>
        <w:t xml:space="preserve"> </w:t>
      </w:r>
      <w:r w:rsidR="00920456" w:rsidRPr="00920456">
        <w:rPr>
          <w:rFonts w:eastAsia="Times New Roman" w:cs="Arial"/>
          <w:lang w:bidi="he-IL"/>
        </w:rPr>
        <w:fldChar w:fldCharType="begin" w:fldLock="1"/>
      </w:r>
      <w:r w:rsidR="00A97E6D">
        <w:rPr>
          <w:rFonts w:eastAsia="Times New Roman" w:cs="Arial"/>
          <w:lang w:bidi="he-IL"/>
        </w:rPr>
        <w:instrText>ADDIN CSL_CITATION { "citationItems" : [ { "id" : "ITEM-1", "itemData" : { "PMID" : "1270577", "abstract" : "Lean body mass and body fat mass were estimated in 12 patients with Cushing's disease before treatment, in 5 of these after correction of the adrenal hyperfunction, and in 23 patients with simple obesity. The methods used, whole-body counting of 40K and tritiated water dilution, may in Cushing's disease over- and underestimate, respectively, the body fat mass and may therefore be considered to give upper and lower limits of that entity. By a comparison with the results in simple obesity, we conclude that the total body fat mass generally is increased in patients with Cushing's disease.", "author" : [ { "dropping-particle" : "", "family" : "Lamberts", "given" : "S W", "non-dropping-particle" : "", "parse-names" : false, "suffix" : "" }, { "dropping-particle" : "", "family" : "Birkenh\u00e4ger", "given" : "J C", "non-dropping-particle" : "", "parse-names" : false, "suffix" : "" } ], "container-title" : "The Journal of clinical endocrinology and metabolism", "id" : "ITEM-1", "issued" : { "date-parts" : [ [ "1976" ] ] }, "page" : "864-868", "title" : "Body composition in Cushing's disease.", "type" : "article-journal", "volume" : "42" }, "uris" : [ "http://www.mendeley.com/documents/?uuid=cfab9bed-cb24-47e3-b89a-cc7cec9d8770" ] } ], "mendeley" : { "formattedCitation" : "(Lamberts &amp; Birkenh\u00e4ger 1976)", "plainTextFormattedCitation" : "(Lamberts &amp; Birkenh\u00e4ger 1976)", "previouslyFormattedCitation" : "(Lamberts &amp; Birkenh\u00e4ger 1976)" }, "properties" : { "noteIndex" : 0 }, "schema" : "https://github.com/citation-style-language/schema/raw/master/csl-citation.json" }</w:instrText>
      </w:r>
      <w:r w:rsidR="00920456" w:rsidRPr="00920456">
        <w:rPr>
          <w:rFonts w:eastAsia="Times New Roman" w:cs="Arial"/>
          <w:lang w:bidi="he-IL"/>
        </w:rPr>
        <w:fldChar w:fldCharType="separate"/>
      </w:r>
      <w:r w:rsidR="00920456" w:rsidRPr="00920456">
        <w:rPr>
          <w:rFonts w:eastAsia="Times New Roman" w:cs="Arial"/>
          <w:noProof/>
          <w:lang w:bidi="he-IL"/>
        </w:rPr>
        <w:t>(Lamberts &amp; Birkenhäger 1976)</w:t>
      </w:r>
      <w:r w:rsidR="00920456" w:rsidRPr="00920456">
        <w:rPr>
          <w:rFonts w:eastAsia="Times New Roman" w:cs="Arial"/>
          <w:lang w:bidi="he-IL"/>
        </w:rPr>
        <w:fldChar w:fldCharType="end"/>
      </w:r>
      <w:r w:rsidR="00920456">
        <w:t>.</w:t>
      </w:r>
    </w:p>
    <w:p w14:paraId="2B9DDF4B" w14:textId="77777777" w:rsidR="00920456" w:rsidRPr="00920456" w:rsidRDefault="00920456" w:rsidP="0015200A">
      <w:pPr>
        <w:shd w:val="clear" w:color="auto" w:fill="FFFFFF"/>
        <w:spacing w:line="480" w:lineRule="auto"/>
        <w:rPr>
          <w:rFonts w:eastAsia="Times New Roman" w:cs="Arial"/>
          <w:lang w:bidi="he-IL"/>
        </w:rPr>
      </w:pPr>
    </w:p>
    <w:p w14:paraId="33C7EF12" w14:textId="20ABC944" w:rsidR="002025A3" w:rsidRDefault="006259A6" w:rsidP="0015200A">
      <w:pPr>
        <w:shd w:val="clear" w:color="auto" w:fill="FFFFFF"/>
        <w:spacing w:line="480" w:lineRule="auto"/>
      </w:pPr>
      <w:r>
        <w:lastRenderedPageBreak/>
        <w:t xml:space="preserve">We detected </w:t>
      </w:r>
      <w:r w:rsidR="008445E4">
        <w:t>a non-significant</w:t>
      </w:r>
      <w:r>
        <w:t xml:space="preserve"> elevation in HOMA-IR score (</w:t>
      </w:r>
      <w:r w:rsidR="007D5F8A">
        <w:t xml:space="preserve">2.6 Fold, p=0.67 by Wilcoxon test, Figure 1B), driven largely by increases in fasting insulin levels (p=0.30).  </w:t>
      </w:r>
      <w:r w:rsidR="00F0643F">
        <w:t>Three</w:t>
      </w:r>
      <w:r w:rsidR="002025A3">
        <w:t xml:space="preserve"> out of the 5 Cushing's disease patients had diabetes</w:t>
      </w:r>
      <w:r w:rsidR="00F877A5">
        <w:t>,</w:t>
      </w:r>
      <w:r w:rsidR="002025A3">
        <w:t xml:space="preserve"> while </w:t>
      </w:r>
      <w:r w:rsidR="002B30A6">
        <w:t xml:space="preserve">only </w:t>
      </w:r>
      <w:r w:rsidR="002025A3">
        <w:t>1 of</w:t>
      </w:r>
      <w:r>
        <w:t xml:space="preserve"> the 11 controls had diabetes (p</w:t>
      </w:r>
      <w:r w:rsidR="002025A3">
        <w:t>=0.03</w:t>
      </w:r>
      <w:r w:rsidR="00920456">
        <w:t xml:space="preserve"> via </w:t>
      </w:r>
      <w:r w:rsidR="00294685">
        <w:sym w:font="Symbol" w:char="F063"/>
      </w:r>
      <w:r w:rsidR="00294685" w:rsidRPr="00294685">
        <w:rPr>
          <w:vertAlign w:val="superscript"/>
        </w:rPr>
        <w:t>2</w:t>
      </w:r>
      <w:r w:rsidR="00294685">
        <w:t xml:space="preserve"> </w:t>
      </w:r>
      <w:r w:rsidR="00920456">
        <w:t>test</w:t>
      </w:r>
      <w:r w:rsidR="002025A3">
        <w:t>)</w:t>
      </w:r>
      <w:r w:rsidR="00F0643F">
        <w:t>.</w:t>
      </w:r>
      <w:r w:rsidR="007D5F8A">
        <w:t xml:space="preserve">  These data are consistent with elevated glucose intolerance in patients with Cushing’s syndrome.</w:t>
      </w:r>
      <w:r w:rsidR="00D12603">
        <w:t xml:space="preserve">  We observed </w:t>
      </w:r>
      <w:r w:rsidR="000F1BFF">
        <w:t>signi</w:t>
      </w:r>
      <w:r w:rsidR="008445E4">
        <w:t>f</w:t>
      </w:r>
      <w:r w:rsidR="000F1BFF">
        <w:t xml:space="preserve">icant </w:t>
      </w:r>
      <w:r w:rsidR="00D12603">
        <w:t xml:space="preserve">elevations in both ALT and AST in serum from Cushing’s </w:t>
      </w:r>
      <w:r w:rsidR="006C69B6">
        <w:t xml:space="preserve">disease </w:t>
      </w:r>
      <w:r w:rsidR="00D12603">
        <w:t>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support </w:t>
      </w:r>
      <w:r w:rsidR="000F1BFF">
        <w:t>previous studies which implicate elevated lipolysis</w:t>
      </w:r>
      <w:r w:rsidR="00A97E6D">
        <w:t xml:space="preserve"> </w:t>
      </w:r>
      <w:r w:rsidR="00A97E6D">
        <w:fldChar w:fldCharType="begin" w:fldLock="1"/>
      </w:r>
      <w:r w:rsidR="00294685">
        <w:instrText>ADDIN CSL_CITATION { "citationItems" : [ { "id" : "ITEM-1",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"ITEM-1",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"(Kr\u0161ek &lt;i&gt;et al.&lt;/i&gt; 2006)", "plainTextFormattedCitation" : "(Kr\u0161ek et al. 2006)", "previouslyFormattedCitation" : "(Kr\u0161ek &lt;i&gt;et al.&lt;/i&gt; 2006)" }, "properties" : { "noteIndex" : 0 }, "schema" : "https://github.com/citation-style-language/schema/raw/master/csl-citation.json" }</w:instrText>
      </w:r>
      <w:r w:rsidR="00A97E6D">
        <w:fldChar w:fldCharType="separate"/>
      </w:r>
      <w:r w:rsidR="00A97E6D" w:rsidRPr="00A97E6D">
        <w:rPr>
          <w:noProof/>
        </w:rPr>
        <w:t xml:space="preserve">(Kršek </w:t>
      </w:r>
      <w:r w:rsidR="00A97E6D" w:rsidRPr="00A97E6D">
        <w:rPr>
          <w:i/>
          <w:noProof/>
        </w:rPr>
        <w:t>et al.</w:t>
      </w:r>
      <w:r w:rsidR="00A97E6D" w:rsidRPr="00A97E6D">
        <w:rPr>
          <w:noProof/>
        </w:rPr>
        <w:t xml:space="preserve"> 2006)</w:t>
      </w:r>
      <w:r w:rsidR="00A97E6D">
        <w:fldChar w:fldCharType="end"/>
      </w:r>
      <w:r w:rsidR="000F1BFF">
        <w:t xml:space="preserve"> and higher rates of non-alcoholic fatty liver disease in Cushing’s </w:t>
      </w:r>
      <w:r w:rsidR="006C69B6">
        <w:t xml:space="preserve">disease </w:t>
      </w:r>
      <w:r w:rsidR="000F1BFF">
        <w:t>patients</w:t>
      </w:r>
      <w:r w:rsidR="00A97E6D">
        <w:t xml:space="preserve"> </w:t>
      </w:r>
      <w:r w:rsidR="00294685">
        <w:fldChar w:fldCharType="begin" w:fldLock="1"/>
      </w:r>
      <w:r w:rsidR="0010215F">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"http://www.mendeley.com/documents/?uuid=d4248d91-5aa0-4072-b7f2-c3bd2622c94d" ] } ], "mendeley" : { "formattedCitation" : "(Rockall &lt;i&gt;et al.&lt;/i&gt; 2003)", "plainTextFormattedCitation" : "(Rockall et al. 2003)", "previouslyFormattedCitation" : "(Rockall &lt;i&gt;et al.&lt;/i&gt; 2003)" }, "properties" : { "noteIndex" : 0 }, "schema" : "https://github.com/citation-style-language/schema/raw/master/csl-citation.json" }</w:instrText>
      </w:r>
      <w:r w:rsidR="00294685">
        <w:fldChar w:fldCharType="separate"/>
      </w:r>
      <w:r w:rsidR="00294685" w:rsidRPr="00294685">
        <w:rPr>
          <w:noProof/>
        </w:rPr>
        <w:t xml:space="preserve">(Rockall </w:t>
      </w:r>
      <w:r w:rsidR="00294685" w:rsidRPr="00294685">
        <w:rPr>
          <w:i/>
          <w:noProof/>
        </w:rPr>
        <w:t>et al.</w:t>
      </w:r>
      <w:r w:rsidR="00294685" w:rsidRPr="00294685">
        <w:rPr>
          <w:noProof/>
        </w:rPr>
        <w:t xml:space="preserve"> 2003)</w:t>
      </w:r>
      <w:r w:rsidR="00294685">
        <w:fldChar w:fldCharType="end"/>
      </w:r>
      <w:r w:rsidR="000F1BFF">
        <w:t>.</w:t>
      </w:r>
      <w:r w:rsidR="006B39C6" w:rsidRPr="006B39C6">
        <w:rPr>
          <w:rFonts w:ascii="Arial" w:hAnsi="Arial" w:cs="Arial"/>
          <w:color w:val="575757"/>
          <w:sz w:val="17"/>
          <w:szCs w:val="17"/>
          <w:shd w:val="clear" w:color="auto" w:fill="FFFFFF"/>
        </w:rPr>
        <w:t xml:space="preserve"> </w:t>
      </w:r>
    </w:p>
    <w:p w14:paraId="182B4FCC" w14:textId="77777777" w:rsidR="00F0643F" w:rsidRDefault="00F0643F" w:rsidP="0015200A">
      <w:pPr>
        <w:spacing w:line="480" w:lineRule="auto"/>
      </w:pPr>
    </w:p>
    <w:p w14:paraId="50A0F8CF" w14:textId="1255F455" w:rsidR="00F0643F" w:rsidRDefault="00F0643F" w:rsidP="0015200A">
      <w:pPr>
        <w:pStyle w:val="Heading2"/>
        <w:spacing w:line="480" w:lineRule="auto"/>
      </w:pPr>
      <w:r>
        <w:t xml:space="preserve">Dexamethasone Treatment of Mice </w:t>
      </w:r>
      <w:r w:rsidR="000220D0">
        <w:t>as</w:t>
      </w:r>
      <w:r>
        <w:t xml:space="preserve"> a Model of Cushing’s </w:t>
      </w:r>
      <w:proofErr w:type="gramStart"/>
      <w:r>
        <w:t>Syndrome</w:t>
      </w:r>
      <w:proofErr w:type="gramEnd"/>
    </w:p>
    <w:p w14:paraId="4A7603C7" w14:textId="639CDDA3" w:rsidR="002025A3" w:rsidRDefault="00A74BCC" w:rsidP="0015200A">
      <w:pPr>
        <w:spacing w:line="480" w:lineRule="auto"/>
      </w:pPr>
      <w:r>
        <w:t>To validate the gene expression changes observed in human subjects, we treated C67BL/6J mice with dexamethasone in their drinking water to mimic the systemic effects of cortisol overproduction.  These mice had an initial catabolic phase in which their body weig</w:t>
      </w:r>
      <w:r w:rsidR="006E37CB">
        <w:t>ht was rapidly reduced (Figure 2</w:t>
      </w:r>
      <w:r>
        <w:t>A), an effect that was prima</w:t>
      </w:r>
      <w:r w:rsidR="006E37CB">
        <w:t xml:space="preserve">rily in </w:t>
      </w:r>
      <w:r w:rsidR="00B76695">
        <w:t xml:space="preserve">due to a reduction in </w:t>
      </w:r>
      <w:r w:rsidR="006E37CB">
        <w:t>lean body mass (Figure 2</w:t>
      </w:r>
      <w:r>
        <w:t xml:space="preserve">B).  This is consistent with </w:t>
      </w:r>
      <w:r w:rsidR="00B76695">
        <w:t xml:space="preserve">previously reported </w:t>
      </w:r>
      <w:r>
        <w:t xml:space="preserve">effects of </w:t>
      </w:r>
      <w:r w:rsidR="000220D0">
        <w:t>glucocorticoids</w:t>
      </w:r>
      <w:r>
        <w:t xml:space="preserve"> on muscle atrophy </w:t>
      </w:r>
      <w:r w:rsidR="004B24DB" w:rsidRPr="004B24DB">
        <w:rPr>
          <w:rFonts w:cs="Trebuchet MS"/>
          <w:color w:val="0A0A06"/>
        </w:rPr>
        <w:fldChar w:fldCharType="begin" w:fldLock="1"/>
      </w:r>
      <w:r w:rsidR="001E5037">
        <w:rPr>
          <w:rFonts w:cs="Trebuchet MS"/>
          <w:color w:val="0A0A06"/>
        </w:rPr>
        <w:instrText>ADDIN CSL_CITATION { "citationItems" : [ { "id" : "ITEM-1", "itemData" : { "DOI" : "10.1001/archneur.1970.00480200024002", "ISBN" : "0003-9942 (Print) 0003-9942 (Linking)", "ISSN" : "0003-9942", "PMID" : "4243379", "author" : [ { "dropping-particle" : "", "family" : "Pleasure", "given" : "D E", "non-dropping-particle" : "", "parse-names" : false, "suffix" : "" }, { "dropping-particle" : "", "family" : "Walsh", "given" : "G O", "non-dropping-particle" : "", "parse-names" : false, "suffix" : "" }, { "dropping-particle" : "", "family" : "Engel", "given" : "W K", "non-dropping-particle" : "", "parse-names" : false, "suffix" : "" } ], "container-title" : "Archives of neurology", "id" : "ITEM-1", "issued" : { "date-parts" : [ [ "1970" ] ] }, "page" : "118-125", "title" : "Atrophy of skeletal muscle in patients with Cushing's syndrome.", "type" : "article-journal", "volume" : "22" }, "uris" : [ "http://www.mendeley.com/documents/?uuid=30fdb635-7469-4b22-ba5f-fa7d59ce2184" ] } ], "mendeley" : { "formattedCitation" : "(Pleasure &lt;i&gt;et al.&lt;/i&gt; 1970)", "plainTextFormattedCitation" : "(Pleasure et al. 1970)", "previouslyFormattedCitation" : "(Pleasure &lt;i&gt;et al.&lt;/i&gt; 1970)" }, "properties" : { "noteIndex" : 0 }, "schema" : "https://github.com/citation-style-language/schema/raw/master/csl-citation.json" }</w:instrText>
      </w:r>
      <w:r w:rsidR="004B24DB" w:rsidRPr="004B24DB">
        <w:rPr>
          <w:rFonts w:cs="Trebuchet MS"/>
          <w:color w:val="0A0A06"/>
        </w:rPr>
        <w:fldChar w:fldCharType="separate"/>
      </w:r>
      <w:r w:rsidR="004B24DB" w:rsidRPr="004B24DB">
        <w:rPr>
          <w:rFonts w:cs="Trebuchet MS"/>
          <w:noProof/>
          <w:color w:val="0A0A06"/>
        </w:rPr>
        <w:t xml:space="preserve">(Pleasure </w:t>
      </w:r>
      <w:r w:rsidR="004B24DB" w:rsidRPr="004B24DB">
        <w:rPr>
          <w:rFonts w:cs="Trebuchet MS"/>
          <w:i/>
          <w:noProof/>
          <w:color w:val="0A0A06"/>
        </w:rPr>
        <w:t>et al.</w:t>
      </w:r>
      <w:r w:rsidR="004B24DB" w:rsidRPr="004B24DB">
        <w:rPr>
          <w:rFonts w:cs="Trebuchet MS"/>
          <w:noProof/>
          <w:color w:val="0A0A06"/>
        </w:rPr>
        <w:t xml:space="preserve"> 1970)</w:t>
      </w:r>
      <w:r w:rsidR="004B24DB" w:rsidRPr="004B24DB">
        <w:rPr>
          <w:rFonts w:cs="Trebuchet MS"/>
          <w:color w:val="0A0A06"/>
        </w:rPr>
        <w:fldChar w:fldCharType="end"/>
      </w:r>
      <w:r w:rsidRPr="004B24DB">
        <w:t>.</w:t>
      </w:r>
      <w:r w:rsidR="00F36835" w:rsidRPr="004B24DB">
        <w:t xml:space="preserve">  After </w:t>
      </w:r>
      <w:r w:rsidR="00F36835">
        <w:t>approximately 5</w:t>
      </w:r>
      <w:r w:rsidR="00D92207">
        <w:t xml:space="preserve"> weeks, we observed an elevation in both total fat mass, and percent adiposity in the dexa</w:t>
      </w:r>
      <w:r w:rsidR="006E37CB">
        <w:t>methasone treated mice (Figure 2</w:t>
      </w:r>
      <w:r w:rsidR="00D92207">
        <w:t>C</w:t>
      </w:r>
      <w:r w:rsidR="00F36835">
        <w:t>-D</w:t>
      </w:r>
      <w:r w:rsidR="00D92207">
        <w:t xml:space="preserve">).  </w:t>
      </w:r>
      <w:r w:rsidR="00B76695">
        <w:t>We</w:t>
      </w:r>
      <w:r w:rsidR="00D92207">
        <w:t xml:space="preserve"> did not detect any differences in</w:t>
      </w:r>
      <w:r w:rsidR="00931FFA">
        <w:t xml:space="preserve"> food int</w:t>
      </w:r>
      <w:r w:rsidR="006E37CB">
        <w:t>ake between the groups</w:t>
      </w:r>
      <w:r w:rsidR="00B76695">
        <w:t xml:space="preserve"> throughout the </w:t>
      </w:r>
      <w:r w:rsidR="00B76695">
        <w:lastRenderedPageBreak/>
        <w:t>study</w:t>
      </w:r>
      <w:r w:rsidR="006E37CB">
        <w:t xml:space="preserve"> (Figure 2</w:t>
      </w:r>
      <w:r w:rsidR="00C93467">
        <w:t>E</w:t>
      </w:r>
      <w:r w:rsidR="00931FFA">
        <w:t xml:space="preserve">).  To evaluate insulin sensitivity, we performed insulin tolerance tests on these mice </w:t>
      </w:r>
      <w:r w:rsidR="00C27D9A">
        <w:t>after 11 weeks of dexamethasone treatment</w:t>
      </w:r>
      <w:r w:rsidR="00931FFA">
        <w:t>, and found that while they had reduced fasting glucose at this stage, they were resistant to insulin-induced reduc</w:t>
      </w:r>
      <w:r w:rsidR="006E37CB">
        <w:t>tions in blood glucose (Figure 2</w:t>
      </w:r>
      <w:r w:rsidR="00931FFA">
        <w:t>E).</w:t>
      </w:r>
      <w:r w:rsidR="008B4941">
        <w:t xml:space="preserve">  Upon sacrifice after 12 weeks of dexamethasone treatment, adipose tissue was dissected an</w:t>
      </w:r>
      <w:r w:rsidR="006E37CB">
        <w:t>d weighed.  As shown in Figure 2</w:t>
      </w:r>
      <w:r w:rsidR="008B4941">
        <w:t xml:space="preserve">F, we observed elevated subcutaneous fat mass in </w:t>
      </w:r>
      <w:r w:rsidR="00C27D9A">
        <w:t xml:space="preserve">dexamethasone treated </w:t>
      </w:r>
      <w:r w:rsidR="008B4941">
        <w:t>animals.</w:t>
      </w:r>
      <w:r w:rsidR="00600CE6">
        <w:t xml:space="preserve"> </w:t>
      </w:r>
    </w:p>
    <w:p w14:paraId="7128C4A9" w14:textId="77777777" w:rsidR="00A74BCC" w:rsidRDefault="00A74BCC" w:rsidP="0015200A">
      <w:pPr>
        <w:spacing w:line="480" w:lineRule="auto"/>
      </w:pPr>
    </w:p>
    <w:p w14:paraId="2C7BB652" w14:textId="5A24340C" w:rsidR="002025A3" w:rsidRDefault="00600CE6" w:rsidP="0015200A">
      <w:pPr>
        <w:pStyle w:val="Heading2"/>
        <w:spacing w:line="480" w:lineRule="auto"/>
      </w:pPr>
      <w:proofErr w:type="spellStart"/>
      <w:r>
        <w:t>Transcriptomic</w:t>
      </w:r>
      <w:proofErr w:type="spellEnd"/>
      <w:r>
        <w:t xml:space="preserve"> a</w:t>
      </w:r>
      <w:r w:rsidR="002025A3">
        <w:t>nalysis</w:t>
      </w:r>
      <w:r>
        <w:t xml:space="preserve"> of human adipose tissue from Cushing’s patients</w:t>
      </w:r>
    </w:p>
    <w:p w14:paraId="210E3724" w14:textId="3572C89E" w:rsidR="002025A3" w:rsidRDefault="002025A3" w:rsidP="0015200A">
      <w:pPr>
        <w:spacing w:line="480" w:lineRule="auto"/>
      </w:pPr>
      <w:r>
        <w:t>To determine which genes and pathways are altered in</w:t>
      </w:r>
      <w:r w:rsidR="0092656E">
        <w:t xml:space="preserve"> </w:t>
      </w:r>
      <w:r>
        <w:t>adipose tissue in</w:t>
      </w:r>
      <w:r w:rsidR="00A74BCC">
        <w:t xml:space="preserve"> the human</w:t>
      </w:r>
      <w:r>
        <w:t xml:space="preserve"> Cushing's disease subjects, we </w:t>
      </w:r>
      <w:r w:rsidR="0092656E">
        <w:t xml:space="preserve">analyzed the </w:t>
      </w:r>
      <w:proofErr w:type="spellStart"/>
      <w:r w:rsidR="0092656E">
        <w:t>transcriptome</w:t>
      </w:r>
      <w:proofErr w:type="spellEnd"/>
      <w:r w:rsidR="0092656E">
        <w:t xml:space="preserve"> from</w:t>
      </w:r>
      <w:r>
        <w:t xml:space="preserve"> subcutane</w:t>
      </w:r>
      <w:r w:rsidR="001E5037">
        <w:t>ous adipose tissue mRNA from</w:t>
      </w:r>
      <w:r w:rsidR="0092656E">
        <w:t xml:space="preserve"> the </w:t>
      </w:r>
      <w:r>
        <w:t xml:space="preserve">5 Cushing's disease patients </w:t>
      </w:r>
      <w:r w:rsidR="00521A96">
        <w:t xml:space="preserve">and 11 controls.  We identified 473 </w:t>
      </w:r>
      <w:r>
        <w:t>genes that had significantly different expression in</w:t>
      </w:r>
      <w:r w:rsidR="00C93467">
        <w:t xml:space="preserve"> Cushing's </w:t>
      </w:r>
      <w:r w:rsidR="00C9498B">
        <w:t xml:space="preserve">disease </w:t>
      </w:r>
      <w:r w:rsidR="00C93467">
        <w:t xml:space="preserve">patients, of these </w:t>
      </w:r>
      <w:r w:rsidR="00521A96">
        <w:t xml:space="preserve">192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EE519A">
        <w:t>ure to glucocorticoids (Figure 3</w:t>
      </w:r>
      <w:r w:rsidR="00CD160B">
        <w:t>A</w:t>
      </w:r>
      <w:r>
        <w:t xml:space="preserve">).  </w:t>
      </w:r>
    </w:p>
    <w:p w14:paraId="49A1FC26" w14:textId="77777777" w:rsidR="001C7894" w:rsidRDefault="001C7894" w:rsidP="0015200A">
      <w:pPr>
        <w:spacing w:line="480" w:lineRule="auto"/>
      </w:pPr>
    </w:p>
    <w:p w14:paraId="39662144" w14:textId="13EF9F7E" w:rsidR="002025A3" w:rsidRDefault="00A20F23" w:rsidP="0015200A">
      <w:pPr>
        <w:spacing w:line="480" w:lineRule="auto"/>
      </w:pPr>
      <w:r>
        <w:t>To identify conserved pathways underlying these changes, gene</w:t>
      </w:r>
      <w:r w:rsidR="002025A3">
        <w:t xml:space="preserve"> set enrichment analysis </w:t>
      </w:r>
      <w:r w:rsidR="001C7894">
        <w:t xml:space="preserve">was performed on these data.  As summarized in Table </w:t>
      </w:r>
      <w:r w:rsidR="00FD6522">
        <w:t>3</w:t>
      </w:r>
      <w:r w:rsidR="001C7894">
        <w:t xml:space="preserve">, we detected </w:t>
      </w:r>
      <w:r w:rsidR="002025A3">
        <w:t xml:space="preserve">enrichment of genes in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activation of amino acid degradation</w:t>
      </w:r>
      <w:r w:rsidR="00F22BAB">
        <w:t>,</w:t>
      </w:r>
      <w:r w:rsidR="001C7894">
        <w:t xml:space="preserve"> protein degradation</w:t>
      </w:r>
      <w:r w:rsidR="00495D82">
        <w:t>,</w:t>
      </w:r>
      <w:r w:rsidR="001C7894">
        <w:t xml:space="preserve"> and reductions in protein </w:t>
      </w:r>
      <w:r w:rsidR="001C7894">
        <w:lastRenderedPageBreak/>
        <w:t>synthesis.  We also observed</w:t>
      </w:r>
      <w:r w:rsidR="002025A3">
        <w:t xml:space="preserve"> </w:t>
      </w:r>
      <w:r w:rsidR="001C7894">
        <w:t>reduced</w:t>
      </w:r>
      <w:r w:rsidR="002025A3">
        <w:t xml:space="preserve"> </w:t>
      </w:r>
      <w:r w:rsidR="00495D82">
        <w:t>expression of</w:t>
      </w:r>
      <w:r w:rsidR="001C7894">
        <w:t xml:space="preserve"> transcripts involved in immune function.  These will be discussed </w:t>
      </w:r>
      <w:r w:rsidR="004861BB">
        <w:t>in subsequent sections</w:t>
      </w:r>
      <w:r w:rsidR="001C7894">
        <w:t>.</w:t>
      </w:r>
    </w:p>
    <w:p w14:paraId="1E170898" w14:textId="77777777" w:rsidR="002025A3" w:rsidRDefault="002025A3" w:rsidP="0015200A">
      <w:pPr>
        <w:spacing w:line="480" w:lineRule="auto"/>
      </w:pPr>
    </w:p>
    <w:p w14:paraId="5609E27B" w14:textId="01F08E09" w:rsidR="002025A3" w:rsidRDefault="00CD160B" w:rsidP="0015200A">
      <w:pPr>
        <w:spacing w:line="480" w:lineRule="auto"/>
      </w:pPr>
      <w:r>
        <w:t>We next evaluated the levels of the glucocorticoid receptor (</w:t>
      </w:r>
      <w:r>
        <w:rPr>
          <w:i/>
        </w:rPr>
        <w:t>NR3C1</w:t>
      </w:r>
      <w:r>
        <w:t xml:space="preserve">) and the </w:t>
      </w:r>
      <w:r w:rsidR="000220D0">
        <w:t>mineralocorticoid</w:t>
      </w:r>
      <w:r>
        <w:t xml:space="preserve"> receptor (</w:t>
      </w:r>
      <w:r w:rsidRPr="00CD160B">
        <w:rPr>
          <w:i/>
        </w:rPr>
        <w:t>NR3C2</w:t>
      </w:r>
      <w:r>
        <w:t xml:space="preserve">) and observed no significant </w:t>
      </w:r>
      <w:proofErr w:type="spellStart"/>
      <w:r>
        <w:t>downregulation</w:t>
      </w:r>
      <w:proofErr w:type="spellEnd"/>
      <w:r>
        <w:t xml:space="preserve"> of these receptors at the mRNA level in Cushing’s patients</w:t>
      </w:r>
      <w:r w:rsidR="007447ED">
        <w:t xml:space="preserve"> (Figure 3</w:t>
      </w:r>
      <w:r w:rsidR="001265D3">
        <w:t>B</w:t>
      </w:r>
      <w:r w:rsidR="00ED270F">
        <w:t>)</w:t>
      </w:r>
      <w:r>
        <w:t xml:space="preserve">.  Another </w:t>
      </w:r>
      <w:r w:rsidR="00F445F4">
        <w:t xml:space="preserve">potential </w:t>
      </w:r>
      <w:r>
        <w:t xml:space="preserve">mechanism for </w:t>
      </w:r>
      <w:r w:rsidR="00F445F4">
        <w:t>negative feedback of</w:t>
      </w:r>
      <w:r>
        <w:t xml:space="preserve"> glucocorticoid signaling is through the enzymatic activities of 11</w:t>
      </w:r>
      <w:r w:rsidRPr="00CD160B">
        <w:rPr>
          <w:rFonts w:ascii="Symbol" w:hAnsi="Symbol"/>
        </w:rPr>
        <w:t></w:t>
      </w:r>
      <w:r w:rsidR="00ED270F">
        <w:t>-HSD1/</w:t>
      </w:r>
      <w:proofErr w:type="gramStart"/>
      <w:r w:rsidR="00ED270F">
        <w:t>2 which</w:t>
      </w:r>
      <w:proofErr w:type="gramEnd"/>
      <w:r w:rsidR="00ED270F">
        <w:t xml:space="preserve"> control the local concentrations of cortisol in adipose tissues</w:t>
      </w:r>
      <w:r w:rsidR="00F445F4">
        <w:t xml:space="preserve">.  We observed a </w:t>
      </w:r>
      <w:r w:rsidR="00A14DAE">
        <w:t>non-significant</w:t>
      </w:r>
      <w:r w:rsidR="00F445F4">
        <w:t xml:space="preserve"> reduction in </w:t>
      </w:r>
      <w:r w:rsidR="00F445F4" w:rsidRPr="00F445F4">
        <w:rPr>
          <w:i/>
        </w:rPr>
        <w:t>HSD11B1</w:t>
      </w:r>
      <w:r w:rsidR="00F445F4">
        <w:t xml:space="preserve"> mRNA levels</w:t>
      </w:r>
      <w:r w:rsidR="006263FB">
        <w:t xml:space="preserve"> (24% reduced, q=0.49)</w:t>
      </w:r>
      <w:r w:rsidR="00F445F4">
        <w:t>, potentially desensitizing adipose tissue to cortisol by reducing the conversion of cortisone to cortisol.</w:t>
      </w:r>
      <w:r w:rsidR="001265D3" w:rsidRPr="001265D3">
        <w:t xml:space="preserve"> </w:t>
      </w:r>
      <w:r w:rsidR="001265D3">
        <w:t xml:space="preserve">Induction of </w:t>
      </w:r>
      <w:proofErr w:type="spellStart"/>
      <w:r w:rsidR="001265D3">
        <w:t>leptin</w:t>
      </w:r>
      <w:proofErr w:type="spellEnd"/>
      <w:r w:rsidR="001265D3">
        <w:t xml:space="preserve"> by glucocorticoids has been previously reported in human adipocytes </w:t>
      </w:r>
      <w:r w:rsidR="001265D3">
        <w:fldChar w:fldCharType="begin" w:fldLock="1"/>
      </w:r>
      <w:r w:rsidR="001265D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1265D3">
        <w:fldChar w:fldCharType="separate"/>
      </w:r>
      <w:r w:rsidR="001265D3" w:rsidRPr="00CD160B">
        <w:rPr>
          <w:noProof/>
        </w:rPr>
        <w:t xml:space="preserve">(Halleux </w:t>
      </w:r>
      <w:r w:rsidR="001265D3" w:rsidRPr="00CD160B">
        <w:rPr>
          <w:i/>
          <w:noProof/>
        </w:rPr>
        <w:t>et al.</w:t>
      </w:r>
      <w:r w:rsidR="001265D3" w:rsidRPr="00CD160B">
        <w:rPr>
          <w:noProof/>
        </w:rPr>
        <w:t xml:space="preserve"> 1998)</w:t>
      </w:r>
      <w:r w:rsidR="001265D3">
        <w:fldChar w:fldCharType="end"/>
      </w:r>
      <w:r w:rsidR="001265D3">
        <w:t xml:space="preserve"> and in human adipose tissue </w:t>
      </w:r>
      <w:r w:rsidR="001265D3" w:rsidRPr="00521A96">
        <w:rPr>
          <w:i/>
        </w:rPr>
        <w:t>in vivo</w:t>
      </w:r>
      <w:r w:rsidR="001265D3">
        <w:t xml:space="preserve"> </w:t>
      </w:r>
      <w:r w:rsidR="001265D3">
        <w:fldChar w:fldCharType="begin" w:fldLock="1"/>
      </w:r>
      <w:r w:rsidR="001265D3">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1265D3">
        <w:fldChar w:fldCharType="separate"/>
      </w:r>
      <w:r w:rsidR="001265D3" w:rsidRPr="00970A6B">
        <w:rPr>
          <w:noProof/>
        </w:rPr>
        <w:t xml:space="preserve">(Papaspyrou-Rao </w:t>
      </w:r>
      <w:r w:rsidR="001265D3" w:rsidRPr="00970A6B">
        <w:rPr>
          <w:i/>
          <w:noProof/>
        </w:rPr>
        <w:t>et al.</w:t>
      </w:r>
      <w:r w:rsidR="001265D3" w:rsidRPr="00970A6B">
        <w:rPr>
          <w:noProof/>
        </w:rPr>
        <w:t xml:space="preserve"> 1997)</w:t>
      </w:r>
      <w:r w:rsidR="001265D3">
        <w:fldChar w:fldCharType="end"/>
      </w:r>
      <w:r w:rsidR="001265D3">
        <w:t xml:space="preserve">.  We observed </w:t>
      </w:r>
      <w:r w:rsidR="001B369A">
        <w:t>1.8 fold higher level of</w:t>
      </w:r>
      <w:r w:rsidR="001265D3">
        <w:t xml:space="preserve"> </w:t>
      </w:r>
      <w:proofErr w:type="spellStart"/>
      <w:r w:rsidR="001265D3">
        <w:t>Leptin</w:t>
      </w:r>
      <w:proofErr w:type="spellEnd"/>
      <w:r w:rsidR="001265D3">
        <w:t xml:space="preserve"> (</w:t>
      </w:r>
      <w:r w:rsidR="001265D3" w:rsidRPr="00521A96">
        <w:rPr>
          <w:i/>
        </w:rPr>
        <w:t>LEP</w:t>
      </w:r>
      <w:r w:rsidR="001265D3">
        <w:t>)</w:t>
      </w:r>
      <w:r w:rsidR="001B369A">
        <w:t xml:space="preserve"> expression, a</w:t>
      </w:r>
      <w:r w:rsidR="006263FB">
        <w:t xml:space="preserve">nd </w:t>
      </w:r>
      <w:r w:rsidR="00A14DAE">
        <w:t>non-significantly</w:t>
      </w:r>
      <w:r w:rsidR="001B369A">
        <w:t xml:space="preserve"> higher </w:t>
      </w:r>
      <w:proofErr w:type="spellStart"/>
      <w:r w:rsidR="001B369A">
        <w:t>resistin</w:t>
      </w:r>
      <w:proofErr w:type="spellEnd"/>
      <w:r w:rsidR="001B369A">
        <w:t xml:space="preserve"> (</w:t>
      </w:r>
      <w:r w:rsidR="001B369A">
        <w:rPr>
          <w:i/>
        </w:rPr>
        <w:t>RETN)</w:t>
      </w:r>
      <w:r w:rsidR="001B369A">
        <w:t xml:space="preserve"> expression</w:t>
      </w:r>
      <w:r w:rsidR="006263FB">
        <w:t xml:space="preserve"> </w:t>
      </w:r>
      <w:r w:rsidR="007D60C1">
        <w:t xml:space="preserve">but no significant changes in </w:t>
      </w:r>
      <w:proofErr w:type="spellStart"/>
      <w:r w:rsidR="001265D3">
        <w:t>adiponectin</w:t>
      </w:r>
      <w:proofErr w:type="spellEnd"/>
      <w:r w:rsidR="001265D3">
        <w:t xml:space="preserve"> mRNA levels (</w:t>
      </w:r>
      <w:r w:rsidR="001265D3" w:rsidRPr="00521A96">
        <w:rPr>
          <w:i/>
        </w:rPr>
        <w:t>ADIPOQ</w:t>
      </w:r>
      <w:r w:rsidR="001265D3">
        <w:t xml:space="preserve">, q=0.94; Figure 3C).  </w:t>
      </w:r>
    </w:p>
    <w:p w14:paraId="54425C3A" w14:textId="77777777" w:rsidR="002025A3" w:rsidRDefault="002025A3" w:rsidP="0015200A">
      <w:pPr>
        <w:spacing w:line="480" w:lineRule="auto"/>
      </w:pPr>
      <w:r>
        <w:t xml:space="preserve"> </w:t>
      </w:r>
    </w:p>
    <w:p w14:paraId="10D90B38" w14:textId="499782A7" w:rsidR="002025A3" w:rsidRDefault="00F0643F" w:rsidP="0015200A">
      <w:pPr>
        <w:pStyle w:val="Heading2"/>
        <w:spacing w:line="480" w:lineRule="auto"/>
      </w:pPr>
      <w:proofErr w:type="spellStart"/>
      <w:r>
        <w:t>Lipogene</w:t>
      </w:r>
      <w:r w:rsidR="000220D0">
        <w:t>s</w:t>
      </w:r>
      <w:r>
        <w:t>i</w:t>
      </w:r>
      <w:r w:rsidR="000220D0">
        <w:t>s</w:t>
      </w:r>
      <w:proofErr w:type="spellEnd"/>
      <w:r>
        <w:t xml:space="preserve"> Genes are </w:t>
      </w:r>
      <w:proofErr w:type="spellStart"/>
      <w:r>
        <w:t>Upregulated</w:t>
      </w:r>
      <w:proofErr w:type="spellEnd"/>
      <w:r>
        <w:t xml:space="preserve"> in Response to Elevated Glucocorticoids</w:t>
      </w:r>
    </w:p>
    <w:p w14:paraId="7CAB8786" w14:textId="0F87214E" w:rsidR="005A3933" w:rsidRDefault="003B269B" w:rsidP="0015200A">
      <w:pPr>
        <w:spacing w:line="480" w:lineRule="auto"/>
      </w:pPr>
      <w:r>
        <w:t xml:space="preserve">Increased subcutaneous fat mass is a hallmark of Cushing’s syndrome, and could potentially be mediated through activation of </w:t>
      </w:r>
      <w:proofErr w:type="spellStart"/>
      <w:r>
        <w:t>adipogenesis</w:t>
      </w:r>
      <w:proofErr w:type="spellEnd"/>
      <w:r>
        <w:t xml:space="preserve"> or </w:t>
      </w:r>
      <w:proofErr w:type="spellStart"/>
      <w:r>
        <w:t>lipogenesis</w:t>
      </w:r>
      <w:proofErr w:type="spellEnd"/>
      <w:r>
        <w:t xml:space="preserve">.  Our </w:t>
      </w:r>
      <w:proofErr w:type="spellStart"/>
      <w:r>
        <w:t>transcriptomic</w:t>
      </w:r>
      <w:proofErr w:type="spellEnd"/>
      <w:r>
        <w:t xml:space="preserve"> data support the hypothesis that </w:t>
      </w:r>
      <w:proofErr w:type="spellStart"/>
      <w:r>
        <w:t>lipogenesis</w:t>
      </w:r>
      <w:proofErr w:type="spellEnd"/>
      <w:r>
        <w:t xml:space="preserve"> is activated in these tissues via transcriptional activation of fatty acid synthesis and triglyceride synthesis.  </w:t>
      </w:r>
      <w:r w:rsidR="00523615">
        <w:t>All the major</w:t>
      </w:r>
      <w:r>
        <w:t xml:space="preserve"> g</w:t>
      </w:r>
      <w:r w:rsidR="002025A3">
        <w:t xml:space="preserve">enes involved in </w:t>
      </w:r>
      <w:r w:rsidR="001E5037">
        <w:t xml:space="preserve">the synthesis of </w:t>
      </w:r>
      <w:r w:rsidR="002025A3">
        <w:t xml:space="preserve">fatty acids were </w:t>
      </w:r>
      <w:r w:rsidR="002025A3">
        <w:lastRenderedPageBreak/>
        <w:t xml:space="preserve">expressed at higher levels </w:t>
      </w:r>
      <w:r>
        <w:t xml:space="preserve">including </w:t>
      </w:r>
      <w:r w:rsidR="00323F22">
        <w:rPr>
          <w:i/>
        </w:rPr>
        <w:t>ACACA,</w:t>
      </w:r>
      <w:r w:rsidR="00C72C44">
        <w:rPr>
          <w:i/>
        </w:rPr>
        <w:t xml:space="preserve"> </w:t>
      </w:r>
      <w:r w:rsidR="00BD0693" w:rsidRPr="00BD0693">
        <w:rPr>
          <w:i/>
        </w:rPr>
        <w:t>FASN, AACSL4/5,</w:t>
      </w:r>
      <w:r w:rsidR="0002510A">
        <w:rPr>
          <w:i/>
        </w:rPr>
        <w:t xml:space="preserve"> </w:t>
      </w:r>
      <w:r w:rsidR="00BD0693" w:rsidRPr="00BD0693">
        <w:rPr>
          <w:i/>
        </w:rPr>
        <w:t>ACSL</w:t>
      </w:r>
      <w:r w:rsidR="00BD0693">
        <w:rPr>
          <w:i/>
        </w:rPr>
        <w:t>1/3/4</w:t>
      </w:r>
      <w:r w:rsidR="00BD0693" w:rsidRPr="00BD0693">
        <w:rPr>
          <w:i/>
        </w:rPr>
        <w:t xml:space="preserve">, </w:t>
      </w:r>
      <w:r w:rsidR="00BD0693" w:rsidRPr="00BD0693">
        <w:t>and</w:t>
      </w:r>
      <w:r w:rsidR="00BD0693" w:rsidRPr="00BD0693">
        <w:rPr>
          <w:i/>
        </w:rPr>
        <w:t xml:space="preserve"> ELOVL1/5/6</w:t>
      </w:r>
      <w:r w:rsidR="00B8003A">
        <w:t xml:space="preserve"> (Figure </w:t>
      </w:r>
      <w:r w:rsidR="00323F22">
        <w:t>4A</w:t>
      </w:r>
      <w:r w:rsidR="00B8003A">
        <w:t>)</w:t>
      </w:r>
      <w:r w:rsidR="00497152">
        <w:t>.</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00523615">
        <w:t xml:space="preserve">all fatty acid </w:t>
      </w:r>
      <w:proofErr w:type="spellStart"/>
      <w:r w:rsidR="00523615">
        <w:t>desaturases</w:t>
      </w:r>
      <w:proofErr w:type="spellEnd"/>
      <w:r w:rsidR="00BD0693">
        <w:t xml:space="preserve">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 xml:space="preserve">(Figure </w:t>
      </w:r>
      <w:r w:rsidR="00323F22">
        <w:t>4B</w:t>
      </w:r>
      <w:r w:rsidR="00B8003A">
        <w:t>)</w:t>
      </w:r>
      <w:r w:rsidR="00BD0693">
        <w:t>.</w:t>
      </w:r>
      <w:r w:rsidR="002F21DB">
        <w:t xml:space="preserve">  </w:t>
      </w:r>
      <w:r w:rsidR="00F25628">
        <w:t xml:space="preserve">The triglyceride synthesis genes </w:t>
      </w:r>
      <w:r w:rsidR="002025A3" w:rsidRPr="00B8003A">
        <w:rPr>
          <w:i/>
        </w:rPr>
        <w:t>GPAM</w:t>
      </w:r>
      <w:r w:rsidR="002025A3">
        <w:t xml:space="preserve">, </w:t>
      </w:r>
      <w:r w:rsidR="005A3933" w:rsidRPr="00B8003A">
        <w:rPr>
          <w:i/>
        </w:rPr>
        <w:t>DGAT2</w:t>
      </w:r>
      <w:r w:rsidR="005A3933">
        <w:t xml:space="preserve">, </w:t>
      </w:r>
      <w:r w:rsidR="005A3933" w:rsidRPr="00B8003A">
        <w:rPr>
          <w:i/>
        </w:rPr>
        <w:t>DGAT1</w:t>
      </w:r>
      <w:r w:rsidR="002025A3">
        <w:t>,</w:t>
      </w:r>
      <w:r w:rsidR="005812FE">
        <w:t xml:space="preserve"> </w:t>
      </w:r>
      <w:r w:rsidR="002025A3" w:rsidRPr="00B8003A">
        <w:rPr>
          <w:i/>
        </w:rPr>
        <w:t>AGPAT2</w:t>
      </w:r>
      <w:r w:rsidR="005A3933" w:rsidRPr="00B8003A">
        <w:rPr>
          <w:i/>
        </w:rPr>
        <w:t>/</w:t>
      </w:r>
      <w:proofErr w:type="gramStart"/>
      <w:r w:rsidR="005A3933" w:rsidRPr="00B8003A">
        <w:rPr>
          <w:i/>
        </w:rPr>
        <w:t>3 ,GPD1</w:t>
      </w:r>
      <w:proofErr w:type="gramEnd"/>
      <w:r w:rsidR="005A3933" w:rsidRPr="00B8003A">
        <w:rPr>
          <w:i/>
        </w:rPr>
        <w:t xml:space="preserve">, </w:t>
      </w:r>
      <w:r w:rsidR="00B8003A">
        <w:t xml:space="preserve">and </w:t>
      </w:r>
      <w:r w:rsidR="002025A3" w:rsidRPr="00B8003A">
        <w:rPr>
          <w:i/>
        </w:rPr>
        <w:t>LPIN1</w:t>
      </w:r>
      <w:r w:rsidR="00B8003A">
        <w:t xml:space="preserve"> </w:t>
      </w:r>
      <w:r w:rsidR="002025A3">
        <w:t>,</w:t>
      </w:r>
      <w:r w:rsidR="005A3933">
        <w:t xml:space="preserve"> were </w:t>
      </w:r>
      <w:r w:rsidR="002F21DB">
        <w:t xml:space="preserve">also </w:t>
      </w:r>
      <w:r w:rsidR="005A3933">
        <w:t xml:space="preserve">all </w:t>
      </w:r>
      <w:proofErr w:type="spellStart"/>
      <w:r w:rsidR="005A3933">
        <w:t>upregulated</w:t>
      </w:r>
      <w:proofErr w:type="spellEnd"/>
      <w:r w:rsidR="005A3933">
        <w:t xml:space="preserve"> in </w:t>
      </w:r>
      <w:r w:rsidR="002F21DB">
        <w:t xml:space="preserve">subcutaneous </w:t>
      </w:r>
      <w:r w:rsidR="005A3933">
        <w:t>adipose tissue from Cus</w:t>
      </w:r>
      <w:r w:rsidR="004276D8">
        <w:t>hing’</w:t>
      </w:r>
      <w:r w:rsidR="005A3933">
        <w:t xml:space="preserve">s </w:t>
      </w:r>
      <w:r w:rsidR="00C9498B">
        <w:t xml:space="preserve">disease </w:t>
      </w:r>
      <w:r w:rsidR="005A3933">
        <w:t>patients</w:t>
      </w:r>
      <w:r w:rsidR="004276D8">
        <w:t xml:space="preserve"> (Figure </w:t>
      </w:r>
      <w:r w:rsidR="00323F22">
        <w:t>4C</w:t>
      </w:r>
      <w:r w:rsidR="004276D8">
        <w:t>)</w:t>
      </w:r>
      <w:r w:rsidR="005A3933">
        <w:t xml:space="preserve">.  </w:t>
      </w:r>
    </w:p>
    <w:p w14:paraId="57A4DEDB" w14:textId="77777777" w:rsidR="002025A3" w:rsidRDefault="002025A3" w:rsidP="0015200A">
      <w:pPr>
        <w:spacing w:line="480" w:lineRule="auto"/>
      </w:pPr>
    </w:p>
    <w:p w14:paraId="3C5E583D" w14:textId="4E1560E3" w:rsidR="00270104" w:rsidRDefault="004276D8" w:rsidP="0015200A">
      <w:pPr>
        <w:spacing w:line="480" w:lineRule="auto"/>
      </w:pPr>
      <w:r>
        <w:t xml:space="preserve">In spite of increased lipid deposition and elevations of </w:t>
      </w:r>
      <w:proofErr w:type="spellStart"/>
      <w:r>
        <w:t>lipogen</w:t>
      </w:r>
      <w:r w:rsidR="000220D0">
        <w:t>esis</w:t>
      </w:r>
      <w:proofErr w:type="spellEnd"/>
      <w:r w:rsidR="000220D0">
        <w:t xml:space="preserve"> </w:t>
      </w:r>
      <w:r>
        <w:t xml:space="preserve">genes in Cushing’s </w:t>
      </w:r>
      <w:r w:rsidR="00C9498B">
        <w:t xml:space="preserve">disease </w:t>
      </w:r>
      <w:r>
        <w:t>patients</w:t>
      </w:r>
      <w:r w:rsidR="00523615">
        <w:t>'</w:t>
      </w:r>
      <w:r>
        <w:t xml:space="preserve"> adipose tissue, there have been several studies linking elevated glucocorticoids to increased lipolysis.  </w:t>
      </w:r>
      <w:r w:rsidR="00F21FA7">
        <w:t xml:space="preserve">In our patients, this was observed in </w:t>
      </w:r>
      <w:r w:rsidR="00F21FA7">
        <w:rPr>
          <w:i/>
        </w:rPr>
        <w:t>ex vivo</w:t>
      </w:r>
      <w:r w:rsidR="00F21FA7">
        <w:t xml:space="preserve"> explants of subcutaneous adipose tissue</w:t>
      </w:r>
      <w:r w:rsidR="00F3793D">
        <w:t xml:space="preserve"> (Figure 1D)</w:t>
      </w:r>
      <w:r>
        <w:t xml:space="preserve">.  Among genes that may liberate fatty acids from triglycerides, </w:t>
      </w:r>
      <w:r w:rsidR="002025A3">
        <w:t>Lipoprotein lipase (</w:t>
      </w:r>
      <w:r w:rsidR="002025A3" w:rsidRPr="004276D8">
        <w:rPr>
          <w:i/>
        </w:rPr>
        <w:t>LPL</w:t>
      </w:r>
      <w:r w:rsidR="002025A3">
        <w:t>) w</w:t>
      </w:r>
      <w:r>
        <w:t xml:space="preserve">as induced 1.45 fold (q=0.055) </w:t>
      </w:r>
      <w:r w:rsidR="004861BB">
        <w:t xml:space="preserve">in the Cushing’s </w:t>
      </w:r>
      <w:r w:rsidR="005C6048">
        <w:t xml:space="preserve">disease </w:t>
      </w:r>
      <w:r w:rsidR="004861BB">
        <w:t xml:space="preserve">subjects, </w:t>
      </w:r>
      <w:r>
        <w:t>but neither Hormone Sensitive Lipase (</w:t>
      </w:r>
      <w:r>
        <w:rPr>
          <w:i/>
        </w:rPr>
        <w:t>LIPE</w:t>
      </w:r>
      <w:r>
        <w:t xml:space="preserve">) </w:t>
      </w:r>
      <w:r w:rsidR="00F25628">
        <w:t>n</w:t>
      </w:r>
      <w:r>
        <w:t>or Adipose Triglyceride Lipase (</w:t>
      </w:r>
      <w:r>
        <w:rPr>
          <w:i/>
        </w:rPr>
        <w:t>PNPLA2</w:t>
      </w:r>
      <w:r>
        <w:t xml:space="preserve">) were </w:t>
      </w:r>
      <w:r w:rsidR="00AA7698">
        <w:t>significantly changed</w:t>
      </w:r>
      <w:r>
        <w:t xml:space="preserve"> </w:t>
      </w:r>
      <w:r w:rsidR="00270104">
        <w:t xml:space="preserve">at the transcriptional level (Figure </w:t>
      </w:r>
      <w:r w:rsidR="002B3E82">
        <w:t>4D</w:t>
      </w:r>
      <w:r w:rsidR="00270104">
        <w:t xml:space="preserve">).  It is possible that insulin resistance due to glucocorticoids caused decreased repression of lipolysis leading to its </w:t>
      </w:r>
      <w:proofErr w:type="spellStart"/>
      <w:r w:rsidR="00270104">
        <w:t>upregulation</w:t>
      </w:r>
      <w:proofErr w:type="spellEnd"/>
      <w:r w:rsidR="004861BB">
        <w:t xml:space="preserve">.  However, </w:t>
      </w:r>
      <w:r w:rsidR="00270104">
        <w:t>our data supports an insulin-independent activation as well, since in our explants insulin was not present</w:t>
      </w:r>
      <w:r w:rsidR="004861BB">
        <w:t xml:space="preserve"> during the lipolysis assay</w:t>
      </w:r>
      <w:r w:rsidR="00270104">
        <w:t xml:space="preserve">.  We </w:t>
      </w:r>
      <w:r w:rsidR="00F1025D">
        <w:t>detected</w:t>
      </w:r>
      <w:r w:rsidR="00270104">
        <w:t xml:space="preserve"> an elevation of </w:t>
      </w:r>
      <w:proofErr w:type="spellStart"/>
      <w:r w:rsidR="00270104">
        <w:t>Perilipin</w:t>
      </w:r>
      <w:proofErr w:type="spellEnd"/>
      <w:r w:rsidR="00270104">
        <w:t xml:space="preserve"> 4 (</w:t>
      </w:r>
      <w:r w:rsidR="00270104" w:rsidRPr="00270104">
        <w:rPr>
          <w:i/>
        </w:rPr>
        <w:t>PLIN4</w:t>
      </w:r>
      <w:r w:rsidR="00270104">
        <w:t>) which is one of the proteins that coat intrac</w:t>
      </w:r>
      <w:r w:rsidR="00AA7698">
        <w:t xml:space="preserve">ellular lipid storage droplets (induced 1.45 fold, </w:t>
      </w:r>
      <w:r w:rsidR="00270104">
        <w:t>q=0.05</w:t>
      </w:r>
      <w:r w:rsidR="00F25628">
        <w:t>6</w:t>
      </w:r>
      <w:r w:rsidR="00270104">
        <w:t xml:space="preserve">). </w:t>
      </w:r>
    </w:p>
    <w:p w14:paraId="34F82564" w14:textId="77777777" w:rsidR="00E318EB" w:rsidRDefault="00E318EB" w:rsidP="0015200A">
      <w:pPr>
        <w:spacing w:line="480" w:lineRule="auto"/>
      </w:pPr>
    </w:p>
    <w:p w14:paraId="336D6AB1" w14:textId="31EC4081" w:rsidR="00F1025D" w:rsidRDefault="00F1025D" w:rsidP="0015200A">
      <w:pPr>
        <w:spacing w:line="480" w:lineRule="auto"/>
      </w:pPr>
      <w:r w:rsidRPr="00F1025D">
        <w:t xml:space="preserve"> </w:t>
      </w:r>
      <w:r w:rsidR="004861BB">
        <w:t>Several</w:t>
      </w:r>
      <w:r>
        <w:t xml:space="preserve"> genes that </w:t>
      </w:r>
      <w:r w:rsidR="00725D79">
        <w:t>regulate steroid biogenesis</w:t>
      </w:r>
      <w:r w:rsidR="004861BB">
        <w:t xml:space="preserve"> were elevated in adipose tissue from Cushing’s </w:t>
      </w:r>
      <w:r w:rsidR="005C6048">
        <w:t xml:space="preserve">disease </w:t>
      </w:r>
      <w:r w:rsidR="004861BB">
        <w:t>patients as</w:t>
      </w:r>
      <w:r w:rsidR="00725D79">
        <w:t xml:space="preserve"> </w:t>
      </w:r>
      <w:r w:rsidR="00E10D57">
        <w:t>described in Figure 4E</w:t>
      </w:r>
      <w:r w:rsidR="004861BB">
        <w:t xml:space="preserve">.  These </w:t>
      </w:r>
      <w:r w:rsidR="001E43B2">
        <w:t>includ</w:t>
      </w:r>
      <w:r w:rsidR="004861BB">
        <w:t>e</w:t>
      </w:r>
      <w:r w:rsidR="001E43B2">
        <w:t xml:space="preserve"> several </w:t>
      </w:r>
      <w:r w:rsidR="001E43B2">
        <w:lastRenderedPageBreak/>
        <w:t xml:space="preserve">cytochrome P450 family members, steroid </w:t>
      </w:r>
      <w:proofErr w:type="spellStart"/>
      <w:r w:rsidR="001E43B2">
        <w:t>reductases</w:t>
      </w:r>
      <w:proofErr w:type="spellEnd"/>
      <w:r w:rsidR="001E43B2">
        <w:t xml:space="preserve"> (</w:t>
      </w:r>
      <w:r w:rsidR="001E43B2" w:rsidRPr="001E43B2">
        <w:rPr>
          <w:i/>
        </w:rPr>
        <w:t>SRD5A1</w:t>
      </w:r>
      <w:r w:rsidR="001E43B2">
        <w:t xml:space="preserve">, </w:t>
      </w:r>
      <w:r w:rsidR="001E43B2" w:rsidRPr="001E43B2">
        <w:rPr>
          <w:i/>
        </w:rPr>
        <w:t>SRD5A3</w:t>
      </w:r>
      <w:r w:rsidR="001E43B2">
        <w:t>), Aldo-</w:t>
      </w:r>
      <w:proofErr w:type="spellStart"/>
      <w:r w:rsidR="001E43B2">
        <w:t>keto</w:t>
      </w:r>
      <w:proofErr w:type="spellEnd"/>
      <w:r w:rsidR="001E43B2">
        <w:t xml:space="preserve"> </w:t>
      </w:r>
      <w:proofErr w:type="spellStart"/>
      <w:r w:rsidR="001E43B2">
        <w:t>reductase</w:t>
      </w:r>
      <w:proofErr w:type="spellEnd"/>
      <w:r w:rsidR="001E43B2">
        <w:t xml:space="preserve"> family 1 member C1 (</w:t>
      </w:r>
      <w:r w:rsidR="001E43B2" w:rsidRPr="001E43B2">
        <w:rPr>
          <w:i/>
        </w:rPr>
        <w:t>AKR1C1</w:t>
      </w:r>
      <w:r w:rsidR="001E43B2">
        <w:t xml:space="preserve">), steroid </w:t>
      </w:r>
      <w:proofErr w:type="spellStart"/>
      <w:r w:rsidR="001E43B2">
        <w:t>sulfatase</w:t>
      </w:r>
      <w:proofErr w:type="spellEnd"/>
      <w:r w:rsidR="001E43B2">
        <w:t xml:space="preserve"> (STS</w:t>
      </w:r>
      <w:proofErr w:type="gramStart"/>
      <w:r w:rsidR="001E43B2">
        <w:t>) ,</w:t>
      </w:r>
      <w:proofErr w:type="gramEnd"/>
      <w:r w:rsidR="001E43B2">
        <w:t xml:space="preserve"> 7-dehydrocholesterol </w:t>
      </w:r>
      <w:proofErr w:type="spellStart"/>
      <w:r w:rsidR="001E43B2">
        <w:t>reductase</w:t>
      </w:r>
      <w:proofErr w:type="spellEnd"/>
      <w:r w:rsidR="001E43B2">
        <w:t xml:space="preserve"> (DHCR7)</w:t>
      </w:r>
      <w:r w:rsidR="00DC1A40">
        <w:t>, NAD(P) dependent steroid dehydrogenase-like (NSDHL) and HMG-CoA synthase (HMGCS1)</w:t>
      </w:r>
      <w:r w:rsidR="00E10D57">
        <w:t>.</w:t>
      </w:r>
      <w:r w:rsidR="002F7649">
        <w:t xml:space="preserve"> </w:t>
      </w:r>
    </w:p>
    <w:p w14:paraId="4FCBDDEF" w14:textId="77777777" w:rsidR="00F1025D" w:rsidRDefault="00F1025D" w:rsidP="0015200A">
      <w:pPr>
        <w:spacing w:line="480" w:lineRule="auto"/>
      </w:pPr>
    </w:p>
    <w:p w14:paraId="1838A2D7" w14:textId="67C433D1" w:rsidR="00F1025D" w:rsidRPr="00352180" w:rsidRDefault="00352180" w:rsidP="0015200A">
      <w:pPr>
        <w:spacing w:line="480" w:lineRule="auto"/>
      </w:pPr>
      <w:r>
        <w:t xml:space="preserve">To examine </w:t>
      </w:r>
      <w:r w:rsidR="00DC1A40">
        <w:t xml:space="preserve">whether </w:t>
      </w:r>
      <w:proofErr w:type="spellStart"/>
      <w:r w:rsidR="00DC1A40">
        <w:t>lipogen</w:t>
      </w:r>
      <w:r w:rsidR="000220D0">
        <w:t>esis</w:t>
      </w:r>
      <w:proofErr w:type="spellEnd"/>
      <w:r w:rsidR="00DC1A40">
        <w:t xml:space="preserve"> genes are activated</w:t>
      </w:r>
      <w:r>
        <w:t xml:space="preserve"> in </w:t>
      </w:r>
      <w:r w:rsidR="004861BB">
        <w:t xml:space="preserve">the dexamethasone treated </w:t>
      </w:r>
      <w:r>
        <w:t>mice, we</w:t>
      </w:r>
      <w:r w:rsidR="00F1025D">
        <w:t xml:space="preserve"> </w:t>
      </w:r>
      <w:r>
        <w:t>tested</w:t>
      </w:r>
      <w:r w:rsidR="00F1025D">
        <w:t xml:space="preserve"> several of these genes in subcutaneous adipose tissue from dexamethasone treated mice, and observed elevations in </w:t>
      </w:r>
      <w:proofErr w:type="spellStart"/>
      <w:r w:rsidR="00F1025D">
        <w:rPr>
          <w:i/>
        </w:rPr>
        <w:t>Fasn</w:t>
      </w:r>
      <w:proofErr w:type="spellEnd"/>
      <w:r w:rsidR="00F1025D">
        <w:rPr>
          <w:i/>
        </w:rPr>
        <w:t xml:space="preserve">, </w:t>
      </w:r>
      <w:proofErr w:type="spellStart"/>
      <w:r w:rsidR="00F1025D">
        <w:rPr>
          <w:i/>
        </w:rPr>
        <w:t>Gpam</w:t>
      </w:r>
      <w:proofErr w:type="spellEnd"/>
      <w:r w:rsidR="00F1025D">
        <w:rPr>
          <w:i/>
        </w:rPr>
        <w:t xml:space="preserve">, Gpd1, </w:t>
      </w:r>
      <w:r w:rsidR="00E10D57">
        <w:rPr>
          <w:i/>
        </w:rPr>
        <w:t xml:space="preserve">Acss2, </w:t>
      </w:r>
      <w:r w:rsidR="00F1025D">
        <w:rPr>
          <w:i/>
        </w:rPr>
        <w:t xml:space="preserve">Acs1, </w:t>
      </w:r>
      <w:proofErr w:type="spellStart"/>
      <w:r w:rsidR="00F1025D">
        <w:rPr>
          <w:i/>
        </w:rPr>
        <w:t>Dgat</w:t>
      </w:r>
      <w:proofErr w:type="spellEnd"/>
      <w:r w:rsidR="00F1025D">
        <w:rPr>
          <w:i/>
        </w:rPr>
        <w:t>, Agpat2</w:t>
      </w:r>
      <w:r w:rsidR="00E10D57">
        <w:rPr>
          <w:i/>
        </w:rPr>
        <w:t>, Dhcr7/24</w:t>
      </w:r>
      <w:r w:rsidR="00F1025D">
        <w:rPr>
          <w:i/>
        </w:rPr>
        <w:t xml:space="preserve"> </w:t>
      </w:r>
      <w:r w:rsidR="00F1025D">
        <w:t xml:space="preserve">and </w:t>
      </w:r>
      <w:r w:rsidR="00F1025D">
        <w:rPr>
          <w:i/>
        </w:rPr>
        <w:t>Acaca1</w:t>
      </w:r>
      <w:r w:rsidR="00F637BB">
        <w:t xml:space="preserve">. (Figure </w:t>
      </w:r>
      <w:r w:rsidR="002B3E82">
        <w:t>4F</w:t>
      </w:r>
      <w:r w:rsidR="00F1025D">
        <w:t>)</w:t>
      </w:r>
      <w:r>
        <w:t xml:space="preserve">.  </w:t>
      </w:r>
      <w:r w:rsidR="004861BB">
        <w:t>In contrast to the human samples,</w:t>
      </w:r>
      <w:r>
        <w:t xml:space="preserve"> did not observe an elevation in the mouse isoform of </w:t>
      </w:r>
      <w:r>
        <w:rPr>
          <w:i/>
        </w:rPr>
        <w:t>SCD</w:t>
      </w:r>
      <w:r>
        <w:t xml:space="preserve">, but saw instead a reduction in </w:t>
      </w:r>
      <w:r>
        <w:rPr>
          <w:i/>
        </w:rPr>
        <w:t>Scd1</w:t>
      </w:r>
      <w:r>
        <w:t xml:space="preserve"> mRNA.</w:t>
      </w:r>
    </w:p>
    <w:p w14:paraId="311DA17C" w14:textId="2532BD1B" w:rsidR="002025A3" w:rsidRDefault="002025A3" w:rsidP="0015200A">
      <w:pPr>
        <w:pStyle w:val="Heading2"/>
        <w:spacing w:line="480" w:lineRule="auto"/>
      </w:pPr>
      <w:r>
        <w:t xml:space="preserve">Genes </w:t>
      </w:r>
      <w:r w:rsidR="003218D6">
        <w:t>controlling</w:t>
      </w:r>
      <w:r>
        <w:t xml:space="preserve"> </w:t>
      </w:r>
      <w:r w:rsidR="007574EE">
        <w:t>glucose oxidation are elevated</w:t>
      </w:r>
      <w:r w:rsidR="002B3E82">
        <w:t xml:space="preserve"> in Cushing's </w:t>
      </w:r>
      <w:r w:rsidR="00C9498B">
        <w:t xml:space="preserve">disease </w:t>
      </w:r>
      <w:r w:rsidR="002B3E82">
        <w:t>patients</w:t>
      </w:r>
    </w:p>
    <w:p w14:paraId="6AAB2DDB" w14:textId="6CDA0A29" w:rsidR="00E318EB" w:rsidRPr="00E10D57" w:rsidRDefault="002025A3" w:rsidP="0015200A">
      <w:pPr>
        <w:spacing w:line="480" w:lineRule="auto"/>
        <w:rPr>
          <w:i/>
        </w:rPr>
      </w:pPr>
      <w:r>
        <w:t xml:space="preserve">Several glucose metabolism genes, and specifically glycolysis </w:t>
      </w:r>
      <w:r w:rsidR="00AA53F9">
        <w:t xml:space="preserve">and TCA cycle </w:t>
      </w:r>
      <w:r>
        <w:t>genes were expressed at higher levels</w:t>
      </w:r>
      <w:r w:rsidR="00F637BB">
        <w:t xml:space="preserve"> in Cushing's disease patients (Figure 5).  Strongly induced genes included, </w:t>
      </w:r>
      <w:r w:rsidR="00E4429E">
        <w:rPr>
          <w:i/>
        </w:rPr>
        <w:t>HK3, FBP1, ALDOC, ENO1, IDH1, ME1 AND DLAT</w:t>
      </w:r>
      <w:r w:rsidR="00A631D1">
        <w:rPr>
          <w:i/>
        </w:rPr>
        <w:t xml:space="preserve">. </w:t>
      </w:r>
      <w:proofErr w:type="spellStart"/>
      <w:r w:rsidR="00A631D1" w:rsidRPr="00A631D1">
        <w:t>Upregulations</w:t>
      </w:r>
      <w:proofErr w:type="spellEnd"/>
      <w:r w:rsidR="00A631D1" w:rsidRPr="00A631D1">
        <w:t xml:space="preserve"> </w:t>
      </w:r>
      <w:r w:rsidR="00A631D1">
        <w:t xml:space="preserve">in </w:t>
      </w:r>
      <w:r w:rsidR="00A631D1" w:rsidRPr="00E10D57">
        <w:rPr>
          <w:i/>
        </w:rPr>
        <w:t>Idh1</w:t>
      </w:r>
      <w:r w:rsidR="00A631D1">
        <w:t xml:space="preserve"> and </w:t>
      </w:r>
      <w:r w:rsidR="00A631D1" w:rsidRPr="00E10D57">
        <w:rPr>
          <w:i/>
        </w:rPr>
        <w:t>Me1</w:t>
      </w:r>
      <w:r w:rsidR="00A631D1">
        <w:t xml:space="preserve"> were also noted in mouse adipose tissue, along with other transcripts involved in glucose oxidation such as </w:t>
      </w:r>
      <w:r w:rsidR="00A631D1" w:rsidRPr="00E10D57">
        <w:rPr>
          <w:i/>
        </w:rPr>
        <w:t xml:space="preserve">Aco1, </w:t>
      </w:r>
      <w:proofErr w:type="spellStart"/>
      <w:r w:rsidR="00A631D1" w:rsidRPr="00E10D57">
        <w:rPr>
          <w:i/>
        </w:rPr>
        <w:t>Ldhb</w:t>
      </w:r>
      <w:proofErr w:type="spellEnd"/>
      <w:r w:rsidR="00A631D1">
        <w:t xml:space="preserve"> and </w:t>
      </w:r>
      <w:r w:rsidR="00A631D1" w:rsidRPr="00E10D57">
        <w:rPr>
          <w:i/>
        </w:rPr>
        <w:t>Mdh1</w:t>
      </w:r>
      <w:r w:rsidR="00A631D1">
        <w:t xml:space="preserve">  (Figure 5B).</w:t>
      </w:r>
    </w:p>
    <w:p w14:paraId="465F032B" w14:textId="77777777" w:rsidR="002025A3" w:rsidRDefault="002025A3" w:rsidP="0015200A">
      <w:pPr>
        <w:spacing w:line="480" w:lineRule="auto"/>
      </w:pPr>
    </w:p>
    <w:p w14:paraId="7455B13E" w14:textId="2C102663" w:rsidR="002025A3" w:rsidRDefault="002B3E82" w:rsidP="0015200A">
      <w:pPr>
        <w:spacing w:line="480" w:lineRule="auto"/>
      </w:pPr>
      <w:r>
        <w:t>The major glycogen synthesis transcripts were</w:t>
      </w:r>
      <w:r w:rsidR="004861BB">
        <w:t xml:space="preserve"> also</w:t>
      </w:r>
      <w:r>
        <w:t xml:space="preserve"> induced, including</w:t>
      </w:r>
      <w:r w:rsidR="00E10D57">
        <w:t xml:space="preserve"> </w:t>
      </w:r>
      <w:r w:rsidR="002025A3" w:rsidRPr="0003020D">
        <w:rPr>
          <w:i/>
        </w:rPr>
        <w:t>GYS2</w:t>
      </w:r>
      <w:r w:rsidR="00E10D57">
        <w:rPr>
          <w:i/>
        </w:rPr>
        <w:t xml:space="preserve">, </w:t>
      </w:r>
      <w:r w:rsidR="002025A3" w:rsidRPr="0003020D">
        <w:rPr>
          <w:i/>
        </w:rPr>
        <w:t>UGP2</w:t>
      </w:r>
      <w:r w:rsidR="00E10D57">
        <w:rPr>
          <w:i/>
        </w:rPr>
        <w:t xml:space="preserve"> </w:t>
      </w:r>
      <w:r>
        <w:rPr>
          <w:iCs/>
        </w:rPr>
        <w:t xml:space="preserve">and </w:t>
      </w:r>
      <w:r w:rsidR="002025A3" w:rsidRPr="0003020D">
        <w:rPr>
          <w:i/>
        </w:rPr>
        <w:t>GBE1</w:t>
      </w:r>
      <w:r w:rsidR="0003020D">
        <w:t xml:space="preserve">.  </w:t>
      </w:r>
      <w:r w:rsidR="00260B2D">
        <w:t>This agrees with biochemical studies which implicate glucocorticoid treatment in</w:t>
      </w:r>
      <w:r w:rsidR="0093335B">
        <w:t xml:space="preserve"> elevated</w:t>
      </w:r>
      <w:r w:rsidR="00260B2D">
        <w:t xml:space="preserve"> hepatic </w:t>
      </w:r>
      <w:r w:rsidR="00523615">
        <w:t xml:space="preserve">and adipose tissue </w:t>
      </w:r>
      <w:r w:rsidR="00260B2D">
        <w:t xml:space="preserve">glycogenesis </w:t>
      </w:r>
      <w:r w:rsidR="0098461E">
        <w:fldChar w:fldCharType="begin" w:fldLock="1"/>
      </w:r>
      <w:r w:rsidR="003B5663">
        <w:instrText>ADDIN CSL_CITATION { "citationItems" : [ { "id" : "ITEM-1", "itemData" : { "ISSN" : "00137227", "PMID" : "14802357", "author" : [ { "dropping-particle" : "", "family" : "Engel", "given" : "F. L.", "non-dropping-particle" : "", "parse-names" : false, "suffix" : "" }, { "dropping-particle" : "", "family" : "Scott", "given" : "J. L.", "non-dropping-particle" : "", "parse-names" : false, "suffix" : "" } ], "container-title" : "Endocrinology", "id" : "ITEM-1", "issued" : { "date-parts" : [ [ "1951" ] ] }, "page" : "56-69", "title" : "The role of hormones in adipose tissue glycogen synthesis in the rat; the adrenal cortex.", "type" : "article-journal", "volume" : "48" }, "uris" : [ "http://www.mendeley.com/documents/?uuid=3671afef-8f0b-4a1d-ba3c-96907fee9892" ] }, { "id" : "ITEM-2", "itemData" : { "ISSN" : "0014-2956", "PMID" : "8665894", "abstract" : "The direct effects of dexamethasone on glycogen synthase and phosphorylase and glycogen content have been investigated in primary cultured rat hepatocytes. Dexamethasone induced the transient translocation of glycogen synthase from the soluble to the 10000xg pelletable fraction and the activation of this enzyme, although more significant, longer-standing activation was achieved in the pelletable fraction. Neither total glycogen synthase content nor glycogen synthase mRNA levels were modified. Dexamethasone also caused the sustained activation (up to 6h) of glycogen phosphorylase, which was not accompanied by an increase in its mRNA level. Glycogen cell content and the incorporation of (14C) glucose into glycogen decreased after dexamethasone treatment. The data show that dexamethasone, unlike other glycogenolytic hormones, at concentrations of 10 nM or higher, stimulate hepatocyte glycogenolysis without inducing the inverse coupling of synthase and phosphorylase. The co-existence of active forms of both glycogen synthase and phosphorylase promoted by dexamethasone leads to a situation that is analogous to that of the fasted liver.", "author" : [ { "dropping-particle" : "", "family" : "Baqu\u00e9", "given" : "S", "non-dropping-particle" : "", "parse-names" : false, "suffix" : "" }, { "dropping-particle" : "", "family" : "Roca", "given" : "a", "non-dropping-particle" : "", "parse-names" : false, "suffix" : "" }, { "dropping-particle" : "", "family" : "Guinovart", "given" : "J J", "non-dropping-particle" : "", "parse-names" : false, "suffix" : "" }, { "dropping-particle" : "", "family" : "G\u00f3mez-Foix", "given" : "a M", "non-dropping-particle" : "", "parse-names" : false, "suffix" : "" } ], "container-title" : "European Journal of Biochemistry", "id" : "ITEM-2", "issue" : "3", "issued" : { "date-parts" : [ [ "1996", "3", "15" ] ] }, "page" : "772-7", "title" : "Direct activating effects of dexamethasone on glycogen metabolizing enzymes in primary cultured rat hepatocytes.", "type" : "article-journal", "volume" : "236" }, "uris" : [ "http://www.mendeley.com/documents/?uuid=40cd0ce3-b57b-434e-a46c-6060f9930e10" ] }, { "id" : "ITEM-3", "itemData" : { "DOI" : "10.1038/200143a0", "ISSN" : "0028-0836", "PMID" : "14073027", "author" : [ { "dropping-particle" : "", "family" : "Segal", "given" : "H L", "non-dropping-particle" : "", "parse-names" : false, "suffix" : "" }, { "dropping-particle" : "", "family" : "Gonzalez Lopez", "given" : "C", "non-dropping-particle" : "", "parse-names" : false, "suffix" : "" } ], "container-title" : "Nature", "id" : "ITEM-3", "issued" : { "date-parts" : [ [ "1963" ] ] }, "page" : "143-144", "title" : "Early Effects of Glucocorticoids on Precursor Incorporation into Glycogen", "type" : "article-journal", "volume" : "200" }, "uris" : [ "http://www.mendeley.com/documents/?uuid=2289c78c-44c6-41ec-ad46-0cd80d4edf7c" ] } ], "mendeley" : { "formattedCitation" : "(Engel &amp; Scott 1951; Segal &amp; Gonzalez Lopez 1963; Baqu\u00e9 &lt;i&gt;et al.&lt;/i&gt; 1996)", "plainTextFormattedCitation" : "(Engel &amp; Scott 1951; Segal &amp; Gonzalez Lopez 1963; Baqu\u00e9 et al. 1996)", "previouslyFormattedCitation" : "(Engel &amp; Scott 1951; Segal &amp; Gonzalez Lopez 1963; Baqu\u00e9 &lt;i&gt;et al.&lt;/i&gt; 1996)" }, "properties" : { "noteIndex" : 0 }, "schema" : "https://github.com/citation-style-language/schema/raw/master/csl-citation.json" }</w:instrText>
      </w:r>
      <w:r w:rsidR="0098461E">
        <w:fldChar w:fldCharType="separate"/>
      </w:r>
      <w:r w:rsidR="0098461E" w:rsidRPr="0098461E">
        <w:rPr>
          <w:noProof/>
        </w:rPr>
        <w:t xml:space="preserve">(Engel &amp; Scott 1951; </w:t>
      </w:r>
      <w:r w:rsidR="0098461E" w:rsidRPr="0098461E">
        <w:rPr>
          <w:noProof/>
        </w:rPr>
        <w:lastRenderedPageBreak/>
        <w:t xml:space="preserve">Segal &amp; Gonzalez Lopez 1963; Baqué </w:t>
      </w:r>
      <w:r w:rsidR="0098461E" w:rsidRPr="0098461E">
        <w:rPr>
          <w:i/>
          <w:noProof/>
        </w:rPr>
        <w:t>et al.</w:t>
      </w:r>
      <w:r w:rsidR="0098461E" w:rsidRPr="0098461E">
        <w:rPr>
          <w:noProof/>
        </w:rPr>
        <w:t xml:space="preserve"> 1996)</w:t>
      </w:r>
      <w:r w:rsidR="0098461E">
        <w:fldChar w:fldCharType="end"/>
      </w:r>
      <w:r w:rsidR="00260B2D">
        <w:t>. The relevance of this effect in adipose tissue has not yet been explored.</w:t>
      </w:r>
      <w:r w:rsidR="0002510A">
        <w:t xml:space="preserve"> </w:t>
      </w:r>
    </w:p>
    <w:p w14:paraId="2D6B54FF" w14:textId="0514FF7C" w:rsidR="002025A3" w:rsidRDefault="00F0643F" w:rsidP="0015200A">
      <w:pPr>
        <w:pStyle w:val="Heading2"/>
        <w:spacing w:line="480" w:lineRule="auto"/>
      </w:pPr>
      <w:r>
        <w:t>Genes that regulate protein ca</w:t>
      </w:r>
      <w:r w:rsidR="002025A3">
        <w:t>tabolism</w:t>
      </w:r>
      <w:r>
        <w:t xml:space="preserve"> are </w:t>
      </w:r>
      <w:proofErr w:type="spellStart"/>
      <w:r>
        <w:t>upregulated</w:t>
      </w:r>
      <w:proofErr w:type="spellEnd"/>
      <w:r>
        <w:t xml:space="preserve"> in adipose tissue</w:t>
      </w:r>
      <w:r w:rsidR="004861BB">
        <w:t xml:space="preserve"> from </w:t>
      </w:r>
      <w:proofErr w:type="gramStart"/>
      <w:r w:rsidR="004861BB">
        <w:t>glucocorticoid exposed</w:t>
      </w:r>
      <w:proofErr w:type="gramEnd"/>
      <w:r w:rsidR="004861BB">
        <w:t xml:space="preserve"> subjects</w:t>
      </w:r>
      <w:r>
        <w:t>.</w:t>
      </w:r>
    </w:p>
    <w:p w14:paraId="7D6AFCC9" w14:textId="79A85E25" w:rsidR="00F637BB" w:rsidRDefault="00F637BB" w:rsidP="0015200A">
      <w:pPr>
        <w:spacing w:line="480" w:lineRule="auto"/>
      </w:pPr>
      <w:r>
        <w:t xml:space="preserve">We found two major pathways of protein homeostasis </w:t>
      </w:r>
      <w:r w:rsidR="004861BB">
        <w:t xml:space="preserve">are altered </w:t>
      </w:r>
      <w:r>
        <w:t>in response to glucocorticoids.  In concert with reductions in lean body (including muscle) mass (Figure 2B), we observed substantial muscle weakness in mice treated with dexamethaso</w:t>
      </w:r>
      <w:r w:rsidR="00E914B3">
        <w:t xml:space="preserve">ne (Figure 6A).  </w:t>
      </w:r>
      <w:r w:rsidR="00161D64">
        <w:t>In a separate cohort</w:t>
      </w:r>
      <w:r w:rsidR="004861BB">
        <w:t xml:space="preserve"> of mice</w:t>
      </w:r>
      <w:r w:rsidR="00161D64">
        <w:t xml:space="preserve">, after one week of dexamethasone treatment </w:t>
      </w:r>
      <w:r w:rsidR="00E914B3">
        <w:t>skeletal muscle, mRNA levels of the E3 ligases (Atrogin-1 and MuRF1</w:t>
      </w:r>
      <w:r w:rsidR="004861BB">
        <w:t>)</w:t>
      </w:r>
      <w:r w:rsidR="00E914B3">
        <w:t xml:space="preserve"> were induced as </w:t>
      </w:r>
      <w:r w:rsidR="004861BB">
        <w:t xml:space="preserve">was </w:t>
      </w:r>
      <w:r w:rsidR="00E914B3">
        <w:t xml:space="preserve">the </w:t>
      </w:r>
      <w:proofErr w:type="spellStart"/>
      <w:r w:rsidR="00E914B3">
        <w:t>prote</w:t>
      </w:r>
      <w:r w:rsidR="0098461E">
        <w:t>a</w:t>
      </w:r>
      <w:r w:rsidR="00AA755C">
        <w:t>somal</w:t>
      </w:r>
      <w:proofErr w:type="spellEnd"/>
      <w:r w:rsidR="00AA755C">
        <w:t xml:space="preserve"> gene</w:t>
      </w:r>
      <w:r w:rsidR="00E914B3">
        <w:t xml:space="preserve"> </w:t>
      </w:r>
      <w:r w:rsidR="00AA755C">
        <w:rPr>
          <w:i/>
        </w:rPr>
        <w:t>Psmd</w:t>
      </w:r>
      <w:r w:rsidR="00E914B3">
        <w:rPr>
          <w:i/>
        </w:rPr>
        <w:t>8</w:t>
      </w:r>
      <w:r w:rsidR="00E914B3">
        <w:t xml:space="preserve"> (Figure 6B).  Similar inductions of the </w:t>
      </w:r>
      <w:proofErr w:type="spellStart"/>
      <w:r w:rsidR="00E914B3">
        <w:t>prote</w:t>
      </w:r>
      <w:r w:rsidR="0098461E">
        <w:t>a</w:t>
      </w:r>
      <w:r w:rsidR="00E914B3">
        <w:t>somal</w:t>
      </w:r>
      <w:proofErr w:type="spellEnd"/>
      <w:r w:rsidR="00E914B3">
        <w:t xml:space="preserve"> genes were observed in subcutaneous adipose tissue </w:t>
      </w:r>
      <w:r w:rsidR="00161D64">
        <w:t>from</w:t>
      </w:r>
      <w:r w:rsidR="004861BB">
        <w:t xml:space="preserve"> the cohort of</w:t>
      </w:r>
      <w:r w:rsidR="00161D64">
        <w:t xml:space="preserve"> mice treated with </w:t>
      </w:r>
      <w:r w:rsidR="00E914B3">
        <w:t xml:space="preserve">dexamethasone </w:t>
      </w:r>
      <w:r w:rsidR="00161D64">
        <w:t>for 12 weeks</w:t>
      </w:r>
      <w:r w:rsidR="00E914B3">
        <w:t xml:space="preserve"> (Figure 6C).</w:t>
      </w:r>
    </w:p>
    <w:p w14:paraId="77CAB67E" w14:textId="77777777" w:rsidR="00E914B3" w:rsidRDefault="00E914B3" w:rsidP="0015200A">
      <w:pPr>
        <w:spacing w:line="480" w:lineRule="auto"/>
      </w:pPr>
    </w:p>
    <w:p w14:paraId="6A7214BA" w14:textId="025CDFE2" w:rsidR="002025A3" w:rsidRDefault="00E914B3" w:rsidP="0015200A">
      <w:pPr>
        <w:spacing w:line="480" w:lineRule="auto"/>
      </w:pPr>
      <w:r>
        <w:t>In adipose tissue from Cushing’s</w:t>
      </w:r>
      <w:r w:rsidR="00C9498B">
        <w:t xml:space="preserve"> disease</w:t>
      </w:r>
      <w:r>
        <w:t xml:space="preserve"> patients, we observed inductions of both the </w:t>
      </w:r>
      <w:proofErr w:type="spellStart"/>
      <w:r>
        <w:t>prote</w:t>
      </w:r>
      <w:r w:rsidR="0098461E">
        <w:t>a</w:t>
      </w:r>
      <w:r>
        <w:t>somal</w:t>
      </w:r>
      <w:proofErr w:type="spellEnd"/>
      <w:r>
        <w:t xml:space="preserve"> pathways (</w:t>
      </w:r>
      <w:r w:rsidR="0098461E">
        <w:t xml:space="preserve">via </w:t>
      </w:r>
      <w:r>
        <w:t xml:space="preserve">KEGG, </w:t>
      </w:r>
      <w:r w:rsidR="0098461E">
        <w:t xml:space="preserve">net enrichment score 1.76, </w:t>
      </w:r>
      <w:r>
        <w:t>q=</w:t>
      </w:r>
      <w:r w:rsidR="0098461E">
        <w:t>0.01</w:t>
      </w:r>
      <w:r w:rsidR="007019BD">
        <w:t>; Figure 6D</w:t>
      </w:r>
      <w:r>
        <w:t xml:space="preserve">), </w:t>
      </w:r>
      <w:r w:rsidR="004E786F">
        <w:t>and</w:t>
      </w:r>
      <w:r>
        <w:t xml:space="preserve"> genes involved </w:t>
      </w:r>
      <w:r w:rsidR="007019BD">
        <w:t xml:space="preserve">in </w:t>
      </w:r>
      <w:r w:rsidR="00A12B51">
        <w:t>amino acid</w:t>
      </w:r>
      <w:r w:rsidR="007019BD">
        <w:t xml:space="preserve"> catabolism (Figure 6E</w:t>
      </w:r>
      <w:r>
        <w:t xml:space="preserve">) and a </w:t>
      </w:r>
      <w:r w:rsidR="0098461E">
        <w:t xml:space="preserve">general </w:t>
      </w:r>
      <w:proofErr w:type="spellStart"/>
      <w:r>
        <w:t>downregulati</w:t>
      </w:r>
      <w:r w:rsidR="007019BD">
        <w:t>on</w:t>
      </w:r>
      <w:proofErr w:type="spellEnd"/>
      <w:r w:rsidR="007019BD">
        <w:t xml:space="preserve"> of ribosomal genes (Figure 6F</w:t>
      </w:r>
      <w:r>
        <w:t xml:space="preserve">).  Together these data support the hypothesis that protein catabolism and </w:t>
      </w:r>
      <w:r w:rsidR="004E786F">
        <w:t xml:space="preserve">a </w:t>
      </w:r>
      <w:r>
        <w:t>reduction</w:t>
      </w:r>
      <w:r w:rsidR="004E786F">
        <w:t xml:space="preserve"> in</w:t>
      </w:r>
      <w:r>
        <w:t xml:space="preserve"> protein synthesis also occur in adipose tissue in response to glucocorticoid exposure.</w:t>
      </w:r>
      <w:r w:rsidR="00A12B51">
        <w:t xml:space="preserve"> </w:t>
      </w:r>
    </w:p>
    <w:p w14:paraId="359214CA" w14:textId="46E91144" w:rsidR="002025A3" w:rsidRDefault="00F0643F" w:rsidP="0015200A">
      <w:pPr>
        <w:pStyle w:val="Heading2"/>
        <w:spacing w:line="480" w:lineRule="auto"/>
      </w:pPr>
      <w:r>
        <w:lastRenderedPageBreak/>
        <w:t>Genes involved in proximal insulin signaling are u</w:t>
      </w:r>
      <w:r w:rsidR="00E318EB">
        <w:t>nchanged in adipose tissue from</w:t>
      </w:r>
      <w:r>
        <w:t xml:space="preserve"> Cushing’s </w:t>
      </w:r>
      <w:r w:rsidR="00C9498B">
        <w:t>disease p</w:t>
      </w:r>
      <w:r>
        <w:t>atients.</w:t>
      </w:r>
    </w:p>
    <w:p w14:paraId="3FD45D0B" w14:textId="3A16E4E1" w:rsidR="00547DEE" w:rsidRPr="00547DEE" w:rsidRDefault="00E318EB" w:rsidP="0015200A">
      <w:pPr>
        <w:spacing w:line="480" w:lineRule="auto"/>
      </w:pPr>
      <w:r>
        <w:t xml:space="preserve">As described in Figures </w:t>
      </w:r>
      <w:r w:rsidR="00651227">
        <w:t>1B an</w:t>
      </w:r>
      <w:r>
        <w:t xml:space="preserve">d </w:t>
      </w:r>
      <w:r w:rsidR="00651227">
        <w:t xml:space="preserve">2F, </w:t>
      </w:r>
      <w:r>
        <w:t>we observed insulin resistance in concert with elevated glucocorticoid levels in both mice and humans.  Several mechanisms have been proposed link</w:t>
      </w:r>
      <w:r w:rsidR="004E786F">
        <w:t>ing</w:t>
      </w:r>
      <w:r>
        <w:t xml:space="preserve"> glucocorticoids to insulin </w:t>
      </w:r>
      <w:r w:rsidR="00651227">
        <w:t>sensitivity</w:t>
      </w:r>
      <w:r>
        <w:t xml:space="preserve"> including </w:t>
      </w:r>
      <w:r w:rsidR="00651227">
        <w:t>elevated lipolysis</w:t>
      </w:r>
      <w:r>
        <w:t xml:space="preserve">.  </w:t>
      </w:r>
      <w:r w:rsidR="00122DD7">
        <w:t xml:space="preserve">As shown in Figure 7A, </w:t>
      </w:r>
      <w:r w:rsidR="00547DEE" w:rsidRPr="00547DEE">
        <w:t xml:space="preserve">There was a slightly higher expression of insulin pathway transcripts including </w:t>
      </w:r>
      <w:r w:rsidR="00547DEE" w:rsidRPr="00AA53F9">
        <w:rPr>
          <w:i/>
        </w:rPr>
        <w:t>FOXO1</w:t>
      </w:r>
      <w:r w:rsidR="00547DEE" w:rsidRPr="00547DEE">
        <w:t>, insulin receptor (</w:t>
      </w:r>
      <w:r w:rsidR="00547DEE" w:rsidRPr="00324E99">
        <w:rPr>
          <w:i/>
        </w:rPr>
        <w:t>INSR</w:t>
      </w:r>
      <w:r w:rsidR="0003020D">
        <w:t>)</w:t>
      </w:r>
      <w:r w:rsidR="00547DEE" w:rsidRPr="00547DEE">
        <w:t xml:space="preserve">, </w:t>
      </w:r>
      <w:r w:rsidR="00547DEE" w:rsidRPr="00324E99">
        <w:rPr>
          <w:i/>
        </w:rPr>
        <w:t>IRS1</w:t>
      </w:r>
      <w:r w:rsidR="00547DEE" w:rsidRPr="00547DEE">
        <w:t xml:space="preserve">, </w:t>
      </w:r>
      <w:r w:rsidR="00547DEE" w:rsidRPr="00324E99">
        <w:rPr>
          <w:i/>
        </w:rPr>
        <w:t>IRS2</w:t>
      </w:r>
      <w:r w:rsidR="00547DEE" w:rsidRPr="00547DEE">
        <w:t xml:space="preserve"> and p85 regulatory subunit of phosp</w:t>
      </w:r>
      <w:r w:rsidR="00122DD7">
        <w:t>hoinositide-3</w:t>
      </w:r>
      <w:r w:rsidR="00324E99">
        <w:t>-kinase (</w:t>
      </w:r>
      <w:r w:rsidR="00324E99" w:rsidRPr="00324E99">
        <w:rPr>
          <w:i/>
        </w:rPr>
        <w:t>PIK3R1</w:t>
      </w:r>
      <w:r w:rsidR="00324E99">
        <w:t>)</w:t>
      </w:r>
      <w:r w:rsidR="00AA2407">
        <w:t xml:space="preserve">, consistent with previous studies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"previouslyFormattedCitation" : "(Gathercole &lt;i&gt;et al.&lt;/i&gt; 2007; Tomlinson &lt;i&gt;et al.&lt;/i&gt; 2010; Hazlehurst &lt;i&gt;et al.&lt;/i&gt;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450C09">
        <w:t>, though in our hands none of these genes reached statistical significance</w:t>
      </w:r>
      <w:r w:rsidR="00547DEE" w:rsidRPr="00547DEE">
        <w:t xml:space="preserve">. </w:t>
      </w:r>
      <w:r w:rsidR="00C103F7">
        <w:t>The</w:t>
      </w:r>
      <w:r w:rsidR="00547DEE" w:rsidRPr="00547DEE">
        <w:t xml:space="preserve"> insulin pathway was </w:t>
      </w:r>
      <w:r w:rsidR="00BD4A3A">
        <w:t xml:space="preserve">generally </w:t>
      </w:r>
      <w:r w:rsidR="00547DEE" w:rsidRPr="00547DEE">
        <w:t>expressed at significantly higher levels in the Cushing's disease patients compared to controls (</w:t>
      </w:r>
      <w:r w:rsidR="0098461E">
        <w:t xml:space="preserve">KEGG pathway, net enrichment score 1.84, </w:t>
      </w:r>
      <w:r w:rsidR="00547DEE" w:rsidRPr="00547DEE">
        <w:t>q=0.0</w:t>
      </w:r>
      <w:r w:rsidR="0098461E">
        <w:t>0</w:t>
      </w:r>
      <w:r w:rsidR="00547DEE" w:rsidRPr="00547DEE">
        <w:t>6).</w:t>
      </w:r>
      <w:r w:rsidR="00324E99">
        <w:t xml:space="preserve">  These data do not support transcriptional </w:t>
      </w:r>
      <w:proofErr w:type="spellStart"/>
      <w:r w:rsidR="00324E99">
        <w:t>downregulation</w:t>
      </w:r>
      <w:proofErr w:type="spellEnd"/>
      <w:r w:rsidR="00324E99">
        <w:t xml:space="preserve"> of proximal insulin signaling genes as mediating insulin resistance</w:t>
      </w:r>
      <w:r w:rsidR="00A71BB7">
        <w:t xml:space="preserve"> in subcutaneous adipose tissue</w:t>
      </w:r>
      <w:r w:rsidR="00324E99">
        <w:t>.</w:t>
      </w:r>
    </w:p>
    <w:p w14:paraId="65E21C59" w14:textId="77777777" w:rsidR="00261C5D" w:rsidRDefault="00261C5D" w:rsidP="0015200A">
      <w:pPr>
        <w:spacing w:line="480" w:lineRule="auto"/>
      </w:pPr>
    </w:p>
    <w:p w14:paraId="40344E78" w14:textId="30F5926B" w:rsidR="002025A3" w:rsidRDefault="00261C5D" w:rsidP="0015200A">
      <w:pPr>
        <w:shd w:val="clear" w:color="auto" w:fill="FFFFFF"/>
        <w:spacing w:line="480" w:lineRule="auto"/>
      </w:pPr>
      <w:r>
        <w:t xml:space="preserve">Changes in cell </w:t>
      </w:r>
      <w:proofErr w:type="spellStart"/>
      <w:r>
        <w:t>ceramide</w:t>
      </w:r>
      <w:proofErr w:type="spellEnd"/>
      <w:r>
        <w:t xml:space="preserve"> and </w:t>
      </w:r>
      <w:proofErr w:type="spellStart"/>
      <w:r>
        <w:t>glucosylceramide</w:t>
      </w:r>
      <w:proofErr w:type="spellEnd"/>
      <w:r>
        <w:t xml:space="preserve"> have been </w:t>
      </w:r>
      <w:r w:rsidR="00447DB4">
        <w:t>suggested</w:t>
      </w:r>
      <w:r>
        <w:t xml:space="preserve"> to be important </w:t>
      </w:r>
      <w:r w:rsidRPr="00122DD7">
        <w:rPr>
          <w:i/>
        </w:rPr>
        <w:t>in vitro</w:t>
      </w:r>
      <w:r>
        <w:t xml:space="preserve"> and in obesity</w:t>
      </w:r>
      <w:r w:rsidR="004E786F">
        <w:t>-</w:t>
      </w:r>
      <w:r>
        <w:t xml:space="preserve"> and glucocorticoid-induced insulin resistance</w:t>
      </w:r>
      <w:r w:rsidR="00447DB4">
        <w:t xml:space="preserve"> in skeletal muscle </w:t>
      </w:r>
      <w:r w:rsidR="00447DB4">
        <w:fldChar w:fldCharType="begin" w:fldLock="1"/>
      </w:r>
      <w:r w:rsidR="00A97E6D">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"ISBN" : "1550-4131 (Print)",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"Greg\u00a0K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"http://www.mendeley.com/documents/?uuid=35e2f100-45a0-4598-add8-971b4f8c153b" ] } ], "mendeley" : { "formattedCitation" : "(Adams &lt;i&gt;et al.&lt;/i&gt; 2004; Aerts &lt;i&gt;et al.&lt;/i&gt; 2007; Holland &lt;i&gt;et al.&lt;/i&gt; 2007)", "plainTextFormattedCitation" : "(Adams et al. 2004; Aerts et al. 2007; Holland et al. 2007)", "previouslyFormattedCitation" : "(Adams &lt;i&gt;et al.&lt;/i&gt; 2004; Aerts &lt;i&gt;et al.&lt;/i&gt; 2007; Holland &lt;i&gt;et al.&lt;/i&gt; 2007)" }, "properties" : { "noteIndex" : 0 }, "schema" : "https://github.com/citation-style-language/schema/raw/master/csl-citation.json" }</w:instrText>
      </w:r>
      <w:r w:rsidR="00447DB4">
        <w:fldChar w:fldCharType="separate"/>
      </w:r>
      <w:r w:rsidR="00447DB4" w:rsidRPr="00447DB4">
        <w:rPr>
          <w:noProof/>
        </w:rPr>
        <w:t xml:space="preserve">(Adams </w:t>
      </w:r>
      <w:r w:rsidR="00447DB4" w:rsidRPr="00447DB4">
        <w:rPr>
          <w:i/>
          <w:noProof/>
        </w:rPr>
        <w:t>et al.</w:t>
      </w:r>
      <w:r w:rsidR="00447DB4" w:rsidRPr="00447DB4">
        <w:rPr>
          <w:noProof/>
        </w:rPr>
        <w:t xml:space="preserve"> 2004; Aerts </w:t>
      </w:r>
      <w:r w:rsidR="00447DB4" w:rsidRPr="00447DB4">
        <w:rPr>
          <w:i/>
          <w:noProof/>
        </w:rPr>
        <w:t>et al.</w:t>
      </w:r>
      <w:r w:rsidR="00447DB4" w:rsidRPr="00447DB4">
        <w:rPr>
          <w:noProof/>
        </w:rPr>
        <w:t xml:space="preserve"> 2007; Holland </w:t>
      </w:r>
      <w:r w:rsidR="00447DB4" w:rsidRPr="00447DB4">
        <w:rPr>
          <w:i/>
          <w:noProof/>
        </w:rPr>
        <w:t>et al.</w:t>
      </w:r>
      <w:r w:rsidR="00447DB4" w:rsidRPr="00447DB4">
        <w:rPr>
          <w:noProof/>
        </w:rPr>
        <w:t xml:space="preserve"> 2007)</w:t>
      </w:r>
      <w:r w:rsidR="00447DB4">
        <w:fldChar w:fldCharType="end"/>
      </w:r>
      <w:r w:rsidR="00447DB4">
        <w:t xml:space="preserve">.  </w:t>
      </w:r>
      <w:r>
        <w:t xml:space="preserve">To test biochemically whether </w:t>
      </w:r>
      <w:proofErr w:type="spellStart"/>
      <w:r>
        <w:t>ceramides</w:t>
      </w:r>
      <w:proofErr w:type="spellEnd"/>
      <w:r>
        <w:t xml:space="preserve"> may play a role in the Cushing's disease associated insulin resistance</w:t>
      </w:r>
      <w:r w:rsidR="00447DB4">
        <w:t xml:space="preserve"> in adipose </w:t>
      </w:r>
      <w:proofErr w:type="gramStart"/>
      <w:r w:rsidR="00447DB4">
        <w:t>tissue</w:t>
      </w:r>
      <w:r>
        <w:t>,</w:t>
      </w:r>
      <w:proofErr w:type="gramEnd"/>
      <w:r>
        <w:t xml:space="preserve"> we took</w:t>
      </w:r>
      <w:r w:rsidR="009A7B5D">
        <w:t xml:space="preserve"> a </w:t>
      </w:r>
      <w:proofErr w:type="spellStart"/>
      <w:r w:rsidR="009A7B5D">
        <w:t>lipidomics</w:t>
      </w:r>
      <w:proofErr w:type="spellEnd"/>
      <w:r w:rsidR="009A7B5D">
        <w:t xml:space="preserve"> approach to analyz</w:t>
      </w:r>
      <w:r>
        <w:t xml:space="preserve">e </w:t>
      </w:r>
      <w:proofErr w:type="spellStart"/>
      <w:r>
        <w:t>ceramide</w:t>
      </w:r>
      <w:proofErr w:type="spellEnd"/>
      <w:r>
        <w:t xml:space="preserve"> species from the adipose tissue explants of the same patients. </w:t>
      </w:r>
      <w:r w:rsidR="002025A3">
        <w:t xml:space="preserve">We </w:t>
      </w:r>
      <w:r w:rsidR="002025A3">
        <w:lastRenderedPageBreak/>
        <w:t xml:space="preserve">observed no statistically significant changes in any </w:t>
      </w:r>
      <w:proofErr w:type="spellStart"/>
      <w:r w:rsidR="002025A3">
        <w:t>cera</w:t>
      </w:r>
      <w:r w:rsidR="00E318EB">
        <w:t>mide</w:t>
      </w:r>
      <w:proofErr w:type="spellEnd"/>
      <w:r w:rsidR="00E318EB">
        <w:t xml:space="preserve"> species (</w:t>
      </w:r>
      <w:r w:rsidR="00711A42">
        <w:t xml:space="preserve">Figure </w:t>
      </w:r>
      <w:r w:rsidR="00D83BEB">
        <w:t>7B</w:t>
      </w:r>
      <w:r w:rsidR="00E318EB">
        <w:t>, q</w:t>
      </w:r>
      <w:r w:rsidR="002025A3">
        <w:t xml:space="preserve">&gt;0.25).  </w:t>
      </w:r>
    </w:p>
    <w:p w14:paraId="3EE176DC" w14:textId="77777777" w:rsidR="00711A42" w:rsidRDefault="00711A42" w:rsidP="0015200A">
      <w:pPr>
        <w:spacing w:line="480" w:lineRule="auto"/>
      </w:pPr>
    </w:p>
    <w:p w14:paraId="6A99B514" w14:textId="25C4B455" w:rsidR="00711A42" w:rsidRDefault="00711A42" w:rsidP="0015200A">
      <w:pPr>
        <w:pStyle w:val="Heading2"/>
        <w:spacing w:line="480" w:lineRule="auto"/>
      </w:pPr>
      <w:r>
        <w:t>Inflammation</w:t>
      </w:r>
    </w:p>
    <w:p w14:paraId="31B31734" w14:textId="074B8556" w:rsidR="002025A3" w:rsidRDefault="009024ED" w:rsidP="0015200A">
      <w:pPr>
        <w:spacing w:line="480" w:lineRule="auto"/>
      </w:pPr>
      <w:r>
        <w:t xml:space="preserve">Several pathways involved in immune function were </w:t>
      </w:r>
      <w:proofErr w:type="spellStart"/>
      <w:r>
        <w:t>downregulated</w:t>
      </w:r>
      <w:proofErr w:type="spellEnd"/>
      <w:r>
        <w:t xml:space="preserve"> in adipose tissue from Cushing’s </w:t>
      </w:r>
      <w:r w:rsidR="00C9498B">
        <w:t xml:space="preserve">disease </w:t>
      </w:r>
      <w:r>
        <w:t>patients.  This is consistent with the effects of cortisol</w:t>
      </w:r>
      <w:r w:rsidR="00B63E9D">
        <w:t xml:space="preserve"> in suppressing immune function generally.  Adipose tissue leukocyte infiltration both relies on an intact immune system and also responds to changes in adiposity </w:t>
      </w:r>
      <w:r w:rsidR="00B63E9D">
        <w:fldChar w:fldCharType="begin" w:fldLock="1"/>
      </w:r>
      <w:r w:rsidR="006A2D5D">
        <w:instrText>ADDIN CSL_CITATION { "citationItems" : [ { "id" : "ITEM-1", "itemData" : { "DOI" : "10.1172/JCI57132", "ISSN" : "1558-8238", "PMID" : "21633179", "abstract" : "The obesity epidemic has forced us to evaluate the role of inflammation in the health complications of obesity. This has led to a convergence of the fields of immunology and nutrient physiology and the understanding that they are inextricably linked. The reframing of obesity as an inflammatory condition has had a wide impact on our conceptualization of obesity-associated diseases. In this Review, we highlight the cellular and molecular mechanisms at play in the generation of obesity-induced inflammation. We also emphasize how defining the immune regulation in metabolic tissues has broadened the understanding of the diversity of inflammatory responses.", "author" : [ { "dropping-particle" : "", "family" : "Lumeng", "given" : "Carey N.", "non-dropping-particle" : "", "parse-names" : false, "suffix" : "" }, { "dropping-particle" : "", "family" : "Saltiel", "given" : "Alan\u00a0R.", "non-dropping-particle" : "", "parse-names" : false, "suffix" : "" } ], "container-title" : "The Journal of clinical investigation", "id" : "ITEM-1", "issue" : "6", "issued" : { "date-parts" : [ [ "2011", "6" ] ] }, "page" : "2111-7", "title" : "Inflammatory links between obesity and metabolic disease.", "type" : "article-journal", "volume" : "121" }, "uris" : [ "http://www.mendeley.com/documents/?uuid=a2fabd6b-1cc1-43a7-93e4-f70172816f15" ] } ], "mendeley" : { "formattedCitation" : "(Lumeng &amp; Saltiel 2011)", "plainTextFormattedCitation" : "(Lumeng &amp; Saltiel 2011)", "previouslyFormattedCitation" : "(Lumeng &amp; Saltiel 2011)" }, "properties" : { "noteIndex" : 0 }, "schema" : "https://github.com/citation-style-language/schema/raw/master/csl-citation.json" }</w:instrText>
      </w:r>
      <w:r w:rsidR="00B63E9D">
        <w:fldChar w:fldCharType="separate"/>
      </w:r>
      <w:r w:rsidR="00B63E9D" w:rsidRPr="00B63E9D">
        <w:rPr>
          <w:noProof/>
        </w:rPr>
        <w:t>(Lumeng &amp; Saltiel 2011)</w:t>
      </w:r>
      <w:r w:rsidR="00B63E9D">
        <w:fldChar w:fldCharType="end"/>
      </w:r>
      <w:r w:rsidR="00B63E9D">
        <w:t xml:space="preserve">.  Among immune genes, we </w:t>
      </w:r>
      <w:r w:rsidR="00F9502E">
        <w:t>detected reductions in several genes that form the class II</w:t>
      </w:r>
      <w:r w:rsidR="00B63E9D">
        <w:t xml:space="preserve"> ma</w:t>
      </w:r>
      <w:r w:rsidR="00F9502E">
        <w:t>jor histocompatibility complex</w:t>
      </w:r>
      <w:r w:rsidR="0033440B">
        <w:t xml:space="preserve">, notably </w:t>
      </w:r>
      <w:r w:rsidR="0033440B">
        <w:rPr>
          <w:i/>
        </w:rPr>
        <w:t xml:space="preserve">HLA-DPB2, HLA-DRA, HLA-DRB9 </w:t>
      </w:r>
      <w:r w:rsidR="0033440B" w:rsidRPr="0033440B">
        <w:t>and</w:t>
      </w:r>
      <w:r w:rsidR="0033440B">
        <w:rPr>
          <w:i/>
        </w:rPr>
        <w:t xml:space="preserve"> HLADQA1</w:t>
      </w:r>
      <w:r w:rsidR="0033440B">
        <w:t>.</w:t>
      </w:r>
      <w:r w:rsidR="00F9502E">
        <w:t xml:space="preserve">  (Figure 7C).</w:t>
      </w:r>
      <w:r w:rsidR="00A72B85">
        <w:t xml:space="preserve">  These genes no</w:t>
      </w:r>
      <w:r w:rsidR="001A4B5B">
        <w:t>rmally present antigens for T-ce</w:t>
      </w:r>
      <w:r w:rsidR="00A72B85">
        <w:t xml:space="preserve">ll recruitment.  </w:t>
      </w:r>
      <w:r w:rsidR="001A4B5B">
        <w:t xml:space="preserve">Consistent with this, we observed reductions in the </w:t>
      </w:r>
      <w:r w:rsidR="006A2D5D">
        <w:t>mRNA</w:t>
      </w:r>
      <w:r w:rsidR="001A4B5B">
        <w:t xml:space="preserve"> of </w:t>
      </w:r>
      <w:r w:rsidR="001A4B5B" w:rsidRPr="006A2D5D">
        <w:rPr>
          <w:i/>
        </w:rPr>
        <w:t>IL32</w:t>
      </w:r>
      <w:r w:rsidR="006A2D5D">
        <w:t>, a</w:t>
      </w:r>
      <w:r w:rsidR="001A4B5B">
        <w:t xml:space="preserve"> </w:t>
      </w:r>
      <w:r w:rsidR="006A2D5D">
        <w:t>hormone</w:t>
      </w:r>
      <w:r w:rsidR="001A4B5B">
        <w:t xml:space="preserve"> secreted by </w:t>
      </w:r>
      <w:r w:rsidR="006A2D5D">
        <w:t xml:space="preserve">Natural Killer and T lymphocytes </w:t>
      </w:r>
      <w:r w:rsidR="006A2D5D">
        <w:fldChar w:fldCharType="begin" w:fldLock="1"/>
      </w:r>
      <w:r w:rsidR="00AB465A">
        <w:instrText>ADDIN CSL_CITATION { "citationItems" : [ { "id" : "ITEM-1", "itemData" : { "DOI" : "10.1136/ard.2006.058511", "ISBN" : "0003-4967 (Print)\\r0003-4967 (Linking)", "ISSN" : "0003-4967", "PMID" : "17038476", "abstract" : "IL-32 is the name given to the NK4 transcript first reported in IL-2 activated T lymphocytes and natural killer cells 13 years ago without known function. The novel cytokine has six isoforms. In an study to isolate a soluble form of the IL-32 receptor from human urine, IL-32alpha bound proteinase-3 with high affinity and was not affected by enzyme inhibition. IL-32alpha/IL-32gamma were expressed as recombinant molecules. The cytokine exhibits properties characteristic of proinflammatory cytokines and also induces the degradation of inhibitory kappaB and phosphorylation of mitogen activated protein p38. Monoclonal antibodies to IL-32 identify its presence in a variety of human tissues from diseases states. Epithelial cells from healthy subjects express low levels of the cytokine, but in disease conditions such as chronic obstructive pulmonary disease, Crohn's disease and psoriasis, the expression increases markedly. IL-32 is a major transcript in gene array studies in epithelial cells stimulated with IFNgamma in vitro. In rheumatoid arthritis, synovial tissues reveals increased content of IL-32, which correlates with severity of disease. A highly significant correlation has been observed between the number of synovial and macrophagic cells positive for IL-32 and the level of erythrocytes sedimentation, IL-1beta, tumour necrosis factor alpha, and IL-18. Thus, IL-32 exhibits many properties of proinflammatory cytokines and associations with disease severity.", "author" : [ { "dropping-particle" : "", "family" : "Dinarello", "given" : "C a", "non-dropping-particle" : "", "parse-names" : false, "suffix" : "" }, { "dropping-particle" : "", "family" : "Kim", "given" : "S-H", "non-dropping-particle" : "", "parse-names" : false, "suffix" : "" } ], "container-title" : "Annals of the rheumatic diseases", "id" : "ITEM-1", "issued" : { "date-parts" : [ [ "2006" ] ] }, "page" : "iii61-i64", "title" : "IL-32, a novel cytokine with a possible role in disease.", "type" : "article-journal", "volume" : "65 Suppl 3" }, "uris" : [ "http://www.mendeley.com/documents/?uuid=d665249b-a926-422b-b2b7-dd860b190a8d" ] } ], "mendeley" : { "formattedCitation" : "(Dinarello &amp; Kim 2006)", "plainTextFormattedCitation" : "(Dinarello &amp; Kim 2006)", "previouslyFormattedCitation" : "(Dinarello &amp; Kim 2006)" }, "properties" : { "noteIndex" : 0 }, "schema" : "https://github.com/citation-style-language/schema/raw/master/csl-citation.json" }</w:instrText>
      </w:r>
      <w:r w:rsidR="006A2D5D">
        <w:fldChar w:fldCharType="separate"/>
      </w:r>
      <w:r w:rsidR="006A2D5D" w:rsidRPr="006A2D5D">
        <w:rPr>
          <w:noProof/>
        </w:rPr>
        <w:t>(Dinarello &amp; Kim 2006)</w:t>
      </w:r>
      <w:r w:rsidR="006A2D5D">
        <w:fldChar w:fldCharType="end"/>
      </w:r>
      <w:r w:rsidR="001A4B5B">
        <w:t>.</w:t>
      </w:r>
      <w:r w:rsidR="00A0255B">
        <w:t xml:space="preserve">  We also observed a </w:t>
      </w:r>
      <w:proofErr w:type="spellStart"/>
      <w:r w:rsidR="00A0255B">
        <w:t>downregulation</w:t>
      </w:r>
      <w:proofErr w:type="spellEnd"/>
      <w:r w:rsidR="00A0255B">
        <w:t xml:space="preserve"> in transcripts that are interferon gamma dependent. Together</w:t>
      </w:r>
      <w:r w:rsidR="004E786F">
        <w:t>,</w:t>
      </w:r>
      <w:r w:rsidR="00A0255B">
        <w:t xml:space="preserve"> these data support the hypothesis that the decreased T-cell activation observed with cortisol signaling also impacts adipose tissue.</w:t>
      </w:r>
    </w:p>
    <w:p w14:paraId="52767B70" w14:textId="266A5965" w:rsidR="00314020" w:rsidRDefault="00314020" w:rsidP="0015200A">
      <w:pPr>
        <w:pStyle w:val="Heading2"/>
        <w:spacing w:line="480" w:lineRule="auto"/>
      </w:pPr>
      <w:r>
        <w:t>Modifying Effect of Obesity on Glucocorticoid Responsiveness</w:t>
      </w:r>
    </w:p>
    <w:p w14:paraId="60BC8DF2" w14:textId="6FE7D5AC" w:rsidR="00C77B27" w:rsidRPr="00C54DB8" w:rsidRDefault="00C54DB8" w:rsidP="0015200A">
      <w:pPr>
        <w:spacing w:line="480" w:lineRule="auto"/>
      </w:pPr>
      <w:r>
        <w:t xml:space="preserve">In our small cohort of Cushing’s </w:t>
      </w:r>
      <w:r w:rsidR="00C9498B">
        <w:t xml:space="preserve">disease </w:t>
      </w:r>
      <w:r>
        <w:t>subjects, we examined whether some of the dramatic transcriptional changes were modified by the obesity status of the patients</w:t>
      </w:r>
      <w:r w:rsidR="004E786F">
        <w:t xml:space="preserve"> (based on a BMI cutoff of 30</w:t>
      </w:r>
      <w:r w:rsidR="00F4118B">
        <w:t xml:space="preserve">; </w:t>
      </w:r>
      <w:r w:rsidR="00682022">
        <w:t>Supplementary Table</w:t>
      </w:r>
      <w:r w:rsidR="00F4118B">
        <w:t>s</w:t>
      </w:r>
      <w:r w:rsidR="00682022">
        <w:t xml:space="preserve"> 4 and 5</w:t>
      </w:r>
      <w:r w:rsidR="00C77B27">
        <w:t>)</w:t>
      </w:r>
      <w:r>
        <w:t xml:space="preserve">.  </w:t>
      </w:r>
      <w:r w:rsidR="00000A0F">
        <w:t xml:space="preserve">We were surprised to note that many genes </w:t>
      </w:r>
      <w:r w:rsidR="0098461E">
        <w:t xml:space="preserve">that </w:t>
      </w:r>
      <w:r w:rsidR="00000A0F">
        <w:t xml:space="preserve">had strongly elevated transcripts in non-obese Cushing’s </w:t>
      </w:r>
      <w:r w:rsidR="00C9498B">
        <w:t xml:space="preserve">disease </w:t>
      </w:r>
      <w:r w:rsidR="00000A0F">
        <w:t>patients had blunted effe</w:t>
      </w:r>
      <w:r w:rsidR="009A2A7F">
        <w:t xml:space="preserve">cts in obese Cushing’s </w:t>
      </w:r>
      <w:r w:rsidR="00C9498B">
        <w:t xml:space="preserve">disease </w:t>
      </w:r>
      <w:r w:rsidR="009A2A7F">
        <w:t xml:space="preserve">patients.  Some </w:t>
      </w:r>
      <w:r w:rsidR="009A2A7F">
        <w:lastRenderedPageBreak/>
        <w:t xml:space="preserve">examples of this include </w:t>
      </w:r>
      <w:r w:rsidR="009A2A7F">
        <w:rPr>
          <w:i/>
        </w:rPr>
        <w:t xml:space="preserve">FASN, PSMD8 </w:t>
      </w:r>
      <w:r w:rsidR="009A2A7F" w:rsidRPr="009A2A7F">
        <w:t>and</w:t>
      </w:r>
      <w:r w:rsidR="009A2A7F">
        <w:rPr>
          <w:i/>
        </w:rPr>
        <w:t xml:space="preserve"> IDH8 </w:t>
      </w:r>
      <w:r w:rsidR="00000A0F">
        <w:t>(Figure 8</w:t>
      </w:r>
      <w:r w:rsidR="009A2A7F">
        <w:t>A-C</w:t>
      </w:r>
      <w:r w:rsidR="00000A0F">
        <w:t>).</w:t>
      </w:r>
      <w:r w:rsidR="009A2A7F">
        <w:t xml:space="preserve">  Among genes that were more strongly induced in obese patients, most of these are involved in </w:t>
      </w:r>
      <w:proofErr w:type="spellStart"/>
      <w:r w:rsidR="009A2A7F">
        <w:t>lysosomal</w:t>
      </w:r>
      <w:proofErr w:type="spellEnd"/>
      <w:r w:rsidR="009A2A7F">
        <w:t xml:space="preserve"> function, including the </w:t>
      </w:r>
      <w:proofErr w:type="spellStart"/>
      <w:r w:rsidR="009A2A7F">
        <w:t>cathepsins</w:t>
      </w:r>
      <w:proofErr w:type="spellEnd"/>
      <w:r w:rsidR="009A2A7F">
        <w:t xml:space="preserve"> (</w:t>
      </w:r>
      <w:r w:rsidR="009A2A7F" w:rsidRPr="009A2A7F">
        <w:rPr>
          <w:i/>
        </w:rPr>
        <w:t>CTSB</w:t>
      </w:r>
      <w:r w:rsidR="009A2A7F">
        <w:t xml:space="preserve">, </w:t>
      </w:r>
      <w:r w:rsidR="009A2A7F" w:rsidRPr="009A2A7F">
        <w:rPr>
          <w:i/>
        </w:rPr>
        <w:t>CTSD</w:t>
      </w:r>
      <w:r w:rsidR="009A2A7F">
        <w:t xml:space="preserve">, </w:t>
      </w:r>
      <w:r w:rsidR="009A2A7F" w:rsidRPr="009A2A7F">
        <w:rPr>
          <w:i/>
        </w:rPr>
        <w:t>CTSZ</w:t>
      </w:r>
      <w:r w:rsidR="009A2A7F">
        <w:t xml:space="preserve">), </w:t>
      </w:r>
      <w:r w:rsidR="009A2A7F" w:rsidRPr="009A2A7F">
        <w:rPr>
          <w:i/>
        </w:rPr>
        <w:t>LAPTM5</w:t>
      </w:r>
      <w:r w:rsidR="009A2A7F">
        <w:t xml:space="preserve"> and </w:t>
      </w:r>
      <w:r w:rsidR="009A2A7F" w:rsidRPr="009A2A7F">
        <w:rPr>
          <w:i/>
        </w:rPr>
        <w:t>LIPA</w:t>
      </w:r>
      <w:r w:rsidR="009A2A7F">
        <w:t xml:space="preserve"> (Figure 8D).</w:t>
      </w:r>
      <w:r w:rsidR="00BC4151">
        <w:t xml:space="preserve">  Although the small number of obese and non-obese Cushing’s patients in our study makes these </w:t>
      </w:r>
      <w:r w:rsidR="004E786F">
        <w:t xml:space="preserve">provocative </w:t>
      </w:r>
      <w:r w:rsidR="00BC4151">
        <w:t>observations</w:t>
      </w:r>
      <w:r w:rsidR="004E786F">
        <w:t xml:space="preserve">, </w:t>
      </w:r>
      <w:r w:rsidR="00BC4151">
        <w:t>preliminary, it is suggestive of both a general reduction of glucocorticoid sensitivity in obese subjects but also potentially an underapprecia</w:t>
      </w:r>
      <w:r w:rsidR="00754FE6">
        <w:t>ted role of lysosomes in obese patients with elevated cortisol levels.</w:t>
      </w:r>
    </w:p>
    <w:p w14:paraId="3E8DF5EA" w14:textId="77777777" w:rsidR="002025A3" w:rsidRDefault="002025A3" w:rsidP="0015200A">
      <w:pPr>
        <w:pStyle w:val="Heading1"/>
        <w:spacing w:line="480" w:lineRule="auto"/>
      </w:pPr>
      <w:r>
        <w:t>Discussion</w:t>
      </w:r>
    </w:p>
    <w:p w14:paraId="01D8BA60" w14:textId="44F8089E" w:rsidR="00827E06" w:rsidRPr="00827E06" w:rsidRDefault="002025A3" w:rsidP="00827E06">
      <w:pPr>
        <w:spacing w:line="480" w:lineRule="auto"/>
        <w:rPr>
          <w:b/>
        </w:rPr>
      </w:pPr>
      <w:r>
        <w:t>In this study we have described a transcriptional signature in adipose tissue from subjects with Cushing's disease</w:t>
      </w:r>
      <w:r w:rsidR="00711A42">
        <w:t xml:space="preserve"> and verified several of these changes using a mouse model of glucocorticoid treatment</w:t>
      </w:r>
      <w:r>
        <w:t>.  We</w:t>
      </w:r>
      <w:r w:rsidR="00711A42">
        <w:t xml:space="preserve"> have</w:t>
      </w:r>
      <w:r>
        <w:t xml:space="preserve"> identified several pathways that are significantly changed in response to chronic glucocorticoid exposure.</w:t>
      </w:r>
      <w:r w:rsidR="00DB2ED9">
        <w:t xml:space="preserve">  Broadly</w:t>
      </w:r>
      <w:r w:rsidR="004E786F">
        <w:t>,</w:t>
      </w:r>
      <w:r w:rsidR="00DB2ED9">
        <w:t xml:space="preserve"> these changes reflect a shift towards more rapid </w:t>
      </w:r>
      <w:r w:rsidR="00626864">
        <w:t xml:space="preserve">metabolism </w:t>
      </w:r>
      <w:r w:rsidR="00DB2ED9">
        <w:t>of glucose through glycolysis and the TCA cycle</w:t>
      </w:r>
      <w:r w:rsidR="004E786F">
        <w:t>,</w:t>
      </w:r>
      <w:r w:rsidR="00DB2ED9">
        <w:t xml:space="preserve"> and shifting of glucose and protein metabolites towards </w:t>
      </w:r>
      <w:proofErr w:type="spellStart"/>
      <w:r w:rsidR="00DB2ED9">
        <w:t>lipogenic</w:t>
      </w:r>
      <w:proofErr w:type="spellEnd"/>
      <w:r w:rsidR="00DB2ED9">
        <w:t xml:space="preserve"> pathways in adipose tissue.</w:t>
      </w:r>
      <w:r w:rsidR="007D60C1">
        <w:t xml:space="preserve">  </w:t>
      </w:r>
      <w:proofErr w:type="gramStart"/>
      <w:r w:rsidR="00C3729C">
        <w:t>This is indicated by</w:t>
      </w:r>
      <w:r w:rsidR="00626864">
        <w:t xml:space="preserve"> significant</w:t>
      </w:r>
      <w:r w:rsidR="00C3729C">
        <w:t xml:space="preserve"> increases in glycolytic </w:t>
      </w:r>
      <w:r w:rsidR="00997D8F">
        <w:t>(</w:t>
      </w:r>
      <w:r w:rsidR="00025FF1">
        <w:rPr>
          <w:i/>
        </w:rPr>
        <w:t>ALDOC, ENO1, IDH1, ME1</w:t>
      </w:r>
      <w:r w:rsidR="00A56BA6">
        <w:rPr>
          <w:i/>
        </w:rPr>
        <w:t>, GALM and GAPDH</w:t>
      </w:r>
      <w:r w:rsidR="00C3729C">
        <w:rPr>
          <w:i/>
        </w:rPr>
        <w:t>)</w:t>
      </w:r>
      <w:r w:rsidR="00C3729C">
        <w:t xml:space="preserve">, </w:t>
      </w:r>
      <w:proofErr w:type="spellStart"/>
      <w:r w:rsidR="006229FE">
        <w:t>proteolytic</w:t>
      </w:r>
      <w:proofErr w:type="spellEnd"/>
      <w:r w:rsidR="006229FE">
        <w:t xml:space="preserve"> (</w:t>
      </w:r>
      <w:r w:rsidR="00631625" w:rsidRPr="00997D8F">
        <w:rPr>
          <w:i/>
        </w:rPr>
        <w:t>PSMD1</w:t>
      </w:r>
      <w:r w:rsidR="006229FE" w:rsidRPr="00F4118B">
        <w:rPr>
          <w:i/>
        </w:rPr>
        <w:t>/14</w:t>
      </w:r>
      <w:r w:rsidR="006229FE">
        <w:t xml:space="preserve">) </w:t>
      </w:r>
      <w:r w:rsidR="00C3729C">
        <w:t xml:space="preserve">and </w:t>
      </w:r>
      <w:proofErr w:type="spellStart"/>
      <w:r w:rsidR="00C3729C">
        <w:t>lipogenic</w:t>
      </w:r>
      <w:proofErr w:type="spellEnd"/>
      <w:r w:rsidR="00C3729C">
        <w:t xml:space="preserve"> (</w:t>
      </w:r>
      <w:r w:rsidR="00C3729C">
        <w:rPr>
          <w:i/>
        </w:rPr>
        <w:t xml:space="preserve">ACACA, </w:t>
      </w:r>
      <w:r w:rsidR="001F3AE6">
        <w:rPr>
          <w:i/>
        </w:rPr>
        <w:t>FASN</w:t>
      </w:r>
      <w:r w:rsidR="00C3729C" w:rsidRPr="00BD0693">
        <w:rPr>
          <w:i/>
        </w:rPr>
        <w:t>,</w:t>
      </w:r>
      <w:r w:rsidR="00C3729C">
        <w:rPr>
          <w:i/>
        </w:rPr>
        <w:t xml:space="preserve"> </w:t>
      </w:r>
      <w:r w:rsidR="00C3729C" w:rsidRPr="00BD0693">
        <w:rPr>
          <w:i/>
        </w:rPr>
        <w:t>ACSL</w:t>
      </w:r>
      <w:r w:rsidR="006C0F0D">
        <w:rPr>
          <w:i/>
        </w:rPr>
        <w:t>1</w:t>
      </w:r>
      <w:r w:rsidR="0008047F">
        <w:rPr>
          <w:i/>
        </w:rPr>
        <w:t>,</w:t>
      </w:r>
      <w:r w:rsidR="00025FF1">
        <w:rPr>
          <w:i/>
        </w:rPr>
        <w:t xml:space="preserve"> ELOVL</w:t>
      </w:r>
      <w:r w:rsidR="006C0F0D">
        <w:rPr>
          <w:i/>
        </w:rPr>
        <w:t>5</w:t>
      </w:r>
      <w:r w:rsidR="0008047F">
        <w:rPr>
          <w:i/>
        </w:rPr>
        <w:t>,</w:t>
      </w:r>
      <w:r w:rsidR="0008047F" w:rsidRPr="0008047F">
        <w:rPr>
          <w:i/>
        </w:rPr>
        <w:t xml:space="preserve"> </w:t>
      </w:r>
      <w:r w:rsidR="0008047F" w:rsidRPr="00B8003A">
        <w:rPr>
          <w:i/>
        </w:rPr>
        <w:t>GPAM</w:t>
      </w:r>
      <w:r w:rsidR="00997D8F">
        <w:t xml:space="preserve"> and</w:t>
      </w:r>
      <w:r w:rsidR="0008047F">
        <w:t xml:space="preserve"> </w:t>
      </w:r>
      <w:r w:rsidR="0008047F" w:rsidRPr="00B8003A">
        <w:rPr>
          <w:i/>
        </w:rPr>
        <w:t>DGAT2</w:t>
      </w:r>
      <w:r w:rsidR="00C3729C">
        <w:t>) transcript</w:t>
      </w:r>
      <w:r w:rsidR="006229FE">
        <w:t>s</w:t>
      </w:r>
      <w:r w:rsidR="00025FF1">
        <w:t xml:space="preserve"> in human adipose tissue</w:t>
      </w:r>
      <w:proofErr w:type="gramEnd"/>
      <w:r w:rsidR="00025FF1">
        <w:t>, with similar transcript expression changes seen in mouse adipose and muscle tissue</w:t>
      </w:r>
      <w:r w:rsidR="004B0F86">
        <w:t xml:space="preserve"> when treated with dexamethasone</w:t>
      </w:r>
      <w:r w:rsidR="00C3729C">
        <w:t xml:space="preserve">.  </w:t>
      </w:r>
      <w:r w:rsidR="00D84C77">
        <w:t xml:space="preserve">A limitation of our human data is the difference in age between </w:t>
      </w:r>
      <w:bookmarkStart w:id="0" w:name="_GoBack"/>
      <w:bookmarkEnd w:id="0"/>
      <w:r w:rsidR="00D84C77">
        <w:t>non-secreting ade</w:t>
      </w:r>
      <w:r w:rsidR="00064AB6">
        <w:t>n</w:t>
      </w:r>
      <w:r w:rsidR="00D84C77">
        <w:t xml:space="preserve">oma and Cushing’s </w:t>
      </w:r>
      <w:r w:rsidR="00C9498B">
        <w:t xml:space="preserve">disease </w:t>
      </w:r>
      <w:r w:rsidR="00D84C77">
        <w:t xml:space="preserve">subjects.  Cushing’s disease is diagnosed and treated much more rapidly, which </w:t>
      </w:r>
      <w:r w:rsidR="00D84C77">
        <w:lastRenderedPageBreak/>
        <w:t xml:space="preserve">leads to these differences.  We therefore confirmed many of our human findings in a mouse model of excessive glucocorticoid treatment, </w:t>
      </w:r>
      <w:proofErr w:type="spellStart"/>
      <w:r w:rsidR="00D84C77">
        <w:t>wherin</w:t>
      </w:r>
      <w:proofErr w:type="spellEnd"/>
      <w:r w:rsidR="00D84C77">
        <w:t xml:space="preserve"> the mice were treated under more controlled conditions.</w:t>
      </w:r>
      <w:r w:rsidR="0027305C">
        <w:t xml:space="preserve"> </w:t>
      </w:r>
      <w:r w:rsidR="00B91CFC">
        <w:t xml:space="preserve"> </w:t>
      </w:r>
      <w:r w:rsidR="00B91CFC" w:rsidRPr="00F4118B">
        <w:t xml:space="preserve">Studies using a </w:t>
      </w:r>
      <w:r w:rsidR="00B91CFC" w:rsidRPr="00F4118B">
        <w:rPr>
          <w:i/>
        </w:rPr>
        <w:t xml:space="preserve">Hsd11b1 </w:t>
      </w:r>
      <w:r w:rsidR="00B91CFC" w:rsidRPr="00F4118B">
        <w:t xml:space="preserve">knockout mouse showed similar findings to our data including increased fat mass, decreased lean mass and strength along with reduced insulin sensitivity </w:t>
      </w:r>
      <w:r w:rsidR="00B91CFC" w:rsidRPr="00BC1FB4">
        <w:fldChar w:fldCharType="begin" w:fldLock="1"/>
      </w:r>
      <w:r w:rsidR="00B91CFC">
        <w:instrText>ADDIN CSL_CITATION { "citationItems" : [ { "id" : "ITEM-1",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"ITEM-1", "issue" : "24", "issued" : { "date-parts" : [ [ "2014" ] ] }, "page" : "E2482-91", "title" : "11\u03b2-HSD1 is the major regulator of the tissue-specific effects of circulating glucocorticoid excess.", "type" : "article-journal", "volume" : "111" }, "uris" : [ "http://www.mendeley.com/documents/?uuid=449526ee-fbcf-43ec-adf0-b346500db7ca" ] } ], "mendeley" : { "formattedCitation" : "(Morgan &lt;i&gt;et al.&lt;/i&gt; 2014)", "plainTextFormattedCitation" : "(Morgan et al. 2014)", "previouslyFormattedCitation" : "(Morgan &lt;i&gt;et al.&lt;/i&gt; 2014)" }, "properties" : { "noteIndex" : 0 }, "schema" : "https://github.com/citation-style-language/schema/raw/master/csl-citation.json" }</w:instrText>
      </w:r>
      <w:r w:rsidR="00B91CFC" w:rsidRPr="00F4118B">
        <w:fldChar w:fldCharType="separate"/>
      </w:r>
      <w:r w:rsidR="00B91CFC" w:rsidRPr="00F4118B">
        <w:rPr>
          <w:noProof/>
        </w:rPr>
        <w:t xml:space="preserve">(Morgan </w:t>
      </w:r>
      <w:r w:rsidR="00B91CFC" w:rsidRPr="00F4118B">
        <w:rPr>
          <w:i/>
          <w:noProof/>
        </w:rPr>
        <w:t>et al.</w:t>
      </w:r>
      <w:r w:rsidR="00B91CFC" w:rsidRPr="00F4118B">
        <w:rPr>
          <w:noProof/>
        </w:rPr>
        <w:t xml:space="preserve"> 2014)</w:t>
      </w:r>
      <w:r w:rsidR="00B91CFC" w:rsidRPr="00BC1FB4">
        <w:fldChar w:fldCharType="end"/>
      </w:r>
      <w:r w:rsidR="00B91CFC" w:rsidRPr="00F4118B">
        <w:t xml:space="preserve">.   </w:t>
      </w:r>
      <w:r w:rsidR="00827E06" w:rsidRPr="00F4118B">
        <w:t xml:space="preserve">Transcriptionally both of our studies report increases in </w:t>
      </w:r>
      <w:proofErr w:type="spellStart"/>
      <w:r w:rsidR="00827E06" w:rsidRPr="00F4118B">
        <w:rPr>
          <w:i/>
        </w:rPr>
        <w:t>Dgat</w:t>
      </w:r>
      <w:proofErr w:type="spellEnd"/>
      <w:r w:rsidR="00827E06" w:rsidRPr="00F4118B">
        <w:t xml:space="preserve"> mRNA, though we observed no effects of Cushing’s disease on </w:t>
      </w:r>
      <w:proofErr w:type="spellStart"/>
      <w:r w:rsidR="00827E06" w:rsidRPr="00F4118B">
        <w:t>lipolytic</w:t>
      </w:r>
      <w:proofErr w:type="spellEnd"/>
      <w:r w:rsidR="00827E06" w:rsidRPr="00F4118B">
        <w:t xml:space="preserve"> genes (Figure 4D) as that study did.  In our study we did observe induction of fatty acid synthesis genes in both humans and mice (Figure 4A/F</w:t>
      </w:r>
      <w:proofErr w:type="gramStart"/>
      <w:r w:rsidR="00827E06" w:rsidRPr="00F4118B">
        <w:t>) which</w:t>
      </w:r>
      <w:proofErr w:type="gramEnd"/>
      <w:r w:rsidR="00827E06" w:rsidRPr="00F4118B">
        <w:t xml:space="preserve"> was not observed in the Morgan </w:t>
      </w:r>
      <w:r w:rsidR="00827E06" w:rsidRPr="00F4118B">
        <w:rPr>
          <w:i/>
        </w:rPr>
        <w:t xml:space="preserve">et al. </w:t>
      </w:r>
      <w:r w:rsidR="00827E06" w:rsidRPr="00F4118B">
        <w:t>study.  Three differences could potentially explain these discrepancies.  One is that in our case, dexamethasone is already active and cannot be further activated by 11</w:t>
      </w:r>
      <w:r w:rsidR="00827E06" w:rsidRPr="00F4118B">
        <w:t>-</w:t>
      </w:r>
      <w:proofErr w:type="gramStart"/>
      <w:r w:rsidR="00827E06" w:rsidRPr="00F4118B">
        <w:t>HSD1,</w:t>
      </w:r>
      <w:proofErr w:type="gramEnd"/>
      <w:r w:rsidR="00827E06" w:rsidRPr="00F4118B">
        <w:t xml:space="preserve"> </w:t>
      </w:r>
      <w:proofErr w:type="spellStart"/>
      <w:r w:rsidR="00827E06" w:rsidRPr="00F4118B">
        <w:t>wheras</w:t>
      </w:r>
      <w:proofErr w:type="spellEnd"/>
      <w:r w:rsidR="00827E06" w:rsidRPr="00F4118B">
        <w:t xml:space="preserve"> in their study </w:t>
      </w:r>
      <w:proofErr w:type="spellStart"/>
      <w:r w:rsidR="00827E06" w:rsidRPr="00F4118B">
        <w:t>corticosterone</w:t>
      </w:r>
      <w:proofErr w:type="spellEnd"/>
      <w:r w:rsidR="00827E06" w:rsidRPr="00F4118B">
        <w:t xml:space="preserve"> can be both inactivated by 11</w:t>
      </w:r>
      <w:r w:rsidR="00827E06" w:rsidRPr="00F4118B">
        <w:t>-HSD2 and reactivated by 11</w:t>
      </w:r>
      <w:r w:rsidR="00827E06" w:rsidRPr="00F4118B">
        <w:t xml:space="preserve">-HSD1.  Another key difference is the duration of treatment, which for our study was three months and for the Morgan </w:t>
      </w:r>
      <w:r w:rsidR="00827E06" w:rsidRPr="00F4118B">
        <w:rPr>
          <w:i/>
        </w:rPr>
        <w:t xml:space="preserve">et al. </w:t>
      </w:r>
      <w:r w:rsidR="00827E06" w:rsidRPr="00F4118B">
        <w:t>study was just over one month.  Finally they determined mRNA levels from gonadal adipose tissue, not subcutaneous adipose tissue, as we did in our work.</w:t>
      </w:r>
    </w:p>
    <w:p w14:paraId="789D6EE3" w14:textId="77777777" w:rsidR="00711A42" w:rsidRDefault="00711A42" w:rsidP="0015200A">
      <w:pPr>
        <w:spacing w:line="480" w:lineRule="auto"/>
      </w:pPr>
    </w:p>
    <w:p w14:paraId="067C017D" w14:textId="543EC8E2" w:rsidR="006C726C" w:rsidRPr="00F4118B" w:rsidRDefault="002025A3" w:rsidP="0015200A">
      <w:pPr>
        <w:spacing w:line="480" w:lineRule="auto"/>
      </w:pPr>
      <w:r>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xml:space="preserve">, and higher </w:t>
      </w:r>
      <w:proofErr w:type="spellStart"/>
      <w:r>
        <w:t>lipogen</w:t>
      </w:r>
      <w:r w:rsidR="000220D0">
        <w:t>e</w:t>
      </w:r>
      <w:r>
        <w:t>sis</w:t>
      </w:r>
      <w:proofErr w:type="spellEnd"/>
      <w:r>
        <w:t xml:space="preserve">, as measured by conversion of glucose to neutral lipid </w:t>
      </w:r>
      <w:r w:rsidRPr="00C103F7">
        <w:rPr>
          <w:i/>
        </w:rPr>
        <w:t xml:space="preserve">ex vivo </w:t>
      </w:r>
      <w:r w:rsidR="004E786F">
        <w:t xml:space="preserve">in </w:t>
      </w:r>
      <w:r>
        <w:t xml:space="preserve">subcutaneous adipose tissue from Cushing's </w:t>
      </w:r>
      <w:r w:rsidR="00C9498B">
        <w:t xml:space="preserve">disease </w:t>
      </w:r>
      <w:r>
        <w:t>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has </w:t>
      </w:r>
      <w:r w:rsidR="00711A42">
        <w:t>also been 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w:t>
      </w:r>
      <w:r w:rsidR="00495873" w:rsidRPr="00495873">
        <w:rPr>
          <w:noProof/>
        </w:rPr>
        <w:lastRenderedPageBreak/>
        <w:t>2013)</w:t>
      </w:r>
      <w:r w:rsidR="00495873">
        <w:fldChar w:fldCharType="end"/>
      </w:r>
      <w:r w:rsidR="00495873">
        <w:t xml:space="preserve"> </w:t>
      </w:r>
      <w:r>
        <w:t>a</w:t>
      </w:r>
      <w:r w:rsidR="00495873">
        <w:t xml:space="preserve">nd </w:t>
      </w:r>
      <w:r w:rsidR="004E786F">
        <w:t xml:space="preserve">in </w:t>
      </w:r>
      <w:r w:rsidR="00495873">
        <w:t xml:space="preserve">dexamethasone 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w:t>
      </w:r>
      <w:r w:rsidR="001D6336">
        <w:t xml:space="preserve">These findings are consistent with our observed elevations of </w:t>
      </w:r>
      <w:proofErr w:type="spellStart"/>
      <w:r w:rsidR="001D6336">
        <w:t>lipogenesi</w:t>
      </w:r>
      <w:r w:rsidR="00161E96">
        <w:t>c</w:t>
      </w:r>
      <w:proofErr w:type="spellEnd"/>
      <w:r w:rsidR="001D6336">
        <w:t xml:space="preserve"> mRNA transcripts in human and mouse subcutaneous adipose tissue.  </w:t>
      </w:r>
      <w:r w:rsidR="00161E96">
        <w:t>Key</w:t>
      </w:r>
      <w:r w:rsidR="001D6336">
        <w:t xml:space="preserve"> tran</w:t>
      </w:r>
      <w:r w:rsidR="00161E96">
        <w:t>s</w:t>
      </w:r>
      <w:r w:rsidR="001D6336">
        <w:t xml:space="preserve">cripts in this category found to be significantly </w:t>
      </w:r>
      <w:proofErr w:type="spellStart"/>
      <w:r w:rsidR="001D6336">
        <w:t>upregulated</w:t>
      </w:r>
      <w:proofErr w:type="spellEnd"/>
      <w:r w:rsidR="001D6336">
        <w:t xml:space="preserve"> include</w:t>
      </w:r>
      <w:r w:rsidR="001D6336" w:rsidRPr="00C607CF">
        <w:t xml:space="preserve"> </w:t>
      </w:r>
      <w:r w:rsidR="001D6336" w:rsidRPr="00161E96">
        <w:t>Acetyl-CoA carboxylase alpha</w:t>
      </w:r>
      <w:r w:rsidR="001D6336">
        <w:t xml:space="preserve"> (</w:t>
      </w:r>
      <w:r w:rsidR="001D6336" w:rsidRPr="00C607CF">
        <w:rPr>
          <w:i/>
        </w:rPr>
        <w:t>ACACA</w:t>
      </w:r>
      <w:r w:rsidR="001D6336">
        <w:t xml:space="preserve">), responsible for the first step of </w:t>
      </w:r>
      <w:proofErr w:type="spellStart"/>
      <w:r w:rsidR="001D6336">
        <w:t>lipogenesis</w:t>
      </w:r>
      <w:proofErr w:type="spellEnd"/>
      <w:r w:rsidR="001D6336">
        <w:t xml:space="preserve"> (the irreversible conversion of acetyl-CoA to </w:t>
      </w:r>
      <w:proofErr w:type="spellStart"/>
      <w:r w:rsidR="001D6336">
        <w:t>malonyl</w:t>
      </w:r>
      <w:proofErr w:type="spellEnd"/>
      <w:r w:rsidR="001D6336">
        <w:t xml:space="preserve">-CoA) and </w:t>
      </w:r>
      <w:r w:rsidR="001D6336" w:rsidRPr="00161E96">
        <w:t xml:space="preserve">Glycerol-3-phospahte </w:t>
      </w:r>
      <w:proofErr w:type="spellStart"/>
      <w:r w:rsidR="001D6336" w:rsidRPr="00161E96">
        <w:t>acyltransferase</w:t>
      </w:r>
      <w:proofErr w:type="spellEnd"/>
      <w:r w:rsidR="001D6336" w:rsidRPr="00161E96">
        <w:t xml:space="preserve"> </w:t>
      </w:r>
      <w:r w:rsidR="001D6336">
        <w:t>(</w:t>
      </w:r>
      <w:r w:rsidR="001D6336" w:rsidRPr="00C607CF">
        <w:rPr>
          <w:i/>
        </w:rPr>
        <w:t>GPAM</w:t>
      </w:r>
      <w:r w:rsidR="001D6336">
        <w:t xml:space="preserve">) is responsible for the </w:t>
      </w:r>
      <w:r w:rsidR="00161E96">
        <w:t>first</w:t>
      </w:r>
      <w:r w:rsidR="001D6336">
        <w:t xml:space="preserve"> step in the synthesis of </w:t>
      </w:r>
      <w:proofErr w:type="spellStart"/>
      <w:r w:rsidR="001D6336">
        <w:t>glycerolipids</w:t>
      </w:r>
      <w:proofErr w:type="spellEnd"/>
      <w:r w:rsidR="001D6336">
        <w:t>. In addition to a shift towards lipid storage, we also observed elevated expression of glycogen synthesis mRNA transcripts in the Cushing's disease patients.</w:t>
      </w:r>
      <w:r w:rsidR="001D6336">
        <w:rPr>
          <w:rFonts w:ascii="Arial" w:eastAsia="Times New Roman" w:hAnsi="Arial" w:cs="Arial"/>
          <w:sz w:val="20"/>
          <w:szCs w:val="20"/>
          <w:lang w:bidi="he-IL"/>
        </w:rPr>
        <w:t xml:space="preserve"> </w:t>
      </w:r>
      <w:r w:rsidR="001D6336">
        <w:t xml:space="preserve">Most notably of these are significantly elevated mRNA transcripts </w:t>
      </w:r>
      <w:r w:rsidR="001D6336" w:rsidRPr="00161E96">
        <w:t>Glycogen synthase 2</w:t>
      </w:r>
      <w:r w:rsidR="001D6336">
        <w:t xml:space="preserve"> (</w:t>
      </w:r>
      <w:r w:rsidR="001D6336" w:rsidRPr="00F4118B">
        <w:rPr>
          <w:i/>
        </w:rPr>
        <w:t>GYS2</w:t>
      </w:r>
      <w:r w:rsidR="001D6336">
        <w:t xml:space="preserve">) and </w:t>
      </w:r>
      <w:r w:rsidR="001D6336" w:rsidRPr="00161E96">
        <w:t xml:space="preserve">UDP-glucose </w:t>
      </w:r>
      <w:proofErr w:type="spellStart"/>
      <w:r w:rsidR="001D6336" w:rsidRPr="00161E96">
        <w:t>pyrophosphorylase</w:t>
      </w:r>
      <w:proofErr w:type="spellEnd"/>
      <w:r w:rsidR="001D6336" w:rsidRPr="00161E96">
        <w:t xml:space="preserve"> 2</w:t>
      </w:r>
      <w:r w:rsidR="001D6336">
        <w:t xml:space="preserve"> (</w:t>
      </w:r>
      <w:r w:rsidR="001D6336" w:rsidRPr="00F4118B">
        <w:rPr>
          <w:i/>
        </w:rPr>
        <w:t>UGP2</w:t>
      </w:r>
      <w:r w:rsidR="001D6336">
        <w:t xml:space="preserve">), both of which are required for glycogen synthesis. </w:t>
      </w:r>
    </w:p>
    <w:p w14:paraId="19C4BD62" w14:textId="77777777" w:rsidR="006C726C" w:rsidRDefault="006C726C" w:rsidP="0015200A">
      <w:pPr>
        <w:spacing w:line="480" w:lineRule="auto"/>
      </w:pPr>
    </w:p>
    <w:p w14:paraId="4E64CC62" w14:textId="1DC85D9E" w:rsidR="002025A3" w:rsidRDefault="002025A3" w:rsidP="0015200A">
      <w:pPr>
        <w:spacing w:line="480" w:lineRule="auto"/>
      </w:pPr>
      <w:r>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le ubiquitin-</w:t>
      </w:r>
      <w:proofErr w:type="spellStart"/>
      <w:r w:rsidR="00730E37">
        <w:t>proteosome</w:t>
      </w:r>
      <w:proofErr w:type="spellEnd"/>
      <w:r w:rsidR="00730E37">
        <w:t xml:space="preserv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4E786F">
        <w:t xml:space="preserve">, </w:t>
      </w:r>
      <w:r>
        <w:t>increas</w:t>
      </w:r>
      <w:r w:rsidR="005C6048">
        <w:t>ing</w:t>
      </w:r>
      <w:r>
        <w:t xml:space="preserve"> muscle expression of </w:t>
      </w:r>
      <w:r w:rsidR="00730E37">
        <w:t>proteases</w:t>
      </w:r>
      <w:r>
        <w:t xml:space="preserve"> (</w:t>
      </w:r>
      <w:proofErr w:type="spellStart"/>
      <w:r>
        <w:t>cathepsins</w:t>
      </w:r>
      <w:proofErr w:type="spellEnd"/>
      <w:r>
        <w:t xml:space="preserve"> B and D, </w:t>
      </w:r>
      <w:proofErr w:type="spellStart"/>
      <w:r>
        <w:t>calpain</w:t>
      </w:r>
      <w:proofErr w:type="spellEnd"/>
      <w:r>
        <w:t xml:space="preserve">) </w:t>
      </w:r>
      <w:r w:rsidR="00370F8A">
        <w:t xml:space="preserve">and </w:t>
      </w:r>
      <w:r>
        <w:t>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370F8A">
        <w:t xml:space="preserve">with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w:t>
      </w:r>
      <w:r w:rsidR="00370F8A">
        <w:t xml:space="preserve"> (a synthetic corticosteroid)</w:t>
      </w:r>
      <w:r w:rsidR="002D0814">
        <w:t xml:space="preserve"> increases </w:t>
      </w:r>
      <w:proofErr w:type="spellStart"/>
      <w:r w:rsidR="002D0814">
        <w:t>leucine</w:t>
      </w:r>
      <w:proofErr w:type="spellEnd"/>
      <w:r w:rsidR="002D0814">
        <w:t xml:space="preserve"> oxidation </w:t>
      </w:r>
      <w:r w:rsidR="00730E37">
        <w:t xml:space="preserve">supporting our observation of </w:t>
      </w:r>
      <w:r w:rsidR="00F37C5B">
        <w:t xml:space="preserve">elevated amino acid catabolic genes </w:t>
      </w:r>
      <w:r w:rsidR="00F37C5B">
        <w:fldChar w:fldCharType="begin" w:fldLock="1"/>
      </w:r>
      <w:r w:rsidR="003B5663">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"number-of-pages"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 xml:space="preserve">We found higher expression of both </w:t>
      </w:r>
      <w:proofErr w:type="spellStart"/>
      <w:r>
        <w:t>prote</w:t>
      </w:r>
      <w:r w:rsidR="00DB2ED9">
        <w:t>a</w:t>
      </w:r>
      <w:r>
        <w:t>som</w:t>
      </w:r>
      <w:r w:rsidR="00813D1F">
        <w:t>al</w:t>
      </w:r>
      <w:proofErr w:type="spellEnd"/>
      <w:r>
        <w:t xml:space="preserve"> and the </w:t>
      </w:r>
      <w:r w:rsidR="002D0814">
        <w:t>amino acid degradation</w:t>
      </w:r>
      <w:r>
        <w:t xml:space="preserve"> </w:t>
      </w:r>
      <w:r>
        <w:lastRenderedPageBreak/>
        <w:t>pathways</w:t>
      </w:r>
      <w:r w:rsidR="00F37C5B">
        <w:t xml:space="preserve"> in adipose tissue</w:t>
      </w:r>
      <w:r>
        <w:t xml:space="preserve">, suggesting that a similar induction occurs in adipose tissue </w:t>
      </w:r>
      <w:r w:rsidR="00370F8A">
        <w:t xml:space="preserve">from our </w:t>
      </w:r>
      <w:r>
        <w:t>Cushi</w:t>
      </w:r>
      <w:r w:rsidR="002D0814">
        <w:t>ng's disease</w:t>
      </w:r>
      <w:r w:rsidR="006C69B6">
        <w:t xml:space="preserve"> </w:t>
      </w:r>
      <w:r w:rsidR="00370F8A">
        <w:t>subjects</w:t>
      </w:r>
      <w:r w:rsidR="002D0814">
        <w:t xml:space="preserve">.  </w:t>
      </w:r>
      <w:r w:rsidR="00813D1F">
        <w:t xml:space="preserve">We also observe elevations in </w:t>
      </w:r>
      <w:proofErr w:type="spellStart"/>
      <w:r w:rsidR="00813D1F">
        <w:t>lysosomal</w:t>
      </w:r>
      <w:proofErr w:type="spellEnd"/>
      <w:r w:rsidR="00813D1F">
        <w:t xml:space="preserve"> genes, though these </w:t>
      </w:r>
      <w:r w:rsidR="00351AD0">
        <w:t xml:space="preserve">changes </w:t>
      </w:r>
      <w:r w:rsidR="00813D1F">
        <w:t xml:space="preserve">appear to be restricted to obese Cushing’s </w:t>
      </w:r>
      <w:r w:rsidR="00C9498B">
        <w:t xml:space="preserve">disease </w:t>
      </w:r>
      <w:r w:rsidR="00813D1F">
        <w:t xml:space="preserve">patients.  </w:t>
      </w:r>
      <w:r w:rsidR="002D0814">
        <w:t xml:space="preserve">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28CC599B" w14:textId="77777777" w:rsidR="00F94399" w:rsidRDefault="00F94399" w:rsidP="0015200A">
      <w:pPr>
        <w:spacing w:line="480" w:lineRule="auto"/>
      </w:pPr>
    </w:p>
    <w:p w14:paraId="005763E3" w14:textId="5BC8D61F" w:rsidR="00EA6DD3" w:rsidRPr="005D46B5" w:rsidRDefault="00F94399" w:rsidP="0015200A">
      <w:pPr>
        <w:spacing w:line="480" w:lineRule="auto"/>
      </w:pPr>
      <w:r>
        <w:t xml:space="preserve">There are several limitations to our evaluation of insulin sensitivity in this study.  One aspect is that </w:t>
      </w:r>
      <w:r w:rsidR="006D1B50">
        <w:t xml:space="preserve">two of the three </w:t>
      </w:r>
      <w:r>
        <w:t xml:space="preserve">patients with Cushing’s syndrome </w:t>
      </w:r>
      <w:r w:rsidR="006D1B50">
        <w:t xml:space="preserve">and diabetes were treated with </w:t>
      </w:r>
      <w:proofErr w:type="spellStart"/>
      <w:r w:rsidR="006D1B50">
        <w:t>antidiabetic</w:t>
      </w:r>
      <w:proofErr w:type="spellEnd"/>
      <w:r w:rsidR="006D1B50">
        <w:t xml:space="preserve"> medications.</w:t>
      </w:r>
      <w:r>
        <w:t xml:space="preserve">   Secondly, it is possible that insulin resistance in these </w:t>
      </w:r>
      <w:r w:rsidR="00DB2ED9">
        <w:t>subjects</w:t>
      </w:r>
      <w:r>
        <w:t xml:space="preserve">/mice </w:t>
      </w:r>
      <w:r w:rsidR="00370F8A">
        <w:t xml:space="preserve">is </w:t>
      </w:r>
      <w:r>
        <w:t xml:space="preserve">mainly due to muscle or liver insulin resistance and that adipose tissue may respond to insulin in a relatively normal fashion.  </w:t>
      </w:r>
      <w:r w:rsidR="00030F99" w:rsidRPr="00030F99">
        <w:t xml:space="preserve">Glucocorticoid-induced insulin resistance is thought to </w:t>
      </w:r>
      <w:r w:rsidR="00DD6F31">
        <w:t>b</w:t>
      </w:r>
      <w:r w:rsidR="00030F99" w:rsidRPr="00030F99">
        <w:t>e mostly secondary to the increase in free fatty acids caused by the indu</w:t>
      </w:r>
      <w:r w:rsidR="00030F99">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00030F99" w:rsidRPr="00030F99">
        <w:t>. Results from a recent study suggest that glucocorticoids do not induce insulin resistance in subcutan</w:t>
      </w:r>
      <w:r w:rsidR="00DD6F31">
        <w:t>e</w:t>
      </w:r>
      <w:r w:rsidR="00030F99" w:rsidRPr="00030F99">
        <w:t xml:space="preserve">ous adipose tissue </w:t>
      </w:r>
      <w:r w:rsidR="00030F99" w:rsidRPr="00BF14C9">
        <w:rPr>
          <w:i/>
        </w:rPr>
        <w:t>in vivo</w:t>
      </w:r>
      <w:r w:rsidR="00BF14C9">
        <w:t xml:space="preserve"> in healthy subjects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005E4873">
        <w:t xml:space="preserve"> and that whole-body insulin resistance may primarily occur in muscle and liver tissues</w:t>
      </w:r>
      <w:r w:rsidR="00030F99" w:rsidRPr="00030F99">
        <w:t>.</w:t>
      </w:r>
      <w:r w:rsidR="00AA2407">
        <w:t xml:space="preserve">  This is consistent with our observations of </w:t>
      </w:r>
      <w:r w:rsidR="00BD4A3A">
        <w:t>a lack of changes in</w:t>
      </w:r>
      <w:r w:rsidR="00AA2407">
        <w:t xml:space="preserve"> proximal insulin signalin</w:t>
      </w:r>
      <w:r w:rsidR="005E4873">
        <w:t>g transcripts (Figure 7A</w:t>
      </w:r>
      <w:r w:rsidR="00370F8A">
        <w:t xml:space="preserve">) or </w:t>
      </w:r>
      <w:proofErr w:type="spellStart"/>
      <w:r w:rsidR="005E4873">
        <w:t>ceramides</w:t>
      </w:r>
      <w:proofErr w:type="spellEnd"/>
      <w:r w:rsidR="005E4873">
        <w:t xml:space="preserve"> in our subcutaneous adipose tissue lysates (Figure 7B).</w:t>
      </w:r>
      <w:r w:rsidR="005D7786">
        <w:t xml:space="preserve"> </w:t>
      </w:r>
    </w:p>
    <w:p w14:paraId="1E75400C" w14:textId="1DF57C7A" w:rsidR="0001045F" w:rsidRPr="00BB540E" w:rsidRDefault="00D23E9E" w:rsidP="0015200A">
      <w:pPr>
        <w:spacing w:line="480" w:lineRule="auto"/>
      </w:pPr>
      <w:r w:rsidRPr="00F4118B">
        <w:rPr>
          <w:rFonts w:eastAsia="Times New Roman" w:cs="Times New Roman"/>
          <w:shd w:val="clear" w:color="auto" w:fill="FFFFFF"/>
        </w:rPr>
        <w:t xml:space="preserve">Another limitation in our study is the small sample size, especially the number of biological replicates in Cushing’s group (n=5). Adding a covariate such as BMI or age in the model further reduces the sample size to 2 or 3 replicates. Although this </w:t>
      </w:r>
      <w:r w:rsidRPr="00F4118B">
        <w:rPr>
          <w:rFonts w:eastAsia="Times New Roman" w:cs="Times New Roman"/>
          <w:shd w:val="clear" w:color="auto" w:fill="FFFFFF"/>
        </w:rPr>
        <w:lastRenderedPageBreak/>
        <w:t xml:space="preserve">sample size is small, it is reasonable for a rare disease such as Cushing’s. Realizing our limitation, we chose DESeq2 as the statistical method for our </w:t>
      </w:r>
      <w:proofErr w:type="spellStart"/>
      <w:r w:rsidRPr="00F4118B">
        <w:rPr>
          <w:rFonts w:eastAsia="Times New Roman" w:cs="Times New Roman"/>
          <w:shd w:val="clear" w:color="auto" w:fill="FFFFFF"/>
        </w:rPr>
        <w:t>RNAseq</w:t>
      </w:r>
      <w:proofErr w:type="spellEnd"/>
      <w:r w:rsidRPr="00F4118B">
        <w:rPr>
          <w:rFonts w:eastAsia="Times New Roman" w:cs="Times New Roman"/>
          <w:shd w:val="clear" w:color="auto" w:fill="FFFFFF"/>
        </w:rPr>
        <w:t xml:space="preserve"> data. DESeq2 overcomes the small sample size problem by pooling information across genes. Maximum likelihood estimation is applied to estimate the dispersion or variance of a gene across all replicates in a group. Then, an empirical Bayes approach is used to get </w:t>
      </w:r>
      <w:proofErr w:type="gramStart"/>
      <w:r w:rsidRPr="00F4118B">
        <w:rPr>
          <w:rFonts w:eastAsia="Times New Roman" w:cs="Times New Roman"/>
          <w:shd w:val="clear" w:color="auto" w:fill="FFFFFF"/>
        </w:rPr>
        <w:t>maximum</w:t>
      </w:r>
      <w:proofErr w:type="gramEnd"/>
      <w:r w:rsidRPr="00F4118B">
        <w:rPr>
          <w:rFonts w:eastAsia="Times New Roman" w:cs="Times New Roman"/>
          <w:shd w:val="clear" w:color="auto" w:fill="FFFFFF"/>
        </w:rPr>
        <w:t xml:space="preserve"> a </w:t>
      </w:r>
      <w:r w:rsidRPr="00F4118B">
        <w:rPr>
          <w:rFonts w:eastAsia="Times New Roman" w:cs="Times New Roman"/>
          <w:i/>
          <w:shd w:val="clear" w:color="auto" w:fill="FFFFFF"/>
        </w:rPr>
        <w:t>posterior</w:t>
      </w:r>
      <w:r w:rsidRPr="00F4118B">
        <w:rPr>
          <w:rFonts w:eastAsia="Times New Roman" w:cs="Times New Roman"/>
          <w:shd w:val="clear" w:color="auto" w:fill="FFFFFF"/>
        </w:rPr>
        <w:t xml:space="preserve"> as the final dispersion estimate. This method utilizes the available data to the maximum extent; therefore, help avoiding potential false positives </w:t>
      </w:r>
      <w:r w:rsidR="005D46B5" w:rsidRPr="00F4118B">
        <w:rPr>
          <w:rFonts w:eastAsia="Times New Roman" w:cs="Times New Roman"/>
          <w:shd w:val="clear" w:color="auto" w:fill="FFFFFF"/>
        </w:rPr>
        <w:fldChar w:fldCharType="begin" w:fldLock="1"/>
      </w:r>
      <w:r w:rsidR="00161E96" w:rsidRPr="00F4118B">
        <w:rPr>
          <w:rFonts w:eastAsia="Times New Roman" w:cs="Times New Roman"/>
          <w:shd w:val="clear" w:color="auto" w:fill="FFFFFF"/>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5D46B5" w:rsidRPr="00F4118B">
        <w:rPr>
          <w:rFonts w:eastAsia="Times New Roman" w:cs="Times New Roman"/>
          <w:shd w:val="clear" w:color="auto" w:fill="FFFFFF"/>
        </w:rPr>
        <w:fldChar w:fldCharType="separate"/>
      </w:r>
      <w:r w:rsidR="005D46B5" w:rsidRPr="00F4118B">
        <w:rPr>
          <w:rFonts w:eastAsia="Times New Roman" w:cs="Times New Roman"/>
          <w:noProof/>
          <w:shd w:val="clear" w:color="auto" w:fill="FFFFFF"/>
        </w:rPr>
        <w:t xml:space="preserve">(Love </w:t>
      </w:r>
      <w:r w:rsidR="005D46B5" w:rsidRPr="00F4118B">
        <w:rPr>
          <w:rFonts w:eastAsia="Times New Roman" w:cs="Times New Roman"/>
          <w:i/>
          <w:noProof/>
          <w:shd w:val="clear" w:color="auto" w:fill="FFFFFF"/>
        </w:rPr>
        <w:t>et al.</w:t>
      </w:r>
      <w:r w:rsidR="005D46B5" w:rsidRPr="00F4118B">
        <w:rPr>
          <w:rFonts w:eastAsia="Times New Roman" w:cs="Times New Roman"/>
          <w:noProof/>
          <w:shd w:val="clear" w:color="auto" w:fill="FFFFFF"/>
        </w:rPr>
        <w:t xml:space="preserve"> 2014)</w:t>
      </w:r>
      <w:r w:rsidR="005D46B5" w:rsidRPr="00F4118B">
        <w:rPr>
          <w:rFonts w:eastAsia="Times New Roman" w:cs="Times New Roman"/>
          <w:shd w:val="clear" w:color="auto" w:fill="FFFFFF"/>
        </w:rPr>
        <w:fldChar w:fldCharType="end"/>
      </w:r>
      <w:r w:rsidR="005D46B5" w:rsidRPr="00F4118B">
        <w:rPr>
          <w:rFonts w:eastAsia="Times New Roman" w:cs="Times New Roman"/>
          <w:shd w:val="clear" w:color="auto" w:fill="FFFFFF"/>
        </w:rPr>
        <w:t>.</w:t>
      </w:r>
    </w:p>
    <w:p w14:paraId="50CC2C57" w14:textId="77777777" w:rsidR="001A282B" w:rsidRDefault="001A282B" w:rsidP="0015200A">
      <w:pPr>
        <w:spacing w:line="480" w:lineRule="auto"/>
      </w:pPr>
    </w:p>
    <w:p w14:paraId="436123BB" w14:textId="29D2CD3B" w:rsidR="002025A3" w:rsidRDefault="002025A3" w:rsidP="0015200A">
      <w:pPr>
        <w:spacing w:line="480" w:lineRule="auto"/>
      </w:pPr>
      <w:r>
        <w:t xml:space="preserve">These data provide a variety of novel transcriptional changes that may be causative of the co-morbidities associated with Cushing's disease.  Further studies in animals and cells using knockout or overexpression of specific transcripts may verify which of the changes is crucial in </w:t>
      </w:r>
      <w:r w:rsidR="00370F8A">
        <w:t xml:space="preserve">the </w:t>
      </w:r>
      <w:r>
        <w:t>metabolic effects of glucocorticoid</w:t>
      </w:r>
      <w:r w:rsidR="00370F8A">
        <w:t xml:space="preserve"> effects</w:t>
      </w:r>
      <w:r>
        <w:t xml:space="preserve"> in adipose tissue.</w:t>
      </w:r>
    </w:p>
    <w:p w14:paraId="2D91BF4A" w14:textId="7511E534" w:rsidR="00B940A5" w:rsidRDefault="00B940A5" w:rsidP="0015200A">
      <w:pPr>
        <w:pStyle w:val="Heading1"/>
        <w:spacing w:line="480" w:lineRule="auto"/>
      </w:pPr>
      <w:r>
        <w:t>Declaration of interest</w:t>
      </w:r>
    </w:p>
    <w:p w14:paraId="54AC2EC4" w14:textId="31B978B2" w:rsidR="00B60B15" w:rsidRPr="00B60B15" w:rsidRDefault="00B60B15" w:rsidP="0015200A">
      <w:pPr>
        <w:spacing w:line="480" w:lineRule="auto"/>
      </w:pPr>
      <w:r>
        <w:t>The authors have no conflict of interest.</w:t>
      </w:r>
    </w:p>
    <w:p w14:paraId="5E8024D5" w14:textId="0300A081" w:rsidR="00B940A5" w:rsidRDefault="00B940A5" w:rsidP="0015200A">
      <w:pPr>
        <w:pStyle w:val="Heading1"/>
        <w:spacing w:line="480" w:lineRule="auto"/>
      </w:pPr>
      <w:r>
        <w:t>Funding</w:t>
      </w:r>
    </w:p>
    <w:p w14:paraId="5718684F" w14:textId="0CFE0B0E" w:rsidR="00B60B15" w:rsidRPr="000C66BF" w:rsidRDefault="00B60B15" w:rsidP="0015200A">
      <w:pPr>
        <w:spacing w:line="480" w:lineRule="auto"/>
        <w:rPr>
          <w:b/>
        </w:rPr>
      </w:pPr>
      <w:r>
        <w:t xml:space="preserve">This work was supported by Motor City Golf Classic (MCGC) Grant # G010640 and Le Bonheur </w:t>
      </w:r>
      <w:r w:rsidRPr="000C66BF">
        <w:t>Grant #650700.</w:t>
      </w:r>
      <w:r w:rsidR="00793E93" w:rsidRPr="000C66BF">
        <w:t xml:space="preserve">  This work utilized Metabolomics Core Services supported by grant U24 DK097153 of </w:t>
      </w:r>
      <w:r w:rsidR="00793E93" w:rsidRPr="000C66BF">
        <w:rPr>
          <w:bCs/>
        </w:rPr>
        <w:t xml:space="preserve">the </w:t>
      </w:r>
      <w:r w:rsidR="00793E93" w:rsidRPr="000C66BF">
        <w:t xml:space="preserve">NIH Common Fund to the University of Michigan.  </w:t>
      </w:r>
    </w:p>
    <w:p w14:paraId="4A92F653" w14:textId="4A1A19E1" w:rsidR="00B940A5" w:rsidRDefault="00B940A5" w:rsidP="0015200A">
      <w:pPr>
        <w:pStyle w:val="Heading1"/>
        <w:spacing w:line="480" w:lineRule="auto"/>
      </w:pPr>
      <w:r>
        <w:lastRenderedPageBreak/>
        <w:t>Author Contributions</w:t>
      </w:r>
    </w:p>
    <w:p w14:paraId="4B643633" w14:textId="533F1402" w:rsidR="00B940A5" w:rsidRDefault="00B940A5" w:rsidP="0015200A">
      <w:pPr>
        <w:spacing w:line="480" w:lineRule="auto"/>
      </w:pPr>
      <w:proofErr w:type="spellStart"/>
      <w:r>
        <w:t>IH</w:t>
      </w:r>
      <w:r w:rsidR="00102B1C">
        <w:t>o</w:t>
      </w:r>
      <w:proofErr w:type="spellEnd"/>
      <w:r>
        <w:t xml:space="preserve"> conceived of the study, and DB</w:t>
      </w:r>
      <w:r w:rsidR="00FB7900">
        <w:t>, ARS</w:t>
      </w:r>
      <w:r>
        <w:t xml:space="preserve"> and </w:t>
      </w:r>
      <w:proofErr w:type="spellStart"/>
      <w:r>
        <w:t>IHo</w:t>
      </w:r>
      <w:proofErr w:type="spellEnd"/>
      <w:r>
        <w:t xml:space="preserve"> provided funding.  </w:t>
      </w:r>
      <w:r w:rsidR="00FB7900">
        <w:t xml:space="preserve">WFC and ALB recruited the patients and obtained clinical data. WFC supplied the biopsies and serum samples. </w:t>
      </w:r>
      <w:proofErr w:type="spellStart"/>
      <w:r w:rsidR="00FB7900">
        <w:t>IHo</w:t>
      </w:r>
      <w:proofErr w:type="spellEnd"/>
      <w:r w:rsidR="00FB7900">
        <w:t xml:space="preserve"> assayed the tissues for lipolysis and performed the serum measurements. </w:t>
      </w:r>
      <w:r>
        <w:t xml:space="preserve">QT, DB, </w:t>
      </w:r>
      <w:proofErr w:type="spellStart"/>
      <w:r>
        <w:t>IHa</w:t>
      </w:r>
      <w:proofErr w:type="spellEnd"/>
      <w:r>
        <w:t xml:space="preserve"> and </w:t>
      </w:r>
      <w:proofErr w:type="spellStart"/>
      <w:r>
        <w:t>IHo</w:t>
      </w:r>
      <w:proofErr w:type="spellEnd"/>
      <w:r>
        <w:t xml:space="preserve"> </w:t>
      </w:r>
      <w:r w:rsidR="00FB7900">
        <w:t>analyzed</w:t>
      </w:r>
      <w:r>
        <w:t xml:space="preserve"> the </w:t>
      </w:r>
      <w:proofErr w:type="spellStart"/>
      <w:r>
        <w:t>RNAseq</w:t>
      </w:r>
      <w:proofErr w:type="spellEnd"/>
      <w:r>
        <w:t xml:space="preserve"> data.  </w:t>
      </w:r>
      <w:proofErr w:type="spellStart"/>
      <w:r>
        <w:t>IHa</w:t>
      </w:r>
      <w:proofErr w:type="spellEnd"/>
      <w:r>
        <w:t xml:space="preserve"> generated the mouse data with assistance from EJS.  </w:t>
      </w:r>
      <w:r w:rsidR="00793E93">
        <w:t xml:space="preserve">  </w:t>
      </w:r>
      <w:proofErr w:type="gramStart"/>
      <w:r w:rsidR="00793E93">
        <w:t>This was analyz</w:t>
      </w:r>
      <w:r w:rsidR="00B60B15">
        <w:t xml:space="preserve">ed by </w:t>
      </w:r>
      <w:proofErr w:type="spellStart"/>
      <w:r w:rsidR="00B60B15">
        <w:t>IHa</w:t>
      </w:r>
      <w:proofErr w:type="spellEnd"/>
      <w:r w:rsidR="00B60B15">
        <w:t>, DB and QT</w:t>
      </w:r>
      <w:proofErr w:type="gramEnd"/>
      <w:r w:rsidR="00B60B15">
        <w:t xml:space="preserve">.  </w:t>
      </w:r>
      <w:proofErr w:type="spellStart"/>
      <w:r w:rsidR="00B60B15">
        <w:t>IH</w:t>
      </w:r>
      <w:r w:rsidR="00102B1C">
        <w:t>o</w:t>
      </w:r>
      <w:proofErr w:type="spellEnd"/>
      <w:r w:rsidR="00B60B15">
        <w:t xml:space="preserve"> and DB wrote the manuscript</w:t>
      </w:r>
    </w:p>
    <w:p w14:paraId="00A49DD2" w14:textId="77777777" w:rsidR="002025A3" w:rsidRDefault="002025A3" w:rsidP="0015200A">
      <w:pPr>
        <w:pStyle w:val="Heading1"/>
        <w:spacing w:line="480" w:lineRule="auto"/>
      </w:pPr>
      <w:r>
        <w:t>Acknowledgements</w:t>
      </w:r>
    </w:p>
    <w:p w14:paraId="46472F72" w14:textId="2A74C1BE" w:rsidR="00F0643F" w:rsidRDefault="002025A3" w:rsidP="0015200A">
      <w:pPr>
        <w:spacing w:line="480" w:lineRule="auto"/>
      </w:pPr>
      <w:r>
        <w:t xml:space="preserve">We thank Charlotte </w:t>
      </w:r>
      <w:proofErr w:type="spellStart"/>
      <w:r>
        <w:t>Gunden</w:t>
      </w:r>
      <w:proofErr w:type="spellEnd"/>
      <w:r>
        <w:t xml:space="preserve">, Elizabeth </w:t>
      </w:r>
      <w:proofErr w:type="spellStart"/>
      <w:r>
        <w:t>Walkowiak</w:t>
      </w:r>
      <w:proofErr w:type="spellEnd"/>
      <w:r>
        <w:t xml:space="preserve"> and Eric </w:t>
      </w:r>
      <w:proofErr w:type="spellStart"/>
      <w:r>
        <w:t>Vasbinder</w:t>
      </w:r>
      <w:proofErr w:type="spellEnd"/>
      <w:r>
        <w:t xml:space="preserve"> for their valuable help in the study.  </w:t>
      </w:r>
      <w:r w:rsidR="00793E93">
        <w:t xml:space="preserve"> </w:t>
      </w:r>
      <w:r w:rsidR="00906B15" w:rsidRPr="00906B15">
        <w:t xml:space="preserve">The authors would like to thank Ian Brooks and the UTHSC-ORNL Center for Biomedical Informatics for provisioning </w:t>
      </w:r>
      <w:r w:rsidR="00906B15">
        <w:t xml:space="preserve">the </w:t>
      </w:r>
      <w:proofErr w:type="spellStart"/>
      <w:r w:rsidR="00906B15">
        <w:t>RS</w:t>
      </w:r>
      <w:r w:rsidR="00906B15" w:rsidRPr="00906B15">
        <w:t>tudio</w:t>
      </w:r>
      <w:proofErr w:type="spellEnd"/>
      <w:r w:rsidR="00906B15" w:rsidRPr="00906B15">
        <w:t xml:space="preserve"> server used in this analysis.  </w:t>
      </w:r>
      <w:r w:rsidR="00793E93">
        <w:t xml:space="preserve">We would also like to thank the Molecular Resource Center at the University of Tennessee Health Science Center for </w:t>
      </w:r>
      <w:proofErr w:type="spellStart"/>
      <w:r w:rsidR="00793E93">
        <w:t>qPCR</w:t>
      </w:r>
      <w:proofErr w:type="spellEnd"/>
      <w:r w:rsidR="00793E93">
        <w:t xml:space="preserve"> facilities.</w:t>
      </w:r>
    </w:p>
    <w:p w14:paraId="51DA0DBA" w14:textId="354D72A3" w:rsidR="00F72E09" w:rsidRDefault="00F72E09" w:rsidP="0015200A">
      <w:pPr>
        <w:spacing w:line="480" w:lineRule="auto"/>
      </w:pPr>
      <w:r>
        <w:br w:type="page"/>
      </w:r>
    </w:p>
    <w:p w14:paraId="7733976D" w14:textId="24827043" w:rsidR="00F72E09" w:rsidRDefault="00F72E09" w:rsidP="0015200A">
      <w:pPr>
        <w:pStyle w:val="Heading1"/>
        <w:spacing w:line="480" w:lineRule="auto"/>
      </w:pPr>
      <w:r>
        <w:lastRenderedPageBreak/>
        <w:t>References</w:t>
      </w:r>
    </w:p>
    <w:p w14:paraId="3C0A5F5A" w14:textId="1B688A87" w:rsidR="00B91CFC" w:rsidRPr="00B91CFC" w:rsidRDefault="00F72E09">
      <w:pPr>
        <w:pStyle w:val="NormalWeb"/>
        <w:ind w:left="480" w:hanging="480"/>
        <w:divId w:val="1952470995"/>
        <w:rPr>
          <w:rFonts w:ascii="Cambria" w:hAnsi="Cambria"/>
          <w:noProof/>
          <w:sz w:val="24"/>
        </w:rPr>
      </w:pPr>
      <w:r>
        <w:fldChar w:fldCharType="begin" w:fldLock="1"/>
      </w:r>
      <w:r>
        <w:instrText xml:space="preserve">ADDIN Mendeley Bibliography CSL_BIBLIOGRAPHY </w:instrText>
      </w:r>
      <w:r>
        <w:fldChar w:fldCharType="separate"/>
      </w:r>
      <w:r w:rsidR="00B91CFC" w:rsidRPr="00B91CFC">
        <w:rPr>
          <w:rFonts w:ascii="Cambria" w:hAnsi="Cambria"/>
          <w:noProof/>
          <w:sz w:val="24"/>
        </w:rPr>
        <w:t xml:space="preserve">Adams JM, Pratipanawatr T, Berria R, Wang E, DeFronzo RA, Sullards MC &amp; Mandarino LJ 2004 Ceramide content is increased in skeletal muscle from obese insulin-resistant humans. </w:t>
      </w:r>
      <w:r w:rsidR="00B91CFC" w:rsidRPr="00B91CFC">
        <w:rPr>
          <w:rFonts w:ascii="Cambria" w:hAnsi="Cambria"/>
          <w:i/>
          <w:iCs/>
          <w:noProof/>
          <w:sz w:val="24"/>
        </w:rPr>
        <w:t>Diabetes</w:t>
      </w:r>
      <w:r w:rsidR="00B91CFC" w:rsidRPr="00B91CFC">
        <w:rPr>
          <w:rFonts w:ascii="Cambria" w:hAnsi="Cambria"/>
          <w:noProof/>
          <w:sz w:val="24"/>
        </w:rPr>
        <w:t xml:space="preserve"> </w:t>
      </w:r>
      <w:r w:rsidR="00B91CFC" w:rsidRPr="00B91CFC">
        <w:rPr>
          <w:rFonts w:ascii="Cambria" w:hAnsi="Cambria"/>
          <w:b/>
          <w:bCs/>
          <w:noProof/>
          <w:sz w:val="24"/>
        </w:rPr>
        <w:t>53</w:t>
      </w:r>
      <w:r w:rsidR="00B91CFC" w:rsidRPr="00B91CFC">
        <w:rPr>
          <w:rFonts w:ascii="Cambria" w:hAnsi="Cambria"/>
          <w:noProof/>
          <w:sz w:val="24"/>
        </w:rPr>
        <w:t xml:space="preserve"> 25–31.</w:t>
      </w:r>
    </w:p>
    <w:p w14:paraId="74F8D243"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Aerts JM, Ottenhoff R, Powlson AS, Grefhorst A, van Eijk M, Dubbelhuis PF, Aten J, Kuipers F, Serlie MJ, Wennekes T </w:t>
      </w:r>
      <w:r w:rsidRPr="00B91CFC">
        <w:rPr>
          <w:rFonts w:ascii="Cambria" w:hAnsi="Cambria"/>
          <w:i/>
          <w:iCs/>
          <w:noProof/>
          <w:sz w:val="24"/>
        </w:rPr>
        <w:t>et al.</w:t>
      </w:r>
      <w:r w:rsidRPr="00B91CFC">
        <w:rPr>
          <w:rFonts w:ascii="Cambria" w:hAnsi="Cambria"/>
          <w:noProof/>
          <w:sz w:val="24"/>
        </w:rPr>
        <w:t xml:space="preserve"> 2007 Pharmacological inhibition of glucosylceramide synthase enhances insulin sensitivity. </w:t>
      </w:r>
      <w:r w:rsidRPr="00B91CFC">
        <w:rPr>
          <w:rFonts w:ascii="Cambria" w:hAnsi="Cambria"/>
          <w:i/>
          <w:iCs/>
          <w:noProof/>
          <w:sz w:val="24"/>
        </w:rPr>
        <w:t>Diabetes</w:t>
      </w:r>
      <w:r w:rsidRPr="00B91CFC">
        <w:rPr>
          <w:rFonts w:ascii="Cambria" w:hAnsi="Cambria"/>
          <w:noProof/>
          <w:sz w:val="24"/>
        </w:rPr>
        <w:t xml:space="preserve"> </w:t>
      </w:r>
      <w:r w:rsidRPr="00B91CFC">
        <w:rPr>
          <w:rFonts w:ascii="Cambria" w:hAnsi="Cambria"/>
          <w:b/>
          <w:bCs/>
          <w:noProof/>
          <w:sz w:val="24"/>
        </w:rPr>
        <w:t>56</w:t>
      </w:r>
      <w:r w:rsidRPr="00B91CFC">
        <w:rPr>
          <w:rFonts w:ascii="Cambria" w:hAnsi="Cambria"/>
          <w:noProof/>
          <w:sz w:val="24"/>
        </w:rPr>
        <w:t xml:space="preserve"> 1341–1349. (doi:10.2337/db06-1619)</w:t>
      </w:r>
    </w:p>
    <w:p w14:paraId="08A75AFD"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Anders S, Pyl PT &amp; Huber W 2014 HTSeq - A Python framework to work with high-throughput sequencing data. </w:t>
      </w:r>
      <w:r w:rsidRPr="00B91CFC">
        <w:rPr>
          <w:rFonts w:ascii="Cambria" w:hAnsi="Cambria"/>
          <w:i/>
          <w:iCs/>
          <w:noProof/>
          <w:sz w:val="24"/>
        </w:rPr>
        <w:t>Bioinformatics</w:t>
      </w:r>
      <w:r w:rsidRPr="00B91CFC">
        <w:rPr>
          <w:rFonts w:ascii="Cambria" w:hAnsi="Cambria"/>
          <w:noProof/>
          <w:sz w:val="24"/>
        </w:rPr>
        <w:t xml:space="preserve"> 1–4. (doi:10.1093/bioinformatics/btu638)</w:t>
      </w:r>
    </w:p>
    <w:p w14:paraId="175A5F20"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Baqué S, Roca a, Guinovart JJ &amp; Gómez-Foix a M 1996 Direct activating effects of dexamethasone on glycogen metabolizing enzymes in primary cultured rat hepatocytes. </w:t>
      </w:r>
      <w:r w:rsidRPr="00B91CFC">
        <w:rPr>
          <w:rFonts w:ascii="Cambria" w:hAnsi="Cambria"/>
          <w:i/>
          <w:iCs/>
          <w:noProof/>
          <w:sz w:val="24"/>
        </w:rPr>
        <w:t>European Journal of Biochemistry</w:t>
      </w:r>
      <w:r w:rsidRPr="00B91CFC">
        <w:rPr>
          <w:rFonts w:ascii="Cambria" w:hAnsi="Cambria"/>
          <w:noProof/>
          <w:sz w:val="24"/>
        </w:rPr>
        <w:t xml:space="preserve"> </w:t>
      </w:r>
      <w:r w:rsidRPr="00B91CFC">
        <w:rPr>
          <w:rFonts w:ascii="Cambria" w:hAnsi="Cambria"/>
          <w:b/>
          <w:bCs/>
          <w:noProof/>
          <w:sz w:val="24"/>
        </w:rPr>
        <w:t>236</w:t>
      </w:r>
      <w:r w:rsidRPr="00B91CFC">
        <w:rPr>
          <w:rFonts w:ascii="Cambria" w:hAnsi="Cambria"/>
          <w:noProof/>
          <w:sz w:val="24"/>
        </w:rPr>
        <w:t xml:space="preserve"> 772–777.</w:t>
      </w:r>
    </w:p>
    <w:p w14:paraId="00FFFF7C"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Bates D, Mächler M, Bolker B &amp; Walker S 2014 Fitting Linear Mixed-Effects Models using lme4. </w:t>
      </w:r>
      <w:r w:rsidRPr="00B91CFC">
        <w:rPr>
          <w:rFonts w:ascii="Cambria" w:hAnsi="Cambria"/>
          <w:i/>
          <w:iCs/>
          <w:noProof/>
          <w:sz w:val="24"/>
        </w:rPr>
        <w:t>ArXiv</w:t>
      </w:r>
      <w:r w:rsidRPr="00B91CFC">
        <w:rPr>
          <w:rFonts w:ascii="Cambria" w:hAnsi="Cambria"/>
          <w:noProof/>
          <w:sz w:val="24"/>
        </w:rPr>
        <w:t xml:space="preserve"> </w:t>
      </w:r>
      <w:r w:rsidRPr="00B91CFC">
        <w:rPr>
          <w:rFonts w:ascii="Cambria" w:hAnsi="Cambria"/>
          <w:b/>
          <w:bCs/>
          <w:noProof/>
          <w:sz w:val="24"/>
        </w:rPr>
        <w:t>1406.5823</w:t>
      </w:r>
      <w:r w:rsidRPr="00B91CFC">
        <w:rPr>
          <w:rFonts w:ascii="Cambria" w:hAnsi="Cambria"/>
          <w:noProof/>
          <w:sz w:val="24"/>
        </w:rPr>
        <w:t xml:space="preserve"> 1–51.</w:t>
      </w:r>
    </w:p>
    <w:p w14:paraId="77F8D5A4"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Beaufrere B, Horber FF, Schwenk WF, Marsh HM, Matthews D, Gerich JE &amp; Haymond MW 1989 </w:t>
      </w:r>
      <w:r w:rsidRPr="00B91CFC">
        <w:rPr>
          <w:rFonts w:ascii="Cambria" w:hAnsi="Cambria"/>
          <w:i/>
          <w:iCs/>
          <w:noProof/>
          <w:sz w:val="24"/>
        </w:rPr>
        <w:t>Glucocorticosteroids Increase Leucine Oxidation and Impair Leucine Balance in Humans.</w:t>
      </w:r>
      <w:r w:rsidRPr="00B91CFC">
        <w:rPr>
          <w:rFonts w:ascii="Cambria" w:hAnsi="Cambria"/>
          <w:noProof/>
          <w:sz w:val="24"/>
        </w:rPr>
        <w:t xml:space="preserve"> In </w:t>
      </w:r>
      <w:r w:rsidRPr="00B91CFC">
        <w:rPr>
          <w:rFonts w:ascii="Cambria" w:hAnsi="Cambria"/>
          <w:i/>
          <w:iCs/>
          <w:noProof/>
          <w:sz w:val="24"/>
        </w:rPr>
        <w:t>The American Journal of Physiology</w:t>
      </w:r>
      <w:r w:rsidRPr="00B91CFC">
        <w:rPr>
          <w:rFonts w:ascii="Cambria" w:hAnsi="Cambria"/>
          <w:noProof/>
          <w:sz w:val="24"/>
        </w:rPr>
        <w:t>.</w:t>
      </w:r>
    </w:p>
    <w:p w14:paraId="2028EB1E"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Benjamini Y &amp; Hochberg Y 1995 Controlling the False Discovery Rate: A Practical and Powerful Approach to Multiple Testing. </w:t>
      </w:r>
      <w:r w:rsidRPr="00B91CFC">
        <w:rPr>
          <w:rFonts w:ascii="Cambria" w:hAnsi="Cambria"/>
          <w:i/>
          <w:iCs/>
          <w:noProof/>
          <w:sz w:val="24"/>
        </w:rPr>
        <w:t>Journal of the Royal Statistical Society. Series B</w:t>
      </w:r>
      <w:r w:rsidRPr="00B91CFC">
        <w:rPr>
          <w:rFonts w:ascii="Cambria" w:hAnsi="Cambria"/>
          <w:noProof/>
          <w:sz w:val="24"/>
        </w:rPr>
        <w:t xml:space="preserve"> </w:t>
      </w:r>
      <w:r w:rsidRPr="00B91CFC">
        <w:rPr>
          <w:rFonts w:ascii="Cambria" w:hAnsi="Cambria"/>
          <w:b/>
          <w:bCs/>
          <w:noProof/>
          <w:sz w:val="24"/>
        </w:rPr>
        <w:t>57</w:t>
      </w:r>
      <w:r w:rsidRPr="00B91CFC">
        <w:rPr>
          <w:rFonts w:ascii="Cambria" w:hAnsi="Cambria"/>
          <w:noProof/>
          <w:sz w:val="24"/>
        </w:rPr>
        <w:t xml:space="preserve"> 289–300.</w:t>
      </w:r>
    </w:p>
    <w:p w14:paraId="5CD0AA8C"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Bligh EG &amp; Dyer WJ 1959 A rapid method of total lipid extraction and purification. </w:t>
      </w:r>
      <w:r w:rsidRPr="00B91CFC">
        <w:rPr>
          <w:rFonts w:ascii="Cambria" w:hAnsi="Cambria"/>
          <w:i/>
          <w:iCs/>
          <w:noProof/>
          <w:sz w:val="24"/>
        </w:rPr>
        <w:t>Canadian Journal of Biochemistry and Physiology</w:t>
      </w:r>
      <w:r w:rsidRPr="00B91CFC">
        <w:rPr>
          <w:rFonts w:ascii="Cambria" w:hAnsi="Cambria"/>
          <w:noProof/>
          <w:sz w:val="24"/>
        </w:rPr>
        <w:t xml:space="preserve"> </w:t>
      </w:r>
      <w:r w:rsidRPr="00B91CFC">
        <w:rPr>
          <w:rFonts w:ascii="Cambria" w:hAnsi="Cambria"/>
          <w:b/>
          <w:bCs/>
          <w:noProof/>
          <w:sz w:val="24"/>
        </w:rPr>
        <w:t>37</w:t>
      </w:r>
      <w:r w:rsidRPr="00B91CFC">
        <w:rPr>
          <w:rFonts w:ascii="Cambria" w:hAnsi="Cambria"/>
          <w:noProof/>
          <w:sz w:val="24"/>
        </w:rPr>
        <w:t xml:space="preserve"> 911–917.</w:t>
      </w:r>
    </w:p>
    <w:p w14:paraId="4C2BB618"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Campbell JE, Peckett AJ, D’souza AM, Hawke TJ &amp; Riddell MC 2011 Adipogenic and lipolytic effects of chronic glucocorticoid exposure. </w:t>
      </w:r>
      <w:r w:rsidRPr="00B91CFC">
        <w:rPr>
          <w:rFonts w:ascii="Cambria" w:hAnsi="Cambria"/>
          <w:i/>
          <w:iCs/>
          <w:noProof/>
          <w:sz w:val="24"/>
        </w:rPr>
        <w:t>American Journal of Physiology. Cell Physiology</w:t>
      </w:r>
      <w:r w:rsidRPr="00B91CFC">
        <w:rPr>
          <w:rFonts w:ascii="Cambria" w:hAnsi="Cambria"/>
          <w:noProof/>
          <w:sz w:val="24"/>
        </w:rPr>
        <w:t xml:space="preserve"> </w:t>
      </w:r>
      <w:r w:rsidRPr="00B91CFC">
        <w:rPr>
          <w:rFonts w:ascii="Cambria" w:hAnsi="Cambria"/>
          <w:b/>
          <w:bCs/>
          <w:noProof/>
          <w:sz w:val="24"/>
        </w:rPr>
        <w:t>300</w:t>
      </w:r>
      <w:r w:rsidRPr="00B91CFC">
        <w:rPr>
          <w:rFonts w:ascii="Cambria" w:hAnsi="Cambria"/>
          <w:noProof/>
          <w:sz w:val="24"/>
        </w:rPr>
        <w:t xml:space="preserve"> C198–C209. (doi:10.1152/ajpcell.00045.2010)</w:t>
      </w:r>
    </w:p>
    <w:p w14:paraId="43F58C83"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Clark NR &amp; Ma’ayan A 2011 Introduction to statistical methods for analyzing large data sets: gene-set enrichment analysis. </w:t>
      </w:r>
      <w:r w:rsidRPr="00B91CFC">
        <w:rPr>
          <w:rFonts w:ascii="Cambria" w:hAnsi="Cambria"/>
          <w:i/>
          <w:iCs/>
          <w:noProof/>
          <w:sz w:val="24"/>
        </w:rPr>
        <w:t>Science Signaling</w:t>
      </w:r>
      <w:r w:rsidRPr="00B91CFC">
        <w:rPr>
          <w:rFonts w:ascii="Cambria" w:hAnsi="Cambria"/>
          <w:noProof/>
          <w:sz w:val="24"/>
        </w:rPr>
        <w:t xml:space="preserve"> </w:t>
      </w:r>
      <w:r w:rsidRPr="00B91CFC">
        <w:rPr>
          <w:rFonts w:ascii="Cambria" w:hAnsi="Cambria"/>
          <w:b/>
          <w:bCs/>
          <w:noProof/>
          <w:sz w:val="24"/>
        </w:rPr>
        <w:t>4</w:t>
      </w:r>
      <w:r w:rsidRPr="00B91CFC">
        <w:rPr>
          <w:rFonts w:ascii="Cambria" w:hAnsi="Cambria"/>
          <w:noProof/>
          <w:sz w:val="24"/>
        </w:rPr>
        <w:t xml:space="preserve"> tr4. (doi:10.1126/scisignal.2001966)</w:t>
      </w:r>
    </w:p>
    <w:p w14:paraId="3E1C569B"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Cushing H 1932 The basophil adenomas of the pituitary body and their clinical manifestations. </w:t>
      </w:r>
      <w:r w:rsidRPr="00B91CFC">
        <w:rPr>
          <w:rFonts w:ascii="Cambria" w:hAnsi="Cambria"/>
          <w:i/>
          <w:iCs/>
          <w:noProof/>
          <w:sz w:val="24"/>
        </w:rPr>
        <w:t>Bulletin of the Johns Hopkins Hospital</w:t>
      </w:r>
      <w:r w:rsidRPr="00B91CFC">
        <w:rPr>
          <w:rFonts w:ascii="Cambria" w:hAnsi="Cambria"/>
          <w:noProof/>
          <w:sz w:val="24"/>
        </w:rPr>
        <w:t xml:space="preserve"> </w:t>
      </w:r>
      <w:r w:rsidRPr="00B91CFC">
        <w:rPr>
          <w:rFonts w:ascii="Cambria" w:hAnsi="Cambria"/>
          <w:b/>
          <w:bCs/>
          <w:noProof/>
          <w:sz w:val="24"/>
        </w:rPr>
        <w:t>50</w:t>
      </w:r>
      <w:r w:rsidRPr="00B91CFC">
        <w:rPr>
          <w:rFonts w:ascii="Cambria" w:hAnsi="Cambria"/>
          <w:noProof/>
          <w:sz w:val="24"/>
        </w:rPr>
        <w:t xml:space="preserve"> 157–158.</w:t>
      </w:r>
    </w:p>
    <w:p w14:paraId="60334A0E"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lastRenderedPageBreak/>
        <w:t xml:space="preserve">Dardevet D, Sornet C, Taillandier D, Savary I, Attaix D &amp; Grizard J 1995 Sensitivity and protein turnover response to glucocorticoids are different in skeletal muscle from adult and old rats. Lack of regulation of the ubiquitin-proteasome proteolytic pathway in aging. </w:t>
      </w:r>
      <w:r w:rsidRPr="00B91CFC">
        <w:rPr>
          <w:rFonts w:ascii="Cambria" w:hAnsi="Cambria"/>
          <w:i/>
          <w:iCs/>
          <w:noProof/>
          <w:sz w:val="24"/>
        </w:rPr>
        <w:t>Journal of Clinical Investigation</w:t>
      </w:r>
      <w:r w:rsidRPr="00B91CFC">
        <w:rPr>
          <w:rFonts w:ascii="Cambria" w:hAnsi="Cambria"/>
          <w:noProof/>
          <w:sz w:val="24"/>
        </w:rPr>
        <w:t xml:space="preserve"> </w:t>
      </w:r>
      <w:r w:rsidRPr="00B91CFC">
        <w:rPr>
          <w:rFonts w:ascii="Cambria" w:hAnsi="Cambria"/>
          <w:b/>
          <w:bCs/>
          <w:noProof/>
          <w:sz w:val="24"/>
        </w:rPr>
        <w:t>96</w:t>
      </w:r>
      <w:r w:rsidRPr="00B91CFC">
        <w:rPr>
          <w:rFonts w:ascii="Cambria" w:hAnsi="Cambria"/>
          <w:noProof/>
          <w:sz w:val="24"/>
        </w:rPr>
        <w:t xml:space="preserve"> 2113–2119. (doi:10.1172/JCI118264)</w:t>
      </w:r>
    </w:p>
    <w:p w14:paraId="2AACDB72"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Deng X, Elam MB, Wilcox HG, Cagen LM, Park E a, Raghow R, Patel D, Kumar P, Sheybani A &amp; Russell JC 2004 Dietary olive oil and menhaden oil mitigate induction of lipogenesis in hyperinsulinemic corpulent JCR:LA-cp rats: microarray analysis of lipid-related gene expression. </w:t>
      </w:r>
      <w:r w:rsidRPr="00B91CFC">
        <w:rPr>
          <w:rFonts w:ascii="Cambria" w:hAnsi="Cambria"/>
          <w:i/>
          <w:iCs/>
          <w:noProof/>
          <w:sz w:val="24"/>
        </w:rPr>
        <w:t>Endocrinology</w:t>
      </w:r>
      <w:r w:rsidRPr="00B91CFC">
        <w:rPr>
          <w:rFonts w:ascii="Cambria" w:hAnsi="Cambria"/>
          <w:noProof/>
          <w:sz w:val="24"/>
        </w:rPr>
        <w:t xml:space="preserve"> </w:t>
      </w:r>
      <w:r w:rsidRPr="00B91CFC">
        <w:rPr>
          <w:rFonts w:ascii="Cambria" w:hAnsi="Cambria"/>
          <w:b/>
          <w:bCs/>
          <w:noProof/>
          <w:sz w:val="24"/>
        </w:rPr>
        <w:t>145</w:t>
      </w:r>
      <w:r w:rsidRPr="00B91CFC">
        <w:rPr>
          <w:rFonts w:ascii="Cambria" w:hAnsi="Cambria"/>
          <w:noProof/>
          <w:sz w:val="24"/>
        </w:rPr>
        <w:t xml:space="preserve"> 5847–5861. (doi:10.1210/en.2004-0371)</w:t>
      </w:r>
    </w:p>
    <w:p w14:paraId="446B6E85"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Dinarello C a &amp; Kim S-H 2006 IL-32, a novel cytokine with a possible role in disease. </w:t>
      </w:r>
      <w:r w:rsidRPr="00B91CFC">
        <w:rPr>
          <w:rFonts w:ascii="Cambria" w:hAnsi="Cambria"/>
          <w:i/>
          <w:iCs/>
          <w:noProof/>
          <w:sz w:val="24"/>
        </w:rPr>
        <w:t>Annals of the Rheumatic Diseases</w:t>
      </w:r>
      <w:r w:rsidRPr="00B91CFC">
        <w:rPr>
          <w:rFonts w:ascii="Cambria" w:hAnsi="Cambria"/>
          <w:noProof/>
          <w:sz w:val="24"/>
        </w:rPr>
        <w:t xml:space="preserve"> </w:t>
      </w:r>
      <w:r w:rsidRPr="00B91CFC">
        <w:rPr>
          <w:rFonts w:ascii="Cambria" w:hAnsi="Cambria"/>
          <w:b/>
          <w:bCs/>
          <w:noProof/>
          <w:sz w:val="24"/>
        </w:rPr>
        <w:t>65 Suppl 3</w:t>
      </w:r>
      <w:r w:rsidRPr="00B91CFC">
        <w:rPr>
          <w:rFonts w:ascii="Cambria" w:hAnsi="Cambria"/>
          <w:noProof/>
          <w:sz w:val="24"/>
        </w:rPr>
        <w:t xml:space="preserve"> iii61–i64. (doi:10.1136/ard.2006.058511)</w:t>
      </w:r>
    </w:p>
    <w:p w14:paraId="687BB071"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Divertie GD, Jensen MD &amp; Miles JM 1991 Stimulation of lipolysis in humans by physiological hypercortisolemia. </w:t>
      </w:r>
      <w:r w:rsidRPr="00B91CFC">
        <w:rPr>
          <w:rFonts w:ascii="Cambria" w:hAnsi="Cambria"/>
          <w:i/>
          <w:iCs/>
          <w:noProof/>
          <w:sz w:val="24"/>
        </w:rPr>
        <w:t>Diabetes</w:t>
      </w:r>
      <w:r w:rsidRPr="00B91CFC">
        <w:rPr>
          <w:rFonts w:ascii="Cambria" w:hAnsi="Cambria"/>
          <w:noProof/>
          <w:sz w:val="24"/>
        </w:rPr>
        <w:t xml:space="preserve"> </w:t>
      </w:r>
      <w:r w:rsidRPr="00B91CFC">
        <w:rPr>
          <w:rFonts w:ascii="Cambria" w:hAnsi="Cambria"/>
          <w:b/>
          <w:bCs/>
          <w:noProof/>
          <w:sz w:val="24"/>
        </w:rPr>
        <w:t>40</w:t>
      </w:r>
      <w:r w:rsidRPr="00B91CFC">
        <w:rPr>
          <w:rFonts w:ascii="Cambria" w:hAnsi="Cambria"/>
          <w:noProof/>
          <w:sz w:val="24"/>
        </w:rPr>
        <w:t xml:space="preserve"> 1228–1232. (doi:10.2337/diabetes.40.10.1228)</w:t>
      </w:r>
    </w:p>
    <w:p w14:paraId="6C2CCDDE"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Engel FL &amp; Scott JL 1951 The role of hormones in adipose tissue glycogen synthesis in the rat; the adrenal cortex. </w:t>
      </w:r>
      <w:r w:rsidRPr="00B91CFC">
        <w:rPr>
          <w:rFonts w:ascii="Cambria" w:hAnsi="Cambria"/>
          <w:i/>
          <w:iCs/>
          <w:noProof/>
          <w:sz w:val="24"/>
        </w:rPr>
        <w:t>Endocrinology</w:t>
      </w:r>
      <w:r w:rsidRPr="00B91CFC">
        <w:rPr>
          <w:rFonts w:ascii="Cambria" w:hAnsi="Cambria"/>
          <w:noProof/>
          <w:sz w:val="24"/>
        </w:rPr>
        <w:t xml:space="preserve"> </w:t>
      </w:r>
      <w:r w:rsidRPr="00B91CFC">
        <w:rPr>
          <w:rFonts w:ascii="Cambria" w:hAnsi="Cambria"/>
          <w:b/>
          <w:bCs/>
          <w:noProof/>
          <w:sz w:val="24"/>
        </w:rPr>
        <w:t>48</w:t>
      </w:r>
      <w:r w:rsidRPr="00B91CFC">
        <w:rPr>
          <w:rFonts w:ascii="Cambria" w:hAnsi="Cambria"/>
          <w:noProof/>
          <w:sz w:val="24"/>
        </w:rPr>
        <w:t xml:space="preserve"> 56–69.</w:t>
      </w:r>
    </w:p>
    <w:p w14:paraId="0DE2B04B"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Galton DJ &amp; Wilson JP 1972 Lipogenesis in adipose tissue of patients with obesity and Cushing’s disease. </w:t>
      </w:r>
      <w:r w:rsidRPr="00B91CFC">
        <w:rPr>
          <w:rFonts w:ascii="Cambria" w:hAnsi="Cambria"/>
          <w:i/>
          <w:iCs/>
          <w:noProof/>
          <w:sz w:val="24"/>
        </w:rPr>
        <w:t>Clinical Science</w:t>
      </w:r>
      <w:r w:rsidRPr="00B91CFC">
        <w:rPr>
          <w:rFonts w:ascii="Cambria" w:hAnsi="Cambria"/>
          <w:noProof/>
          <w:sz w:val="24"/>
        </w:rPr>
        <w:t xml:space="preserve"> </w:t>
      </w:r>
      <w:r w:rsidRPr="00B91CFC">
        <w:rPr>
          <w:rFonts w:ascii="Cambria" w:hAnsi="Cambria"/>
          <w:b/>
          <w:bCs/>
          <w:noProof/>
          <w:sz w:val="24"/>
        </w:rPr>
        <w:t>43</w:t>
      </w:r>
      <w:r w:rsidRPr="00B91CFC">
        <w:rPr>
          <w:rFonts w:ascii="Cambria" w:hAnsi="Cambria"/>
          <w:noProof/>
          <w:sz w:val="24"/>
        </w:rPr>
        <w:t xml:space="preserve"> 17P.</w:t>
      </w:r>
    </w:p>
    <w:p w14:paraId="4C91DD6D"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Gathercole LL, Bujalska IJ, Stewart PM &amp; Tomlinson JW 2007 Glucocorticoid modulation of insulin signaling in human subcutaneous adipose tissue. </w:t>
      </w:r>
      <w:r w:rsidRPr="00B91CFC">
        <w:rPr>
          <w:rFonts w:ascii="Cambria" w:hAnsi="Cambria"/>
          <w:i/>
          <w:iCs/>
          <w:noProof/>
          <w:sz w:val="24"/>
        </w:rPr>
        <w:t>The Journal of Clinical Endocrinology and Metabolism</w:t>
      </w:r>
      <w:r w:rsidRPr="00B91CFC">
        <w:rPr>
          <w:rFonts w:ascii="Cambria" w:hAnsi="Cambria"/>
          <w:noProof/>
          <w:sz w:val="24"/>
        </w:rPr>
        <w:t xml:space="preserve"> </w:t>
      </w:r>
      <w:r w:rsidRPr="00B91CFC">
        <w:rPr>
          <w:rFonts w:ascii="Cambria" w:hAnsi="Cambria"/>
          <w:b/>
          <w:bCs/>
          <w:noProof/>
          <w:sz w:val="24"/>
        </w:rPr>
        <w:t>92</w:t>
      </w:r>
      <w:r w:rsidRPr="00B91CFC">
        <w:rPr>
          <w:rFonts w:ascii="Cambria" w:hAnsi="Cambria"/>
          <w:noProof/>
          <w:sz w:val="24"/>
        </w:rPr>
        <w:t xml:space="preserve"> 4332–4339. (doi:10.1210/jc.2007-1399)</w:t>
      </w:r>
    </w:p>
    <w:p w14:paraId="12E87093"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Geer EB, Islam J &amp; Buettner C 2014 Mechanisms of glucocorticoid-induced insulin resistance: Focus on adipose tissue function and lipid metabolism. </w:t>
      </w:r>
      <w:r w:rsidRPr="00B91CFC">
        <w:rPr>
          <w:rFonts w:ascii="Cambria" w:hAnsi="Cambria"/>
          <w:i/>
          <w:iCs/>
          <w:noProof/>
          <w:sz w:val="24"/>
        </w:rPr>
        <w:t>Endocrinology and Metabolism Clinics of North America</w:t>
      </w:r>
      <w:r w:rsidRPr="00B91CFC">
        <w:rPr>
          <w:rFonts w:ascii="Cambria" w:hAnsi="Cambria"/>
          <w:noProof/>
          <w:sz w:val="24"/>
        </w:rPr>
        <w:t xml:space="preserve"> </w:t>
      </w:r>
      <w:r w:rsidRPr="00B91CFC">
        <w:rPr>
          <w:rFonts w:ascii="Cambria" w:hAnsi="Cambria"/>
          <w:b/>
          <w:bCs/>
          <w:noProof/>
          <w:sz w:val="24"/>
        </w:rPr>
        <w:t>43</w:t>
      </w:r>
      <w:r w:rsidRPr="00B91CFC">
        <w:rPr>
          <w:rFonts w:ascii="Cambria" w:hAnsi="Cambria"/>
          <w:noProof/>
          <w:sz w:val="24"/>
        </w:rPr>
        <w:t xml:space="preserve"> 75–102. (doi:10.1016/j.ecl.2013.10.005)</w:t>
      </w:r>
    </w:p>
    <w:p w14:paraId="7A335FEF"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B91CFC">
        <w:rPr>
          <w:rFonts w:ascii="Cambria" w:hAnsi="Cambria"/>
          <w:i/>
          <w:iCs/>
          <w:noProof/>
          <w:sz w:val="24"/>
        </w:rPr>
        <w:t>Journal of Clinical Endocrinology and Metabolism</w:t>
      </w:r>
      <w:r w:rsidRPr="00B91CFC">
        <w:rPr>
          <w:rFonts w:ascii="Cambria" w:hAnsi="Cambria"/>
          <w:noProof/>
          <w:sz w:val="24"/>
        </w:rPr>
        <w:t xml:space="preserve"> </w:t>
      </w:r>
      <w:r w:rsidRPr="00B91CFC">
        <w:rPr>
          <w:rFonts w:ascii="Cambria" w:hAnsi="Cambria"/>
          <w:b/>
          <w:bCs/>
          <w:noProof/>
          <w:sz w:val="24"/>
        </w:rPr>
        <w:t>83</w:t>
      </w:r>
      <w:r w:rsidRPr="00B91CFC">
        <w:rPr>
          <w:rFonts w:ascii="Cambria" w:hAnsi="Cambria"/>
          <w:noProof/>
          <w:sz w:val="24"/>
        </w:rPr>
        <w:t xml:space="preserve"> 902–910. (doi:10.1210/jc.83.3.902)</w:t>
      </w:r>
    </w:p>
    <w:p w14:paraId="1FF45E4B"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B91CFC">
        <w:rPr>
          <w:rFonts w:ascii="Cambria" w:hAnsi="Cambria"/>
          <w:i/>
          <w:iCs/>
          <w:noProof/>
          <w:sz w:val="24"/>
        </w:rPr>
        <w:t>American Journal of Physiology. Endocrinology and Metabolism</w:t>
      </w:r>
      <w:r w:rsidRPr="00B91CFC">
        <w:rPr>
          <w:rFonts w:ascii="Cambria" w:hAnsi="Cambria"/>
          <w:noProof/>
          <w:sz w:val="24"/>
        </w:rPr>
        <w:t xml:space="preserve"> </w:t>
      </w:r>
      <w:r w:rsidRPr="00B91CFC">
        <w:rPr>
          <w:rFonts w:ascii="Cambria" w:hAnsi="Cambria"/>
          <w:b/>
          <w:bCs/>
          <w:noProof/>
          <w:sz w:val="24"/>
        </w:rPr>
        <w:t>304</w:t>
      </w:r>
      <w:r w:rsidRPr="00B91CFC">
        <w:rPr>
          <w:rFonts w:ascii="Cambria" w:hAnsi="Cambria"/>
          <w:noProof/>
          <w:sz w:val="24"/>
        </w:rPr>
        <w:t xml:space="preserve"> E282–E293. (doi:10.1152/ajpendo.00154.2012)</w:t>
      </w:r>
    </w:p>
    <w:p w14:paraId="7CD2307E"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lastRenderedPageBreak/>
        <w:t xml:space="preserve">Hauner H, Schmid P &amp; Pfeiffer EF 1987 Glucocorticoids and insulin promote the differentiation of human adipocyte precursor cells into fat cells. </w:t>
      </w:r>
      <w:r w:rsidRPr="00B91CFC">
        <w:rPr>
          <w:rFonts w:ascii="Cambria" w:hAnsi="Cambria"/>
          <w:i/>
          <w:iCs/>
          <w:noProof/>
          <w:sz w:val="24"/>
        </w:rPr>
        <w:t>Journal of Clinical Endocrinology and Metabolism</w:t>
      </w:r>
      <w:r w:rsidRPr="00B91CFC">
        <w:rPr>
          <w:rFonts w:ascii="Cambria" w:hAnsi="Cambria"/>
          <w:noProof/>
          <w:sz w:val="24"/>
        </w:rPr>
        <w:t xml:space="preserve"> </w:t>
      </w:r>
      <w:r w:rsidRPr="00B91CFC">
        <w:rPr>
          <w:rFonts w:ascii="Cambria" w:hAnsi="Cambria"/>
          <w:b/>
          <w:bCs/>
          <w:noProof/>
          <w:sz w:val="24"/>
        </w:rPr>
        <w:t>64</w:t>
      </w:r>
      <w:r w:rsidRPr="00B91CFC">
        <w:rPr>
          <w:rFonts w:ascii="Cambria" w:hAnsi="Cambria"/>
          <w:noProof/>
          <w:sz w:val="24"/>
        </w:rPr>
        <w:t xml:space="preserve"> 832–835. (doi:10.1210/jcem-64-4-832)</w:t>
      </w:r>
    </w:p>
    <w:p w14:paraId="269B5C65"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B91CFC">
        <w:rPr>
          <w:rFonts w:ascii="Cambria" w:hAnsi="Cambria"/>
          <w:i/>
          <w:iCs/>
          <w:noProof/>
          <w:sz w:val="24"/>
        </w:rPr>
        <w:t>The Journal of Clinical Endocrinology and Metabolism</w:t>
      </w:r>
      <w:r w:rsidRPr="00B91CFC">
        <w:rPr>
          <w:rFonts w:ascii="Cambria" w:hAnsi="Cambria"/>
          <w:noProof/>
          <w:sz w:val="24"/>
        </w:rPr>
        <w:t xml:space="preserve"> </w:t>
      </w:r>
      <w:r w:rsidRPr="00B91CFC">
        <w:rPr>
          <w:rFonts w:ascii="Cambria" w:hAnsi="Cambria"/>
          <w:b/>
          <w:bCs/>
          <w:noProof/>
          <w:sz w:val="24"/>
        </w:rPr>
        <w:t>98</w:t>
      </w:r>
      <w:r w:rsidRPr="00B91CFC">
        <w:rPr>
          <w:rFonts w:ascii="Cambria" w:hAnsi="Cambria"/>
          <w:noProof/>
          <w:sz w:val="24"/>
        </w:rPr>
        <w:t xml:space="preserve"> 1631–1640. (doi:10.1210/jc.2012-3523)</w:t>
      </w:r>
    </w:p>
    <w:p w14:paraId="313443AB"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Holland WL, Brozinick JT, Wang L-PP, Hawkins ED, Sargent KM, Liu Y, Narra K, Hoehn KL, Knotts T a., Siesky A </w:t>
      </w:r>
      <w:r w:rsidRPr="00B91CFC">
        <w:rPr>
          <w:rFonts w:ascii="Cambria" w:hAnsi="Cambria"/>
          <w:i/>
          <w:iCs/>
          <w:noProof/>
          <w:sz w:val="24"/>
        </w:rPr>
        <w:t>et al.</w:t>
      </w:r>
      <w:r w:rsidRPr="00B91CFC">
        <w:rPr>
          <w:rFonts w:ascii="Cambria" w:hAnsi="Cambria"/>
          <w:noProof/>
          <w:sz w:val="24"/>
        </w:rPr>
        <w:t xml:space="preserve"> 2007 Inhibition of ceramide synthesis ameliorates glucocorticoid-, saturated-fat-, and obesity-induced insulin resistance. </w:t>
      </w:r>
      <w:r w:rsidRPr="00B91CFC">
        <w:rPr>
          <w:rFonts w:ascii="Cambria" w:hAnsi="Cambria"/>
          <w:i/>
          <w:iCs/>
          <w:noProof/>
          <w:sz w:val="24"/>
        </w:rPr>
        <w:t>Cell Metabolism</w:t>
      </w:r>
      <w:r w:rsidRPr="00B91CFC">
        <w:rPr>
          <w:rFonts w:ascii="Cambria" w:hAnsi="Cambria"/>
          <w:noProof/>
          <w:sz w:val="24"/>
        </w:rPr>
        <w:t xml:space="preserve"> </w:t>
      </w:r>
      <w:r w:rsidRPr="00B91CFC">
        <w:rPr>
          <w:rFonts w:ascii="Cambria" w:hAnsi="Cambria"/>
          <w:b/>
          <w:bCs/>
          <w:noProof/>
          <w:sz w:val="24"/>
        </w:rPr>
        <w:t>5</w:t>
      </w:r>
      <w:r w:rsidRPr="00B91CFC">
        <w:rPr>
          <w:rFonts w:ascii="Cambria" w:hAnsi="Cambria"/>
          <w:noProof/>
          <w:sz w:val="24"/>
        </w:rPr>
        <w:t xml:space="preserve"> 167–179. (doi:10.1016/j.cmet.2007.01.002)</w:t>
      </w:r>
    </w:p>
    <w:p w14:paraId="3D14BAB5"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Kasumov T, Huang H, Chung Y-M, Zhang R, McCullough AJ &amp; Kirwan JP 2010 Quantification of ceramide species in biological samples by liquid chromatography electrospray ionization tandem mass spectrometry. </w:t>
      </w:r>
      <w:r w:rsidRPr="00B91CFC">
        <w:rPr>
          <w:rFonts w:ascii="Cambria" w:hAnsi="Cambria"/>
          <w:i/>
          <w:iCs/>
          <w:noProof/>
          <w:sz w:val="24"/>
        </w:rPr>
        <w:t>Analytical Biochemistry</w:t>
      </w:r>
      <w:r w:rsidRPr="00B91CFC">
        <w:rPr>
          <w:rFonts w:ascii="Cambria" w:hAnsi="Cambria"/>
          <w:noProof/>
          <w:sz w:val="24"/>
        </w:rPr>
        <w:t xml:space="preserve"> </w:t>
      </w:r>
      <w:r w:rsidRPr="00B91CFC">
        <w:rPr>
          <w:rFonts w:ascii="Cambria" w:hAnsi="Cambria"/>
          <w:b/>
          <w:bCs/>
          <w:noProof/>
          <w:sz w:val="24"/>
        </w:rPr>
        <w:t>401</w:t>
      </w:r>
      <w:r w:rsidRPr="00B91CFC">
        <w:rPr>
          <w:rFonts w:ascii="Cambria" w:hAnsi="Cambria"/>
          <w:noProof/>
          <w:sz w:val="24"/>
        </w:rPr>
        <w:t xml:space="preserve"> 154–161. (doi:10.1016/j.ab.2010.02.023)</w:t>
      </w:r>
    </w:p>
    <w:p w14:paraId="5F4B8572"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Kim D, Pertea G, Trapnell C, Pimentel H, Kelley R &amp; Salzberg SL 2013 TopHat2: accurate alignment of transcriptomes in the presence of insertions, deletions and gene fusions. </w:t>
      </w:r>
      <w:r w:rsidRPr="00B91CFC">
        <w:rPr>
          <w:rFonts w:ascii="Cambria" w:hAnsi="Cambria"/>
          <w:i/>
          <w:iCs/>
          <w:noProof/>
          <w:sz w:val="24"/>
        </w:rPr>
        <w:t>Genome Biology</w:t>
      </w:r>
      <w:r w:rsidRPr="00B91CFC">
        <w:rPr>
          <w:rFonts w:ascii="Cambria" w:hAnsi="Cambria"/>
          <w:noProof/>
          <w:sz w:val="24"/>
        </w:rPr>
        <w:t xml:space="preserve"> </w:t>
      </w:r>
      <w:r w:rsidRPr="00B91CFC">
        <w:rPr>
          <w:rFonts w:ascii="Cambria" w:hAnsi="Cambria"/>
          <w:b/>
          <w:bCs/>
          <w:noProof/>
          <w:sz w:val="24"/>
        </w:rPr>
        <w:t>14</w:t>
      </w:r>
      <w:r w:rsidRPr="00B91CFC">
        <w:rPr>
          <w:rFonts w:ascii="Cambria" w:hAnsi="Cambria"/>
          <w:noProof/>
          <w:sz w:val="24"/>
        </w:rPr>
        <w:t xml:space="preserve"> R36. (doi:10.1186/gb-2013-14-4-r36)</w:t>
      </w:r>
    </w:p>
    <w:p w14:paraId="6F4B627E"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Kršek M, Rosická M, Nedvídková J, Kvasničková H, Hána V, Marek J, Haluzík M, Lai EW &amp; Pacák K 2006 Increased lipolysis of subcutaneous abdominal adipose tissue and altered noradrenergic activity in patients with Cushing’s syndrome: An in-vivo microdialysis study. </w:t>
      </w:r>
      <w:r w:rsidRPr="00B91CFC">
        <w:rPr>
          <w:rFonts w:ascii="Cambria" w:hAnsi="Cambria"/>
          <w:i/>
          <w:iCs/>
          <w:noProof/>
          <w:sz w:val="24"/>
        </w:rPr>
        <w:t>Physiological Research</w:t>
      </w:r>
      <w:r w:rsidRPr="00B91CFC">
        <w:rPr>
          <w:rFonts w:ascii="Cambria" w:hAnsi="Cambria"/>
          <w:noProof/>
          <w:sz w:val="24"/>
        </w:rPr>
        <w:t xml:space="preserve"> </w:t>
      </w:r>
      <w:r w:rsidRPr="00B91CFC">
        <w:rPr>
          <w:rFonts w:ascii="Cambria" w:hAnsi="Cambria"/>
          <w:b/>
          <w:bCs/>
          <w:noProof/>
          <w:sz w:val="24"/>
        </w:rPr>
        <w:t>55</w:t>
      </w:r>
      <w:r w:rsidRPr="00B91CFC">
        <w:rPr>
          <w:rFonts w:ascii="Cambria" w:hAnsi="Cambria"/>
          <w:noProof/>
          <w:sz w:val="24"/>
        </w:rPr>
        <w:t xml:space="preserve"> 421–428.</w:t>
      </w:r>
    </w:p>
    <w:p w14:paraId="3A0E742F"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Lamberts SW &amp; Birkenhäger JC 1976 Body composition in Cushing’s disease. </w:t>
      </w:r>
      <w:r w:rsidRPr="00B91CFC">
        <w:rPr>
          <w:rFonts w:ascii="Cambria" w:hAnsi="Cambria"/>
          <w:i/>
          <w:iCs/>
          <w:noProof/>
          <w:sz w:val="24"/>
        </w:rPr>
        <w:t>The Journal of Clinical Endocrinology and Metabolism</w:t>
      </w:r>
      <w:r w:rsidRPr="00B91CFC">
        <w:rPr>
          <w:rFonts w:ascii="Cambria" w:hAnsi="Cambria"/>
          <w:noProof/>
          <w:sz w:val="24"/>
        </w:rPr>
        <w:t xml:space="preserve"> </w:t>
      </w:r>
      <w:r w:rsidRPr="00B91CFC">
        <w:rPr>
          <w:rFonts w:ascii="Cambria" w:hAnsi="Cambria"/>
          <w:b/>
          <w:bCs/>
          <w:noProof/>
          <w:sz w:val="24"/>
        </w:rPr>
        <w:t>42</w:t>
      </w:r>
      <w:r w:rsidRPr="00B91CFC">
        <w:rPr>
          <w:rFonts w:ascii="Cambria" w:hAnsi="Cambria"/>
          <w:noProof/>
          <w:sz w:val="24"/>
        </w:rPr>
        <w:t xml:space="preserve"> 864–868.</w:t>
      </w:r>
    </w:p>
    <w:p w14:paraId="578C0504"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Langmead B &amp; Salzberg S 2012 Fast gapped-read alignment with Bowtie 2. </w:t>
      </w:r>
      <w:r w:rsidRPr="00B91CFC">
        <w:rPr>
          <w:rFonts w:ascii="Cambria" w:hAnsi="Cambria"/>
          <w:i/>
          <w:iCs/>
          <w:noProof/>
          <w:sz w:val="24"/>
        </w:rPr>
        <w:t>Nature Methods</w:t>
      </w:r>
      <w:r w:rsidRPr="00B91CFC">
        <w:rPr>
          <w:rFonts w:ascii="Cambria" w:hAnsi="Cambria"/>
          <w:noProof/>
          <w:sz w:val="24"/>
        </w:rPr>
        <w:t xml:space="preserve"> </w:t>
      </w:r>
      <w:r w:rsidRPr="00B91CFC">
        <w:rPr>
          <w:rFonts w:ascii="Cambria" w:hAnsi="Cambria"/>
          <w:b/>
          <w:bCs/>
          <w:noProof/>
          <w:sz w:val="24"/>
        </w:rPr>
        <w:t>9</w:t>
      </w:r>
      <w:r w:rsidRPr="00B91CFC">
        <w:rPr>
          <w:rFonts w:ascii="Cambria" w:hAnsi="Cambria"/>
          <w:noProof/>
          <w:sz w:val="24"/>
        </w:rPr>
        <w:t xml:space="preserve"> 357–360. (doi:10.1038/nmeth.1923)</w:t>
      </w:r>
    </w:p>
    <w:p w14:paraId="31A95168"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Lindholm J, Juul S, Jørgensen JOL, Astrup J, Bjerre P, Feldt-Rasmussen U, Hagen C, Jørgensen J, Kosteljanetz M, Kristensen L </w:t>
      </w:r>
      <w:r w:rsidRPr="00B91CFC">
        <w:rPr>
          <w:rFonts w:ascii="Cambria" w:hAnsi="Cambria"/>
          <w:i/>
          <w:iCs/>
          <w:noProof/>
          <w:sz w:val="24"/>
        </w:rPr>
        <w:t>et al.</w:t>
      </w:r>
      <w:r w:rsidRPr="00B91CFC">
        <w:rPr>
          <w:rFonts w:ascii="Cambria" w:hAnsi="Cambria"/>
          <w:noProof/>
          <w:sz w:val="24"/>
        </w:rPr>
        <w:t xml:space="preserve"> 2001 Incidence and late prognosis of Cushing’s syndrome: A population-based study. </w:t>
      </w:r>
      <w:r w:rsidRPr="00B91CFC">
        <w:rPr>
          <w:rFonts w:ascii="Cambria" w:hAnsi="Cambria"/>
          <w:i/>
          <w:iCs/>
          <w:noProof/>
          <w:sz w:val="24"/>
        </w:rPr>
        <w:t>Journal of Clinical Endocrinology and Metabolism</w:t>
      </w:r>
      <w:r w:rsidRPr="00B91CFC">
        <w:rPr>
          <w:rFonts w:ascii="Cambria" w:hAnsi="Cambria"/>
          <w:noProof/>
          <w:sz w:val="24"/>
        </w:rPr>
        <w:t xml:space="preserve"> </w:t>
      </w:r>
      <w:r w:rsidRPr="00B91CFC">
        <w:rPr>
          <w:rFonts w:ascii="Cambria" w:hAnsi="Cambria"/>
          <w:b/>
          <w:bCs/>
          <w:noProof/>
          <w:sz w:val="24"/>
        </w:rPr>
        <w:t>86</w:t>
      </w:r>
      <w:r w:rsidRPr="00B91CFC">
        <w:rPr>
          <w:rFonts w:ascii="Cambria" w:hAnsi="Cambria"/>
          <w:noProof/>
          <w:sz w:val="24"/>
        </w:rPr>
        <w:t xml:space="preserve"> 117–123. (doi:10.1210/jc.86.1.117)</w:t>
      </w:r>
    </w:p>
    <w:p w14:paraId="47A4CC49"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Long W, Wei L &amp; Barrett EJ 2001 Dexamethasone inhibits the stimulation of muscle protein synthesis and PHAS-I and p70 S6-kinase phosphorylation. </w:t>
      </w:r>
      <w:r w:rsidRPr="00B91CFC">
        <w:rPr>
          <w:rFonts w:ascii="Cambria" w:hAnsi="Cambria"/>
          <w:i/>
          <w:iCs/>
          <w:noProof/>
          <w:sz w:val="24"/>
        </w:rPr>
        <w:t>American Journal of Physiology. Endocrinology and Metabolism</w:t>
      </w:r>
      <w:r w:rsidRPr="00B91CFC">
        <w:rPr>
          <w:rFonts w:ascii="Cambria" w:hAnsi="Cambria"/>
          <w:noProof/>
          <w:sz w:val="24"/>
        </w:rPr>
        <w:t xml:space="preserve"> </w:t>
      </w:r>
      <w:r w:rsidRPr="00B91CFC">
        <w:rPr>
          <w:rFonts w:ascii="Cambria" w:hAnsi="Cambria"/>
          <w:b/>
          <w:bCs/>
          <w:noProof/>
          <w:sz w:val="24"/>
        </w:rPr>
        <w:t>280</w:t>
      </w:r>
      <w:r w:rsidRPr="00B91CFC">
        <w:rPr>
          <w:rFonts w:ascii="Cambria" w:hAnsi="Cambria"/>
          <w:noProof/>
          <w:sz w:val="24"/>
        </w:rPr>
        <w:t xml:space="preserve"> E570–E575.</w:t>
      </w:r>
    </w:p>
    <w:p w14:paraId="183DEDA1"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lastRenderedPageBreak/>
        <w:t xml:space="preserve">Love MI, Huber W &amp; Anders S 2014 </w:t>
      </w:r>
      <w:r w:rsidRPr="00B91CFC">
        <w:rPr>
          <w:rFonts w:ascii="Cambria" w:hAnsi="Cambria"/>
          <w:i/>
          <w:iCs/>
          <w:noProof/>
          <w:sz w:val="24"/>
        </w:rPr>
        <w:t>Moderated Estimation of Fold Change and Dispersion for RNA-Seq Data with DESeq2</w:t>
      </w:r>
      <w:r w:rsidRPr="00B91CFC">
        <w:rPr>
          <w:rFonts w:ascii="Cambria" w:hAnsi="Cambria"/>
          <w:noProof/>
          <w:sz w:val="24"/>
        </w:rPr>
        <w:t>. (doi:10.1101/002832)</w:t>
      </w:r>
    </w:p>
    <w:p w14:paraId="1AD1FC8D"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Lumeng CN &amp; Saltiel AR 2011 Inflammatory links between obesity and metabolic disease. </w:t>
      </w:r>
      <w:r w:rsidRPr="00B91CFC">
        <w:rPr>
          <w:rFonts w:ascii="Cambria" w:hAnsi="Cambria"/>
          <w:i/>
          <w:iCs/>
          <w:noProof/>
          <w:sz w:val="24"/>
        </w:rPr>
        <w:t>The Journal of Clinical Investigation</w:t>
      </w:r>
      <w:r w:rsidRPr="00B91CFC">
        <w:rPr>
          <w:rFonts w:ascii="Cambria" w:hAnsi="Cambria"/>
          <w:noProof/>
          <w:sz w:val="24"/>
        </w:rPr>
        <w:t xml:space="preserve"> </w:t>
      </w:r>
      <w:r w:rsidRPr="00B91CFC">
        <w:rPr>
          <w:rFonts w:ascii="Cambria" w:hAnsi="Cambria"/>
          <w:b/>
          <w:bCs/>
          <w:noProof/>
          <w:sz w:val="24"/>
        </w:rPr>
        <w:t>121</w:t>
      </w:r>
      <w:r w:rsidRPr="00B91CFC">
        <w:rPr>
          <w:rFonts w:ascii="Cambria" w:hAnsi="Cambria"/>
          <w:noProof/>
          <w:sz w:val="24"/>
        </w:rPr>
        <w:t xml:space="preserve"> 2111–2117. (doi:10.1172/JCI57132)</w:t>
      </w:r>
    </w:p>
    <w:p w14:paraId="04D27682"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B91CFC">
        <w:rPr>
          <w:rFonts w:ascii="Cambria" w:hAnsi="Cambria"/>
          <w:i/>
          <w:iCs/>
          <w:noProof/>
          <w:sz w:val="24"/>
        </w:rPr>
        <w:t>Radiology</w:t>
      </w:r>
      <w:r w:rsidRPr="00B91CFC">
        <w:rPr>
          <w:rFonts w:ascii="Cambria" w:hAnsi="Cambria"/>
          <w:noProof/>
          <w:sz w:val="24"/>
        </w:rPr>
        <w:t xml:space="preserve"> </w:t>
      </w:r>
      <w:r w:rsidRPr="00B91CFC">
        <w:rPr>
          <w:rFonts w:ascii="Cambria" w:hAnsi="Cambria"/>
          <w:b/>
          <w:bCs/>
          <w:noProof/>
          <w:sz w:val="24"/>
        </w:rPr>
        <w:t>170</w:t>
      </w:r>
      <w:r w:rsidRPr="00B91CFC">
        <w:rPr>
          <w:rFonts w:ascii="Cambria" w:hAnsi="Cambria"/>
          <w:noProof/>
          <w:sz w:val="24"/>
        </w:rPr>
        <w:t xml:space="preserve"> 515–518.</w:t>
      </w:r>
    </w:p>
    <w:p w14:paraId="1918FF11"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Menconi M, Fareed M, O’Neal P, Poylin V, Wei W &amp; Hasselgren P-O 2007 Role of glucocorticoids in the molecular regulation of muscle wasting. </w:t>
      </w:r>
      <w:r w:rsidRPr="00B91CFC">
        <w:rPr>
          <w:rFonts w:ascii="Cambria" w:hAnsi="Cambria"/>
          <w:i/>
          <w:iCs/>
          <w:noProof/>
          <w:sz w:val="24"/>
        </w:rPr>
        <w:t>Critical Care Medicine</w:t>
      </w:r>
      <w:r w:rsidRPr="00B91CFC">
        <w:rPr>
          <w:rFonts w:ascii="Cambria" w:hAnsi="Cambria"/>
          <w:noProof/>
          <w:sz w:val="24"/>
        </w:rPr>
        <w:t xml:space="preserve"> </w:t>
      </w:r>
      <w:r w:rsidRPr="00B91CFC">
        <w:rPr>
          <w:rFonts w:ascii="Cambria" w:hAnsi="Cambria"/>
          <w:b/>
          <w:bCs/>
          <w:noProof/>
          <w:sz w:val="24"/>
        </w:rPr>
        <w:t>35</w:t>
      </w:r>
      <w:r w:rsidRPr="00B91CFC">
        <w:rPr>
          <w:rFonts w:ascii="Cambria" w:hAnsi="Cambria"/>
          <w:noProof/>
          <w:sz w:val="24"/>
        </w:rPr>
        <w:t xml:space="preserve"> S602–S608. (doi:10.1097/01.CCM.0000279194.11328.77)</w:t>
      </w:r>
    </w:p>
    <w:p w14:paraId="6EFDFE99"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Morgan SA, McCabe EL, Gathercole LL, Hassan-Smith ZK, Larner DP, Bujalska IJ, Stewart PM, Tomlinson JW &amp; Lavery GG 2014 11β-HSD1 is the major regulator of the tissue-specific effects of circulating glucocorticoid excess. </w:t>
      </w:r>
      <w:r w:rsidRPr="00B91CFC">
        <w:rPr>
          <w:rFonts w:ascii="Cambria" w:hAnsi="Cambria"/>
          <w:i/>
          <w:iCs/>
          <w:noProof/>
          <w:sz w:val="24"/>
        </w:rPr>
        <w:t>Proceedings of the National Academy of Sciences of the United States of America</w:t>
      </w:r>
      <w:r w:rsidRPr="00B91CFC">
        <w:rPr>
          <w:rFonts w:ascii="Cambria" w:hAnsi="Cambria"/>
          <w:noProof/>
          <w:sz w:val="24"/>
        </w:rPr>
        <w:t xml:space="preserve"> </w:t>
      </w:r>
      <w:r w:rsidRPr="00B91CFC">
        <w:rPr>
          <w:rFonts w:ascii="Cambria" w:hAnsi="Cambria"/>
          <w:b/>
          <w:bCs/>
          <w:noProof/>
          <w:sz w:val="24"/>
        </w:rPr>
        <w:t>111</w:t>
      </w:r>
      <w:r w:rsidRPr="00B91CFC">
        <w:rPr>
          <w:rFonts w:ascii="Cambria" w:hAnsi="Cambria"/>
          <w:noProof/>
          <w:sz w:val="24"/>
        </w:rPr>
        <w:t xml:space="preserve"> E2482–E2491. (doi:10.1073/pnas.1323681111)</w:t>
      </w:r>
    </w:p>
    <w:p w14:paraId="211D221A"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Ntali G, Grossman A &amp; Karavitaki N 2015 Clinical and biochemical manifestations of Cushing’s. </w:t>
      </w:r>
      <w:r w:rsidRPr="00B91CFC">
        <w:rPr>
          <w:rFonts w:ascii="Cambria" w:hAnsi="Cambria"/>
          <w:i/>
          <w:iCs/>
          <w:noProof/>
          <w:sz w:val="24"/>
        </w:rPr>
        <w:t>Pituitary</w:t>
      </w:r>
      <w:r w:rsidRPr="00B91CFC">
        <w:rPr>
          <w:rFonts w:ascii="Cambria" w:hAnsi="Cambria"/>
          <w:noProof/>
          <w:sz w:val="24"/>
        </w:rPr>
        <w:t>. (doi:10.1007/s11102-014-0631-4)</w:t>
      </w:r>
    </w:p>
    <w:p w14:paraId="75B21649"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Papaspyrou-Rao S, Schneider SH, Petersen RN &amp; Fried SK 1997 Dexamethasone increases leptin expression in humans in vivo. </w:t>
      </w:r>
      <w:r w:rsidRPr="00B91CFC">
        <w:rPr>
          <w:rFonts w:ascii="Cambria" w:hAnsi="Cambria"/>
          <w:i/>
          <w:iCs/>
          <w:noProof/>
          <w:sz w:val="24"/>
        </w:rPr>
        <w:t>Journal of Clinical Endocrinology and Metabolism</w:t>
      </w:r>
      <w:r w:rsidRPr="00B91CFC">
        <w:rPr>
          <w:rFonts w:ascii="Cambria" w:hAnsi="Cambria"/>
          <w:noProof/>
          <w:sz w:val="24"/>
        </w:rPr>
        <w:t xml:space="preserve"> </w:t>
      </w:r>
      <w:r w:rsidRPr="00B91CFC">
        <w:rPr>
          <w:rFonts w:ascii="Cambria" w:hAnsi="Cambria"/>
          <w:b/>
          <w:bCs/>
          <w:noProof/>
          <w:sz w:val="24"/>
        </w:rPr>
        <w:t>82</w:t>
      </w:r>
      <w:r w:rsidRPr="00B91CFC">
        <w:rPr>
          <w:rFonts w:ascii="Cambria" w:hAnsi="Cambria"/>
          <w:noProof/>
          <w:sz w:val="24"/>
        </w:rPr>
        <w:t xml:space="preserve"> 1635–1637.</w:t>
      </w:r>
    </w:p>
    <w:p w14:paraId="4C0DDC5D"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Pleasure DE, Walsh GO &amp; Engel WK 1970 Atrophy of skeletal muscle in patients with Cushing’s syndrome. </w:t>
      </w:r>
      <w:r w:rsidRPr="00B91CFC">
        <w:rPr>
          <w:rFonts w:ascii="Cambria" w:hAnsi="Cambria"/>
          <w:i/>
          <w:iCs/>
          <w:noProof/>
          <w:sz w:val="24"/>
        </w:rPr>
        <w:t>Archives of Neurology</w:t>
      </w:r>
      <w:r w:rsidRPr="00B91CFC">
        <w:rPr>
          <w:rFonts w:ascii="Cambria" w:hAnsi="Cambria"/>
          <w:noProof/>
          <w:sz w:val="24"/>
        </w:rPr>
        <w:t xml:space="preserve"> </w:t>
      </w:r>
      <w:r w:rsidRPr="00B91CFC">
        <w:rPr>
          <w:rFonts w:ascii="Cambria" w:hAnsi="Cambria"/>
          <w:b/>
          <w:bCs/>
          <w:noProof/>
          <w:sz w:val="24"/>
        </w:rPr>
        <w:t>22</w:t>
      </w:r>
      <w:r w:rsidRPr="00B91CFC">
        <w:rPr>
          <w:rFonts w:ascii="Cambria" w:hAnsi="Cambria"/>
          <w:noProof/>
          <w:sz w:val="24"/>
        </w:rPr>
        <w:t xml:space="preserve"> 118–125. (doi:10.1001/archneur.1970.00480200024002)</w:t>
      </w:r>
    </w:p>
    <w:p w14:paraId="4ACBC0B7"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Price SR, England BK, Bailey JL, Van Vreede K &amp; Mitch WE 1994 Acidosis and glucocorticoids concomitantly increase ubiquitin and proteasome subunit mRNAs in rat muscle. </w:t>
      </w:r>
      <w:r w:rsidRPr="00B91CFC">
        <w:rPr>
          <w:rFonts w:ascii="Cambria" w:hAnsi="Cambria"/>
          <w:i/>
          <w:iCs/>
          <w:noProof/>
          <w:sz w:val="24"/>
        </w:rPr>
        <w:t>The American Journal of Physiology</w:t>
      </w:r>
      <w:r w:rsidRPr="00B91CFC">
        <w:rPr>
          <w:rFonts w:ascii="Cambria" w:hAnsi="Cambria"/>
          <w:noProof/>
          <w:sz w:val="24"/>
        </w:rPr>
        <w:t xml:space="preserve"> </w:t>
      </w:r>
      <w:r w:rsidRPr="00B91CFC">
        <w:rPr>
          <w:rFonts w:ascii="Cambria" w:hAnsi="Cambria"/>
          <w:b/>
          <w:bCs/>
          <w:noProof/>
          <w:sz w:val="24"/>
        </w:rPr>
        <w:t>267</w:t>
      </w:r>
      <w:r w:rsidRPr="00B91CFC">
        <w:rPr>
          <w:rFonts w:ascii="Cambria" w:hAnsi="Cambria"/>
          <w:noProof/>
          <w:sz w:val="24"/>
        </w:rPr>
        <w:t xml:space="preserve"> C955–C960.</w:t>
      </w:r>
    </w:p>
    <w:p w14:paraId="05ACF9A9"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R Core Team 2013 R: A Language and Environment for Statistical Computing.</w:t>
      </w:r>
    </w:p>
    <w:p w14:paraId="57F27F51"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Reddy TE, Pauli F, Sprouse RO, Neff NF, Newberry KM, Garabedian MJ &amp; Myers RM 2009 Genomic determination of the glucocorticoid response reveals unexpected mechanisms of gene regulation. </w:t>
      </w:r>
      <w:r w:rsidRPr="00B91CFC">
        <w:rPr>
          <w:rFonts w:ascii="Cambria" w:hAnsi="Cambria"/>
          <w:i/>
          <w:iCs/>
          <w:noProof/>
          <w:sz w:val="24"/>
        </w:rPr>
        <w:t>Genome Research</w:t>
      </w:r>
      <w:r w:rsidRPr="00B91CFC">
        <w:rPr>
          <w:rFonts w:ascii="Cambria" w:hAnsi="Cambria"/>
          <w:noProof/>
          <w:sz w:val="24"/>
        </w:rPr>
        <w:t xml:space="preserve"> </w:t>
      </w:r>
      <w:r w:rsidRPr="00B91CFC">
        <w:rPr>
          <w:rFonts w:ascii="Cambria" w:hAnsi="Cambria"/>
          <w:b/>
          <w:bCs/>
          <w:noProof/>
          <w:sz w:val="24"/>
        </w:rPr>
        <w:t>19</w:t>
      </w:r>
      <w:r w:rsidRPr="00B91CFC">
        <w:rPr>
          <w:rFonts w:ascii="Cambria" w:hAnsi="Cambria"/>
          <w:noProof/>
          <w:sz w:val="24"/>
        </w:rPr>
        <w:t xml:space="preserve"> 2163–2171. (doi:10.1101/gr.097022.109)</w:t>
      </w:r>
    </w:p>
    <w:p w14:paraId="0D0B25BD"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Rockall a., Sohaib S, Evans D, Kaltsas G, Isidori a., Monson J, Besser G, Grossman a. &amp; Reznek R 2003 Hepatic steatosis in Cushing’s syndrome: a radiological </w:t>
      </w:r>
      <w:r w:rsidRPr="00B91CFC">
        <w:rPr>
          <w:rFonts w:ascii="Cambria" w:hAnsi="Cambria"/>
          <w:noProof/>
          <w:sz w:val="24"/>
        </w:rPr>
        <w:lastRenderedPageBreak/>
        <w:t xml:space="preserve">assessment using computed tomography. </w:t>
      </w:r>
      <w:r w:rsidRPr="00B91CFC">
        <w:rPr>
          <w:rFonts w:ascii="Cambria" w:hAnsi="Cambria"/>
          <w:i/>
          <w:iCs/>
          <w:noProof/>
          <w:sz w:val="24"/>
        </w:rPr>
        <w:t>European Journal of Endocrinology</w:t>
      </w:r>
      <w:r w:rsidRPr="00B91CFC">
        <w:rPr>
          <w:rFonts w:ascii="Cambria" w:hAnsi="Cambria"/>
          <w:noProof/>
          <w:sz w:val="24"/>
        </w:rPr>
        <w:t xml:space="preserve"> </w:t>
      </w:r>
      <w:r w:rsidRPr="00B91CFC">
        <w:rPr>
          <w:rFonts w:ascii="Cambria" w:hAnsi="Cambria"/>
          <w:b/>
          <w:bCs/>
          <w:noProof/>
          <w:sz w:val="24"/>
        </w:rPr>
        <w:t>149</w:t>
      </w:r>
      <w:r w:rsidRPr="00B91CFC">
        <w:rPr>
          <w:rFonts w:ascii="Cambria" w:hAnsi="Cambria"/>
          <w:noProof/>
          <w:sz w:val="24"/>
        </w:rPr>
        <w:t xml:space="preserve"> 543–548. (doi:10.1530/eje.0.1490543)</w:t>
      </w:r>
    </w:p>
    <w:p w14:paraId="7FB378EE"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Roohk DJ, Mascharak S, Khambatta C, Leung H, Hellerstein M &amp; Harris C 2013 Dexamethasone-mediated changes in adipose triacylglycerol metabolism are exaggerated, not diminished, in the absence of a functional GR dimerization domain. </w:t>
      </w:r>
      <w:r w:rsidRPr="00B91CFC">
        <w:rPr>
          <w:rFonts w:ascii="Cambria" w:hAnsi="Cambria"/>
          <w:i/>
          <w:iCs/>
          <w:noProof/>
          <w:sz w:val="24"/>
        </w:rPr>
        <w:t>Endocrinology</w:t>
      </w:r>
      <w:r w:rsidRPr="00B91CFC">
        <w:rPr>
          <w:rFonts w:ascii="Cambria" w:hAnsi="Cambria"/>
          <w:noProof/>
          <w:sz w:val="24"/>
        </w:rPr>
        <w:t xml:space="preserve"> </w:t>
      </w:r>
      <w:r w:rsidRPr="00B91CFC">
        <w:rPr>
          <w:rFonts w:ascii="Cambria" w:hAnsi="Cambria"/>
          <w:b/>
          <w:bCs/>
          <w:noProof/>
          <w:sz w:val="24"/>
        </w:rPr>
        <w:t>154</w:t>
      </w:r>
      <w:r w:rsidRPr="00B91CFC">
        <w:rPr>
          <w:rFonts w:ascii="Cambria" w:hAnsi="Cambria"/>
          <w:noProof/>
          <w:sz w:val="24"/>
        </w:rPr>
        <w:t xml:space="preserve"> 1528–1539. (doi:10.1210/en.2011-1047)</w:t>
      </w:r>
    </w:p>
    <w:p w14:paraId="23334849"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Samra JS, Clark ML, Humphreys SM, Macdonald IA, Bannister PA &amp; Frayn KN 1998 Effects of physiological hypercortisolemia on the regulation of lipolysis in subcutaneous adipose tissue. </w:t>
      </w:r>
      <w:r w:rsidRPr="00B91CFC">
        <w:rPr>
          <w:rFonts w:ascii="Cambria" w:hAnsi="Cambria"/>
          <w:i/>
          <w:iCs/>
          <w:noProof/>
          <w:sz w:val="24"/>
        </w:rPr>
        <w:t>Journal of Clinical Endocrinology and Metabolism</w:t>
      </w:r>
      <w:r w:rsidRPr="00B91CFC">
        <w:rPr>
          <w:rFonts w:ascii="Cambria" w:hAnsi="Cambria"/>
          <w:noProof/>
          <w:sz w:val="24"/>
        </w:rPr>
        <w:t xml:space="preserve"> </w:t>
      </w:r>
      <w:r w:rsidRPr="00B91CFC">
        <w:rPr>
          <w:rFonts w:ascii="Cambria" w:hAnsi="Cambria"/>
          <w:b/>
          <w:bCs/>
          <w:noProof/>
          <w:sz w:val="24"/>
        </w:rPr>
        <w:t>83</w:t>
      </w:r>
      <w:r w:rsidRPr="00B91CFC">
        <w:rPr>
          <w:rFonts w:ascii="Cambria" w:hAnsi="Cambria"/>
          <w:noProof/>
          <w:sz w:val="24"/>
        </w:rPr>
        <w:t xml:space="preserve"> 626–631. (doi:10.1210/jc.83.2.626)</w:t>
      </w:r>
    </w:p>
    <w:p w14:paraId="0168DBE2"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Segal HL &amp; Gonzalez Lopez C 1963 Early Effects of Glucocorticoids on Precursor Incorporation into Glycogen. </w:t>
      </w:r>
      <w:r w:rsidRPr="00B91CFC">
        <w:rPr>
          <w:rFonts w:ascii="Cambria" w:hAnsi="Cambria"/>
          <w:i/>
          <w:iCs/>
          <w:noProof/>
          <w:sz w:val="24"/>
        </w:rPr>
        <w:t>Nature</w:t>
      </w:r>
      <w:r w:rsidRPr="00B91CFC">
        <w:rPr>
          <w:rFonts w:ascii="Cambria" w:hAnsi="Cambria"/>
          <w:noProof/>
          <w:sz w:val="24"/>
        </w:rPr>
        <w:t xml:space="preserve"> </w:t>
      </w:r>
      <w:r w:rsidRPr="00B91CFC">
        <w:rPr>
          <w:rFonts w:ascii="Cambria" w:hAnsi="Cambria"/>
          <w:b/>
          <w:bCs/>
          <w:noProof/>
          <w:sz w:val="24"/>
        </w:rPr>
        <w:t>200</w:t>
      </w:r>
      <w:r w:rsidRPr="00B91CFC">
        <w:rPr>
          <w:rFonts w:ascii="Cambria" w:hAnsi="Cambria"/>
          <w:noProof/>
          <w:sz w:val="24"/>
        </w:rPr>
        <w:t xml:space="preserve"> 143–144. (doi:10.1038/200143a0)</w:t>
      </w:r>
    </w:p>
    <w:p w14:paraId="2EC82BE5"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Subramanian A, Tamayo P, Mootha VK, Mukherjee S, Ebert BL, Gillette MA, Paulovich A, Pomeroy SL, Golub TR, Lander ES </w:t>
      </w:r>
      <w:r w:rsidRPr="00B91CFC">
        <w:rPr>
          <w:rFonts w:ascii="Cambria" w:hAnsi="Cambria"/>
          <w:i/>
          <w:iCs/>
          <w:noProof/>
          <w:sz w:val="24"/>
        </w:rPr>
        <w:t>et al.</w:t>
      </w:r>
      <w:r w:rsidRPr="00B91CFC">
        <w:rPr>
          <w:rFonts w:ascii="Cambria" w:hAnsi="Cambria"/>
          <w:noProof/>
          <w:sz w:val="24"/>
        </w:rPr>
        <w:t xml:space="preserve"> 2005 Gene set enrichment analysis: a knowledge-based approach for interpreting genome-wide expression profiles. </w:t>
      </w:r>
      <w:r w:rsidRPr="00B91CFC">
        <w:rPr>
          <w:rFonts w:ascii="Cambria" w:hAnsi="Cambria"/>
          <w:i/>
          <w:iCs/>
          <w:noProof/>
          <w:sz w:val="24"/>
        </w:rPr>
        <w:t>Proceedings of the National Academy of Sciences of the United States of America</w:t>
      </w:r>
      <w:r w:rsidRPr="00B91CFC">
        <w:rPr>
          <w:rFonts w:ascii="Cambria" w:hAnsi="Cambria"/>
          <w:noProof/>
          <w:sz w:val="24"/>
        </w:rPr>
        <w:t xml:space="preserve"> </w:t>
      </w:r>
      <w:r w:rsidRPr="00B91CFC">
        <w:rPr>
          <w:rFonts w:ascii="Cambria" w:hAnsi="Cambria"/>
          <w:b/>
          <w:bCs/>
          <w:noProof/>
          <w:sz w:val="24"/>
        </w:rPr>
        <w:t>102</w:t>
      </w:r>
      <w:r w:rsidRPr="00B91CFC">
        <w:rPr>
          <w:rFonts w:ascii="Cambria" w:hAnsi="Cambria"/>
          <w:noProof/>
          <w:sz w:val="24"/>
        </w:rPr>
        <w:t xml:space="preserve"> 15545–15550. (doi:10.1073/pnas.0506580102)</w:t>
      </w:r>
    </w:p>
    <w:p w14:paraId="5048ABE9"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Surjit M, Ganti KP, Mukherji A, Ye T, Hua G, Metzger D, Li M &amp; Chambon P 2011 Widespread negative response elements mediate direct repression by agonist-liganded glucocorticoid receptor. </w:t>
      </w:r>
      <w:r w:rsidRPr="00B91CFC">
        <w:rPr>
          <w:rFonts w:ascii="Cambria" w:hAnsi="Cambria"/>
          <w:i/>
          <w:iCs/>
          <w:noProof/>
          <w:sz w:val="24"/>
        </w:rPr>
        <w:t>Cell</w:t>
      </w:r>
      <w:r w:rsidRPr="00B91CFC">
        <w:rPr>
          <w:rFonts w:ascii="Cambria" w:hAnsi="Cambria"/>
          <w:noProof/>
          <w:sz w:val="24"/>
        </w:rPr>
        <w:t xml:space="preserve"> </w:t>
      </w:r>
      <w:r w:rsidRPr="00B91CFC">
        <w:rPr>
          <w:rFonts w:ascii="Cambria" w:hAnsi="Cambria"/>
          <w:b/>
          <w:bCs/>
          <w:noProof/>
          <w:sz w:val="24"/>
        </w:rPr>
        <w:t>145</w:t>
      </w:r>
      <w:r w:rsidRPr="00B91CFC">
        <w:rPr>
          <w:rFonts w:ascii="Cambria" w:hAnsi="Cambria"/>
          <w:noProof/>
          <w:sz w:val="24"/>
        </w:rPr>
        <w:t xml:space="preserve"> 224–241. (doi:10.1016/j.cell.2011.03.027)</w:t>
      </w:r>
    </w:p>
    <w:p w14:paraId="0EF7E612"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Tomlinson JJ, Boudreau A, Wu D, Abdou Salem H, Carrigan A, Gagnon A, Mears AJ, Sorisky A, Atlas E &amp; Haché RJG 2010 Insulin sensitization of human preadipocytes through glucocorticoid hormone induction of forkhead transcription factors. </w:t>
      </w:r>
      <w:r w:rsidRPr="00B91CFC">
        <w:rPr>
          <w:rFonts w:ascii="Cambria" w:hAnsi="Cambria"/>
          <w:i/>
          <w:iCs/>
          <w:noProof/>
          <w:sz w:val="24"/>
        </w:rPr>
        <w:t>Molecular Endocrinology (Baltimore, Md.)</w:t>
      </w:r>
      <w:r w:rsidRPr="00B91CFC">
        <w:rPr>
          <w:rFonts w:ascii="Cambria" w:hAnsi="Cambria"/>
          <w:noProof/>
          <w:sz w:val="24"/>
        </w:rPr>
        <w:t xml:space="preserve"> </w:t>
      </w:r>
      <w:r w:rsidRPr="00B91CFC">
        <w:rPr>
          <w:rFonts w:ascii="Cambria" w:hAnsi="Cambria"/>
          <w:b/>
          <w:bCs/>
          <w:noProof/>
          <w:sz w:val="24"/>
        </w:rPr>
        <w:t>24</w:t>
      </w:r>
      <w:r w:rsidRPr="00B91CFC">
        <w:rPr>
          <w:rFonts w:ascii="Cambria" w:hAnsi="Cambria"/>
          <w:noProof/>
          <w:sz w:val="24"/>
        </w:rPr>
        <w:t xml:space="preserve"> 104–113. (doi:10.1210/me.2009-0091)</w:t>
      </w:r>
    </w:p>
    <w:p w14:paraId="57420938"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Wing SS &amp; Goldberg AL 1993 Glucocorticoids activate the ATP-ubiquitin-dependent proteolytic system in skeletal muscle during fasting. </w:t>
      </w:r>
      <w:r w:rsidRPr="00B91CFC">
        <w:rPr>
          <w:rFonts w:ascii="Cambria" w:hAnsi="Cambria"/>
          <w:i/>
          <w:iCs/>
          <w:noProof/>
          <w:sz w:val="24"/>
        </w:rPr>
        <w:t>The American Journal of Physiology</w:t>
      </w:r>
      <w:r w:rsidRPr="00B91CFC">
        <w:rPr>
          <w:rFonts w:ascii="Cambria" w:hAnsi="Cambria"/>
          <w:noProof/>
          <w:sz w:val="24"/>
        </w:rPr>
        <w:t xml:space="preserve"> </w:t>
      </w:r>
      <w:r w:rsidRPr="00B91CFC">
        <w:rPr>
          <w:rFonts w:ascii="Cambria" w:hAnsi="Cambria"/>
          <w:b/>
          <w:bCs/>
          <w:noProof/>
          <w:sz w:val="24"/>
        </w:rPr>
        <w:t>264</w:t>
      </w:r>
      <w:r w:rsidRPr="00B91CFC">
        <w:rPr>
          <w:rFonts w:ascii="Cambria" w:hAnsi="Cambria"/>
          <w:noProof/>
          <w:sz w:val="24"/>
        </w:rPr>
        <w:t xml:space="preserve"> E668–E676.</w:t>
      </w:r>
    </w:p>
    <w:p w14:paraId="114523FE" w14:textId="48BC154B" w:rsidR="00F72E09" w:rsidRPr="00F72E09" w:rsidRDefault="00F72E09" w:rsidP="00B91CFC">
      <w:pPr>
        <w:pStyle w:val="NormalWeb"/>
        <w:ind w:left="480" w:hanging="480"/>
        <w:divId w:val="243227936"/>
      </w:pPr>
      <w:r>
        <w:fldChar w:fldCharType="end"/>
      </w:r>
    </w:p>
    <w:p w14:paraId="33F3FE0F" w14:textId="77777777" w:rsidR="00F0643F" w:rsidRDefault="00F0643F" w:rsidP="0015200A">
      <w:pPr>
        <w:spacing w:line="480" w:lineRule="auto"/>
      </w:pPr>
      <w:r>
        <w:br w:type="page"/>
      </w:r>
    </w:p>
    <w:p w14:paraId="50D9DBE0" w14:textId="77777777" w:rsidR="002025A3" w:rsidRDefault="002025A3" w:rsidP="0015200A">
      <w:pPr>
        <w:pStyle w:val="Heading1"/>
        <w:spacing w:line="480" w:lineRule="auto"/>
      </w:pPr>
      <w:r>
        <w:lastRenderedPageBreak/>
        <w:t>Figure Legends</w:t>
      </w:r>
    </w:p>
    <w:p w14:paraId="50D504A1" w14:textId="4490BD56" w:rsidR="002025A3" w:rsidRDefault="002025A3" w:rsidP="0015200A">
      <w:pPr>
        <w:spacing w:line="480" w:lineRule="auto"/>
      </w:pPr>
      <w:r w:rsidRPr="00625692">
        <w:rPr>
          <w:b/>
        </w:rPr>
        <w:t xml:space="preserve">Figure 1:  </w:t>
      </w:r>
      <w:r w:rsidR="003462ED" w:rsidRPr="00625692">
        <w:rPr>
          <w:b/>
        </w:rPr>
        <w:t xml:space="preserve">Metabolic characteristics of Cushing’s </w:t>
      </w:r>
      <w:r w:rsidR="00C9498B">
        <w:rPr>
          <w:b/>
        </w:rPr>
        <w:t xml:space="preserve">disease </w:t>
      </w:r>
      <w:r w:rsidR="003462ED" w:rsidRPr="00625692">
        <w:rPr>
          <w:b/>
        </w:rPr>
        <w:t>patients in our study.</w:t>
      </w:r>
      <w:r w:rsidR="003462ED">
        <w:t xml:space="preserve">  A) Morphometric data from control (non-secreting </w:t>
      </w:r>
      <w:proofErr w:type="spellStart"/>
      <w:r w:rsidR="003462ED">
        <w:t>adeoma</w:t>
      </w:r>
      <w:proofErr w:type="spellEnd"/>
      <w:r w:rsidR="003462ED">
        <w:t xml:space="preserve">) and Cushing’s </w:t>
      </w:r>
      <w:r w:rsidR="00C9498B">
        <w:t xml:space="preserve">disease </w:t>
      </w:r>
      <w:r w:rsidR="003462ED">
        <w:t xml:space="preserve">subjects.  </w:t>
      </w:r>
      <w:r w:rsidR="00E120CD">
        <w:t xml:space="preserve">A.C indicates abdominal circumference.  </w:t>
      </w:r>
      <w:r w:rsidR="003462ED">
        <w:t xml:space="preserve">B) HOMA-IR score, fasting insulin and fasting blood glucose from subjects.  C) Liver enzymes from subjects D) </w:t>
      </w:r>
      <w:r w:rsidR="00625692">
        <w:t>Glycerol release from isolated subcutaneous adipose tissue. Asterisk</w:t>
      </w:r>
      <w:r w:rsidR="00F37380">
        <w:t>s</w:t>
      </w:r>
      <w:r w:rsidR="00625692">
        <w:t xml:space="preserve"> indicates p&lt;0.05.</w:t>
      </w:r>
    </w:p>
    <w:p w14:paraId="171F6FAE" w14:textId="77777777" w:rsidR="002025A3" w:rsidRDefault="002025A3" w:rsidP="0015200A">
      <w:pPr>
        <w:spacing w:line="480" w:lineRule="auto"/>
      </w:pPr>
    </w:p>
    <w:p w14:paraId="1C99DB91" w14:textId="3C6ECB30" w:rsidR="009D5AE7" w:rsidRDefault="009D5AE7" w:rsidP="0015200A">
      <w:pPr>
        <w:spacing w:line="480" w:lineRule="auto"/>
      </w:pPr>
      <w:r w:rsidRPr="004B24DB">
        <w:rPr>
          <w:b/>
        </w:rPr>
        <w:t>Figure 2:</w:t>
      </w:r>
      <w:r w:rsidR="00F21DE7">
        <w:t xml:space="preserve">  </w:t>
      </w:r>
      <w:r w:rsidR="00E00A96">
        <w:rPr>
          <w:b/>
        </w:rPr>
        <w:t>Dexamethasone treatment results in decreased lean mass and increased fat mass in mice</w:t>
      </w:r>
      <w:r w:rsidR="00F21DE7" w:rsidRPr="004B24DB">
        <w:rPr>
          <w:b/>
        </w:rPr>
        <w:t>.</w:t>
      </w:r>
      <w:r w:rsidR="00F21DE7">
        <w:rPr>
          <w:b/>
        </w:rPr>
        <w:t xml:space="preserve"> </w:t>
      </w:r>
      <w:r w:rsidR="004A026A">
        <w:t>Weekly b</w:t>
      </w:r>
      <w:r w:rsidR="003C77EE">
        <w:t>ody weight</w:t>
      </w:r>
      <w:r w:rsidR="00F21DE7">
        <w:t xml:space="preserve"> (</w:t>
      </w:r>
      <w:r w:rsidR="003C77EE">
        <w:t>A), lean mass (B), fat mass (C) and</w:t>
      </w:r>
      <w:r w:rsidR="00F21DE7">
        <w:t xml:space="preserve"> percent</w:t>
      </w:r>
      <w:r w:rsidR="003C77EE">
        <w:t xml:space="preserve"> fat (D) </w:t>
      </w:r>
      <w:r w:rsidR="00F21DE7">
        <w:t>from control</w:t>
      </w:r>
      <w:r w:rsidR="003C77EE">
        <w:t xml:space="preserve"> (black)</w:t>
      </w:r>
      <w:r w:rsidR="00F21DE7">
        <w:t xml:space="preserve"> and dexamethasone</w:t>
      </w:r>
      <w:r w:rsidR="003C77EE">
        <w:t xml:space="preserve"> (red)</w:t>
      </w:r>
      <w:r w:rsidR="00F21DE7">
        <w:t xml:space="preserve"> treated mice. </w:t>
      </w:r>
      <w:r w:rsidR="003C77EE">
        <w:t xml:space="preserve">E) Average food consumption per mouse per day. F) Insulin tolerance test. Following a 6 hour fast, insulin </w:t>
      </w:r>
      <w:r w:rsidR="00D7626E">
        <w:t xml:space="preserve">(1 </w:t>
      </w:r>
      <w:proofErr w:type="spellStart"/>
      <w:r w:rsidR="00D7626E">
        <w:t>mU</w:t>
      </w:r>
      <w:proofErr w:type="spellEnd"/>
      <w:r w:rsidR="00D7626E">
        <w:t xml:space="preserve">/g) </w:t>
      </w:r>
      <w:r w:rsidR="003C77EE">
        <w:t xml:space="preserve">was administered via IP injection and blood glucose was measured at baseline, </w:t>
      </w:r>
      <w:r w:rsidR="00D7626E">
        <w:t>and the indicated minutes</w:t>
      </w:r>
      <w:r w:rsidR="003C77EE">
        <w:t xml:space="preserve"> post injection. </w:t>
      </w:r>
      <w:r w:rsidR="00BA0D4B">
        <w:t xml:space="preserve">G) Inguinal (IWAT) and </w:t>
      </w:r>
      <w:proofErr w:type="spellStart"/>
      <w:r w:rsidR="00BA0D4B">
        <w:t>epididymal</w:t>
      </w:r>
      <w:proofErr w:type="spellEnd"/>
      <w:r w:rsidR="00BA0D4B">
        <w:t xml:space="preserve"> (EWAT) fat pad weights, for left fat pads only.  Asterisks indicate p&lt;0.05.  </w:t>
      </w:r>
    </w:p>
    <w:p w14:paraId="5588FCB3" w14:textId="77777777" w:rsidR="009D5AE7" w:rsidRDefault="009D5AE7" w:rsidP="0015200A">
      <w:pPr>
        <w:spacing w:line="480" w:lineRule="auto"/>
      </w:pPr>
    </w:p>
    <w:p w14:paraId="2EBBA027" w14:textId="7A4BBDCC" w:rsidR="009D5AE7" w:rsidRDefault="009D5AE7" w:rsidP="0015200A">
      <w:pPr>
        <w:spacing w:line="480" w:lineRule="auto"/>
      </w:pPr>
      <w:r w:rsidRPr="00A06FA4">
        <w:rPr>
          <w:b/>
        </w:rPr>
        <w:t xml:space="preserve">Figure 3: </w:t>
      </w:r>
      <w:r w:rsidR="00A06FA4" w:rsidRPr="00A06FA4">
        <w:rPr>
          <w:b/>
        </w:rPr>
        <w:t xml:space="preserve">Differentially expressed transcripts in subcutaneous adipose tissue from Cushing’s </w:t>
      </w:r>
      <w:r w:rsidR="00C9498B">
        <w:rPr>
          <w:b/>
        </w:rPr>
        <w:t xml:space="preserve">disease </w:t>
      </w:r>
      <w:r w:rsidR="00A06FA4" w:rsidRPr="00A06FA4">
        <w:rPr>
          <w:b/>
        </w:rPr>
        <w:t>subjects.</w:t>
      </w:r>
      <w:r w:rsidR="00CA0833">
        <w:t xml:space="preserve">  </w:t>
      </w:r>
      <w:r w:rsidR="00DD07FE">
        <w:t xml:space="preserve">A) </w:t>
      </w:r>
      <w:proofErr w:type="spellStart"/>
      <w:r w:rsidR="00A06FA4">
        <w:t>Heatmap</w:t>
      </w:r>
      <w:proofErr w:type="spellEnd"/>
      <w:r w:rsidR="00A06FA4">
        <w:t xml:space="preserve"> of genes with significant differential expression.  The bar on the top indicates control subjects (non-secreting adenoma; black) and Cushing’s subjects (red).</w:t>
      </w:r>
      <w:r w:rsidR="00AC463C">
        <w:t xml:space="preserve"> B) Genes involved in cortisol signaling.  C</w:t>
      </w:r>
      <w:r w:rsidR="00DD07FE">
        <w:t xml:space="preserve">) </w:t>
      </w:r>
      <w:proofErr w:type="spellStart"/>
      <w:r w:rsidR="00DD07FE">
        <w:t>Lept</w:t>
      </w:r>
      <w:r w:rsidR="00AC463C">
        <w:t>in</w:t>
      </w:r>
      <w:proofErr w:type="spellEnd"/>
      <w:r w:rsidR="00AC463C">
        <w:t xml:space="preserve"> and </w:t>
      </w:r>
      <w:proofErr w:type="spellStart"/>
      <w:r w:rsidR="00AC463C">
        <w:t>Adiponectin</w:t>
      </w:r>
      <w:proofErr w:type="spellEnd"/>
      <w:r w:rsidR="00AC463C">
        <w:t xml:space="preserve"> mRNA levels. </w:t>
      </w:r>
      <w:r w:rsidR="00DD07FE">
        <w:t>Asterisks indicate q&lt;0.05.</w:t>
      </w:r>
    </w:p>
    <w:p w14:paraId="60297191" w14:textId="77777777" w:rsidR="00967496" w:rsidRDefault="00967496" w:rsidP="0015200A">
      <w:pPr>
        <w:spacing w:line="480" w:lineRule="auto"/>
      </w:pPr>
    </w:p>
    <w:p w14:paraId="30F6A869" w14:textId="608E6D8D" w:rsidR="00967496" w:rsidRDefault="00967496" w:rsidP="0015200A">
      <w:pPr>
        <w:spacing w:line="480" w:lineRule="auto"/>
      </w:pPr>
      <w:r w:rsidRPr="00967496">
        <w:rPr>
          <w:b/>
        </w:rPr>
        <w:lastRenderedPageBreak/>
        <w:t>Figure 4: Elevated glucocorticoids result in elevated fatty acid and tr</w:t>
      </w:r>
      <w:r w:rsidR="005D09A1">
        <w:rPr>
          <w:b/>
        </w:rPr>
        <w:t>i</w:t>
      </w:r>
      <w:r w:rsidRPr="00967496">
        <w:rPr>
          <w:b/>
        </w:rPr>
        <w:t>glyceride synthesis genes.</w:t>
      </w:r>
      <w:r>
        <w:t xml:space="preserve">  A) Fatty acid synthesis genes in Cushing’s </w:t>
      </w:r>
      <w:r w:rsidR="00C9498B">
        <w:t xml:space="preserve">disease </w:t>
      </w:r>
      <w:r>
        <w:t xml:space="preserve">and control patients. B) Fatty acid </w:t>
      </w:r>
      <w:proofErr w:type="spellStart"/>
      <w:r>
        <w:t>desaturases</w:t>
      </w:r>
      <w:proofErr w:type="spellEnd"/>
      <w:r>
        <w:t xml:space="preserve"> in Cushing’s</w:t>
      </w:r>
      <w:r w:rsidR="00C9498B">
        <w:t xml:space="preserve"> disease</w:t>
      </w:r>
      <w:r>
        <w:t xml:space="preserve"> patients.</w:t>
      </w:r>
      <w:r w:rsidR="00335A4C">
        <w:t xml:space="preserve"> C) Triglyceride synthesis genes.</w:t>
      </w:r>
      <w:r w:rsidR="00B52B45">
        <w:t xml:space="preserve"> </w:t>
      </w:r>
      <w:r w:rsidR="008E7DAD">
        <w:t xml:space="preserve">D) Lipolysis genes. E) Steroid biogenesis genes.  </w:t>
      </w:r>
      <w:proofErr w:type="gramStart"/>
      <w:r w:rsidR="00B90816">
        <w:t>F</w:t>
      </w:r>
      <w:r w:rsidR="00B52B45">
        <w:t>)  Evaluation</w:t>
      </w:r>
      <w:proofErr w:type="gramEnd"/>
      <w:r w:rsidR="00B52B45">
        <w:t xml:space="preserve"> of </w:t>
      </w:r>
      <w:proofErr w:type="spellStart"/>
      <w:r w:rsidR="00B52B45">
        <w:t>lipogenic</w:t>
      </w:r>
      <w:proofErr w:type="spellEnd"/>
      <w:r w:rsidR="00B52B45">
        <w:t xml:space="preserve"> genes in mouse subcutaneous adipose tissue.</w:t>
      </w:r>
      <w:r w:rsidR="00BF3DF7">
        <w:t xml:space="preserve">  Asterisks indicate q&lt;0.05.</w:t>
      </w:r>
    </w:p>
    <w:p w14:paraId="6CC9EDA4" w14:textId="77777777" w:rsidR="00BF3DF7" w:rsidRDefault="00BF3DF7" w:rsidP="0015200A">
      <w:pPr>
        <w:spacing w:line="480" w:lineRule="auto"/>
      </w:pPr>
    </w:p>
    <w:p w14:paraId="19AEA836" w14:textId="33AFFCE3" w:rsidR="00BF3DF7" w:rsidRDefault="00BF3DF7" w:rsidP="0015200A">
      <w:pPr>
        <w:spacing w:line="480" w:lineRule="auto"/>
      </w:pPr>
      <w:r>
        <w:rPr>
          <w:b/>
        </w:rPr>
        <w:t xml:space="preserve">Figure 5:  Glycolysis and glucose oxidation genes are </w:t>
      </w:r>
      <w:proofErr w:type="spellStart"/>
      <w:r>
        <w:rPr>
          <w:b/>
        </w:rPr>
        <w:t>upregulated</w:t>
      </w:r>
      <w:proofErr w:type="spellEnd"/>
      <w:r>
        <w:rPr>
          <w:b/>
        </w:rPr>
        <w:t xml:space="preserve"> with ele</w:t>
      </w:r>
      <w:r w:rsidR="005D09A1">
        <w:rPr>
          <w:b/>
        </w:rPr>
        <w:t>v</w:t>
      </w:r>
      <w:r>
        <w:rPr>
          <w:b/>
        </w:rPr>
        <w:t>ated glucocorticoids.</w:t>
      </w:r>
      <w:r w:rsidR="00D91A97">
        <w:t xml:space="preserve">  </w:t>
      </w:r>
      <w:proofErr w:type="gramStart"/>
      <w:r>
        <w:t xml:space="preserve">Schematic of </w:t>
      </w:r>
      <w:r w:rsidR="00D91A97">
        <w:t xml:space="preserve">A) </w:t>
      </w:r>
      <w:r>
        <w:t xml:space="preserve">glycolysis and </w:t>
      </w:r>
      <w:r w:rsidR="00D91A97">
        <w:t xml:space="preserve">B) </w:t>
      </w:r>
      <w:r>
        <w:t>th</w:t>
      </w:r>
      <w:r w:rsidR="00D91A97">
        <w:t xml:space="preserve">e </w:t>
      </w:r>
      <w:r>
        <w:t xml:space="preserve">TCA cycle, colored by gene expression changes in subcutaneous adipose tissue from Cushing’s </w:t>
      </w:r>
      <w:r w:rsidR="00C9498B">
        <w:t xml:space="preserve">disease </w:t>
      </w:r>
      <w:r>
        <w:t>subjects</w:t>
      </w:r>
      <w:r w:rsidR="00B90816">
        <w:t>.</w:t>
      </w:r>
      <w:proofErr w:type="gramEnd"/>
      <w:r w:rsidR="00B90816">
        <w:t xml:space="preserve">  C</w:t>
      </w:r>
      <w:r>
        <w:t xml:space="preserve">) </w:t>
      </w:r>
      <w:proofErr w:type="spellStart"/>
      <w:proofErr w:type="gramStart"/>
      <w:r>
        <w:t>qPCR</w:t>
      </w:r>
      <w:proofErr w:type="spellEnd"/>
      <w:proofErr w:type="gramEnd"/>
      <w:r>
        <w:t xml:space="preserve"> analysis of selected glucose oxidation genes from mouse subcutaneous adipose tissue after 12 weeks of dexamethasone treatment.  Asterisks indicate q&lt;0.05.</w:t>
      </w:r>
    </w:p>
    <w:p w14:paraId="166F5153" w14:textId="77777777" w:rsidR="009A300F" w:rsidRDefault="009A300F" w:rsidP="0015200A">
      <w:pPr>
        <w:spacing w:line="480" w:lineRule="auto"/>
      </w:pPr>
    </w:p>
    <w:p w14:paraId="478F8A42" w14:textId="0FB7C551" w:rsidR="009A300F" w:rsidRPr="0015033F" w:rsidRDefault="009A300F" w:rsidP="0015200A">
      <w:pPr>
        <w:spacing w:line="480" w:lineRule="auto"/>
      </w:pPr>
      <w:r w:rsidRPr="004B24DB">
        <w:rPr>
          <w:b/>
        </w:rPr>
        <w:t>Figure 6:</w:t>
      </w:r>
      <w:r w:rsidR="0015033F">
        <w:t xml:space="preserve"> </w:t>
      </w:r>
      <w:r w:rsidR="00E455CE">
        <w:rPr>
          <w:b/>
        </w:rPr>
        <w:t>Increased glucocorticoids are associated with increased protein degradation and decreased strength</w:t>
      </w:r>
      <w:r w:rsidR="0015033F">
        <w:rPr>
          <w:b/>
        </w:rPr>
        <w:t xml:space="preserve">. </w:t>
      </w:r>
      <w:r w:rsidR="0015033F">
        <w:t xml:space="preserve">A) Mouse grip strength (N) assessed at baseline, 4, 8 and 12 weeks of </w:t>
      </w:r>
      <w:r w:rsidR="00425280">
        <w:t xml:space="preserve">dexamethasone </w:t>
      </w:r>
      <w:r w:rsidR="0015033F">
        <w:t xml:space="preserve">treatment. </w:t>
      </w:r>
      <w:r w:rsidR="00425280">
        <w:t xml:space="preserve">Muscle </w:t>
      </w:r>
      <w:proofErr w:type="spellStart"/>
      <w:r w:rsidR="00425280">
        <w:t>atrogene</w:t>
      </w:r>
      <w:proofErr w:type="spellEnd"/>
      <w:r w:rsidR="00425280">
        <w:t xml:space="preserve"> (B) and </w:t>
      </w:r>
      <w:proofErr w:type="spellStart"/>
      <w:r w:rsidR="00425280">
        <w:t>proteasomal</w:t>
      </w:r>
      <w:proofErr w:type="spellEnd"/>
      <w:r w:rsidR="00425280">
        <w:t xml:space="preserve"> transcript expression changes in </w:t>
      </w:r>
      <w:r w:rsidR="0054695A">
        <w:t xml:space="preserve">gastrocnemius muscles from </w:t>
      </w:r>
      <w:r w:rsidR="00425280">
        <w:t xml:space="preserve">mice following 1 week of dexamethasone treatment. </w:t>
      </w:r>
      <w:r w:rsidR="0054695A">
        <w:t xml:space="preserve">C) </w:t>
      </w:r>
      <w:proofErr w:type="spellStart"/>
      <w:r w:rsidR="0054695A">
        <w:t>Proteosomal</w:t>
      </w:r>
      <w:proofErr w:type="spellEnd"/>
      <w:r w:rsidR="0054695A">
        <w:t xml:space="preserve"> mRNA levels from subcutaneous adipose tissue of mice treated with dexamethasone for 12 weeks.  </w:t>
      </w:r>
      <w:proofErr w:type="spellStart"/>
      <w:r w:rsidR="00425280">
        <w:t>Proteasomal</w:t>
      </w:r>
      <w:proofErr w:type="spellEnd"/>
      <w:r w:rsidR="005937AF">
        <w:t xml:space="preserve"> </w:t>
      </w:r>
      <w:r w:rsidR="00AA04D3">
        <w:t>(</w:t>
      </w:r>
      <w:r w:rsidR="005937AF">
        <w:t xml:space="preserve">D) and protein catabolism </w:t>
      </w:r>
      <w:r w:rsidR="00AA04D3">
        <w:t>(</w:t>
      </w:r>
      <w:r w:rsidR="005937AF">
        <w:t>E)</w:t>
      </w:r>
      <w:r w:rsidR="00425280">
        <w:t xml:space="preserve"> transcript expression changes in </w:t>
      </w:r>
      <w:r w:rsidR="0054695A">
        <w:t xml:space="preserve">subcutaneous </w:t>
      </w:r>
      <w:r w:rsidR="00425280">
        <w:t>adipose tissue fro</w:t>
      </w:r>
      <w:r w:rsidR="006827BB">
        <w:t xml:space="preserve">m Cushing’s </w:t>
      </w:r>
      <w:r w:rsidR="00F82784">
        <w:t xml:space="preserve">disease </w:t>
      </w:r>
      <w:r w:rsidR="006827BB">
        <w:t>and control subjects</w:t>
      </w:r>
      <w:r w:rsidR="00425280">
        <w:t xml:space="preserve">. </w:t>
      </w:r>
      <w:r w:rsidR="005937AF">
        <w:t xml:space="preserve">F) </w:t>
      </w:r>
      <w:proofErr w:type="spellStart"/>
      <w:r w:rsidR="005937AF">
        <w:t>Heatmap</w:t>
      </w:r>
      <w:proofErr w:type="spellEnd"/>
      <w:r w:rsidR="005937AF">
        <w:t xml:space="preserve"> of differentially expressed ribosomal transcripts</w:t>
      </w:r>
      <w:r w:rsidR="006827BB">
        <w:t xml:space="preserve"> in Cushing’s </w:t>
      </w:r>
      <w:r w:rsidR="00F82784">
        <w:t xml:space="preserve">disease </w:t>
      </w:r>
      <w:r w:rsidR="006827BB">
        <w:t>and control subjects</w:t>
      </w:r>
      <w:r w:rsidR="005937AF">
        <w:t>.</w:t>
      </w:r>
    </w:p>
    <w:p w14:paraId="68B7ED27" w14:textId="77777777" w:rsidR="009A300F" w:rsidRDefault="009A300F" w:rsidP="0015200A">
      <w:pPr>
        <w:spacing w:line="480" w:lineRule="auto"/>
      </w:pPr>
    </w:p>
    <w:p w14:paraId="0D553583" w14:textId="18196BA7" w:rsidR="009A300F" w:rsidRPr="007838C3" w:rsidRDefault="009A300F" w:rsidP="0015200A">
      <w:pPr>
        <w:spacing w:line="480" w:lineRule="auto"/>
      </w:pPr>
      <w:r w:rsidRPr="004B24DB">
        <w:rPr>
          <w:b/>
        </w:rPr>
        <w:t>Figure 7:</w:t>
      </w:r>
      <w:r w:rsidR="007838C3">
        <w:rPr>
          <w:b/>
        </w:rPr>
        <w:t xml:space="preserve"> </w:t>
      </w:r>
      <w:r w:rsidR="00E455CE">
        <w:rPr>
          <w:b/>
        </w:rPr>
        <w:t xml:space="preserve">Expression </w:t>
      </w:r>
      <w:r w:rsidR="007838C3">
        <w:rPr>
          <w:b/>
        </w:rPr>
        <w:t xml:space="preserve">of insulin signaling transcripts, </w:t>
      </w:r>
      <w:proofErr w:type="spellStart"/>
      <w:r w:rsidR="007838C3">
        <w:rPr>
          <w:b/>
        </w:rPr>
        <w:t>ceramides</w:t>
      </w:r>
      <w:proofErr w:type="spellEnd"/>
      <w:r w:rsidR="007838C3">
        <w:rPr>
          <w:b/>
        </w:rPr>
        <w:t xml:space="preserve"> and inflammatory transcripts in </w:t>
      </w:r>
      <w:r w:rsidR="00E455CE">
        <w:rPr>
          <w:b/>
        </w:rPr>
        <w:t xml:space="preserve">control vs. Cushing’s </w:t>
      </w:r>
      <w:r w:rsidR="00F82784">
        <w:rPr>
          <w:b/>
        </w:rPr>
        <w:t xml:space="preserve">disease </w:t>
      </w:r>
      <w:r w:rsidR="00E455CE">
        <w:rPr>
          <w:b/>
        </w:rPr>
        <w:t>subjects</w:t>
      </w:r>
      <w:r w:rsidR="007838C3">
        <w:rPr>
          <w:b/>
        </w:rPr>
        <w:t xml:space="preserve">. </w:t>
      </w:r>
      <w:r w:rsidR="007838C3">
        <w:t xml:space="preserve">A) Insulin signaling transcript expression levels. B) </w:t>
      </w:r>
      <w:proofErr w:type="spellStart"/>
      <w:r w:rsidR="007838C3">
        <w:t>Ceramide</w:t>
      </w:r>
      <w:proofErr w:type="spellEnd"/>
      <w:r w:rsidR="007838C3">
        <w:t xml:space="preserve"> levels. C) </w:t>
      </w:r>
      <w:r w:rsidR="0054695A">
        <w:t>MHC complex</w:t>
      </w:r>
      <w:r w:rsidR="007838C3">
        <w:t xml:space="preserve"> transcript expression levels.</w:t>
      </w:r>
    </w:p>
    <w:p w14:paraId="18F2A6DA" w14:textId="77777777" w:rsidR="009A300F" w:rsidRDefault="009A300F" w:rsidP="0015200A">
      <w:pPr>
        <w:spacing w:line="480" w:lineRule="auto"/>
      </w:pPr>
    </w:p>
    <w:p w14:paraId="45F398AC" w14:textId="3055C901" w:rsidR="00793E93" w:rsidRDefault="009A300F" w:rsidP="0015200A">
      <w:pPr>
        <w:spacing w:line="480" w:lineRule="auto"/>
      </w:pPr>
      <w:r w:rsidRPr="004B24DB">
        <w:rPr>
          <w:b/>
        </w:rPr>
        <w:t>Figure 8:</w:t>
      </w:r>
      <w:r w:rsidR="006D59C3">
        <w:rPr>
          <w:b/>
        </w:rPr>
        <w:t xml:space="preserve">  </w:t>
      </w:r>
      <w:r w:rsidR="00E455CE">
        <w:rPr>
          <w:b/>
        </w:rPr>
        <w:t>Transcript expression changes in</w:t>
      </w:r>
      <w:r w:rsidR="00AA04D3">
        <w:rPr>
          <w:b/>
        </w:rPr>
        <w:t xml:space="preserve"> Cushing’s</w:t>
      </w:r>
      <w:r w:rsidR="00E455CE">
        <w:rPr>
          <w:b/>
        </w:rPr>
        <w:t xml:space="preserve"> </w:t>
      </w:r>
      <w:r w:rsidR="00F82784">
        <w:rPr>
          <w:b/>
        </w:rPr>
        <w:t xml:space="preserve">disease </w:t>
      </w:r>
      <w:r w:rsidR="00E455CE">
        <w:rPr>
          <w:b/>
        </w:rPr>
        <w:t>are less robust</w:t>
      </w:r>
      <w:r w:rsidR="00AA04D3">
        <w:rPr>
          <w:b/>
        </w:rPr>
        <w:t xml:space="preserve"> after adjusting for obesity. </w:t>
      </w:r>
      <w:r w:rsidR="00177EF6">
        <w:t xml:space="preserve"> </w:t>
      </w:r>
      <w:r w:rsidR="00AA04D3" w:rsidRPr="004B24DB">
        <w:rPr>
          <w:i/>
        </w:rPr>
        <w:t>FASN</w:t>
      </w:r>
      <w:r w:rsidR="00AA04D3">
        <w:t xml:space="preserve"> (A), </w:t>
      </w:r>
      <w:r w:rsidR="00AA04D3" w:rsidRPr="004B24DB">
        <w:rPr>
          <w:i/>
        </w:rPr>
        <w:t>PSMD8</w:t>
      </w:r>
      <w:r w:rsidR="00AA04D3">
        <w:t xml:space="preserve"> (B), </w:t>
      </w:r>
      <w:r w:rsidR="00AA04D3" w:rsidRPr="004B24DB">
        <w:rPr>
          <w:i/>
        </w:rPr>
        <w:t>IDH1</w:t>
      </w:r>
      <w:r w:rsidR="00AA04D3">
        <w:t xml:space="preserve"> (C), and </w:t>
      </w:r>
      <w:proofErr w:type="spellStart"/>
      <w:r w:rsidR="00AA04D3">
        <w:t>lysosomal</w:t>
      </w:r>
      <w:proofErr w:type="spellEnd"/>
      <w:r w:rsidR="00AA04D3">
        <w:t xml:space="preserve"> (D) transcripts in non-obese and obese Cushing’s subjects.</w:t>
      </w:r>
    </w:p>
    <w:sectPr w:rsidR="00793E93" w:rsidSect="0015200A">
      <w:footerReference w:type="even" r:id="rId11"/>
      <w:footerReference w:type="default" r:id="rId12"/>
      <w:pgSz w:w="12240" w:h="15840"/>
      <w:pgMar w:top="1440" w:right="1800" w:bottom="1440" w:left="180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02BF1D" w14:textId="77777777" w:rsidR="005842A4" w:rsidRDefault="005842A4" w:rsidP="002025A3">
      <w:r>
        <w:separator/>
      </w:r>
    </w:p>
  </w:endnote>
  <w:endnote w:type="continuationSeparator" w:id="0">
    <w:p w14:paraId="4862A113" w14:textId="77777777" w:rsidR="005842A4" w:rsidRDefault="005842A4" w:rsidP="002025A3">
      <w:r>
        <w:continuationSeparator/>
      </w:r>
    </w:p>
  </w:endnote>
  <w:endnote w:type="continuationNotice" w:id="1">
    <w:p w14:paraId="0803EFCE" w14:textId="77777777" w:rsidR="005842A4" w:rsidRDefault="005842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ymbol">
    <w:panose1 w:val="00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2263CC" w14:textId="77777777" w:rsidR="005842A4" w:rsidRDefault="005842A4" w:rsidP="00B908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F7F297" w14:textId="77777777" w:rsidR="005842A4" w:rsidRDefault="005842A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B53E3" w14:textId="77777777" w:rsidR="005842A4" w:rsidRDefault="005842A4" w:rsidP="00B908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4118B">
      <w:rPr>
        <w:rStyle w:val="PageNumber"/>
        <w:noProof/>
      </w:rPr>
      <w:t>20</w:t>
    </w:r>
    <w:r>
      <w:rPr>
        <w:rStyle w:val="PageNumber"/>
      </w:rPr>
      <w:fldChar w:fldCharType="end"/>
    </w:r>
  </w:p>
  <w:p w14:paraId="498801B7" w14:textId="77777777" w:rsidR="005842A4" w:rsidRDefault="005842A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2A0E93" w14:textId="77777777" w:rsidR="005842A4" w:rsidRDefault="005842A4" w:rsidP="002025A3">
      <w:r>
        <w:separator/>
      </w:r>
    </w:p>
  </w:footnote>
  <w:footnote w:type="continuationSeparator" w:id="0">
    <w:p w14:paraId="26E7F533" w14:textId="77777777" w:rsidR="005842A4" w:rsidRDefault="005842A4" w:rsidP="002025A3">
      <w:r>
        <w:continuationSeparator/>
      </w:r>
    </w:p>
  </w:footnote>
  <w:footnote w:type="continuationNotice" w:id="1">
    <w:p w14:paraId="12BCD0C6" w14:textId="77777777" w:rsidR="005842A4" w:rsidRDefault="005842A4"/>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00A0F"/>
    <w:rsid w:val="000033D5"/>
    <w:rsid w:val="0001045F"/>
    <w:rsid w:val="00012EAA"/>
    <w:rsid w:val="000220D0"/>
    <w:rsid w:val="00022D93"/>
    <w:rsid w:val="0002510A"/>
    <w:rsid w:val="00025FF1"/>
    <w:rsid w:val="0003020D"/>
    <w:rsid w:val="00030F99"/>
    <w:rsid w:val="000317EB"/>
    <w:rsid w:val="00035B50"/>
    <w:rsid w:val="0003601C"/>
    <w:rsid w:val="00044176"/>
    <w:rsid w:val="000468F7"/>
    <w:rsid w:val="00055886"/>
    <w:rsid w:val="00064AB6"/>
    <w:rsid w:val="0008047F"/>
    <w:rsid w:val="000C66BF"/>
    <w:rsid w:val="000C671D"/>
    <w:rsid w:val="000D5F39"/>
    <w:rsid w:val="000D7EE2"/>
    <w:rsid w:val="000F1A60"/>
    <w:rsid w:val="000F1BFF"/>
    <w:rsid w:val="0010215F"/>
    <w:rsid w:val="00102B1C"/>
    <w:rsid w:val="00122DD7"/>
    <w:rsid w:val="001265D3"/>
    <w:rsid w:val="001267C8"/>
    <w:rsid w:val="00127C57"/>
    <w:rsid w:val="0015033F"/>
    <w:rsid w:val="0015200A"/>
    <w:rsid w:val="00154286"/>
    <w:rsid w:val="00155D0E"/>
    <w:rsid w:val="00161D64"/>
    <w:rsid w:val="00161E96"/>
    <w:rsid w:val="00177EF6"/>
    <w:rsid w:val="00197751"/>
    <w:rsid w:val="001A282B"/>
    <w:rsid w:val="001A4B5B"/>
    <w:rsid w:val="001A4F2F"/>
    <w:rsid w:val="001B369A"/>
    <w:rsid w:val="001C7894"/>
    <w:rsid w:val="001D5F14"/>
    <w:rsid w:val="001D6336"/>
    <w:rsid w:val="001E43B2"/>
    <w:rsid w:val="001E5037"/>
    <w:rsid w:val="001F3AE6"/>
    <w:rsid w:val="0020142E"/>
    <w:rsid w:val="002025A3"/>
    <w:rsid w:val="002039A2"/>
    <w:rsid w:val="0022275B"/>
    <w:rsid w:val="00224A1A"/>
    <w:rsid w:val="00230A0D"/>
    <w:rsid w:val="00250B75"/>
    <w:rsid w:val="00255ADC"/>
    <w:rsid w:val="00260B2D"/>
    <w:rsid w:val="00261C5D"/>
    <w:rsid w:val="00270104"/>
    <w:rsid w:val="00270A3F"/>
    <w:rsid w:val="0027305C"/>
    <w:rsid w:val="0028386E"/>
    <w:rsid w:val="00294685"/>
    <w:rsid w:val="002A4C27"/>
    <w:rsid w:val="002B30A6"/>
    <w:rsid w:val="002B3E82"/>
    <w:rsid w:val="002B66C0"/>
    <w:rsid w:val="002C4EEE"/>
    <w:rsid w:val="002C5C94"/>
    <w:rsid w:val="002D0814"/>
    <w:rsid w:val="002D4A05"/>
    <w:rsid w:val="002E52B6"/>
    <w:rsid w:val="002F21DB"/>
    <w:rsid w:val="002F7649"/>
    <w:rsid w:val="00314020"/>
    <w:rsid w:val="003218D6"/>
    <w:rsid w:val="00323F22"/>
    <w:rsid w:val="00324E99"/>
    <w:rsid w:val="00330800"/>
    <w:rsid w:val="0033440B"/>
    <w:rsid w:val="00335A4C"/>
    <w:rsid w:val="00343729"/>
    <w:rsid w:val="003462ED"/>
    <w:rsid w:val="00351AD0"/>
    <w:rsid w:val="00352180"/>
    <w:rsid w:val="00356B34"/>
    <w:rsid w:val="00356C7E"/>
    <w:rsid w:val="00370F8A"/>
    <w:rsid w:val="00371B43"/>
    <w:rsid w:val="003741B0"/>
    <w:rsid w:val="003A29C3"/>
    <w:rsid w:val="003A33D0"/>
    <w:rsid w:val="003A7A2D"/>
    <w:rsid w:val="003B269B"/>
    <w:rsid w:val="003B5663"/>
    <w:rsid w:val="003C64E7"/>
    <w:rsid w:val="003C6F69"/>
    <w:rsid w:val="003C77EE"/>
    <w:rsid w:val="003D4413"/>
    <w:rsid w:val="003E29F9"/>
    <w:rsid w:val="003F29E8"/>
    <w:rsid w:val="00403DF7"/>
    <w:rsid w:val="00417C9E"/>
    <w:rsid w:val="00425280"/>
    <w:rsid w:val="004258CA"/>
    <w:rsid w:val="004276D8"/>
    <w:rsid w:val="00447090"/>
    <w:rsid w:val="00447DB4"/>
    <w:rsid w:val="00450C09"/>
    <w:rsid w:val="00465E37"/>
    <w:rsid w:val="00476F11"/>
    <w:rsid w:val="004861BB"/>
    <w:rsid w:val="00486C63"/>
    <w:rsid w:val="00495873"/>
    <w:rsid w:val="00495D82"/>
    <w:rsid w:val="00497152"/>
    <w:rsid w:val="004A026A"/>
    <w:rsid w:val="004B0F86"/>
    <w:rsid w:val="004B24DB"/>
    <w:rsid w:val="004B4503"/>
    <w:rsid w:val="004D4287"/>
    <w:rsid w:val="004E303C"/>
    <w:rsid w:val="004E3059"/>
    <w:rsid w:val="004E786F"/>
    <w:rsid w:val="004F16EA"/>
    <w:rsid w:val="00501DB9"/>
    <w:rsid w:val="00521A96"/>
    <w:rsid w:val="00523615"/>
    <w:rsid w:val="0054695A"/>
    <w:rsid w:val="00547DEE"/>
    <w:rsid w:val="00556904"/>
    <w:rsid w:val="00563B3B"/>
    <w:rsid w:val="005812FE"/>
    <w:rsid w:val="005842A4"/>
    <w:rsid w:val="005937AF"/>
    <w:rsid w:val="005A3933"/>
    <w:rsid w:val="005B58EA"/>
    <w:rsid w:val="005C6048"/>
    <w:rsid w:val="005D09A1"/>
    <w:rsid w:val="005D4214"/>
    <w:rsid w:val="005D46B5"/>
    <w:rsid w:val="005D7786"/>
    <w:rsid w:val="005E4873"/>
    <w:rsid w:val="005E6A67"/>
    <w:rsid w:val="005F06E6"/>
    <w:rsid w:val="00600CE6"/>
    <w:rsid w:val="006146F4"/>
    <w:rsid w:val="00620E7B"/>
    <w:rsid w:val="006229FE"/>
    <w:rsid w:val="00625692"/>
    <w:rsid w:val="006259A6"/>
    <w:rsid w:val="006263FB"/>
    <w:rsid w:val="00626864"/>
    <w:rsid w:val="00631625"/>
    <w:rsid w:val="00636EEB"/>
    <w:rsid w:val="00646C8E"/>
    <w:rsid w:val="00651227"/>
    <w:rsid w:val="006647D3"/>
    <w:rsid w:val="0067239C"/>
    <w:rsid w:val="00682022"/>
    <w:rsid w:val="006827BB"/>
    <w:rsid w:val="0069268D"/>
    <w:rsid w:val="006A2C66"/>
    <w:rsid w:val="006A2D5D"/>
    <w:rsid w:val="006B39C6"/>
    <w:rsid w:val="006B66B9"/>
    <w:rsid w:val="006C087D"/>
    <w:rsid w:val="006C0F0D"/>
    <w:rsid w:val="006C69B6"/>
    <w:rsid w:val="006C726C"/>
    <w:rsid w:val="006D1B50"/>
    <w:rsid w:val="006D59C3"/>
    <w:rsid w:val="006E37CB"/>
    <w:rsid w:val="007019BD"/>
    <w:rsid w:val="00704B2A"/>
    <w:rsid w:val="007075E6"/>
    <w:rsid w:val="0071033D"/>
    <w:rsid w:val="00711A42"/>
    <w:rsid w:val="00715ADE"/>
    <w:rsid w:val="00725D79"/>
    <w:rsid w:val="00730E37"/>
    <w:rsid w:val="00736B6F"/>
    <w:rsid w:val="007447ED"/>
    <w:rsid w:val="007448C6"/>
    <w:rsid w:val="00754FE6"/>
    <w:rsid w:val="007574EE"/>
    <w:rsid w:val="007838C3"/>
    <w:rsid w:val="00787765"/>
    <w:rsid w:val="007908AD"/>
    <w:rsid w:val="00793E93"/>
    <w:rsid w:val="007A0910"/>
    <w:rsid w:val="007B5760"/>
    <w:rsid w:val="007C2C1C"/>
    <w:rsid w:val="007D5F8A"/>
    <w:rsid w:val="007D60C1"/>
    <w:rsid w:val="00813D1F"/>
    <w:rsid w:val="00827E06"/>
    <w:rsid w:val="008445E4"/>
    <w:rsid w:val="00845239"/>
    <w:rsid w:val="00845D55"/>
    <w:rsid w:val="00847FE2"/>
    <w:rsid w:val="008654AE"/>
    <w:rsid w:val="0088089C"/>
    <w:rsid w:val="00883800"/>
    <w:rsid w:val="0089101A"/>
    <w:rsid w:val="008B05E8"/>
    <w:rsid w:val="008B4941"/>
    <w:rsid w:val="008B7184"/>
    <w:rsid w:val="008C0783"/>
    <w:rsid w:val="008D1AB7"/>
    <w:rsid w:val="008D20DD"/>
    <w:rsid w:val="008E2055"/>
    <w:rsid w:val="008E7DAD"/>
    <w:rsid w:val="00900C37"/>
    <w:rsid w:val="00901CB0"/>
    <w:rsid w:val="009024ED"/>
    <w:rsid w:val="00906B15"/>
    <w:rsid w:val="00920456"/>
    <w:rsid w:val="00921294"/>
    <w:rsid w:val="0092656E"/>
    <w:rsid w:val="00931FFA"/>
    <w:rsid w:val="0093335B"/>
    <w:rsid w:val="00957D30"/>
    <w:rsid w:val="009647EA"/>
    <w:rsid w:val="00967496"/>
    <w:rsid w:val="00970A6B"/>
    <w:rsid w:val="0097392E"/>
    <w:rsid w:val="00974D82"/>
    <w:rsid w:val="0098461E"/>
    <w:rsid w:val="00996FC9"/>
    <w:rsid w:val="00997D8F"/>
    <w:rsid w:val="009A2A7F"/>
    <w:rsid w:val="009A300F"/>
    <w:rsid w:val="009A4167"/>
    <w:rsid w:val="009A7741"/>
    <w:rsid w:val="009A7B5D"/>
    <w:rsid w:val="009B1D1A"/>
    <w:rsid w:val="009C24AD"/>
    <w:rsid w:val="009C3DD9"/>
    <w:rsid w:val="009D185D"/>
    <w:rsid w:val="009D5AE7"/>
    <w:rsid w:val="00A0255B"/>
    <w:rsid w:val="00A06FA4"/>
    <w:rsid w:val="00A12B51"/>
    <w:rsid w:val="00A14DAE"/>
    <w:rsid w:val="00A20B5E"/>
    <w:rsid w:val="00A20F23"/>
    <w:rsid w:val="00A2199B"/>
    <w:rsid w:val="00A227B3"/>
    <w:rsid w:val="00A34EF3"/>
    <w:rsid w:val="00A50F1A"/>
    <w:rsid w:val="00A56BA6"/>
    <w:rsid w:val="00A57789"/>
    <w:rsid w:val="00A631D1"/>
    <w:rsid w:val="00A71BB7"/>
    <w:rsid w:val="00A72B85"/>
    <w:rsid w:val="00A74BCC"/>
    <w:rsid w:val="00A74C08"/>
    <w:rsid w:val="00A75F4A"/>
    <w:rsid w:val="00A97E6D"/>
    <w:rsid w:val="00AA04D3"/>
    <w:rsid w:val="00AA2407"/>
    <w:rsid w:val="00AA53F9"/>
    <w:rsid w:val="00AA755C"/>
    <w:rsid w:val="00AA7698"/>
    <w:rsid w:val="00AB465A"/>
    <w:rsid w:val="00AC463C"/>
    <w:rsid w:val="00AC6426"/>
    <w:rsid w:val="00AE2090"/>
    <w:rsid w:val="00AE2300"/>
    <w:rsid w:val="00AF6894"/>
    <w:rsid w:val="00AF77CF"/>
    <w:rsid w:val="00B375F2"/>
    <w:rsid w:val="00B4059E"/>
    <w:rsid w:val="00B52B45"/>
    <w:rsid w:val="00B60B15"/>
    <w:rsid w:val="00B63E9D"/>
    <w:rsid w:val="00B73856"/>
    <w:rsid w:val="00B738C3"/>
    <w:rsid w:val="00B76695"/>
    <w:rsid w:val="00B8003A"/>
    <w:rsid w:val="00B8018E"/>
    <w:rsid w:val="00B90816"/>
    <w:rsid w:val="00B91CFC"/>
    <w:rsid w:val="00B940A5"/>
    <w:rsid w:val="00B96FD0"/>
    <w:rsid w:val="00BA0D4B"/>
    <w:rsid w:val="00BA1FD0"/>
    <w:rsid w:val="00BB540E"/>
    <w:rsid w:val="00BC1457"/>
    <w:rsid w:val="00BC1FB4"/>
    <w:rsid w:val="00BC4151"/>
    <w:rsid w:val="00BD0693"/>
    <w:rsid w:val="00BD18D5"/>
    <w:rsid w:val="00BD4A3A"/>
    <w:rsid w:val="00BF14C9"/>
    <w:rsid w:val="00BF3DF7"/>
    <w:rsid w:val="00BF6D54"/>
    <w:rsid w:val="00C103F7"/>
    <w:rsid w:val="00C24DAC"/>
    <w:rsid w:val="00C27D9A"/>
    <w:rsid w:val="00C36212"/>
    <w:rsid w:val="00C3729C"/>
    <w:rsid w:val="00C414DC"/>
    <w:rsid w:val="00C441CE"/>
    <w:rsid w:val="00C50DF5"/>
    <w:rsid w:val="00C52C01"/>
    <w:rsid w:val="00C54DB8"/>
    <w:rsid w:val="00C72C44"/>
    <w:rsid w:val="00C77B27"/>
    <w:rsid w:val="00C81680"/>
    <w:rsid w:val="00C93467"/>
    <w:rsid w:val="00C9498B"/>
    <w:rsid w:val="00CA0833"/>
    <w:rsid w:val="00CC6C05"/>
    <w:rsid w:val="00CD160B"/>
    <w:rsid w:val="00CE028D"/>
    <w:rsid w:val="00CF1A2D"/>
    <w:rsid w:val="00CF4895"/>
    <w:rsid w:val="00D07D33"/>
    <w:rsid w:val="00D12603"/>
    <w:rsid w:val="00D1301B"/>
    <w:rsid w:val="00D23E9E"/>
    <w:rsid w:val="00D2729C"/>
    <w:rsid w:val="00D321DE"/>
    <w:rsid w:val="00D36E64"/>
    <w:rsid w:val="00D514E8"/>
    <w:rsid w:val="00D534A4"/>
    <w:rsid w:val="00D7626E"/>
    <w:rsid w:val="00D83BEB"/>
    <w:rsid w:val="00D84C77"/>
    <w:rsid w:val="00D91A97"/>
    <w:rsid w:val="00D92207"/>
    <w:rsid w:val="00D9724C"/>
    <w:rsid w:val="00DB2ED9"/>
    <w:rsid w:val="00DC1A40"/>
    <w:rsid w:val="00DC3261"/>
    <w:rsid w:val="00DD07FE"/>
    <w:rsid w:val="00DD6F31"/>
    <w:rsid w:val="00E00A96"/>
    <w:rsid w:val="00E05CF2"/>
    <w:rsid w:val="00E10D57"/>
    <w:rsid w:val="00E120CD"/>
    <w:rsid w:val="00E21175"/>
    <w:rsid w:val="00E318EB"/>
    <w:rsid w:val="00E3558E"/>
    <w:rsid w:val="00E4429E"/>
    <w:rsid w:val="00E455CE"/>
    <w:rsid w:val="00E57DA4"/>
    <w:rsid w:val="00E61546"/>
    <w:rsid w:val="00E723DD"/>
    <w:rsid w:val="00E83C36"/>
    <w:rsid w:val="00E83CAE"/>
    <w:rsid w:val="00E914B3"/>
    <w:rsid w:val="00E914BC"/>
    <w:rsid w:val="00E93A54"/>
    <w:rsid w:val="00EA6DD3"/>
    <w:rsid w:val="00EB71E1"/>
    <w:rsid w:val="00ED270F"/>
    <w:rsid w:val="00EE0FAB"/>
    <w:rsid w:val="00EE519A"/>
    <w:rsid w:val="00EF2587"/>
    <w:rsid w:val="00F0643F"/>
    <w:rsid w:val="00F1025D"/>
    <w:rsid w:val="00F1608E"/>
    <w:rsid w:val="00F21DCE"/>
    <w:rsid w:val="00F21DE7"/>
    <w:rsid w:val="00F21FA7"/>
    <w:rsid w:val="00F2263C"/>
    <w:rsid w:val="00F22BAB"/>
    <w:rsid w:val="00F25628"/>
    <w:rsid w:val="00F3066B"/>
    <w:rsid w:val="00F36835"/>
    <w:rsid w:val="00F36F37"/>
    <w:rsid w:val="00F37380"/>
    <w:rsid w:val="00F3793D"/>
    <w:rsid w:val="00F37C5B"/>
    <w:rsid w:val="00F4118B"/>
    <w:rsid w:val="00F41AC1"/>
    <w:rsid w:val="00F445F4"/>
    <w:rsid w:val="00F530D8"/>
    <w:rsid w:val="00F530F0"/>
    <w:rsid w:val="00F54175"/>
    <w:rsid w:val="00F63602"/>
    <w:rsid w:val="00F637BB"/>
    <w:rsid w:val="00F63D9D"/>
    <w:rsid w:val="00F666DF"/>
    <w:rsid w:val="00F72E09"/>
    <w:rsid w:val="00F82784"/>
    <w:rsid w:val="00F877A5"/>
    <w:rsid w:val="00F94399"/>
    <w:rsid w:val="00F9502E"/>
    <w:rsid w:val="00FA0771"/>
    <w:rsid w:val="00FA6EF6"/>
    <w:rsid w:val="00FB0AA3"/>
    <w:rsid w:val="00FB5F4F"/>
    <w:rsid w:val="00FB7900"/>
    <w:rsid w:val="00FD6522"/>
    <w:rsid w:val="00FE701E"/>
    <w:rsid w:val="00FE71AA"/>
    <w:rsid w:val="00FF6ED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10544">
      <w:bodyDiv w:val="1"/>
      <w:marLeft w:val="0"/>
      <w:marRight w:val="0"/>
      <w:marTop w:val="0"/>
      <w:marBottom w:val="0"/>
      <w:divBdr>
        <w:top w:val="none" w:sz="0" w:space="0" w:color="auto"/>
        <w:left w:val="none" w:sz="0" w:space="0" w:color="auto"/>
        <w:bottom w:val="none" w:sz="0" w:space="0" w:color="auto"/>
        <w:right w:val="none" w:sz="0" w:space="0" w:color="auto"/>
      </w:divBdr>
      <w:divsChild>
        <w:div w:id="1088769123">
          <w:marLeft w:val="0"/>
          <w:marRight w:val="0"/>
          <w:marTop w:val="0"/>
          <w:marBottom w:val="0"/>
          <w:divBdr>
            <w:top w:val="none" w:sz="0" w:space="0" w:color="auto"/>
            <w:left w:val="none" w:sz="0" w:space="0" w:color="auto"/>
            <w:bottom w:val="none" w:sz="0" w:space="0" w:color="auto"/>
            <w:right w:val="none" w:sz="0" w:space="0" w:color="auto"/>
          </w:divBdr>
          <w:divsChild>
            <w:div w:id="211771851">
              <w:marLeft w:val="0"/>
              <w:marRight w:val="0"/>
              <w:marTop w:val="0"/>
              <w:marBottom w:val="0"/>
              <w:divBdr>
                <w:top w:val="none" w:sz="0" w:space="0" w:color="auto"/>
                <w:left w:val="none" w:sz="0" w:space="0" w:color="auto"/>
                <w:bottom w:val="none" w:sz="0" w:space="0" w:color="auto"/>
                <w:right w:val="none" w:sz="0" w:space="0" w:color="auto"/>
              </w:divBdr>
              <w:divsChild>
                <w:div w:id="164365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913123">
      <w:bodyDiv w:val="1"/>
      <w:marLeft w:val="0"/>
      <w:marRight w:val="0"/>
      <w:marTop w:val="0"/>
      <w:marBottom w:val="0"/>
      <w:divBdr>
        <w:top w:val="none" w:sz="0" w:space="0" w:color="auto"/>
        <w:left w:val="none" w:sz="0" w:space="0" w:color="auto"/>
        <w:bottom w:val="none" w:sz="0" w:space="0" w:color="auto"/>
        <w:right w:val="none" w:sz="0" w:space="0" w:color="auto"/>
      </w:divBdr>
      <w:divsChild>
        <w:div w:id="187186761">
          <w:marLeft w:val="0"/>
          <w:marRight w:val="0"/>
          <w:marTop w:val="0"/>
          <w:marBottom w:val="0"/>
          <w:divBdr>
            <w:top w:val="none" w:sz="0" w:space="0" w:color="auto"/>
            <w:left w:val="none" w:sz="0" w:space="0" w:color="auto"/>
            <w:bottom w:val="none" w:sz="0" w:space="0" w:color="auto"/>
            <w:right w:val="none" w:sz="0" w:space="0" w:color="auto"/>
          </w:divBdr>
          <w:divsChild>
            <w:div w:id="979310017">
              <w:marLeft w:val="0"/>
              <w:marRight w:val="0"/>
              <w:marTop w:val="0"/>
              <w:marBottom w:val="0"/>
              <w:divBdr>
                <w:top w:val="none" w:sz="0" w:space="0" w:color="auto"/>
                <w:left w:val="none" w:sz="0" w:space="0" w:color="auto"/>
                <w:bottom w:val="none" w:sz="0" w:space="0" w:color="auto"/>
                <w:right w:val="none" w:sz="0" w:space="0" w:color="auto"/>
              </w:divBdr>
              <w:divsChild>
                <w:div w:id="126576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579936">
      <w:bodyDiv w:val="1"/>
      <w:marLeft w:val="0"/>
      <w:marRight w:val="0"/>
      <w:marTop w:val="0"/>
      <w:marBottom w:val="0"/>
      <w:divBdr>
        <w:top w:val="none" w:sz="0" w:space="0" w:color="auto"/>
        <w:left w:val="none" w:sz="0" w:space="0" w:color="auto"/>
        <w:bottom w:val="none" w:sz="0" w:space="0" w:color="auto"/>
        <w:right w:val="none" w:sz="0" w:space="0" w:color="auto"/>
      </w:divBdr>
    </w:div>
    <w:div w:id="398751726">
      <w:bodyDiv w:val="1"/>
      <w:marLeft w:val="0"/>
      <w:marRight w:val="0"/>
      <w:marTop w:val="0"/>
      <w:marBottom w:val="0"/>
      <w:divBdr>
        <w:top w:val="none" w:sz="0" w:space="0" w:color="auto"/>
        <w:left w:val="none" w:sz="0" w:space="0" w:color="auto"/>
        <w:bottom w:val="none" w:sz="0" w:space="0" w:color="auto"/>
        <w:right w:val="none" w:sz="0" w:space="0" w:color="auto"/>
      </w:divBdr>
      <w:divsChild>
        <w:div w:id="791172953">
          <w:marLeft w:val="0"/>
          <w:marRight w:val="1"/>
          <w:marTop w:val="0"/>
          <w:marBottom w:val="0"/>
          <w:divBdr>
            <w:top w:val="none" w:sz="0" w:space="0" w:color="auto"/>
            <w:left w:val="none" w:sz="0" w:space="0" w:color="auto"/>
            <w:bottom w:val="none" w:sz="0" w:space="0" w:color="auto"/>
            <w:right w:val="none" w:sz="0" w:space="0" w:color="auto"/>
          </w:divBdr>
          <w:divsChild>
            <w:div w:id="1481771573">
              <w:marLeft w:val="0"/>
              <w:marRight w:val="0"/>
              <w:marTop w:val="0"/>
              <w:marBottom w:val="0"/>
              <w:divBdr>
                <w:top w:val="none" w:sz="0" w:space="0" w:color="auto"/>
                <w:left w:val="none" w:sz="0" w:space="0" w:color="auto"/>
                <w:bottom w:val="none" w:sz="0" w:space="0" w:color="auto"/>
                <w:right w:val="none" w:sz="0" w:space="0" w:color="auto"/>
              </w:divBdr>
              <w:divsChild>
                <w:div w:id="422342769">
                  <w:marLeft w:val="0"/>
                  <w:marRight w:val="1"/>
                  <w:marTop w:val="0"/>
                  <w:marBottom w:val="0"/>
                  <w:divBdr>
                    <w:top w:val="none" w:sz="0" w:space="0" w:color="auto"/>
                    <w:left w:val="none" w:sz="0" w:space="0" w:color="auto"/>
                    <w:bottom w:val="none" w:sz="0" w:space="0" w:color="auto"/>
                    <w:right w:val="none" w:sz="0" w:space="0" w:color="auto"/>
                  </w:divBdr>
                  <w:divsChild>
                    <w:div w:id="924075664">
                      <w:marLeft w:val="0"/>
                      <w:marRight w:val="0"/>
                      <w:marTop w:val="0"/>
                      <w:marBottom w:val="0"/>
                      <w:divBdr>
                        <w:top w:val="none" w:sz="0" w:space="0" w:color="auto"/>
                        <w:left w:val="none" w:sz="0" w:space="0" w:color="auto"/>
                        <w:bottom w:val="none" w:sz="0" w:space="0" w:color="auto"/>
                        <w:right w:val="none" w:sz="0" w:space="0" w:color="auto"/>
                      </w:divBdr>
                      <w:divsChild>
                        <w:div w:id="1449544951">
                          <w:marLeft w:val="0"/>
                          <w:marRight w:val="0"/>
                          <w:marTop w:val="0"/>
                          <w:marBottom w:val="0"/>
                          <w:divBdr>
                            <w:top w:val="none" w:sz="0" w:space="0" w:color="auto"/>
                            <w:left w:val="none" w:sz="0" w:space="0" w:color="auto"/>
                            <w:bottom w:val="none" w:sz="0" w:space="0" w:color="auto"/>
                            <w:right w:val="none" w:sz="0" w:space="0" w:color="auto"/>
                          </w:divBdr>
                          <w:divsChild>
                            <w:div w:id="2038843766">
                              <w:marLeft w:val="0"/>
                              <w:marRight w:val="0"/>
                              <w:marTop w:val="120"/>
                              <w:marBottom w:val="360"/>
                              <w:divBdr>
                                <w:top w:val="none" w:sz="0" w:space="0" w:color="auto"/>
                                <w:left w:val="none" w:sz="0" w:space="0" w:color="auto"/>
                                <w:bottom w:val="none" w:sz="0" w:space="0" w:color="auto"/>
                                <w:right w:val="none" w:sz="0" w:space="0" w:color="auto"/>
                              </w:divBdr>
                              <w:divsChild>
                                <w:div w:id="1300257708">
                                  <w:marLeft w:val="0"/>
                                  <w:marRight w:val="0"/>
                                  <w:marTop w:val="0"/>
                                  <w:marBottom w:val="0"/>
                                  <w:divBdr>
                                    <w:top w:val="none" w:sz="0" w:space="0" w:color="auto"/>
                                    <w:left w:val="none" w:sz="0" w:space="0" w:color="auto"/>
                                    <w:bottom w:val="none" w:sz="0" w:space="0" w:color="auto"/>
                                    <w:right w:val="none" w:sz="0" w:space="0" w:color="auto"/>
                                  </w:divBdr>
                                  <w:divsChild>
                                    <w:div w:id="13743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382004">
      <w:bodyDiv w:val="1"/>
      <w:marLeft w:val="0"/>
      <w:marRight w:val="0"/>
      <w:marTop w:val="0"/>
      <w:marBottom w:val="0"/>
      <w:divBdr>
        <w:top w:val="none" w:sz="0" w:space="0" w:color="auto"/>
        <w:left w:val="none" w:sz="0" w:space="0" w:color="auto"/>
        <w:bottom w:val="none" w:sz="0" w:space="0" w:color="auto"/>
        <w:right w:val="none" w:sz="0" w:space="0" w:color="auto"/>
      </w:divBdr>
    </w:div>
    <w:div w:id="610936665">
      <w:bodyDiv w:val="1"/>
      <w:marLeft w:val="0"/>
      <w:marRight w:val="0"/>
      <w:marTop w:val="0"/>
      <w:marBottom w:val="0"/>
      <w:divBdr>
        <w:top w:val="none" w:sz="0" w:space="0" w:color="auto"/>
        <w:left w:val="none" w:sz="0" w:space="0" w:color="auto"/>
        <w:bottom w:val="none" w:sz="0" w:space="0" w:color="auto"/>
        <w:right w:val="none" w:sz="0" w:space="0" w:color="auto"/>
      </w:divBdr>
      <w:divsChild>
        <w:div w:id="1879388905">
          <w:marLeft w:val="0"/>
          <w:marRight w:val="1"/>
          <w:marTop w:val="0"/>
          <w:marBottom w:val="0"/>
          <w:divBdr>
            <w:top w:val="none" w:sz="0" w:space="0" w:color="auto"/>
            <w:left w:val="none" w:sz="0" w:space="0" w:color="auto"/>
            <w:bottom w:val="none" w:sz="0" w:space="0" w:color="auto"/>
            <w:right w:val="none" w:sz="0" w:space="0" w:color="auto"/>
          </w:divBdr>
          <w:divsChild>
            <w:div w:id="116335331">
              <w:marLeft w:val="0"/>
              <w:marRight w:val="0"/>
              <w:marTop w:val="0"/>
              <w:marBottom w:val="0"/>
              <w:divBdr>
                <w:top w:val="none" w:sz="0" w:space="0" w:color="auto"/>
                <w:left w:val="none" w:sz="0" w:space="0" w:color="auto"/>
                <w:bottom w:val="none" w:sz="0" w:space="0" w:color="auto"/>
                <w:right w:val="none" w:sz="0" w:space="0" w:color="auto"/>
              </w:divBdr>
              <w:divsChild>
                <w:div w:id="1392272561">
                  <w:marLeft w:val="0"/>
                  <w:marRight w:val="1"/>
                  <w:marTop w:val="0"/>
                  <w:marBottom w:val="0"/>
                  <w:divBdr>
                    <w:top w:val="none" w:sz="0" w:space="0" w:color="auto"/>
                    <w:left w:val="none" w:sz="0" w:space="0" w:color="auto"/>
                    <w:bottom w:val="none" w:sz="0" w:space="0" w:color="auto"/>
                    <w:right w:val="none" w:sz="0" w:space="0" w:color="auto"/>
                  </w:divBdr>
                  <w:divsChild>
                    <w:div w:id="1166167261">
                      <w:marLeft w:val="0"/>
                      <w:marRight w:val="0"/>
                      <w:marTop w:val="0"/>
                      <w:marBottom w:val="0"/>
                      <w:divBdr>
                        <w:top w:val="none" w:sz="0" w:space="0" w:color="auto"/>
                        <w:left w:val="none" w:sz="0" w:space="0" w:color="auto"/>
                        <w:bottom w:val="none" w:sz="0" w:space="0" w:color="auto"/>
                        <w:right w:val="none" w:sz="0" w:space="0" w:color="auto"/>
                      </w:divBdr>
                      <w:divsChild>
                        <w:div w:id="1324353992">
                          <w:marLeft w:val="0"/>
                          <w:marRight w:val="0"/>
                          <w:marTop w:val="0"/>
                          <w:marBottom w:val="0"/>
                          <w:divBdr>
                            <w:top w:val="none" w:sz="0" w:space="0" w:color="auto"/>
                            <w:left w:val="none" w:sz="0" w:space="0" w:color="auto"/>
                            <w:bottom w:val="none" w:sz="0" w:space="0" w:color="auto"/>
                            <w:right w:val="none" w:sz="0" w:space="0" w:color="auto"/>
                          </w:divBdr>
                          <w:divsChild>
                            <w:div w:id="1821772903">
                              <w:marLeft w:val="0"/>
                              <w:marRight w:val="0"/>
                              <w:marTop w:val="120"/>
                              <w:marBottom w:val="360"/>
                              <w:divBdr>
                                <w:top w:val="none" w:sz="0" w:space="0" w:color="auto"/>
                                <w:left w:val="none" w:sz="0" w:space="0" w:color="auto"/>
                                <w:bottom w:val="none" w:sz="0" w:space="0" w:color="auto"/>
                                <w:right w:val="none" w:sz="0" w:space="0" w:color="auto"/>
                              </w:divBdr>
                              <w:divsChild>
                                <w:div w:id="2051109395">
                                  <w:marLeft w:val="0"/>
                                  <w:marRight w:val="0"/>
                                  <w:marTop w:val="0"/>
                                  <w:marBottom w:val="0"/>
                                  <w:divBdr>
                                    <w:top w:val="none" w:sz="0" w:space="0" w:color="auto"/>
                                    <w:left w:val="none" w:sz="0" w:space="0" w:color="auto"/>
                                    <w:bottom w:val="none" w:sz="0" w:space="0" w:color="auto"/>
                                    <w:right w:val="none" w:sz="0" w:space="0" w:color="auto"/>
                                  </w:divBdr>
                                  <w:divsChild>
                                    <w:div w:id="18904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546222">
      <w:bodyDiv w:val="1"/>
      <w:marLeft w:val="0"/>
      <w:marRight w:val="0"/>
      <w:marTop w:val="0"/>
      <w:marBottom w:val="0"/>
      <w:divBdr>
        <w:top w:val="none" w:sz="0" w:space="0" w:color="auto"/>
        <w:left w:val="none" w:sz="0" w:space="0" w:color="auto"/>
        <w:bottom w:val="none" w:sz="0" w:space="0" w:color="auto"/>
        <w:right w:val="none" w:sz="0" w:space="0" w:color="auto"/>
      </w:divBdr>
      <w:divsChild>
        <w:div w:id="1717852117">
          <w:marLeft w:val="0"/>
          <w:marRight w:val="1"/>
          <w:marTop w:val="0"/>
          <w:marBottom w:val="0"/>
          <w:divBdr>
            <w:top w:val="none" w:sz="0" w:space="0" w:color="auto"/>
            <w:left w:val="none" w:sz="0" w:space="0" w:color="auto"/>
            <w:bottom w:val="none" w:sz="0" w:space="0" w:color="auto"/>
            <w:right w:val="none" w:sz="0" w:space="0" w:color="auto"/>
          </w:divBdr>
          <w:divsChild>
            <w:div w:id="1810249427">
              <w:marLeft w:val="0"/>
              <w:marRight w:val="0"/>
              <w:marTop w:val="0"/>
              <w:marBottom w:val="0"/>
              <w:divBdr>
                <w:top w:val="none" w:sz="0" w:space="0" w:color="auto"/>
                <w:left w:val="none" w:sz="0" w:space="0" w:color="auto"/>
                <w:bottom w:val="none" w:sz="0" w:space="0" w:color="auto"/>
                <w:right w:val="none" w:sz="0" w:space="0" w:color="auto"/>
              </w:divBdr>
              <w:divsChild>
                <w:div w:id="184828128">
                  <w:marLeft w:val="0"/>
                  <w:marRight w:val="1"/>
                  <w:marTop w:val="0"/>
                  <w:marBottom w:val="0"/>
                  <w:divBdr>
                    <w:top w:val="none" w:sz="0" w:space="0" w:color="auto"/>
                    <w:left w:val="none" w:sz="0" w:space="0" w:color="auto"/>
                    <w:bottom w:val="none" w:sz="0" w:space="0" w:color="auto"/>
                    <w:right w:val="none" w:sz="0" w:space="0" w:color="auto"/>
                  </w:divBdr>
                  <w:divsChild>
                    <w:div w:id="334647625">
                      <w:marLeft w:val="0"/>
                      <w:marRight w:val="0"/>
                      <w:marTop w:val="0"/>
                      <w:marBottom w:val="0"/>
                      <w:divBdr>
                        <w:top w:val="none" w:sz="0" w:space="0" w:color="auto"/>
                        <w:left w:val="none" w:sz="0" w:space="0" w:color="auto"/>
                        <w:bottom w:val="none" w:sz="0" w:space="0" w:color="auto"/>
                        <w:right w:val="none" w:sz="0" w:space="0" w:color="auto"/>
                      </w:divBdr>
                      <w:divsChild>
                        <w:div w:id="372927686">
                          <w:marLeft w:val="0"/>
                          <w:marRight w:val="0"/>
                          <w:marTop w:val="0"/>
                          <w:marBottom w:val="0"/>
                          <w:divBdr>
                            <w:top w:val="none" w:sz="0" w:space="0" w:color="auto"/>
                            <w:left w:val="none" w:sz="0" w:space="0" w:color="auto"/>
                            <w:bottom w:val="none" w:sz="0" w:space="0" w:color="auto"/>
                            <w:right w:val="none" w:sz="0" w:space="0" w:color="auto"/>
                          </w:divBdr>
                          <w:divsChild>
                            <w:div w:id="996224511">
                              <w:marLeft w:val="0"/>
                              <w:marRight w:val="0"/>
                              <w:marTop w:val="120"/>
                              <w:marBottom w:val="360"/>
                              <w:divBdr>
                                <w:top w:val="none" w:sz="0" w:space="0" w:color="auto"/>
                                <w:left w:val="none" w:sz="0" w:space="0" w:color="auto"/>
                                <w:bottom w:val="none" w:sz="0" w:space="0" w:color="auto"/>
                                <w:right w:val="none" w:sz="0" w:space="0" w:color="auto"/>
                              </w:divBdr>
                              <w:divsChild>
                                <w:div w:id="1283076788">
                                  <w:marLeft w:val="0"/>
                                  <w:marRight w:val="0"/>
                                  <w:marTop w:val="0"/>
                                  <w:marBottom w:val="0"/>
                                  <w:divBdr>
                                    <w:top w:val="none" w:sz="0" w:space="0" w:color="auto"/>
                                    <w:left w:val="none" w:sz="0" w:space="0" w:color="auto"/>
                                    <w:bottom w:val="none" w:sz="0" w:space="0" w:color="auto"/>
                                    <w:right w:val="none" w:sz="0" w:space="0" w:color="auto"/>
                                  </w:divBdr>
                                  <w:divsChild>
                                    <w:div w:id="259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63987">
      <w:bodyDiv w:val="1"/>
      <w:marLeft w:val="0"/>
      <w:marRight w:val="0"/>
      <w:marTop w:val="0"/>
      <w:marBottom w:val="0"/>
      <w:divBdr>
        <w:top w:val="none" w:sz="0" w:space="0" w:color="auto"/>
        <w:left w:val="none" w:sz="0" w:space="0" w:color="auto"/>
        <w:bottom w:val="none" w:sz="0" w:space="0" w:color="auto"/>
        <w:right w:val="none" w:sz="0" w:space="0" w:color="auto"/>
      </w:divBdr>
      <w:divsChild>
        <w:div w:id="1143736051">
          <w:marLeft w:val="0"/>
          <w:marRight w:val="1"/>
          <w:marTop w:val="0"/>
          <w:marBottom w:val="0"/>
          <w:divBdr>
            <w:top w:val="none" w:sz="0" w:space="0" w:color="auto"/>
            <w:left w:val="none" w:sz="0" w:space="0" w:color="auto"/>
            <w:bottom w:val="none" w:sz="0" w:space="0" w:color="auto"/>
            <w:right w:val="none" w:sz="0" w:space="0" w:color="auto"/>
          </w:divBdr>
          <w:divsChild>
            <w:div w:id="1799180048">
              <w:marLeft w:val="0"/>
              <w:marRight w:val="0"/>
              <w:marTop w:val="0"/>
              <w:marBottom w:val="0"/>
              <w:divBdr>
                <w:top w:val="none" w:sz="0" w:space="0" w:color="auto"/>
                <w:left w:val="none" w:sz="0" w:space="0" w:color="auto"/>
                <w:bottom w:val="none" w:sz="0" w:space="0" w:color="auto"/>
                <w:right w:val="none" w:sz="0" w:space="0" w:color="auto"/>
              </w:divBdr>
              <w:divsChild>
                <w:div w:id="390273152">
                  <w:marLeft w:val="0"/>
                  <w:marRight w:val="1"/>
                  <w:marTop w:val="0"/>
                  <w:marBottom w:val="0"/>
                  <w:divBdr>
                    <w:top w:val="none" w:sz="0" w:space="0" w:color="auto"/>
                    <w:left w:val="none" w:sz="0" w:space="0" w:color="auto"/>
                    <w:bottom w:val="none" w:sz="0" w:space="0" w:color="auto"/>
                    <w:right w:val="none" w:sz="0" w:space="0" w:color="auto"/>
                  </w:divBdr>
                  <w:divsChild>
                    <w:div w:id="687828113">
                      <w:marLeft w:val="0"/>
                      <w:marRight w:val="0"/>
                      <w:marTop w:val="0"/>
                      <w:marBottom w:val="0"/>
                      <w:divBdr>
                        <w:top w:val="none" w:sz="0" w:space="0" w:color="auto"/>
                        <w:left w:val="none" w:sz="0" w:space="0" w:color="auto"/>
                        <w:bottom w:val="none" w:sz="0" w:space="0" w:color="auto"/>
                        <w:right w:val="none" w:sz="0" w:space="0" w:color="auto"/>
                      </w:divBdr>
                      <w:divsChild>
                        <w:div w:id="821392633">
                          <w:marLeft w:val="0"/>
                          <w:marRight w:val="0"/>
                          <w:marTop w:val="0"/>
                          <w:marBottom w:val="0"/>
                          <w:divBdr>
                            <w:top w:val="none" w:sz="0" w:space="0" w:color="auto"/>
                            <w:left w:val="none" w:sz="0" w:space="0" w:color="auto"/>
                            <w:bottom w:val="none" w:sz="0" w:space="0" w:color="auto"/>
                            <w:right w:val="none" w:sz="0" w:space="0" w:color="auto"/>
                          </w:divBdr>
                          <w:divsChild>
                            <w:div w:id="314577035">
                              <w:marLeft w:val="0"/>
                              <w:marRight w:val="0"/>
                              <w:marTop w:val="120"/>
                              <w:marBottom w:val="360"/>
                              <w:divBdr>
                                <w:top w:val="none" w:sz="0" w:space="0" w:color="auto"/>
                                <w:left w:val="none" w:sz="0" w:space="0" w:color="auto"/>
                                <w:bottom w:val="none" w:sz="0" w:space="0" w:color="auto"/>
                                <w:right w:val="none" w:sz="0" w:space="0" w:color="auto"/>
                              </w:divBdr>
                              <w:divsChild>
                                <w:div w:id="2061779342">
                                  <w:marLeft w:val="0"/>
                                  <w:marRight w:val="0"/>
                                  <w:marTop w:val="0"/>
                                  <w:marBottom w:val="0"/>
                                  <w:divBdr>
                                    <w:top w:val="none" w:sz="0" w:space="0" w:color="auto"/>
                                    <w:left w:val="none" w:sz="0" w:space="0" w:color="auto"/>
                                    <w:bottom w:val="none" w:sz="0" w:space="0" w:color="auto"/>
                                    <w:right w:val="none" w:sz="0" w:space="0" w:color="auto"/>
                                  </w:divBdr>
                                  <w:divsChild>
                                    <w:div w:id="1923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653735">
      <w:bodyDiv w:val="1"/>
      <w:marLeft w:val="0"/>
      <w:marRight w:val="0"/>
      <w:marTop w:val="0"/>
      <w:marBottom w:val="0"/>
      <w:divBdr>
        <w:top w:val="none" w:sz="0" w:space="0" w:color="auto"/>
        <w:left w:val="none" w:sz="0" w:space="0" w:color="auto"/>
        <w:bottom w:val="none" w:sz="0" w:space="0" w:color="auto"/>
        <w:right w:val="none" w:sz="0" w:space="0" w:color="auto"/>
      </w:divBdr>
      <w:divsChild>
        <w:div w:id="320819921">
          <w:marLeft w:val="0"/>
          <w:marRight w:val="1"/>
          <w:marTop w:val="0"/>
          <w:marBottom w:val="0"/>
          <w:divBdr>
            <w:top w:val="none" w:sz="0" w:space="0" w:color="auto"/>
            <w:left w:val="none" w:sz="0" w:space="0" w:color="auto"/>
            <w:bottom w:val="none" w:sz="0" w:space="0" w:color="auto"/>
            <w:right w:val="none" w:sz="0" w:space="0" w:color="auto"/>
          </w:divBdr>
          <w:divsChild>
            <w:div w:id="806779282">
              <w:marLeft w:val="0"/>
              <w:marRight w:val="0"/>
              <w:marTop w:val="0"/>
              <w:marBottom w:val="0"/>
              <w:divBdr>
                <w:top w:val="none" w:sz="0" w:space="0" w:color="auto"/>
                <w:left w:val="none" w:sz="0" w:space="0" w:color="auto"/>
                <w:bottom w:val="none" w:sz="0" w:space="0" w:color="auto"/>
                <w:right w:val="none" w:sz="0" w:space="0" w:color="auto"/>
              </w:divBdr>
              <w:divsChild>
                <w:div w:id="1892225430">
                  <w:marLeft w:val="0"/>
                  <w:marRight w:val="1"/>
                  <w:marTop w:val="0"/>
                  <w:marBottom w:val="0"/>
                  <w:divBdr>
                    <w:top w:val="none" w:sz="0" w:space="0" w:color="auto"/>
                    <w:left w:val="none" w:sz="0" w:space="0" w:color="auto"/>
                    <w:bottom w:val="none" w:sz="0" w:space="0" w:color="auto"/>
                    <w:right w:val="none" w:sz="0" w:space="0" w:color="auto"/>
                  </w:divBdr>
                  <w:divsChild>
                    <w:div w:id="1855607670">
                      <w:marLeft w:val="0"/>
                      <w:marRight w:val="0"/>
                      <w:marTop w:val="0"/>
                      <w:marBottom w:val="0"/>
                      <w:divBdr>
                        <w:top w:val="none" w:sz="0" w:space="0" w:color="auto"/>
                        <w:left w:val="none" w:sz="0" w:space="0" w:color="auto"/>
                        <w:bottom w:val="none" w:sz="0" w:space="0" w:color="auto"/>
                        <w:right w:val="none" w:sz="0" w:space="0" w:color="auto"/>
                      </w:divBdr>
                      <w:divsChild>
                        <w:div w:id="853034252">
                          <w:marLeft w:val="0"/>
                          <w:marRight w:val="0"/>
                          <w:marTop w:val="0"/>
                          <w:marBottom w:val="0"/>
                          <w:divBdr>
                            <w:top w:val="none" w:sz="0" w:space="0" w:color="auto"/>
                            <w:left w:val="none" w:sz="0" w:space="0" w:color="auto"/>
                            <w:bottom w:val="none" w:sz="0" w:space="0" w:color="auto"/>
                            <w:right w:val="none" w:sz="0" w:space="0" w:color="auto"/>
                          </w:divBdr>
                          <w:divsChild>
                            <w:div w:id="1528635766">
                              <w:marLeft w:val="0"/>
                              <w:marRight w:val="0"/>
                              <w:marTop w:val="120"/>
                              <w:marBottom w:val="360"/>
                              <w:divBdr>
                                <w:top w:val="none" w:sz="0" w:space="0" w:color="auto"/>
                                <w:left w:val="none" w:sz="0" w:space="0" w:color="auto"/>
                                <w:bottom w:val="none" w:sz="0" w:space="0" w:color="auto"/>
                                <w:right w:val="none" w:sz="0" w:space="0" w:color="auto"/>
                              </w:divBdr>
                              <w:divsChild>
                                <w:div w:id="1791166997">
                                  <w:marLeft w:val="0"/>
                                  <w:marRight w:val="0"/>
                                  <w:marTop w:val="0"/>
                                  <w:marBottom w:val="0"/>
                                  <w:divBdr>
                                    <w:top w:val="none" w:sz="0" w:space="0" w:color="auto"/>
                                    <w:left w:val="none" w:sz="0" w:space="0" w:color="auto"/>
                                    <w:bottom w:val="none" w:sz="0" w:space="0" w:color="auto"/>
                                    <w:right w:val="none" w:sz="0" w:space="0" w:color="auto"/>
                                  </w:divBdr>
                                  <w:divsChild>
                                    <w:div w:id="611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756583">
      <w:bodyDiv w:val="1"/>
      <w:marLeft w:val="0"/>
      <w:marRight w:val="0"/>
      <w:marTop w:val="0"/>
      <w:marBottom w:val="0"/>
      <w:divBdr>
        <w:top w:val="none" w:sz="0" w:space="0" w:color="auto"/>
        <w:left w:val="none" w:sz="0" w:space="0" w:color="auto"/>
        <w:bottom w:val="none" w:sz="0" w:space="0" w:color="auto"/>
        <w:right w:val="none" w:sz="0" w:space="0" w:color="auto"/>
      </w:divBdr>
      <w:divsChild>
        <w:div w:id="1136332913">
          <w:marLeft w:val="0"/>
          <w:marRight w:val="1"/>
          <w:marTop w:val="0"/>
          <w:marBottom w:val="0"/>
          <w:divBdr>
            <w:top w:val="none" w:sz="0" w:space="0" w:color="auto"/>
            <w:left w:val="none" w:sz="0" w:space="0" w:color="auto"/>
            <w:bottom w:val="none" w:sz="0" w:space="0" w:color="auto"/>
            <w:right w:val="none" w:sz="0" w:space="0" w:color="auto"/>
          </w:divBdr>
          <w:divsChild>
            <w:div w:id="1976594475">
              <w:marLeft w:val="0"/>
              <w:marRight w:val="0"/>
              <w:marTop w:val="0"/>
              <w:marBottom w:val="0"/>
              <w:divBdr>
                <w:top w:val="none" w:sz="0" w:space="0" w:color="auto"/>
                <w:left w:val="none" w:sz="0" w:space="0" w:color="auto"/>
                <w:bottom w:val="none" w:sz="0" w:space="0" w:color="auto"/>
                <w:right w:val="none" w:sz="0" w:space="0" w:color="auto"/>
              </w:divBdr>
              <w:divsChild>
                <w:div w:id="111874069">
                  <w:marLeft w:val="0"/>
                  <w:marRight w:val="1"/>
                  <w:marTop w:val="0"/>
                  <w:marBottom w:val="0"/>
                  <w:divBdr>
                    <w:top w:val="none" w:sz="0" w:space="0" w:color="auto"/>
                    <w:left w:val="none" w:sz="0" w:space="0" w:color="auto"/>
                    <w:bottom w:val="none" w:sz="0" w:space="0" w:color="auto"/>
                    <w:right w:val="none" w:sz="0" w:space="0" w:color="auto"/>
                  </w:divBdr>
                  <w:divsChild>
                    <w:div w:id="2070348984">
                      <w:marLeft w:val="0"/>
                      <w:marRight w:val="0"/>
                      <w:marTop w:val="0"/>
                      <w:marBottom w:val="0"/>
                      <w:divBdr>
                        <w:top w:val="none" w:sz="0" w:space="0" w:color="auto"/>
                        <w:left w:val="none" w:sz="0" w:space="0" w:color="auto"/>
                        <w:bottom w:val="none" w:sz="0" w:space="0" w:color="auto"/>
                        <w:right w:val="none" w:sz="0" w:space="0" w:color="auto"/>
                      </w:divBdr>
                      <w:divsChild>
                        <w:div w:id="1758670227">
                          <w:marLeft w:val="0"/>
                          <w:marRight w:val="0"/>
                          <w:marTop w:val="0"/>
                          <w:marBottom w:val="0"/>
                          <w:divBdr>
                            <w:top w:val="none" w:sz="0" w:space="0" w:color="auto"/>
                            <w:left w:val="none" w:sz="0" w:space="0" w:color="auto"/>
                            <w:bottom w:val="none" w:sz="0" w:space="0" w:color="auto"/>
                            <w:right w:val="none" w:sz="0" w:space="0" w:color="auto"/>
                          </w:divBdr>
                          <w:divsChild>
                            <w:div w:id="921724030">
                              <w:marLeft w:val="0"/>
                              <w:marRight w:val="0"/>
                              <w:marTop w:val="120"/>
                              <w:marBottom w:val="360"/>
                              <w:divBdr>
                                <w:top w:val="none" w:sz="0" w:space="0" w:color="auto"/>
                                <w:left w:val="none" w:sz="0" w:space="0" w:color="auto"/>
                                <w:bottom w:val="none" w:sz="0" w:space="0" w:color="auto"/>
                                <w:right w:val="none" w:sz="0" w:space="0" w:color="auto"/>
                              </w:divBdr>
                              <w:divsChild>
                                <w:div w:id="1765300418">
                                  <w:marLeft w:val="420"/>
                                  <w:marRight w:val="0"/>
                                  <w:marTop w:val="0"/>
                                  <w:marBottom w:val="0"/>
                                  <w:divBdr>
                                    <w:top w:val="none" w:sz="0" w:space="0" w:color="auto"/>
                                    <w:left w:val="none" w:sz="0" w:space="0" w:color="auto"/>
                                    <w:bottom w:val="none" w:sz="0" w:space="0" w:color="auto"/>
                                    <w:right w:val="none" w:sz="0" w:space="0" w:color="auto"/>
                                  </w:divBdr>
                                  <w:divsChild>
                                    <w:div w:id="183331466">
                                      <w:marLeft w:val="0"/>
                                      <w:marRight w:val="0"/>
                                      <w:marTop w:val="0"/>
                                      <w:marBottom w:val="0"/>
                                      <w:divBdr>
                                        <w:top w:val="none" w:sz="0" w:space="0" w:color="auto"/>
                                        <w:left w:val="none" w:sz="0" w:space="0" w:color="auto"/>
                                        <w:bottom w:val="none" w:sz="0" w:space="0" w:color="auto"/>
                                        <w:right w:val="none" w:sz="0" w:space="0" w:color="auto"/>
                                      </w:divBdr>
                                      <w:divsChild>
                                        <w:div w:id="17752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sChild>
                                                                                <w:div w:id="181628602">
                                                                                  <w:marLeft w:val="0"/>
                                                                                  <w:marRight w:val="0"/>
                                                                                  <w:marTop w:val="0"/>
                                                                                  <w:marBottom w:val="0"/>
                                                                                  <w:divBdr>
                                                                                    <w:top w:val="none" w:sz="0" w:space="0" w:color="auto"/>
                                                                                    <w:left w:val="none" w:sz="0" w:space="0" w:color="auto"/>
                                                                                    <w:bottom w:val="none" w:sz="0" w:space="0" w:color="auto"/>
                                                                                    <w:right w:val="none" w:sz="0" w:space="0" w:color="auto"/>
                                                                                  </w:divBdr>
                                                                                  <w:divsChild>
                                                                                    <w:div w:id="594634209">
                                                                                      <w:marLeft w:val="0"/>
                                                                                      <w:marRight w:val="0"/>
                                                                                      <w:marTop w:val="0"/>
                                                                                      <w:marBottom w:val="0"/>
                                                                                      <w:divBdr>
                                                                                        <w:top w:val="none" w:sz="0" w:space="0" w:color="auto"/>
                                                                                        <w:left w:val="none" w:sz="0" w:space="0" w:color="auto"/>
                                                                                        <w:bottom w:val="none" w:sz="0" w:space="0" w:color="auto"/>
                                                                                        <w:right w:val="none" w:sz="0" w:space="0" w:color="auto"/>
                                                                                      </w:divBdr>
                                                                                      <w:divsChild>
                                                                                        <w:div w:id="1780417323">
                                                                                          <w:marLeft w:val="0"/>
                                                                                          <w:marRight w:val="0"/>
                                                                                          <w:marTop w:val="0"/>
                                                                                          <w:marBottom w:val="0"/>
                                                                                          <w:divBdr>
                                                                                            <w:top w:val="none" w:sz="0" w:space="0" w:color="auto"/>
                                                                                            <w:left w:val="none" w:sz="0" w:space="0" w:color="auto"/>
                                                                                            <w:bottom w:val="none" w:sz="0" w:space="0" w:color="auto"/>
                                                                                            <w:right w:val="none" w:sz="0" w:space="0" w:color="auto"/>
                                                                                          </w:divBdr>
                                                                                          <w:divsChild>
                                                                                            <w:div w:id="1044018593">
                                                                                              <w:marLeft w:val="0"/>
                                                                                              <w:marRight w:val="0"/>
                                                                                              <w:marTop w:val="0"/>
                                                                                              <w:marBottom w:val="0"/>
                                                                                              <w:divBdr>
                                                                                                <w:top w:val="none" w:sz="0" w:space="0" w:color="auto"/>
                                                                                                <w:left w:val="none" w:sz="0" w:space="0" w:color="auto"/>
                                                                                                <w:bottom w:val="none" w:sz="0" w:space="0" w:color="auto"/>
                                                                                                <w:right w:val="none" w:sz="0" w:space="0" w:color="auto"/>
                                                                                              </w:divBdr>
                                                                                              <w:divsChild>
                                                                                                <w:div w:id="1516260915">
                                                                                                  <w:marLeft w:val="0"/>
                                                                                                  <w:marRight w:val="0"/>
                                                                                                  <w:marTop w:val="0"/>
                                                                                                  <w:marBottom w:val="0"/>
                                                                                                  <w:divBdr>
                                                                                                    <w:top w:val="none" w:sz="0" w:space="0" w:color="auto"/>
                                                                                                    <w:left w:val="none" w:sz="0" w:space="0" w:color="auto"/>
                                                                                                    <w:bottom w:val="none" w:sz="0" w:space="0" w:color="auto"/>
                                                                                                    <w:right w:val="none" w:sz="0" w:space="0" w:color="auto"/>
                                                                                                  </w:divBdr>
                                                                                                  <w:divsChild>
                                                                                                    <w:div w:id="715355524">
                                                                                                      <w:marLeft w:val="0"/>
                                                                                                      <w:marRight w:val="0"/>
                                                                                                      <w:marTop w:val="0"/>
                                                                                                      <w:marBottom w:val="0"/>
                                                                                                      <w:divBdr>
                                                                                                        <w:top w:val="none" w:sz="0" w:space="0" w:color="auto"/>
                                                                                                        <w:left w:val="none" w:sz="0" w:space="0" w:color="auto"/>
                                                                                                        <w:bottom w:val="none" w:sz="0" w:space="0" w:color="auto"/>
                                                                                                        <w:right w:val="none" w:sz="0" w:space="0" w:color="auto"/>
                                                                                                      </w:divBdr>
                                                                                                      <w:divsChild>
                                                                                                        <w:div w:id="2026976714">
                                                                                                          <w:marLeft w:val="0"/>
                                                                                                          <w:marRight w:val="0"/>
                                                                                                          <w:marTop w:val="0"/>
                                                                                                          <w:marBottom w:val="0"/>
                                                                                                          <w:divBdr>
                                                                                                            <w:top w:val="none" w:sz="0" w:space="0" w:color="auto"/>
                                                                                                            <w:left w:val="none" w:sz="0" w:space="0" w:color="auto"/>
                                                                                                            <w:bottom w:val="none" w:sz="0" w:space="0" w:color="auto"/>
                                                                                                            <w:right w:val="none" w:sz="0" w:space="0" w:color="auto"/>
                                                                                                          </w:divBdr>
                                                                                                          <w:divsChild>
                                                                                                            <w:div w:id="2133328559">
                                                                                                              <w:marLeft w:val="0"/>
                                                                                                              <w:marRight w:val="0"/>
                                                                                                              <w:marTop w:val="0"/>
                                                                                                              <w:marBottom w:val="0"/>
                                                                                                              <w:divBdr>
                                                                                                                <w:top w:val="none" w:sz="0" w:space="0" w:color="auto"/>
                                                                                                                <w:left w:val="none" w:sz="0" w:space="0" w:color="auto"/>
                                                                                                                <w:bottom w:val="none" w:sz="0" w:space="0" w:color="auto"/>
                                                                                                                <w:right w:val="none" w:sz="0" w:space="0" w:color="auto"/>
                                                                                                              </w:divBdr>
                                                                                                              <w:divsChild>
                                                                                                                <w:div w:id="826476942">
                                                                                                                  <w:marLeft w:val="0"/>
                                                                                                                  <w:marRight w:val="0"/>
                                                                                                                  <w:marTop w:val="0"/>
                                                                                                                  <w:marBottom w:val="0"/>
                                                                                                                  <w:divBdr>
                                                                                                                    <w:top w:val="none" w:sz="0" w:space="0" w:color="auto"/>
                                                                                                                    <w:left w:val="none" w:sz="0" w:space="0" w:color="auto"/>
                                                                                                                    <w:bottom w:val="none" w:sz="0" w:space="0" w:color="auto"/>
                                                                                                                    <w:right w:val="none" w:sz="0" w:space="0" w:color="auto"/>
                                                                                                                  </w:divBdr>
                                                                                                                  <w:divsChild>
                                                                                                                    <w:div w:id="99034212">
                                                                                                                      <w:marLeft w:val="0"/>
                                                                                                                      <w:marRight w:val="0"/>
                                                                                                                      <w:marTop w:val="0"/>
                                                                                                                      <w:marBottom w:val="0"/>
                                                                                                                      <w:divBdr>
                                                                                                                        <w:top w:val="none" w:sz="0" w:space="0" w:color="auto"/>
                                                                                                                        <w:left w:val="none" w:sz="0" w:space="0" w:color="auto"/>
                                                                                                                        <w:bottom w:val="none" w:sz="0" w:space="0" w:color="auto"/>
                                                                                                                        <w:right w:val="none" w:sz="0" w:space="0" w:color="auto"/>
                                                                                                                      </w:divBdr>
                                                                                                                      <w:divsChild>
                                                                                                                        <w:div w:id="642931569">
                                                                                                                          <w:marLeft w:val="0"/>
                                                                                                                          <w:marRight w:val="0"/>
                                                                                                                          <w:marTop w:val="0"/>
                                                                                                                          <w:marBottom w:val="0"/>
                                                                                                                          <w:divBdr>
                                                                                                                            <w:top w:val="none" w:sz="0" w:space="0" w:color="auto"/>
                                                                                                                            <w:left w:val="none" w:sz="0" w:space="0" w:color="auto"/>
                                                                                                                            <w:bottom w:val="none" w:sz="0" w:space="0" w:color="auto"/>
                                                                                                                            <w:right w:val="none" w:sz="0" w:space="0" w:color="auto"/>
                                                                                                                          </w:divBdr>
                                                                                                                          <w:divsChild>
                                                                                                                            <w:div w:id="805510394">
                                                                                                                              <w:marLeft w:val="0"/>
                                                                                                                              <w:marRight w:val="0"/>
                                                                                                                              <w:marTop w:val="0"/>
                                                                                                                              <w:marBottom w:val="0"/>
                                                                                                                              <w:divBdr>
                                                                                                                                <w:top w:val="none" w:sz="0" w:space="0" w:color="auto"/>
                                                                                                                                <w:left w:val="none" w:sz="0" w:space="0" w:color="auto"/>
                                                                                                                                <w:bottom w:val="none" w:sz="0" w:space="0" w:color="auto"/>
                                                                                                                                <w:right w:val="none" w:sz="0" w:space="0" w:color="auto"/>
                                                                                                                              </w:divBdr>
                                                                                                                              <w:divsChild>
                                                                                                                                <w:div w:id="410081134">
                                                                                                                                  <w:marLeft w:val="0"/>
                                                                                                                                  <w:marRight w:val="0"/>
                                                                                                                                  <w:marTop w:val="0"/>
                                                                                                                                  <w:marBottom w:val="0"/>
                                                                                                                                  <w:divBdr>
                                                                                                                                    <w:top w:val="none" w:sz="0" w:space="0" w:color="auto"/>
                                                                                                                                    <w:left w:val="none" w:sz="0" w:space="0" w:color="auto"/>
                                                                                                                                    <w:bottom w:val="none" w:sz="0" w:space="0" w:color="auto"/>
                                                                                                                                    <w:right w:val="none" w:sz="0" w:space="0" w:color="auto"/>
                                                                                                                                  </w:divBdr>
                                                                                                                                  <w:divsChild>
                                                                                                                                    <w:div w:id="79564660">
                                                                                                                                      <w:marLeft w:val="0"/>
                                                                                                                                      <w:marRight w:val="0"/>
                                                                                                                                      <w:marTop w:val="0"/>
                                                                                                                                      <w:marBottom w:val="0"/>
                                                                                                                                      <w:divBdr>
                                                                                                                                        <w:top w:val="none" w:sz="0" w:space="0" w:color="auto"/>
                                                                                                                                        <w:left w:val="none" w:sz="0" w:space="0" w:color="auto"/>
                                                                                                                                        <w:bottom w:val="none" w:sz="0" w:space="0" w:color="auto"/>
                                                                                                                                        <w:right w:val="none" w:sz="0" w:space="0" w:color="auto"/>
                                                                                                                                      </w:divBdr>
                                                                                                                                      <w:divsChild>
                                                                                                                                        <w:div w:id="1435318964">
                                                                                                                                          <w:marLeft w:val="0"/>
                                                                                                                                          <w:marRight w:val="0"/>
                                                                                                                                          <w:marTop w:val="0"/>
                                                                                                                                          <w:marBottom w:val="0"/>
                                                                                                                                          <w:divBdr>
                                                                                                                                            <w:top w:val="none" w:sz="0" w:space="0" w:color="auto"/>
                                                                                                                                            <w:left w:val="none" w:sz="0" w:space="0" w:color="auto"/>
                                                                                                                                            <w:bottom w:val="none" w:sz="0" w:space="0" w:color="auto"/>
                                                                                                                                            <w:right w:val="none" w:sz="0" w:space="0" w:color="auto"/>
                                                                                                                                          </w:divBdr>
                                                                                                                                          <w:divsChild>
                                                                                                                                            <w:div w:id="1130979150">
                                                                                                                                              <w:marLeft w:val="0"/>
                                                                                                                                              <w:marRight w:val="0"/>
                                                                                                                                              <w:marTop w:val="0"/>
                                                                                                                                              <w:marBottom w:val="0"/>
                                                                                                                                              <w:divBdr>
                                                                                                                                                <w:top w:val="none" w:sz="0" w:space="0" w:color="auto"/>
                                                                                                                                                <w:left w:val="none" w:sz="0" w:space="0" w:color="auto"/>
                                                                                                                                                <w:bottom w:val="none" w:sz="0" w:space="0" w:color="auto"/>
                                                                                                                                                <w:right w:val="none" w:sz="0" w:space="0" w:color="auto"/>
                                                                                                                                              </w:divBdr>
                                                                                                                                              <w:divsChild>
                                                                                                                                                <w:div w:id="380635257">
                                                                                                                                                  <w:marLeft w:val="0"/>
                                                                                                                                                  <w:marRight w:val="0"/>
                                                                                                                                                  <w:marTop w:val="0"/>
                                                                                                                                                  <w:marBottom w:val="0"/>
                                                                                                                                                  <w:divBdr>
                                                                                                                                                    <w:top w:val="none" w:sz="0" w:space="0" w:color="auto"/>
                                                                                                                                                    <w:left w:val="none" w:sz="0" w:space="0" w:color="auto"/>
                                                                                                                                                    <w:bottom w:val="none" w:sz="0" w:space="0" w:color="auto"/>
                                                                                                                                                    <w:right w:val="none" w:sz="0" w:space="0" w:color="auto"/>
                                                                                                                                                  </w:divBdr>
                                                                                                                                                  <w:divsChild>
                                                                                                                                                    <w:div w:id="362634453">
                                                                                                                                                      <w:marLeft w:val="0"/>
                                                                                                                                                      <w:marRight w:val="0"/>
                                                                                                                                                      <w:marTop w:val="0"/>
                                                                                                                                                      <w:marBottom w:val="0"/>
                                                                                                                                                      <w:divBdr>
                                                                                                                                                        <w:top w:val="none" w:sz="0" w:space="0" w:color="auto"/>
                                                                                                                                                        <w:left w:val="none" w:sz="0" w:space="0" w:color="auto"/>
                                                                                                                                                        <w:bottom w:val="none" w:sz="0" w:space="0" w:color="auto"/>
                                                                                                                                                        <w:right w:val="none" w:sz="0" w:space="0" w:color="auto"/>
                                                                                                                                                      </w:divBdr>
                                                                                                                                                      <w:divsChild>
                                                                                                                                                        <w:div w:id="1084647847">
                                                                                                                                                          <w:marLeft w:val="0"/>
                                                                                                                                                          <w:marRight w:val="0"/>
                                                                                                                                                          <w:marTop w:val="0"/>
                                                                                                                                                          <w:marBottom w:val="0"/>
                                                                                                                                                          <w:divBdr>
                                                                                                                                                            <w:top w:val="none" w:sz="0" w:space="0" w:color="auto"/>
                                                                                                                                                            <w:left w:val="none" w:sz="0" w:space="0" w:color="auto"/>
                                                                                                                                                            <w:bottom w:val="none" w:sz="0" w:space="0" w:color="auto"/>
                                                                                                                                                            <w:right w:val="none" w:sz="0" w:space="0" w:color="auto"/>
                                                                                                                                                          </w:divBdr>
                                                                                                                                                          <w:divsChild>
                                                                                                                                                            <w:div w:id="287669955">
                                                                                                                                                              <w:marLeft w:val="0"/>
                                                                                                                                                              <w:marRight w:val="0"/>
                                                                                                                                                              <w:marTop w:val="0"/>
                                                                                                                                                              <w:marBottom w:val="0"/>
                                                                                                                                                              <w:divBdr>
                                                                                                                                                                <w:top w:val="none" w:sz="0" w:space="0" w:color="auto"/>
                                                                                                                                                                <w:left w:val="none" w:sz="0" w:space="0" w:color="auto"/>
                                                                                                                                                                <w:bottom w:val="none" w:sz="0" w:space="0" w:color="auto"/>
                                                                                                                                                                <w:right w:val="none" w:sz="0" w:space="0" w:color="auto"/>
                                                                                                                                                              </w:divBdr>
                                                                                                                                                              <w:divsChild>
                                                                                                                                                                <w:div w:id="299119274">
                                                                                                                                                                  <w:marLeft w:val="0"/>
                                                                                                                                                                  <w:marRight w:val="0"/>
                                                                                                                                                                  <w:marTop w:val="0"/>
                                                                                                                                                                  <w:marBottom w:val="0"/>
                                                                                                                                                                  <w:divBdr>
                                                                                                                                                                    <w:top w:val="none" w:sz="0" w:space="0" w:color="auto"/>
                                                                                                                                                                    <w:left w:val="none" w:sz="0" w:space="0" w:color="auto"/>
                                                                                                                                                                    <w:bottom w:val="none" w:sz="0" w:space="0" w:color="auto"/>
                                                                                                                                                                    <w:right w:val="none" w:sz="0" w:space="0" w:color="auto"/>
                                                                                                                                                                  </w:divBdr>
                                                                                                                                                                  <w:divsChild>
                                                                                                                                                                    <w:div w:id="716903359">
                                                                                                                                                                      <w:marLeft w:val="0"/>
                                                                                                                                                                      <w:marRight w:val="0"/>
                                                                                                                                                                      <w:marTop w:val="0"/>
                                                                                                                                                                      <w:marBottom w:val="0"/>
                                                                                                                                                                      <w:divBdr>
                                                                                                                                                                        <w:top w:val="none" w:sz="0" w:space="0" w:color="auto"/>
                                                                                                                                                                        <w:left w:val="none" w:sz="0" w:space="0" w:color="auto"/>
                                                                                                                                                                        <w:bottom w:val="none" w:sz="0" w:space="0" w:color="auto"/>
                                                                                                                                                                        <w:right w:val="none" w:sz="0" w:space="0" w:color="auto"/>
                                                                                                                                                                      </w:divBdr>
                                                                                                                                                                      <w:divsChild>
                                                                                                                                                                        <w:div w:id="180824201">
                                                                                                                                                                          <w:marLeft w:val="0"/>
                                                                                                                                                                          <w:marRight w:val="0"/>
                                                                                                                                                                          <w:marTop w:val="0"/>
                                                                                                                                                                          <w:marBottom w:val="0"/>
                                                                                                                                                                          <w:divBdr>
                                                                                                                                                                            <w:top w:val="none" w:sz="0" w:space="0" w:color="auto"/>
                                                                                                                                                                            <w:left w:val="none" w:sz="0" w:space="0" w:color="auto"/>
                                                                                                                                                                            <w:bottom w:val="none" w:sz="0" w:space="0" w:color="auto"/>
                                                                                                                                                                            <w:right w:val="none" w:sz="0" w:space="0" w:color="auto"/>
                                                                                                                                                                          </w:divBdr>
                                                                                                                                                                          <w:divsChild>
                                                                                                                                                                            <w:div w:id="243227936">
                                                                                                                                                                              <w:marLeft w:val="0"/>
                                                                                                                                                                              <w:marRight w:val="0"/>
                                                                                                                                                                              <w:marTop w:val="0"/>
                                                                                                                                                                              <w:marBottom w:val="0"/>
                                                                                                                                                                              <w:divBdr>
                                                                                                                                                                                <w:top w:val="none" w:sz="0" w:space="0" w:color="auto"/>
                                                                                                                                                                                <w:left w:val="none" w:sz="0" w:space="0" w:color="auto"/>
                                                                                                                                                                                <w:bottom w:val="none" w:sz="0" w:space="0" w:color="auto"/>
                                                                                                                                                                                <w:right w:val="none" w:sz="0" w:space="0" w:color="auto"/>
                                                                                                                                                                              </w:divBdr>
                                                                                                                                                                              <w:divsChild>
                                                                                                                                                                                <w:div w:id="195247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8893206">
      <w:bodyDiv w:val="1"/>
      <w:marLeft w:val="0"/>
      <w:marRight w:val="0"/>
      <w:marTop w:val="0"/>
      <w:marBottom w:val="0"/>
      <w:divBdr>
        <w:top w:val="none" w:sz="0" w:space="0" w:color="auto"/>
        <w:left w:val="none" w:sz="0" w:space="0" w:color="auto"/>
        <w:bottom w:val="none" w:sz="0" w:space="0" w:color="auto"/>
        <w:right w:val="none" w:sz="0" w:space="0" w:color="auto"/>
      </w:divBdr>
    </w:div>
    <w:div w:id="1129857812">
      <w:bodyDiv w:val="1"/>
      <w:marLeft w:val="0"/>
      <w:marRight w:val="0"/>
      <w:marTop w:val="0"/>
      <w:marBottom w:val="0"/>
      <w:divBdr>
        <w:top w:val="none" w:sz="0" w:space="0" w:color="auto"/>
        <w:left w:val="none" w:sz="0" w:space="0" w:color="auto"/>
        <w:bottom w:val="none" w:sz="0" w:space="0" w:color="auto"/>
        <w:right w:val="none" w:sz="0" w:space="0" w:color="auto"/>
      </w:divBdr>
    </w:div>
    <w:div w:id="1161434289">
      <w:bodyDiv w:val="1"/>
      <w:marLeft w:val="0"/>
      <w:marRight w:val="0"/>
      <w:marTop w:val="0"/>
      <w:marBottom w:val="0"/>
      <w:divBdr>
        <w:top w:val="none" w:sz="0" w:space="0" w:color="auto"/>
        <w:left w:val="none" w:sz="0" w:space="0" w:color="auto"/>
        <w:bottom w:val="none" w:sz="0" w:space="0" w:color="auto"/>
        <w:right w:val="none" w:sz="0" w:space="0" w:color="auto"/>
      </w:divBdr>
      <w:divsChild>
        <w:div w:id="929118520">
          <w:marLeft w:val="0"/>
          <w:marRight w:val="1"/>
          <w:marTop w:val="0"/>
          <w:marBottom w:val="0"/>
          <w:divBdr>
            <w:top w:val="none" w:sz="0" w:space="0" w:color="auto"/>
            <w:left w:val="none" w:sz="0" w:space="0" w:color="auto"/>
            <w:bottom w:val="none" w:sz="0" w:space="0" w:color="auto"/>
            <w:right w:val="none" w:sz="0" w:space="0" w:color="auto"/>
          </w:divBdr>
          <w:divsChild>
            <w:div w:id="27028082">
              <w:marLeft w:val="0"/>
              <w:marRight w:val="0"/>
              <w:marTop w:val="0"/>
              <w:marBottom w:val="0"/>
              <w:divBdr>
                <w:top w:val="none" w:sz="0" w:space="0" w:color="auto"/>
                <w:left w:val="none" w:sz="0" w:space="0" w:color="auto"/>
                <w:bottom w:val="none" w:sz="0" w:space="0" w:color="auto"/>
                <w:right w:val="none" w:sz="0" w:space="0" w:color="auto"/>
              </w:divBdr>
              <w:divsChild>
                <w:div w:id="1993020718">
                  <w:marLeft w:val="0"/>
                  <w:marRight w:val="1"/>
                  <w:marTop w:val="0"/>
                  <w:marBottom w:val="0"/>
                  <w:divBdr>
                    <w:top w:val="none" w:sz="0" w:space="0" w:color="auto"/>
                    <w:left w:val="none" w:sz="0" w:space="0" w:color="auto"/>
                    <w:bottom w:val="none" w:sz="0" w:space="0" w:color="auto"/>
                    <w:right w:val="none" w:sz="0" w:space="0" w:color="auto"/>
                  </w:divBdr>
                  <w:divsChild>
                    <w:div w:id="1857037778">
                      <w:marLeft w:val="0"/>
                      <w:marRight w:val="0"/>
                      <w:marTop w:val="0"/>
                      <w:marBottom w:val="0"/>
                      <w:divBdr>
                        <w:top w:val="none" w:sz="0" w:space="0" w:color="auto"/>
                        <w:left w:val="none" w:sz="0" w:space="0" w:color="auto"/>
                        <w:bottom w:val="none" w:sz="0" w:space="0" w:color="auto"/>
                        <w:right w:val="none" w:sz="0" w:space="0" w:color="auto"/>
                      </w:divBdr>
                      <w:divsChild>
                        <w:div w:id="622200258">
                          <w:marLeft w:val="0"/>
                          <w:marRight w:val="0"/>
                          <w:marTop w:val="0"/>
                          <w:marBottom w:val="0"/>
                          <w:divBdr>
                            <w:top w:val="none" w:sz="0" w:space="0" w:color="auto"/>
                            <w:left w:val="none" w:sz="0" w:space="0" w:color="auto"/>
                            <w:bottom w:val="none" w:sz="0" w:space="0" w:color="auto"/>
                            <w:right w:val="none" w:sz="0" w:space="0" w:color="auto"/>
                          </w:divBdr>
                          <w:divsChild>
                            <w:div w:id="955794037">
                              <w:marLeft w:val="0"/>
                              <w:marRight w:val="0"/>
                              <w:marTop w:val="120"/>
                              <w:marBottom w:val="360"/>
                              <w:divBdr>
                                <w:top w:val="none" w:sz="0" w:space="0" w:color="auto"/>
                                <w:left w:val="none" w:sz="0" w:space="0" w:color="auto"/>
                                <w:bottom w:val="none" w:sz="0" w:space="0" w:color="auto"/>
                                <w:right w:val="none" w:sz="0" w:space="0" w:color="auto"/>
                              </w:divBdr>
                              <w:divsChild>
                                <w:div w:id="1128352601">
                                  <w:marLeft w:val="0"/>
                                  <w:marRight w:val="0"/>
                                  <w:marTop w:val="0"/>
                                  <w:marBottom w:val="0"/>
                                  <w:divBdr>
                                    <w:top w:val="none" w:sz="0" w:space="0" w:color="auto"/>
                                    <w:left w:val="none" w:sz="0" w:space="0" w:color="auto"/>
                                    <w:bottom w:val="none" w:sz="0" w:space="0" w:color="auto"/>
                                    <w:right w:val="none" w:sz="0" w:space="0" w:color="auto"/>
                                  </w:divBdr>
                                  <w:divsChild>
                                    <w:div w:id="1831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167339">
      <w:bodyDiv w:val="1"/>
      <w:marLeft w:val="0"/>
      <w:marRight w:val="0"/>
      <w:marTop w:val="0"/>
      <w:marBottom w:val="0"/>
      <w:divBdr>
        <w:top w:val="none" w:sz="0" w:space="0" w:color="auto"/>
        <w:left w:val="none" w:sz="0" w:space="0" w:color="auto"/>
        <w:bottom w:val="none" w:sz="0" w:space="0" w:color="auto"/>
        <w:right w:val="none" w:sz="0" w:space="0" w:color="auto"/>
      </w:divBdr>
    </w:div>
    <w:div w:id="1232156367">
      <w:bodyDiv w:val="1"/>
      <w:marLeft w:val="0"/>
      <w:marRight w:val="0"/>
      <w:marTop w:val="0"/>
      <w:marBottom w:val="0"/>
      <w:divBdr>
        <w:top w:val="none" w:sz="0" w:space="0" w:color="auto"/>
        <w:left w:val="none" w:sz="0" w:space="0" w:color="auto"/>
        <w:bottom w:val="none" w:sz="0" w:space="0" w:color="auto"/>
        <w:right w:val="none" w:sz="0" w:space="0" w:color="auto"/>
      </w:divBdr>
      <w:divsChild>
        <w:div w:id="1867984431">
          <w:marLeft w:val="0"/>
          <w:marRight w:val="1"/>
          <w:marTop w:val="0"/>
          <w:marBottom w:val="0"/>
          <w:divBdr>
            <w:top w:val="none" w:sz="0" w:space="0" w:color="auto"/>
            <w:left w:val="none" w:sz="0" w:space="0" w:color="auto"/>
            <w:bottom w:val="none" w:sz="0" w:space="0" w:color="auto"/>
            <w:right w:val="none" w:sz="0" w:space="0" w:color="auto"/>
          </w:divBdr>
          <w:divsChild>
            <w:div w:id="857348698">
              <w:marLeft w:val="0"/>
              <w:marRight w:val="0"/>
              <w:marTop w:val="0"/>
              <w:marBottom w:val="0"/>
              <w:divBdr>
                <w:top w:val="none" w:sz="0" w:space="0" w:color="auto"/>
                <w:left w:val="none" w:sz="0" w:space="0" w:color="auto"/>
                <w:bottom w:val="none" w:sz="0" w:space="0" w:color="auto"/>
                <w:right w:val="none" w:sz="0" w:space="0" w:color="auto"/>
              </w:divBdr>
              <w:divsChild>
                <w:div w:id="1707372366">
                  <w:marLeft w:val="0"/>
                  <w:marRight w:val="1"/>
                  <w:marTop w:val="0"/>
                  <w:marBottom w:val="0"/>
                  <w:divBdr>
                    <w:top w:val="none" w:sz="0" w:space="0" w:color="auto"/>
                    <w:left w:val="none" w:sz="0" w:space="0" w:color="auto"/>
                    <w:bottom w:val="none" w:sz="0" w:space="0" w:color="auto"/>
                    <w:right w:val="none" w:sz="0" w:space="0" w:color="auto"/>
                  </w:divBdr>
                  <w:divsChild>
                    <w:div w:id="112988627">
                      <w:marLeft w:val="0"/>
                      <w:marRight w:val="0"/>
                      <w:marTop w:val="0"/>
                      <w:marBottom w:val="0"/>
                      <w:divBdr>
                        <w:top w:val="none" w:sz="0" w:space="0" w:color="auto"/>
                        <w:left w:val="none" w:sz="0" w:space="0" w:color="auto"/>
                        <w:bottom w:val="none" w:sz="0" w:space="0" w:color="auto"/>
                        <w:right w:val="none" w:sz="0" w:space="0" w:color="auto"/>
                      </w:divBdr>
                      <w:divsChild>
                        <w:div w:id="1273435314">
                          <w:marLeft w:val="0"/>
                          <w:marRight w:val="0"/>
                          <w:marTop w:val="0"/>
                          <w:marBottom w:val="0"/>
                          <w:divBdr>
                            <w:top w:val="none" w:sz="0" w:space="0" w:color="auto"/>
                            <w:left w:val="none" w:sz="0" w:space="0" w:color="auto"/>
                            <w:bottom w:val="none" w:sz="0" w:space="0" w:color="auto"/>
                            <w:right w:val="none" w:sz="0" w:space="0" w:color="auto"/>
                          </w:divBdr>
                          <w:divsChild>
                            <w:div w:id="233510101">
                              <w:marLeft w:val="0"/>
                              <w:marRight w:val="0"/>
                              <w:marTop w:val="120"/>
                              <w:marBottom w:val="360"/>
                              <w:divBdr>
                                <w:top w:val="none" w:sz="0" w:space="0" w:color="auto"/>
                                <w:left w:val="none" w:sz="0" w:space="0" w:color="auto"/>
                                <w:bottom w:val="none" w:sz="0" w:space="0" w:color="auto"/>
                                <w:right w:val="none" w:sz="0" w:space="0" w:color="auto"/>
                              </w:divBdr>
                              <w:divsChild>
                                <w:div w:id="487284850">
                                  <w:marLeft w:val="0"/>
                                  <w:marRight w:val="0"/>
                                  <w:marTop w:val="0"/>
                                  <w:marBottom w:val="0"/>
                                  <w:divBdr>
                                    <w:top w:val="none" w:sz="0" w:space="0" w:color="auto"/>
                                    <w:left w:val="none" w:sz="0" w:space="0" w:color="auto"/>
                                    <w:bottom w:val="none" w:sz="0" w:space="0" w:color="auto"/>
                                    <w:right w:val="none" w:sz="0" w:space="0" w:color="auto"/>
                                  </w:divBdr>
                                  <w:divsChild>
                                    <w:div w:id="46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 w:id="1336038070">
      <w:bodyDiv w:val="1"/>
      <w:marLeft w:val="0"/>
      <w:marRight w:val="0"/>
      <w:marTop w:val="0"/>
      <w:marBottom w:val="0"/>
      <w:divBdr>
        <w:top w:val="none" w:sz="0" w:space="0" w:color="auto"/>
        <w:left w:val="none" w:sz="0" w:space="0" w:color="auto"/>
        <w:bottom w:val="none" w:sz="0" w:space="0" w:color="auto"/>
        <w:right w:val="none" w:sz="0" w:space="0" w:color="auto"/>
      </w:divBdr>
    </w:div>
    <w:div w:id="1391609804">
      <w:bodyDiv w:val="1"/>
      <w:marLeft w:val="0"/>
      <w:marRight w:val="0"/>
      <w:marTop w:val="0"/>
      <w:marBottom w:val="0"/>
      <w:divBdr>
        <w:top w:val="none" w:sz="0" w:space="0" w:color="auto"/>
        <w:left w:val="none" w:sz="0" w:space="0" w:color="auto"/>
        <w:bottom w:val="none" w:sz="0" w:space="0" w:color="auto"/>
        <w:right w:val="none" w:sz="0" w:space="0" w:color="auto"/>
      </w:divBdr>
      <w:divsChild>
        <w:div w:id="951136315">
          <w:marLeft w:val="0"/>
          <w:marRight w:val="0"/>
          <w:marTop w:val="0"/>
          <w:marBottom w:val="0"/>
          <w:divBdr>
            <w:top w:val="none" w:sz="0" w:space="0" w:color="auto"/>
            <w:left w:val="none" w:sz="0" w:space="0" w:color="auto"/>
            <w:bottom w:val="none" w:sz="0" w:space="0" w:color="auto"/>
            <w:right w:val="none" w:sz="0" w:space="0" w:color="auto"/>
          </w:divBdr>
          <w:divsChild>
            <w:div w:id="754282725">
              <w:marLeft w:val="0"/>
              <w:marRight w:val="0"/>
              <w:marTop w:val="0"/>
              <w:marBottom w:val="0"/>
              <w:divBdr>
                <w:top w:val="none" w:sz="0" w:space="0" w:color="auto"/>
                <w:left w:val="none" w:sz="0" w:space="0" w:color="auto"/>
                <w:bottom w:val="none" w:sz="0" w:space="0" w:color="auto"/>
                <w:right w:val="none" w:sz="0" w:space="0" w:color="auto"/>
              </w:divBdr>
              <w:divsChild>
                <w:div w:id="70964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20121">
      <w:bodyDiv w:val="1"/>
      <w:marLeft w:val="0"/>
      <w:marRight w:val="0"/>
      <w:marTop w:val="0"/>
      <w:marBottom w:val="0"/>
      <w:divBdr>
        <w:top w:val="none" w:sz="0" w:space="0" w:color="auto"/>
        <w:left w:val="none" w:sz="0" w:space="0" w:color="auto"/>
        <w:bottom w:val="none" w:sz="0" w:space="0" w:color="auto"/>
        <w:right w:val="none" w:sz="0" w:space="0" w:color="auto"/>
      </w:divBdr>
      <w:divsChild>
        <w:div w:id="907231989">
          <w:marLeft w:val="0"/>
          <w:marRight w:val="1"/>
          <w:marTop w:val="0"/>
          <w:marBottom w:val="0"/>
          <w:divBdr>
            <w:top w:val="none" w:sz="0" w:space="0" w:color="auto"/>
            <w:left w:val="none" w:sz="0" w:space="0" w:color="auto"/>
            <w:bottom w:val="none" w:sz="0" w:space="0" w:color="auto"/>
            <w:right w:val="none" w:sz="0" w:space="0" w:color="auto"/>
          </w:divBdr>
          <w:divsChild>
            <w:div w:id="1477064049">
              <w:marLeft w:val="0"/>
              <w:marRight w:val="0"/>
              <w:marTop w:val="0"/>
              <w:marBottom w:val="0"/>
              <w:divBdr>
                <w:top w:val="none" w:sz="0" w:space="0" w:color="auto"/>
                <w:left w:val="none" w:sz="0" w:space="0" w:color="auto"/>
                <w:bottom w:val="none" w:sz="0" w:space="0" w:color="auto"/>
                <w:right w:val="none" w:sz="0" w:space="0" w:color="auto"/>
              </w:divBdr>
              <w:divsChild>
                <w:div w:id="742726667">
                  <w:marLeft w:val="0"/>
                  <w:marRight w:val="1"/>
                  <w:marTop w:val="0"/>
                  <w:marBottom w:val="0"/>
                  <w:divBdr>
                    <w:top w:val="none" w:sz="0" w:space="0" w:color="auto"/>
                    <w:left w:val="none" w:sz="0" w:space="0" w:color="auto"/>
                    <w:bottom w:val="none" w:sz="0" w:space="0" w:color="auto"/>
                    <w:right w:val="none" w:sz="0" w:space="0" w:color="auto"/>
                  </w:divBdr>
                  <w:divsChild>
                    <w:div w:id="1637492873">
                      <w:marLeft w:val="0"/>
                      <w:marRight w:val="0"/>
                      <w:marTop w:val="0"/>
                      <w:marBottom w:val="0"/>
                      <w:divBdr>
                        <w:top w:val="none" w:sz="0" w:space="0" w:color="auto"/>
                        <w:left w:val="none" w:sz="0" w:space="0" w:color="auto"/>
                        <w:bottom w:val="none" w:sz="0" w:space="0" w:color="auto"/>
                        <w:right w:val="none" w:sz="0" w:space="0" w:color="auto"/>
                      </w:divBdr>
                      <w:divsChild>
                        <w:div w:id="1831866445">
                          <w:marLeft w:val="0"/>
                          <w:marRight w:val="0"/>
                          <w:marTop w:val="0"/>
                          <w:marBottom w:val="0"/>
                          <w:divBdr>
                            <w:top w:val="none" w:sz="0" w:space="0" w:color="auto"/>
                            <w:left w:val="none" w:sz="0" w:space="0" w:color="auto"/>
                            <w:bottom w:val="none" w:sz="0" w:space="0" w:color="auto"/>
                            <w:right w:val="none" w:sz="0" w:space="0" w:color="auto"/>
                          </w:divBdr>
                          <w:divsChild>
                            <w:div w:id="654187378">
                              <w:marLeft w:val="0"/>
                              <w:marRight w:val="0"/>
                              <w:marTop w:val="120"/>
                              <w:marBottom w:val="360"/>
                              <w:divBdr>
                                <w:top w:val="none" w:sz="0" w:space="0" w:color="auto"/>
                                <w:left w:val="none" w:sz="0" w:space="0" w:color="auto"/>
                                <w:bottom w:val="none" w:sz="0" w:space="0" w:color="auto"/>
                                <w:right w:val="none" w:sz="0" w:space="0" w:color="auto"/>
                              </w:divBdr>
                              <w:divsChild>
                                <w:div w:id="1556549974">
                                  <w:marLeft w:val="0"/>
                                  <w:marRight w:val="0"/>
                                  <w:marTop w:val="0"/>
                                  <w:marBottom w:val="0"/>
                                  <w:divBdr>
                                    <w:top w:val="none" w:sz="0" w:space="0" w:color="auto"/>
                                    <w:left w:val="none" w:sz="0" w:space="0" w:color="auto"/>
                                    <w:bottom w:val="none" w:sz="0" w:space="0" w:color="auto"/>
                                    <w:right w:val="none" w:sz="0" w:space="0" w:color="auto"/>
                                  </w:divBdr>
                                  <w:divsChild>
                                    <w:div w:id="1316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632921">
      <w:bodyDiv w:val="1"/>
      <w:marLeft w:val="0"/>
      <w:marRight w:val="0"/>
      <w:marTop w:val="0"/>
      <w:marBottom w:val="0"/>
      <w:divBdr>
        <w:top w:val="none" w:sz="0" w:space="0" w:color="auto"/>
        <w:left w:val="none" w:sz="0" w:space="0" w:color="auto"/>
        <w:bottom w:val="none" w:sz="0" w:space="0" w:color="auto"/>
        <w:right w:val="none" w:sz="0" w:space="0" w:color="auto"/>
      </w:divBdr>
      <w:divsChild>
        <w:div w:id="1620260022">
          <w:marLeft w:val="0"/>
          <w:marRight w:val="1"/>
          <w:marTop w:val="0"/>
          <w:marBottom w:val="0"/>
          <w:divBdr>
            <w:top w:val="none" w:sz="0" w:space="0" w:color="auto"/>
            <w:left w:val="none" w:sz="0" w:space="0" w:color="auto"/>
            <w:bottom w:val="none" w:sz="0" w:space="0" w:color="auto"/>
            <w:right w:val="none" w:sz="0" w:space="0" w:color="auto"/>
          </w:divBdr>
          <w:divsChild>
            <w:div w:id="818814136">
              <w:marLeft w:val="0"/>
              <w:marRight w:val="0"/>
              <w:marTop w:val="0"/>
              <w:marBottom w:val="0"/>
              <w:divBdr>
                <w:top w:val="none" w:sz="0" w:space="0" w:color="auto"/>
                <w:left w:val="none" w:sz="0" w:space="0" w:color="auto"/>
                <w:bottom w:val="none" w:sz="0" w:space="0" w:color="auto"/>
                <w:right w:val="none" w:sz="0" w:space="0" w:color="auto"/>
              </w:divBdr>
              <w:divsChild>
                <w:div w:id="318577490">
                  <w:marLeft w:val="0"/>
                  <w:marRight w:val="1"/>
                  <w:marTop w:val="0"/>
                  <w:marBottom w:val="0"/>
                  <w:divBdr>
                    <w:top w:val="none" w:sz="0" w:space="0" w:color="auto"/>
                    <w:left w:val="none" w:sz="0" w:space="0" w:color="auto"/>
                    <w:bottom w:val="none" w:sz="0" w:space="0" w:color="auto"/>
                    <w:right w:val="none" w:sz="0" w:space="0" w:color="auto"/>
                  </w:divBdr>
                  <w:divsChild>
                    <w:div w:id="1832716949">
                      <w:marLeft w:val="0"/>
                      <w:marRight w:val="0"/>
                      <w:marTop w:val="0"/>
                      <w:marBottom w:val="0"/>
                      <w:divBdr>
                        <w:top w:val="none" w:sz="0" w:space="0" w:color="auto"/>
                        <w:left w:val="none" w:sz="0" w:space="0" w:color="auto"/>
                        <w:bottom w:val="none" w:sz="0" w:space="0" w:color="auto"/>
                        <w:right w:val="none" w:sz="0" w:space="0" w:color="auto"/>
                      </w:divBdr>
                      <w:divsChild>
                        <w:div w:id="1518696839">
                          <w:marLeft w:val="0"/>
                          <w:marRight w:val="0"/>
                          <w:marTop w:val="0"/>
                          <w:marBottom w:val="0"/>
                          <w:divBdr>
                            <w:top w:val="none" w:sz="0" w:space="0" w:color="auto"/>
                            <w:left w:val="none" w:sz="0" w:space="0" w:color="auto"/>
                            <w:bottom w:val="none" w:sz="0" w:space="0" w:color="auto"/>
                            <w:right w:val="none" w:sz="0" w:space="0" w:color="auto"/>
                          </w:divBdr>
                          <w:divsChild>
                            <w:div w:id="2099015056">
                              <w:marLeft w:val="0"/>
                              <w:marRight w:val="0"/>
                              <w:marTop w:val="120"/>
                              <w:marBottom w:val="360"/>
                              <w:divBdr>
                                <w:top w:val="none" w:sz="0" w:space="0" w:color="auto"/>
                                <w:left w:val="none" w:sz="0" w:space="0" w:color="auto"/>
                                <w:bottom w:val="none" w:sz="0" w:space="0" w:color="auto"/>
                                <w:right w:val="none" w:sz="0" w:space="0" w:color="auto"/>
                              </w:divBdr>
                              <w:divsChild>
                                <w:div w:id="569272460">
                                  <w:marLeft w:val="0"/>
                                  <w:marRight w:val="0"/>
                                  <w:marTop w:val="0"/>
                                  <w:marBottom w:val="0"/>
                                  <w:divBdr>
                                    <w:top w:val="none" w:sz="0" w:space="0" w:color="auto"/>
                                    <w:left w:val="none" w:sz="0" w:space="0" w:color="auto"/>
                                    <w:bottom w:val="none" w:sz="0" w:space="0" w:color="auto"/>
                                    <w:right w:val="none" w:sz="0" w:space="0" w:color="auto"/>
                                  </w:divBdr>
                                  <w:divsChild>
                                    <w:div w:id="8211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170032">
      <w:bodyDiv w:val="1"/>
      <w:marLeft w:val="0"/>
      <w:marRight w:val="0"/>
      <w:marTop w:val="0"/>
      <w:marBottom w:val="0"/>
      <w:divBdr>
        <w:top w:val="none" w:sz="0" w:space="0" w:color="auto"/>
        <w:left w:val="none" w:sz="0" w:space="0" w:color="auto"/>
        <w:bottom w:val="none" w:sz="0" w:space="0" w:color="auto"/>
        <w:right w:val="none" w:sz="0" w:space="0" w:color="auto"/>
      </w:divBdr>
      <w:divsChild>
        <w:div w:id="1515340146">
          <w:marLeft w:val="0"/>
          <w:marRight w:val="1"/>
          <w:marTop w:val="0"/>
          <w:marBottom w:val="0"/>
          <w:divBdr>
            <w:top w:val="none" w:sz="0" w:space="0" w:color="auto"/>
            <w:left w:val="none" w:sz="0" w:space="0" w:color="auto"/>
            <w:bottom w:val="none" w:sz="0" w:space="0" w:color="auto"/>
            <w:right w:val="none" w:sz="0" w:space="0" w:color="auto"/>
          </w:divBdr>
          <w:divsChild>
            <w:div w:id="1267037858">
              <w:marLeft w:val="0"/>
              <w:marRight w:val="0"/>
              <w:marTop w:val="0"/>
              <w:marBottom w:val="0"/>
              <w:divBdr>
                <w:top w:val="none" w:sz="0" w:space="0" w:color="auto"/>
                <w:left w:val="none" w:sz="0" w:space="0" w:color="auto"/>
                <w:bottom w:val="none" w:sz="0" w:space="0" w:color="auto"/>
                <w:right w:val="none" w:sz="0" w:space="0" w:color="auto"/>
              </w:divBdr>
              <w:divsChild>
                <w:div w:id="954798867">
                  <w:marLeft w:val="0"/>
                  <w:marRight w:val="1"/>
                  <w:marTop w:val="0"/>
                  <w:marBottom w:val="0"/>
                  <w:divBdr>
                    <w:top w:val="none" w:sz="0" w:space="0" w:color="auto"/>
                    <w:left w:val="none" w:sz="0" w:space="0" w:color="auto"/>
                    <w:bottom w:val="none" w:sz="0" w:space="0" w:color="auto"/>
                    <w:right w:val="none" w:sz="0" w:space="0" w:color="auto"/>
                  </w:divBdr>
                  <w:divsChild>
                    <w:div w:id="1871915226">
                      <w:marLeft w:val="0"/>
                      <w:marRight w:val="0"/>
                      <w:marTop w:val="0"/>
                      <w:marBottom w:val="0"/>
                      <w:divBdr>
                        <w:top w:val="none" w:sz="0" w:space="0" w:color="auto"/>
                        <w:left w:val="none" w:sz="0" w:space="0" w:color="auto"/>
                        <w:bottom w:val="none" w:sz="0" w:space="0" w:color="auto"/>
                        <w:right w:val="none" w:sz="0" w:space="0" w:color="auto"/>
                      </w:divBdr>
                      <w:divsChild>
                        <w:div w:id="476185066">
                          <w:marLeft w:val="0"/>
                          <w:marRight w:val="0"/>
                          <w:marTop w:val="0"/>
                          <w:marBottom w:val="0"/>
                          <w:divBdr>
                            <w:top w:val="none" w:sz="0" w:space="0" w:color="auto"/>
                            <w:left w:val="none" w:sz="0" w:space="0" w:color="auto"/>
                            <w:bottom w:val="none" w:sz="0" w:space="0" w:color="auto"/>
                            <w:right w:val="none" w:sz="0" w:space="0" w:color="auto"/>
                          </w:divBdr>
                          <w:divsChild>
                            <w:div w:id="810440651">
                              <w:marLeft w:val="0"/>
                              <w:marRight w:val="0"/>
                              <w:marTop w:val="120"/>
                              <w:marBottom w:val="360"/>
                              <w:divBdr>
                                <w:top w:val="none" w:sz="0" w:space="0" w:color="auto"/>
                                <w:left w:val="none" w:sz="0" w:space="0" w:color="auto"/>
                                <w:bottom w:val="none" w:sz="0" w:space="0" w:color="auto"/>
                                <w:right w:val="none" w:sz="0" w:space="0" w:color="auto"/>
                              </w:divBdr>
                              <w:divsChild>
                                <w:div w:id="1879387267">
                                  <w:marLeft w:val="0"/>
                                  <w:marRight w:val="0"/>
                                  <w:marTop w:val="0"/>
                                  <w:marBottom w:val="0"/>
                                  <w:divBdr>
                                    <w:top w:val="none" w:sz="0" w:space="0" w:color="auto"/>
                                    <w:left w:val="none" w:sz="0" w:space="0" w:color="auto"/>
                                    <w:bottom w:val="none" w:sz="0" w:space="0" w:color="auto"/>
                                    <w:right w:val="none" w:sz="0" w:space="0" w:color="auto"/>
                                  </w:divBdr>
                                  <w:divsChild>
                                    <w:div w:id="527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885905">
      <w:bodyDiv w:val="1"/>
      <w:marLeft w:val="0"/>
      <w:marRight w:val="0"/>
      <w:marTop w:val="0"/>
      <w:marBottom w:val="0"/>
      <w:divBdr>
        <w:top w:val="none" w:sz="0" w:space="0" w:color="auto"/>
        <w:left w:val="none" w:sz="0" w:space="0" w:color="auto"/>
        <w:bottom w:val="none" w:sz="0" w:space="0" w:color="auto"/>
        <w:right w:val="none" w:sz="0" w:space="0" w:color="auto"/>
      </w:divBdr>
    </w:div>
    <w:div w:id="1605844284">
      <w:bodyDiv w:val="1"/>
      <w:marLeft w:val="0"/>
      <w:marRight w:val="0"/>
      <w:marTop w:val="0"/>
      <w:marBottom w:val="0"/>
      <w:divBdr>
        <w:top w:val="none" w:sz="0" w:space="0" w:color="auto"/>
        <w:left w:val="none" w:sz="0" w:space="0" w:color="auto"/>
        <w:bottom w:val="none" w:sz="0" w:space="0" w:color="auto"/>
        <w:right w:val="none" w:sz="0" w:space="0" w:color="auto"/>
      </w:divBdr>
    </w:div>
    <w:div w:id="1627081305">
      <w:bodyDiv w:val="1"/>
      <w:marLeft w:val="0"/>
      <w:marRight w:val="0"/>
      <w:marTop w:val="0"/>
      <w:marBottom w:val="0"/>
      <w:divBdr>
        <w:top w:val="none" w:sz="0" w:space="0" w:color="auto"/>
        <w:left w:val="none" w:sz="0" w:space="0" w:color="auto"/>
        <w:bottom w:val="none" w:sz="0" w:space="0" w:color="auto"/>
        <w:right w:val="none" w:sz="0" w:space="0" w:color="auto"/>
      </w:divBdr>
    </w:div>
    <w:div w:id="1785924283">
      <w:bodyDiv w:val="1"/>
      <w:marLeft w:val="0"/>
      <w:marRight w:val="0"/>
      <w:marTop w:val="0"/>
      <w:marBottom w:val="0"/>
      <w:divBdr>
        <w:top w:val="none" w:sz="0" w:space="0" w:color="auto"/>
        <w:left w:val="none" w:sz="0" w:space="0" w:color="auto"/>
        <w:bottom w:val="none" w:sz="0" w:space="0" w:color="auto"/>
        <w:right w:val="none" w:sz="0" w:space="0" w:color="auto"/>
      </w:divBdr>
    </w:div>
    <w:div w:id="1813986173">
      <w:bodyDiv w:val="1"/>
      <w:marLeft w:val="0"/>
      <w:marRight w:val="0"/>
      <w:marTop w:val="0"/>
      <w:marBottom w:val="0"/>
      <w:divBdr>
        <w:top w:val="none" w:sz="0" w:space="0" w:color="auto"/>
        <w:left w:val="none" w:sz="0" w:space="0" w:color="auto"/>
        <w:bottom w:val="none" w:sz="0" w:space="0" w:color="auto"/>
        <w:right w:val="none" w:sz="0" w:space="0" w:color="auto"/>
      </w:divBdr>
    </w:div>
    <w:div w:id="1885287025">
      <w:bodyDiv w:val="1"/>
      <w:marLeft w:val="0"/>
      <w:marRight w:val="0"/>
      <w:marTop w:val="0"/>
      <w:marBottom w:val="0"/>
      <w:divBdr>
        <w:top w:val="none" w:sz="0" w:space="0" w:color="auto"/>
        <w:left w:val="none" w:sz="0" w:space="0" w:color="auto"/>
        <w:bottom w:val="none" w:sz="0" w:space="0" w:color="auto"/>
        <w:right w:val="none" w:sz="0" w:space="0" w:color="auto"/>
      </w:divBdr>
      <w:divsChild>
        <w:div w:id="638657628">
          <w:marLeft w:val="0"/>
          <w:marRight w:val="1"/>
          <w:marTop w:val="0"/>
          <w:marBottom w:val="0"/>
          <w:divBdr>
            <w:top w:val="none" w:sz="0" w:space="0" w:color="auto"/>
            <w:left w:val="none" w:sz="0" w:space="0" w:color="auto"/>
            <w:bottom w:val="none" w:sz="0" w:space="0" w:color="auto"/>
            <w:right w:val="none" w:sz="0" w:space="0" w:color="auto"/>
          </w:divBdr>
          <w:divsChild>
            <w:div w:id="1598251266">
              <w:marLeft w:val="0"/>
              <w:marRight w:val="0"/>
              <w:marTop w:val="0"/>
              <w:marBottom w:val="0"/>
              <w:divBdr>
                <w:top w:val="none" w:sz="0" w:space="0" w:color="auto"/>
                <w:left w:val="none" w:sz="0" w:space="0" w:color="auto"/>
                <w:bottom w:val="none" w:sz="0" w:space="0" w:color="auto"/>
                <w:right w:val="none" w:sz="0" w:space="0" w:color="auto"/>
              </w:divBdr>
              <w:divsChild>
                <w:div w:id="584922412">
                  <w:marLeft w:val="0"/>
                  <w:marRight w:val="1"/>
                  <w:marTop w:val="0"/>
                  <w:marBottom w:val="0"/>
                  <w:divBdr>
                    <w:top w:val="none" w:sz="0" w:space="0" w:color="auto"/>
                    <w:left w:val="none" w:sz="0" w:space="0" w:color="auto"/>
                    <w:bottom w:val="none" w:sz="0" w:space="0" w:color="auto"/>
                    <w:right w:val="none" w:sz="0" w:space="0" w:color="auto"/>
                  </w:divBdr>
                  <w:divsChild>
                    <w:div w:id="405878929">
                      <w:marLeft w:val="0"/>
                      <w:marRight w:val="0"/>
                      <w:marTop w:val="0"/>
                      <w:marBottom w:val="0"/>
                      <w:divBdr>
                        <w:top w:val="none" w:sz="0" w:space="0" w:color="auto"/>
                        <w:left w:val="none" w:sz="0" w:space="0" w:color="auto"/>
                        <w:bottom w:val="none" w:sz="0" w:space="0" w:color="auto"/>
                        <w:right w:val="none" w:sz="0" w:space="0" w:color="auto"/>
                      </w:divBdr>
                      <w:divsChild>
                        <w:div w:id="1011494282">
                          <w:marLeft w:val="0"/>
                          <w:marRight w:val="0"/>
                          <w:marTop w:val="0"/>
                          <w:marBottom w:val="0"/>
                          <w:divBdr>
                            <w:top w:val="none" w:sz="0" w:space="0" w:color="auto"/>
                            <w:left w:val="none" w:sz="0" w:space="0" w:color="auto"/>
                            <w:bottom w:val="none" w:sz="0" w:space="0" w:color="auto"/>
                            <w:right w:val="none" w:sz="0" w:space="0" w:color="auto"/>
                          </w:divBdr>
                          <w:divsChild>
                            <w:div w:id="1742436542">
                              <w:marLeft w:val="0"/>
                              <w:marRight w:val="0"/>
                              <w:marTop w:val="120"/>
                              <w:marBottom w:val="360"/>
                              <w:divBdr>
                                <w:top w:val="none" w:sz="0" w:space="0" w:color="auto"/>
                                <w:left w:val="none" w:sz="0" w:space="0" w:color="auto"/>
                                <w:bottom w:val="none" w:sz="0" w:space="0" w:color="auto"/>
                                <w:right w:val="none" w:sz="0" w:space="0" w:color="auto"/>
                              </w:divBdr>
                              <w:divsChild>
                                <w:div w:id="1515652156">
                                  <w:marLeft w:val="420"/>
                                  <w:marRight w:val="0"/>
                                  <w:marTop w:val="0"/>
                                  <w:marBottom w:val="0"/>
                                  <w:divBdr>
                                    <w:top w:val="none" w:sz="0" w:space="0" w:color="auto"/>
                                    <w:left w:val="none" w:sz="0" w:space="0" w:color="auto"/>
                                    <w:bottom w:val="none" w:sz="0" w:space="0" w:color="auto"/>
                                    <w:right w:val="none" w:sz="0" w:space="0" w:color="auto"/>
                                  </w:divBdr>
                                  <w:divsChild>
                                    <w:div w:id="1565682835">
                                      <w:marLeft w:val="0"/>
                                      <w:marRight w:val="0"/>
                                      <w:marTop w:val="0"/>
                                      <w:marBottom w:val="0"/>
                                      <w:divBdr>
                                        <w:top w:val="none" w:sz="0" w:space="0" w:color="auto"/>
                                        <w:left w:val="none" w:sz="0" w:space="0" w:color="auto"/>
                                        <w:bottom w:val="none" w:sz="0" w:space="0" w:color="auto"/>
                                        <w:right w:val="none" w:sz="0" w:space="0" w:color="auto"/>
                                      </w:divBdr>
                                      <w:divsChild>
                                        <w:div w:id="1617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18097">
      <w:bodyDiv w:val="1"/>
      <w:marLeft w:val="0"/>
      <w:marRight w:val="0"/>
      <w:marTop w:val="0"/>
      <w:marBottom w:val="0"/>
      <w:divBdr>
        <w:top w:val="none" w:sz="0" w:space="0" w:color="auto"/>
        <w:left w:val="none" w:sz="0" w:space="0" w:color="auto"/>
        <w:bottom w:val="none" w:sz="0" w:space="0" w:color="auto"/>
        <w:right w:val="none" w:sz="0" w:space="0" w:color="auto"/>
      </w:divBdr>
      <w:divsChild>
        <w:div w:id="1603756058">
          <w:marLeft w:val="0"/>
          <w:marRight w:val="1"/>
          <w:marTop w:val="0"/>
          <w:marBottom w:val="0"/>
          <w:divBdr>
            <w:top w:val="none" w:sz="0" w:space="0" w:color="auto"/>
            <w:left w:val="none" w:sz="0" w:space="0" w:color="auto"/>
            <w:bottom w:val="none" w:sz="0" w:space="0" w:color="auto"/>
            <w:right w:val="none" w:sz="0" w:space="0" w:color="auto"/>
          </w:divBdr>
          <w:divsChild>
            <w:div w:id="349648642">
              <w:marLeft w:val="0"/>
              <w:marRight w:val="0"/>
              <w:marTop w:val="0"/>
              <w:marBottom w:val="0"/>
              <w:divBdr>
                <w:top w:val="none" w:sz="0" w:space="0" w:color="auto"/>
                <w:left w:val="none" w:sz="0" w:space="0" w:color="auto"/>
                <w:bottom w:val="none" w:sz="0" w:space="0" w:color="auto"/>
                <w:right w:val="none" w:sz="0" w:space="0" w:color="auto"/>
              </w:divBdr>
              <w:divsChild>
                <w:div w:id="68576540">
                  <w:marLeft w:val="0"/>
                  <w:marRight w:val="1"/>
                  <w:marTop w:val="0"/>
                  <w:marBottom w:val="0"/>
                  <w:divBdr>
                    <w:top w:val="none" w:sz="0" w:space="0" w:color="auto"/>
                    <w:left w:val="none" w:sz="0" w:space="0" w:color="auto"/>
                    <w:bottom w:val="none" w:sz="0" w:space="0" w:color="auto"/>
                    <w:right w:val="none" w:sz="0" w:space="0" w:color="auto"/>
                  </w:divBdr>
                  <w:divsChild>
                    <w:div w:id="1659380021">
                      <w:marLeft w:val="0"/>
                      <w:marRight w:val="0"/>
                      <w:marTop w:val="0"/>
                      <w:marBottom w:val="0"/>
                      <w:divBdr>
                        <w:top w:val="none" w:sz="0" w:space="0" w:color="auto"/>
                        <w:left w:val="none" w:sz="0" w:space="0" w:color="auto"/>
                        <w:bottom w:val="none" w:sz="0" w:space="0" w:color="auto"/>
                        <w:right w:val="none" w:sz="0" w:space="0" w:color="auto"/>
                      </w:divBdr>
                      <w:divsChild>
                        <w:div w:id="783502924">
                          <w:marLeft w:val="0"/>
                          <w:marRight w:val="0"/>
                          <w:marTop w:val="0"/>
                          <w:marBottom w:val="0"/>
                          <w:divBdr>
                            <w:top w:val="none" w:sz="0" w:space="0" w:color="auto"/>
                            <w:left w:val="none" w:sz="0" w:space="0" w:color="auto"/>
                            <w:bottom w:val="none" w:sz="0" w:space="0" w:color="auto"/>
                            <w:right w:val="none" w:sz="0" w:space="0" w:color="auto"/>
                          </w:divBdr>
                          <w:divsChild>
                            <w:div w:id="1940793074">
                              <w:marLeft w:val="0"/>
                              <w:marRight w:val="0"/>
                              <w:marTop w:val="120"/>
                              <w:marBottom w:val="360"/>
                              <w:divBdr>
                                <w:top w:val="none" w:sz="0" w:space="0" w:color="auto"/>
                                <w:left w:val="none" w:sz="0" w:space="0" w:color="auto"/>
                                <w:bottom w:val="none" w:sz="0" w:space="0" w:color="auto"/>
                                <w:right w:val="none" w:sz="0" w:space="0" w:color="auto"/>
                              </w:divBdr>
                              <w:divsChild>
                                <w:div w:id="1340690911">
                                  <w:marLeft w:val="420"/>
                                  <w:marRight w:val="0"/>
                                  <w:marTop w:val="0"/>
                                  <w:marBottom w:val="0"/>
                                  <w:divBdr>
                                    <w:top w:val="none" w:sz="0" w:space="0" w:color="auto"/>
                                    <w:left w:val="none" w:sz="0" w:space="0" w:color="auto"/>
                                    <w:bottom w:val="none" w:sz="0" w:space="0" w:color="auto"/>
                                    <w:right w:val="none" w:sz="0" w:space="0" w:color="auto"/>
                                  </w:divBdr>
                                  <w:divsChild>
                                    <w:div w:id="1963880718">
                                      <w:marLeft w:val="0"/>
                                      <w:marRight w:val="0"/>
                                      <w:marTop w:val="0"/>
                                      <w:marBottom w:val="0"/>
                                      <w:divBdr>
                                        <w:top w:val="none" w:sz="0" w:space="0" w:color="auto"/>
                                        <w:left w:val="none" w:sz="0" w:space="0" w:color="auto"/>
                                        <w:bottom w:val="none" w:sz="0" w:space="0" w:color="auto"/>
                                        <w:right w:val="none" w:sz="0" w:space="0" w:color="auto"/>
                                      </w:divBdr>
                                      <w:divsChild>
                                        <w:div w:id="13770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054884">
      <w:bodyDiv w:val="1"/>
      <w:marLeft w:val="0"/>
      <w:marRight w:val="0"/>
      <w:marTop w:val="0"/>
      <w:marBottom w:val="0"/>
      <w:divBdr>
        <w:top w:val="none" w:sz="0" w:space="0" w:color="auto"/>
        <w:left w:val="none" w:sz="0" w:space="0" w:color="auto"/>
        <w:bottom w:val="none" w:sz="0" w:space="0" w:color="auto"/>
        <w:right w:val="none" w:sz="0" w:space="0" w:color="auto"/>
      </w:divBdr>
      <w:divsChild>
        <w:div w:id="908346709">
          <w:marLeft w:val="0"/>
          <w:marRight w:val="1"/>
          <w:marTop w:val="0"/>
          <w:marBottom w:val="0"/>
          <w:divBdr>
            <w:top w:val="none" w:sz="0" w:space="0" w:color="auto"/>
            <w:left w:val="none" w:sz="0" w:space="0" w:color="auto"/>
            <w:bottom w:val="none" w:sz="0" w:space="0" w:color="auto"/>
            <w:right w:val="none" w:sz="0" w:space="0" w:color="auto"/>
          </w:divBdr>
          <w:divsChild>
            <w:div w:id="1408721815">
              <w:marLeft w:val="0"/>
              <w:marRight w:val="0"/>
              <w:marTop w:val="0"/>
              <w:marBottom w:val="0"/>
              <w:divBdr>
                <w:top w:val="none" w:sz="0" w:space="0" w:color="auto"/>
                <w:left w:val="none" w:sz="0" w:space="0" w:color="auto"/>
                <w:bottom w:val="none" w:sz="0" w:space="0" w:color="auto"/>
                <w:right w:val="none" w:sz="0" w:space="0" w:color="auto"/>
              </w:divBdr>
              <w:divsChild>
                <w:div w:id="1255288043">
                  <w:marLeft w:val="0"/>
                  <w:marRight w:val="1"/>
                  <w:marTop w:val="0"/>
                  <w:marBottom w:val="0"/>
                  <w:divBdr>
                    <w:top w:val="none" w:sz="0" w:space="0" w:color="auto"/>
                    <w:left w:val="none" w:sz="0" w:space="0" w:color="auto"/>
                    <w:bottom w:val="none" w:sz="0" w:space="0" w:color="auto"/>
                    <w:right w:val="none" w:sz="0" w:space="0" w:color="auto"/>
                  </w:divBdr>
                  <w:divsChild>
                    <w:div w:id="1592809837">
                      <w:marLeft w:val="0"/>
                      <w:marRight w:val="0"/>
                      <w:marTop w:val="0"/>
                      <w:marBottom w:val="0"/>
                      <w:divBdr>
                        <w:top w:val="none" w:sz="0" w:space="0" w:color="auto"/>
                        <w:left w:val="none" w:sz="0" w:space="0" w:color="auto"/>
                        <w:bottom w:val="none" w:sz="0" w:space="0" w:color="auto"/>
                        <w:right w:val="none" w:sz="0" w:space="0" w:color="auto"/>
                      </w:divBdr>
                      <w:divsChild>
                        <w:div w:id="2071149241">
                          <w:marLeft w:val="0"/>
                          <w:marRight w:val="0"/>
                          <w:marTop w:val="0"/>
                          <w:marBottom w:val="0"/>
                          <w:divBdr>
                            <w:top w:val="none" w:sz="0" w:space="0" w:color="auto"/>
                            <w:left w:val="none" w:sz="0" w:space="0" w:color="auto"/>
                            <w:bottom w:val="none" w:sz="0" w:space="0" w:color="auto"/>
                            <w:right w:val="none" w:sz="0" w:space="0" w:color="auto"/>
                          </w:divBdr>
                          <w:divsChild>
                            <w:div w:id="856622647">
                              <w:marLeft w:val="0"/>
                              <w:marRight w:val="0"/>
                              <w:marTop w:val="120"/>
                              <w:marBottom w:val="360"/>
                              <w:divBdr>
                                <w:top w:val="none" w:sz="0" w:space="0" w:color="auto"/>
                                <w:left w:val="none" w:sz="0" w:space="0" w:color="auto"/>
                                <w:bottom w:val="none" w:sz="0" w:space="0" w:color="auto"/>
                                <w:right w:val="none" w:sz="0" w:space="0" w:color="auto"/>
                              </w:divBdr>
                              <w:divsChild>
                                <w:div w:id="17583000">
                                  <w:marLeft w:val="0"/>
                                  <w:marRight w:val="0"/>
                                  <w:marTop w:val="0"/>
                                  <w:marBottom w:val="0"/>
                                  <w:divBdr>
                                    <w:top w:val="none" w:sz="0" w:space="0" w:color="auto"/>
                                    <w:left w:val="none" w:sz="0" w:space="0" w:color="auto"/>
                                    <w:bottom w:val="none" w:sz="0" w:space="0" w:color="auto"/>
                                    <w:right w:val="none" w:sz="0" w:space="0" w:color="auto"/>
                                  </w:divBdr>
                                  <w:divsChild>
                                    <w:div w:id="82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49395">
      <w:bodyDiv w:val="1"/>
      <w:marLeft w:val="0"/>
      <w:marRight w:val="0"/>
      <w:marTop w:val="0"/>
      <w:marBottom w:val="0"/>
      <w:divBdr>
        <w:top w:val="none" w:sz="0" w:space="0" w:color="auto"/>
        <w:left w:val="none" w:sz="0" w:space="0" w:color="auto"/>
        <w:bottom w:val="none" w:sz="0" w:space="0" w:color="auto"/>
        <w:right w:val="none" w:sz="0" w:space="0" w:color="auto"/>
      </w:divBdr>
      <w:divsChild>
        <w:div w:id="248733646">
          <w:marLeft w:val="0"/>
          <w:marRight w:val="1"/>
          <w:marTop w:val="0"/>
          <w:marBottom w:val="0"/>
          <w:divBdr>
            <w:top w:val="none" w:sz="0" w:space="0" w:color="auto"/>
            <w:left w:val="none" w:sz="0" w:space="0" w:color="auto"/>
            <w:bottom w:val="none" w:sz="0" w:space="0" w:color="auto"/>
            <w:right w:val="none" w:sz="0" w:space="0" w:color="auto"/>
          </w:divBdr>
          <w:divsChild>
            <w:div w:id="1417944874">
              <w:marLeft w:val="0"/>
              <w:marRight w:val="0"/>
              <w:marTop w:val="0"/>
              <w:marBottom w:val="0"/>
              <w:divBdr>
                <w:top w:val="none" w:sz="0" w:space="0" w:color="auto"/>
                <w:left w:val="none" w:sz="0" w:space="0" w:color="auto"/>
                <w:bottom w:val="none" w:sz="0" w:space="0" w:color="auto"/>
                <w:right w:val="none" w:sz="0" w:space="0" w:color="auto"/>
              </w:divBdr>
              <w:divsChild>
                <w:div w:id="1038821704">
                  <w:marLeft w:val="0"/>
                  <w:marRight w:val="1"/>
                  <w:marTop w:val="0"/>
                  <w:marBottom w:val="0"/>
                  <w:divBdr>
                    <w:top w:val="none" w:sz="0" w:space="0" w:color="auto"/>
                    <w:left w:val="none" w:sz="0" w:space="0" w:color="auto"/>
                    <w:bottom w:val="none" w:sz="0" w:space="0" w:color="auto"/>
                    <w:right w:val="none" w:sz="0" w:space="0" w:color="auto"/>
                  </w:divBdr>
                  <w:divsChild>
                    <w:div w:id="182476955">
                      <w:marLeft w:val="0"/>
                      <w:marRight w:val="0"/>
                      <w:marTop w:val="0"/>
                      <w:marBottom w:val="0"/>
                      <w:divBdr>
                        <w:top w:val="none" w:sz="0" w:space="0" w:color="auto"/>
                        <w:left w:val="none" w:sz="0" w:space="0" w:color="auto"/>
                        <w:bottom w:val="none" w:sz="0" w:space="0" w:color="auto"/>
                        <w:right w:val="none" w:sz="0" w:space="0" w:color="auto"/>
                      </w:divBdr>
                      <w:divsChild>
                        <w:div w:id="1329289286">
                          <w:marLeft w:val="0"/>
                          <w:marRight w:val="0"/>
                          <w:marTop w:val="0"/>
                          <w:marBottom w:val="0"/>
                          <w:divBdr>
                            <w:top w:val="none" w:sz="0" w:space="0" w:color="auto"/>
                            <w:left w:val="none" w:sz="0" w:space="0" w:color="auto"/>
                            <w:bottom w:val="none" w:sz="0" w:space="0" w:color="auto"/>
                            <w:right w:val="none" w:sz="0" w:space="0" w:color="auto"/>
                          </w:divBdr>
                          <w:divsChild>
                            <w:div w:id="937833237">
                              <w:marLeft w:val="0"/>
                              <w:marRight w:val="0"/>
                              <w:marTop w:val="120"/>
                              <w:marBottom w:val="360"/>
                              <w:divBdr>
                                <w:top w:val="none" w:sz="0" w:space="0" w:color="auto"/>
                                <w:left w:val="none" w:sz="0" w:space="0" w:color="auto"/>
                                <w:bottom w:val="none" w:sz="0" w:space="0" w:color="auto"/>
                                <w:right w:val="none" w:sz="0" w:space="0" w:color="auto"/>
                              </w:divBdr>
                              <w:divsChild>
                                <w:div w:id="759108080">
                                  <w:marLeft w:val="0"/>
                                  <w:marRight w:val="0"/>
                                  <w:marTop w:val="0"/>
                                  <w:marBottom w:val="0"/>
                                  <w:divBdr>
                                    <w:top w:val="none" w:sz="0" w:space="0" w:color="auto"/>
                                    <w:left w:val="none" w:sz="0" w:space="0" w:color="auto"/>
                                    <w:bottom w:val="none" w:sz="0" w:space="0" w:color="auto"/>
                                    <w:right w:val="none" w:sz="0" w:space="0" w:color="auto"/>
                                  </w:divBdr>
                                  <w:divsChild>
                                    <w:div w:id="702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i_hochberg@rambam.health.gov.il" TargetMode="External"/><Relationship Id="rId10" Type="http://schemas.openxmlformats.org/officeDocument/2006/relationships/hyperlink" Target="mailto:dbridge9@uth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55FF19-4854-8145-A507-6D1B97C62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32</Pages>
  <Words>27686</Words>
  <Characters>157812</Characters>
  <Application>Microsoft Macintosh Word</Application>
  <DocSecurity>0</DocSecurity>
  <Lines>1315</Lines>
  <Paragraphs>370</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185128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Bridges</dc:creator>
  <cp:lastModifiedBy>Dave Bridges</cp:lastModifiedBy>
  <cp:revision>67</cp:revision>
  <cp:lastPrinted>2015-02-27T17:07:00Z</cp:lastPrinted>
  <dcterms:created xsi:type="dcterms:W3CDTF">2015-02-28T22:47:00Z</dcterms:created>
  <dcterms:modified xsi:type="dcterms:W3CDTF">2015-05-04T18:48:00Z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