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D51F0" w14:textId="77777777" w:rsidR="00AC331E" w:rsidRDefault="00AC331E" w:rsidP="00AC331E">
      <w:pPr>
        <w:pStyle w:val="Heading1"/>
        <w:spacing w:line="480" w:lineRule="auto"/>
      </w:pPr>
      <w:r>
        <w:t>Supplementary Data</w:t>
      </w:r>
    </w:p>
    <w:p w14:paraId="3F1D47EB" w14:textId="77777777" w:rsidR="00AC331E" w:rsidRDefault="00AC331E" w:rsidP="00AC331E">
      <w:pPr>
        <w:spacing w:line="480" w:lineRule="auto"/>
      </w:pPr>
      <w:r w:rsidRPr="00447090">
        <w:rPr>
          <w:b/>
        </w:rPr>
        <w:t>Supplementary Table 1: Expression changes between control and Cushing's disease subjects.</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p>
    <w:p w14:paraId="615CD324" w14:textId="77777777" w:rsidR="00AC331E" w:rsidRDefault="00AC331E" w:rsidP="00AC331E">
      <w:pPr>
        <w:spacing w:line="480" w:lineRule="auto"/>
      </w:pPr>
    </w:p>
    <w:p w14:paraId="411D04F0" w14:textId="77777777" w:rsidR="00AC331E" w:rsidRDefault="00AC331E" w:rsidP="00AC331E">
      <w:pPr>
        <w:spacing w:line="480" w:lineRule="auto"/>
      </w:pPr>
      <w:r w:rsidRPr="00447090">
        <w:rPr>
          <w:b/>
        </w:rPr>
        <w:t>Supplementary Table 2: Gene set enrichment analysis of gene ontology and KEGG enrichment categories.</w:t>
      </w:r>
      <w:r>
        <w:t xml:space="preserve">  Size is the total size of the GO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11534481" w14:textId="77777777" w:rsidR="00AC331E" w:rsidRDefault="00AC331E" w:rsidP="00AC331E">
      <w:pPr>
        <w:spacing w:line="480" w:lineRule="auto"/>
      </w:pPr>
    </w:p>
    <w:p w14:paraId="4277D01F" w14:textId="77777777" w:rsidR="00AC331E" w:rsidRDefault="00AC331E" w:rsidP="00AC331E">
      <w:pPr>
        <w:spacing w:line="480" w:lineRule="auto"/>
      </w:pPr>
      <w:r w:rsidRPr="00447090">
        <w:rPr>
          <w:b/>
        </w:rPr>
        <w:t xml:space="preserve">Supplementary Table 3: Gene set enrichment analysis of transcription factor and </w:t>
      </w:r>
      <w:proofErr w:type="spellStart"/>
      <w:r w:rsidRPr="00447090">
        <w:rPr>
          <w:b/>
        </w:rPr>
        <w:t>miRNA</w:t>
      </w:r>
      <w:proofErr w:type="spellEnd"/>
      <w:r w:rsidRPr="00447090">
        <w:rPr>
          <w:b/>
        </w:rPr>
        <w:t xml:space="preserve"> pathways.</w:t>
      </w:r>
      <w:r>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09780524" w14:textId="77777777" w:rsidR="00601381" w:rsidRDefault="00601381" w:rsidP="00AC331E">
      <w:pPr>
        <w:spacing w:line="480" w:lineRule="auto"/>
      </w:pPr>
    </w:p>
    <w:p w14:paraId="181C34DA" w14:textId="49360984" w:rsidR="00601381" w:rsidRDefault="00601381" w:rsidP="00601381">
      <w:pPr>
        <w:spacing w:line="480" w:lineRule="auto"/>
      </w:pPr>
      <w:r>
        <w:rPr>
          <w:b/>
        </w:rPr>
        <w:lastRenderedPageBreak/>
        <w:t>Supplementary Table 4</w:t>
      </w:r>
      <w:r w:rsidRPr="00447090">
        <w:rPr>
          <w:b/>
        </w:rPr>
        <w:t>: Expression changes between control and Cushing's disease subjects</w:t>
      </w:r>
      <w:r>
        <w:rPr>
          <w:b/>
        </w:rPr>
        <w:t xml:space="preserve"> </w:t>
      </w:r>
      <w:r w:rsidR="003F42B2">
        <w:rPr>
          <w:b/>
        </w:rPr>
        <w:t>when controlled for BMI</w:t>
      </w:r>
      <w:r w:rsidRPr="00447090">
        <w:rPr>
          <w:b/>
        </w:rPr>
        <w:t>.</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r w:rsidR="00D50F62">
        <w:t xml:space="preserve"> The suffixes for those mentioned statistics are </w:t>
      </w:r>
      <w:proofErr w:type="spellStart"/>
      <w:r w:rsidR="00D50F62">
        <w:t>BMIxDisease</w:t>
      </w:r>
      <w:proofErr w:type="spellEnd"/>
      <w:r w:rsidR="00D50F62">
        <w:t xml:space="preserve"> – the interaction between BMI and the disease status (Cushing’s </w:t>
      </w:r>
      <w:proofErr w:type="spellStart"/>
      <w:r w:rsidR="00D50F62">
        <w:t>vs</w:t>
      </w:r>
      <w:proofErr w:type="spellEnd"/>
      <w:r w:rsidR="00D50F62">
        <w:t xml:space="preserve"> Control); </w:t>
      </w:r>
      <w:proofErr w:type="spellStart"/>
      <w:r w:rsidR="00D50F62">
        <w:t>Obese_vs_notObese</w:t>
      </w:r>
      <w:proofErr w:type="spellEnd"/>
      <w:r w:rsidR="00D50F62">
        <w:t xml:space="preserve"> – indicating the comparison between obese subjects to non-obese subjects; </w:t>
      </w:r>
      <w:proofErr w:type="spellStart"/>
      <w:r w:rsidR="00D50F62">
        <w:t>Cushing_vs_Con</w:t>
      </w:r>
      <w:proofErr w:type="spellEnd"/>
      <w:r w:rsidR="00D50F62">
        <w:t xml:space="preserve"> – indicating the comparison between Cushing’s and control.</w:t>
      </w:r>
    </w:p>
    <w:p w14:paraId="3AA75BDD" w14:textId="77777777" w:rsidR="00D50F62" w:rsidRDefault="00D50F62" w:rsidP="00601381">
      <w:pPr>
        <w:spacing w:line="480" w:lineRule="auto"/>
      </w:pPr>
    </w:p>
    <w:p w14:paraId="6B33BB5A" w14:textId="0520B91D" w:rsidR="00D50F62" w:rsidRDefault="00D50F62" w:rsidP="00D50F62">
      <w:pPr>
        <w:spacing w:line="480" w:lineRule="auto"/>
      </w:pPr>
      <w:r>
        <w:rPr>
          <w:b/>
        </w:rPr>
        <w:t xml:space="preserve">Supplementary Table </w:t>
      </w:r>
      <w:r>
        <w:rPr>
          <w:b/>
        </w:rPr>
        <w:t>5</w:t>
      </w:r>
      <w:r w:rsidRPr="00447090">
        <w:rPr>
          <w:b/>
        </w:rPr>
        <w:t xml:space="preserve">: </w:t>
      </w:r>
      <w:r>
        <w:rPr>
          <w:b/>
        </w:rPr>
        <w:t>Cushing’s effect on gene expression in obese and non-obese subjects</w:t>
      </w:r>
      <w:r w:rsidRPr="00447090">
        <w:rPr>
          <w:b/>
        </w:rPr>
        <w:t>.</w:t>
      </w:r>
      <w:r>
        <w:t xml:space="preserve"> </w:t>
      </w:r>
      <w:r>
        <w:t xml:space="preserve">Expression </w:t>
      </w:r>
      <w:r>
        <w:t>changes f</w:t>
      </w:r>
      <w:r>
        <w:t>or each gene (log2fold change and</w:t>
      </w:r>
      <w:r>
        <w:t xml:space="preserve"> standard error) are shown along with raw p values and adjusted p-values (q value).</w:t>
      </w:r>
      <w:r>
        <w:t xml:space="preserve">  The suffix </w:t>
      </w:r>
      <w:proofErr w:type="spellStart"/>
      <w:r>
        <w:t>NotObese</w:t>
      </w:r>
      <w:proofErr w:type="spellEnd"/>
      <w:r>
        <w:t xml:space="preserve"> indicating the comparison between Cushing’s </w:t>
      </w:r>
      <w:proofErr w:type="spellStart"/>
      <w:r>
        <w:t>vs</w:t>
      </w:r>
      <w:proofErr w:type="spellEnd"/>
      <w:r>
        <w:t xml:space="preserve"> Control among non-obese subjects while the suffix Obese indicating the same comparison but within obese subjects.</w:t>
      </w:r>
    </w:p>
    <w:p w14:paraId="417C03FA" w14:textId="77777777" w:rsidR="00D50F62" w:rsidRDefault="00D50F62" w:rsidP="00D50F62">
      <w:pPr>
        <w:spacing w:line="480" w:lineRule="auto"/>
      </w:pPr>
    </w:p>
    <w:p w14:paraId="2ACB6598" w14:textId="0890FBBB" w:rsidR="00D50F62" w:rsidRDefault="00D50F62" w:rsidP="00D50F62">
      <w:pPr>
        <w:spacing w:line="480" w:lineRule="auto"/>
      </w:pPr>
      <w:r>
        <w:rPr>
          <w:b/>
        </w:rPr>
        <w:t xml:space="preserve">Supplementary Table </w:t>
      </w:r>
      <w:r>
        <w:rPr>
          <w:b/>
        </w:rPr>
        <w:t>6</w:t>
      </w:r>
      <w:r w:rsidRPr="00447090">
        <w:rPr>
          <w:b/>
        </w:rPr>
        <w:t>: Expression changes between control and Cushing's disease subjects</w:t>
      </w:r>
      <w:r>
        <w:rPr>
          <w:b/>
        </w:rPr>
        <w:t xml:space="preserve"> when controlled for </w:t>
      </w:r>
      <w:r>
        <w:rPr>
          <w:b/>
        </w:rPr>
        <w:t xml:space="preserve">both </w:t>
      </w:r>
      <w:r>
        <w:rPr>
          <w:b/>
        </w:rPr>
        <w:t>BMI</w:t>
      </w:r>
      <w:r>
        <w:rPr>
          <w:b/>
        </w:rPr>
        <w:t xml:space="preserve"> and age</w:t>
      </w:r>
      <w:r w:rsidRPr="00447090">
        <w:rPr>
          <w:b/>
        </w:rPr>
        <w:t>.</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r w:rsidR="00307BCA">
        <w:t xml:space="preserve"> Suffixes: </w:t>
      </w:r>
      <w:proofErr w:type="spellStart"/>
      <w:r w:rsidR="00307BCA">
        <w:t>CushingvsControl</w:t>
      </w:r>
      <w:proofErr w:type="spellEnd"/>
      <w:r w:rsidR="00307BCA">
        <w:t xml:space="preserve"> – designated for the comparison between Cushing’s </w:t>
      </w:r>
      <w:proofErr w:type="spellStart"/>
      <w:r w:rsidR="00307BCA">
        <w:t>vs</w:t>
      </w:r>
      <w:proofErr w:type="spellEnd"/>
      <w:r w:rsidR="00307BCA">
        <w:t xml:space="preserve"> Control; </w:t>
      </w:r>
      <w:proofErr w:type="spellStart"/>
      <w:r w:rsidR="00307BCA">
        <w:t>Age.MidvsYoung</w:t>
      </w:r>
      <w:proofErr w:type="spellEnd"/>
      <w:r w:rsidR="00307BCA">
        <w:t xml:space="preserve"> – designated for the comparison between subjects whose ages were (40,60] </w:t>
      </w:r>
      <w:proofErr w:type="spellStart"/>
      <w:r w:rsidR="00307BCA">
        <w:t>vs</w:t>
      </w:r>
      <w:proofErr w:type="spellEnd"/>
      <w:r w:rsidR="00307BCA">
        <w:t xml:space="preserve"> those were (0,40]; </w:t>
      </w:r>
      <w:proofErr w:type="spellStart"/>
      <w:r w:rsidR="00307BCA">
        <w:t>Age.OldvsYoung</w:t>
      </w:r>
      <w:proofErr w:type="spellEnd"/>
      <w:r w:rsidR="00307BCA">
        <w:t xml:space="preserve"> – designated for the comparison between subjects whose ages are (60,100] </w:t>
      </w:r>
      <w:proofErr w:type="spellStart"/>
      <w:r w:rsidR="00307BCA">
        <w:t>vs</w:t>
      </w:r>
      <w:proofErr w:type="spellEnd"/>
      <w:r w:rsidR="00307BCA">
        <w:t xml:space="preserve"> those were (0,40]; </w:t>
      </w:r>
      <w:proofErr w:type="spellStart"/>
      <w:r w:rsidR="00307BCA">
        <w:t>BMI.ObesevsNotObese</w:t>
      </w:r>
      <w:proofErr w:type="spellEnd"/>
      <w:r w:rsidR="00307BCA">
        <w:t xml:space="preserve"> – designated for the comparison between obese and non-obese subjects.</w:t>
      </w:r>
      <w:bookmarkStart w:id="0" w:name="_GoBack"/>
      <w:bookmarkEnd w:id="0"/>
    </w:p>
    <w:p w14:paraId="4DB16DBA" w14:textId="77777777" w:rsidR="00D50F62" w:rsidRDefault="00D50F62" w:rsidP="00D50F62">
      <w:pPr>
        <w:spacing w:line="480" w:lineRule="auto"/>
      </w:pPr>
    </w:p>
    <w:p w14:paraId="0D244586" w14:textId="77777777" w:rsidR="00601381" w:rsidRDefault="00601381" w:rsidP="00AC331E">
      <w:pPr>
        <w:spacing w:line="480" w:lineRule="auto"/>
      </w:pPr>
    </w:p>
    <w:p w14:paraId="438BCD3E" w14:textId="77777777" w:rsidR="00323B4E" w:rsidRDefault="00323B4E"/>
    <w:sectPr w:rsidR="00323B4E"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1E"/>
    <w:rsid w:val="000D4FF0"/>
    <w:rsid w:val="00307BCA"/>
    <w:rsid w:val="00323B4E"/>
    <w:rsid w:val="003F42B2"/>
    <w:rsid w:val="00601381"/>
    <w:rsid w:val="00A34EF3"/>
    <w:rsid w:val="00AC331E"/>
    <w:rsid w:val="00D50F62"/>
    <w:rsid w:val="00FB1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0D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4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2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4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2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459</Words>
  <Characters>2622</Characters>
  <Application>Microsoft Macintosh Word</Application>
  <DocSecurity>0</DocSecurity>
  <Lines>21</Lines>
  <Paragraphs>6</Paragraphs>
  <ScaleCrop>false</ScaleCrop>
  <Company>UT-HSC</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6</cp:revision>
  <dcterms:created xsi:type="dcterms:W3CDTF">2015-02-28T22:52:00Z</dcterms:created>
  <dcterms:modified xsi:type="dcterms:W3CDTF">2015-05-04T18:25:00Z</dcterms:modified>
</cp:coreProperties>
</file>