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66464" w14:textId="3FCB527D" w:rsidR="002025A3" w:rsidRDefault="00996FC9" w:rsidP="002025A3">
      <w:proofErr w:type="gramStart"/>
      <w:r>
        <w:rPr>
          <w:lang w:bidi="he-IL"/>
        </w:rPr>
        <w:softHyphen/>
      </w:r>
      <w:r w:rsidR="002025A3">
        <w:t>The  Cushing's</w:t>
      </w:r>
      <w:proofErr w:type="gramEnd"/>
      <w:r w:rsidR="002025A3">
        <w:t xml:space="preserve"> disease adipose gene expression profile </w:t>
      </w:r>
      <w:del w:id="0" w:author="Irit Hochberg" w:date="2015-02-26T12:29:00Z">
        <w:r w:rsidR="002025A3">
          <w:delText xml:space="preserve">in human adipose </w:delText>
        </w:r>
        <w:r w:rsidR="002025A3" w:rsidDel="00356B34">
          <w:delText>tissue</w:delText>
        </w:r>
      </w:del>
      <w:ins w:id="1" w:author="Irit Hochberg" w:date="2015-02-26T09:01:00Z">
        <w:r w:rsidR="002B66C0">
          <w:t xml:space="preserve">reveals </w:t>
        </w:r>
        <w:commentRangeStart w:id="2"/>
        <w:del w:id="3" w:author="Dave Bridges" w:date="2015-02-26T08:12:00Z">
          <w:r w:rsidR="002B66C0" w:rsidDel="002039A2">
            <w:delText xml:space="preserve">the full spectrum of </w:delText>
          </w:r>
        </w:del>
      </w:ins>
      <w:ins w:id="4" w:author="Dave Bridges" w:date="2015-02-26T08:12:00Z">
        <w:r w:rsidR="002039A2">
          <w:t xml:space="preserve">effects of </w:t>
        </w:r>
        <w:commentRangeEnd w:id="2"/>
        <w:r w:rsidR="002039A2">
          <w:rPr>
            <w:rStyle w:val="CommentReference"/>
          </w:rPr>
          <w:commentReference w:id="2"/>
        </w:r>
      </w:ins>
      <w:ins w:id="6" w:author="Irit Hochberg" w:date="2015-02-26T09:01:00Z">
        <w:r w:rsidR="002B66C0">
          <w:t xml:space="preserve">long term glucocorticoid effect on </w:t>
        </w:r>
      </w:ins>
      <w:ins w:id="7" w:author="Irit Hochberg" w:date="2015-02-26T09:05:00Z">
        <w:r w:rsidR="002B66C0">
          <w:t xml:space="preserve">adipose </w:t>
        </w:r>
        <w:r w:rsidR="002025A3">
          <w:t xml:space="preserve">tissue </w:t>
        </w:r>
        <w:r w:rsidR="002B66C0">
          <w:t>in humans</w:t>
        </w:r>
      </w:ins>
      <w:ins w:id="8" w:author="Irit Hochberg" w:date="2015-02-26T09:01:00Z">
        <w:r w:rsidR="002B66C0">
          <w:t xml:space="preserve"> </w:t>
        </w:r>
      </w:ins>
      <w:ins w:id="9" w:author="Irit Hochberg" w:date="2015-02-26T08:12:00Z">
        <w:r w:rsidR="002025A3">
          <w:t xml:space="preserve"> </w:t>
        </w:r>
      </w:ins>
      <w:r w:rsidR="002025A3">
        <w:t xml:space="preserve"> </w:t>
      </w:r>
    </w:p>
    <w:p w14:paraId="4B16387A" w14:textId="77777777" w:rsidR="002025A3" w:rsidRDefault="002025A3" w:rsidP="002025A3"/>
    <w:p w14:paraId="2E818C98" w14:textId="6B7F27BF" w:rsidR="002025A3" w:rsidRDefault="00FE701E" w:rsidP="002025A3">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2025A3"/>
    <w:p w14:paraId="59EE7D2B" w14:textId="426076DC" w:rsidR="002025A3" w:rsidRDefault="002025A3" w:rsidP="002025A3">
      <w:r>
        <w:t xml:space="preserve">ABBREVIATED TITLE:  </w:t>
      </w:r>
      <w:proofErr w:type="spellStart"/>
      <w:r w:rsidR="002B66C0">
        <w:t>Transcriptomic</w:t>
      </w:r>
      <w:proofErr w:type="spellEnd"/>
      <w:r w:rsidR="002B66C0">
        <w:t xml:space="preserve"> a</w:t>
      </w:r>
      <w:r>
        <w:t>nalysis of Cushing Adipose Tissue</w:t>
      </w:r>
    </w:p>
    <w:p w14:paraId="2D44B848" w14:textId="77777777" w:rsidR="002025A3" w:rsidRDefault="002025A3" w:rsidP="002025A3"/>
    <w:p w14:paraId="405E7DF2" w14:textId="523697E5" w:rsidR="002025A3" w:rsidRDefault="002025A3" w:rsidP="002025A3">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ins w:id="10" w:author="Irit Hochberg" w:date="2015-02-26T09:05:00Z">
        <w:r w:rsidR="002B66C0">
          <w:t>,</w:t>
        </w:r>
      </w:ins>
      <w:r w:rsidR="00FE701E">
        <w:t xml:space="preserve"> RNA sequencing, </w:t>
      </w:r>
      <w:proofErr w:type="spellStart"/>
      <w:r w:rsidR="00FE701E">
        <w:t>transcriptome</w:t>
      </w:r>
      <w:proofErr w:type="spellEnd"/>
    </w:p>
    <w:p w14:paraId="041273F3" w14:textId="77777777" w:rsidR="002025A3" w:rsidRDefault="002025A3" w:rsidP="002025A3">
      <w:r>
        <w:t xml:space="preserve">WORD COUNT:  </w:t>
      </w:r>
      <w:commentRangeStart w:id="11"/>
      <w:r>
        <w:t>**</w:t>
      </w:r>
      <w:commentRangeEnd w:id="11"/>
      <w:r>
        <w:rPr>
          <w:rStyle w:val="CommentReference"/>
        </w:rPr>
        <w:commentReference w:id="11"/>
      </w:r>
    </w:p>
    <w:p w14:paraId="52F6EC3F" w14:textId="77777777" w:rsidR="002025A3" w:rsidRDefault="002025A3" w:rsidP="002025A3"/>
    <w:p w14:paraId="65D204DA" w14:textId="23F69771" w:rsidR="002025A3" w:rsidRDefault="002025A3" w:rsidP="002025A3">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9"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10" w:history="1">
        <w:r w:rsidR="003A7A2D" w:rsidRPr="000161D8">
          <w:rPr>
            <w:rStyle w:val="Hyperlink"/>
          </w:rPr>
          <w:t>dbridge9@uthsc.edu</w:t>
        </w:r>
      </w:hyperlink>
      <w:r w:rsidR="003A7A2D">
        <w:tab/>
      </w:r>
    </w:p>
    <w:p w14:paraId="4511027A" w14:textId="77777777" w:rsidR="002025A3" w:rsidRDefault="002025A3" w:rsidP="002025A3"/>
    <w:p w14:paraId="3898CFA6" w14:textId="3C11CC14" w:rsidR="002025A3" w:rsidRDefault="002025A3" w:rsidP="002025A3">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2025A3"/>
    <w:p w14:paraId="74680C8C" w14:textId="0224C14D" w:rsidR="002025A3" w:rsidRDefault="002025A3" w:rsidP="002025A3">
      <w:r>
        <w:t> </w:t>
      </w:r>
    </w:p>
    <w:p w14:paraId="56B63D96" w14:textId="77777777" w:rsidR="002025A3" w:rsidRDefault="002025A3" w:rsidP="002025A3"/>
    <w:p w14:paraId="28657E88" w14:textId="77777777" w:rsidR="002025A3" w:rsidRDefault="002025A3">
      <w:r>
        <w:br w:type="page"/>
      </w:r>
    </w:p>
    <w:p w14:paraId="58B3F57B" w14:textId="77777777" w:rsidR="002025A3" w:rsidRDefault="002025A3" w:rsidP="002025A3">
      <w:r w:rsidRPr="002025A3">
        <w:rPr>
          <w:rStyle w:val="Heading1Char"/>
        </w:rPr>
        <w:lastRenderedPageBreak/>
        <w:t>Abstract</w:t>
      </w:r>
      <w:r>
        <w:t>:</w:t>
      </w:r>
    </w:p>
    <w:p w14:paraId="0ADD53DE" w14:textId="77777777" w:rsidR="002025A3" w:rsidRDefault="002025A3" w:rsidP="002025A3">
      <w:commentRangeStart w:id="12"/>
      <w:r>
        <w:t xml:space="preserve">Glucocorticoids have major effects on adipose tissue </w:t>
      </w:r>
      <w:proofErr w:type="gramStart"/>
      <w:r>
        <w:t>metabolism  To</w:t>
      </w:r>
      <w:proofErr w:type="gramEnd"/>
      <w:r>
        <w:t xml:space="preserve"> study tissue mRNA expression changes induced by chronic </w:t>
      </w:r>
      <w:proofErr w:type="spellStart"/>
      <w:r>
        <w:t>eleveated</w:t>
      </w:r>
      <w:proofErr w:type="spellEnd"/>
      <w:r>
        <w:t xml:space="preserve"> endogenous glucocorticoids   we performed RNA sequencing patients with Cushing disease (n=5) compared to eleven patients with non functioning pituitary adenoma. </w:t>
      </w:r>
    </w:p>
    <w:p w14:paraId="67E71981" w14:textId="77777777" w:rsidR="002025A3" w:rsidRDefault="002025A3" w:rsidP="002025A3">
      <w:r>
        <w:t xml:space="preserve"> (</w:t>
      </w:r>
      <w:proofErr w:type="gramStart"/>
      <w:r>
        <w:t>n</w:t>
      </w:r>
      <w:proofErr w:type="gramEnd"/>
      <w:r>
        <w:t>=11). We found higher expression of transcripts involved in several metabolic pathways, including…</w:t>
      </w:r>
    </w:p>
    <w:commentRangeEnd w:id="12"/>
    <w:p w14:paraId="16859734" w14:textId="3D9BA93E" w:rsidR="002025A3" w:rsidRDefault="002025A3" w:rsidP="002025A3">
      <w:r>
        <w:rPr>
          <w:rStyle w:val="CommentReference"/>
        </w:rPr>
        <w:commentReference w:id="12"/>
      </w:r>
    </w:p>
    <w:p w14:paraId="1E065805" w14:textId="77777777" w:rsidR="002025A3" w:rsidRDefault="002025A3" w:rsidP="002025A3">
      <w:pPr>
        <w:pStyle w:val="Heading1"/>
      </w:pPr>
      <w:r>
        <w:t>Introduction</w:t>
      </w:r>
    </w:p>
    <w:p w14:paraId="36194E5E" w14:textId="0ED0D152" w:rsidR="00261C5D" w:rsidRDefault="002025A3" w:rsidP="002025A3">
      <w:r>
        <w:t xml:space="preserve">Cushing’s Disease, </w:t>
      </w:r>
      <w:r w:rsidR="00F37C5B">
        <w:t xml:space="preserve">or </w:t>
      </w:r>
      <w:r>
        <w:t>persist</w:t>
      </w:r>
      <w:r w:rsidR="00F37C5B">
        <w:t xml:space="preserve">ently high </w:t>
      </w:r>
      <w:r>
        <w:t>circulating levels of cortisol secondary to a pituitary adenoma, leads to a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Cushing’s syndrome</w:t>
      </w:r>
      <w:ins w:id="13" w:author="Dave Bridges" w:date="2015-02-26T08:16:00Z">
        <w:r w:rsidR="00E21175">
          <w:t xml:space="preserve"> </w:t>
        </w:r>
      </w:ins>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Disease is very rare (incidence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ng's syndrome, caused by chroni</w:t>
      </w:r>
      <w:r>
        <w:t xml:space="preserve">c glucocorticoid treatment  is very common and leads to similar clinical </w:t>
      </w:r>
      <w:r w:rsidR="00F37C5B">
        <w:t>manifestations</w:t>
      </w:r>
      <w:r>
        <w:t xml:space="preserve">. </w:t>
      </w:r>
    </w:p>
    <w:p w14:paraId="4CCA5984" w14:textId="77777777" w:rsidR="00261C5D" w:rsidRDefault="00261C5D" w:rsidP="002025A3"/>
    <w:p w14:paraId="5AF9ABA5" w14:textId="725030B1" w:rsidR="002025A3" w:rsidRDefault="002025A3" w:rsidP="00FB0AA3">
      <w:pPr>
        <w:shd w:val="clear" w:color="auto" w:fill="FFFFFF"/>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ins w:id="14" w:author="Dave Bridges" w:date="2015-02-26T08:17:00Z">
        <w:r w:rsidR="00E21175">
          <w:t xml:space="preserve"> </w:t>
        </w:r>
        <w:r w:rsidR="00E21175">
          <w:fldChar w:fldCharType="begin" w:fldLock="1"/>
        </w:r>
      </w:ins>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ins w:id="15" w:author="Dave Bridges" w:date="2015-02-26T08:17:00Z">
        <w:r w:rsidR="00E21175">
          <w:fldChar w:fldCharType="end"/>
        </w:r>
      </w:ins>
      <w:ins w:id="16" w:author="Dave Bridges" w:date="2015-02-26T08:18:00Z">
        <w:r w:rsidR="00E21175">
          <w:t xml:space="preserve"> </w:t>
        </w:r>
      </w:ins>
      <w:r>
        <w:t xml:space="preserve">and induction of lipolysis and </w:t>
      </w:r>
      <w:proofErr w:type="spellStart"/>
      <w:r w:rsidRPr="00FB0AA3">
        <w:t>lipogenesis</w:t>
      </w:r>
      <w:proofErr w:type="spellEnd"/>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ins w:id="17" w:author="Dave Bridges" w:date="2015-02-26T08:21:00Z">
        <w:r w:rsidR="00FB0AA3">
          <w:t>-</w:t>
        </w:r>
      </w:ins>
      <w:r>
        <w:t xml:space="preserve">term exposure to glucocorticoids. </w:t>
      </w:r>
    </w:p>
    <w:p w14:paraId="373AC6DD" w14:textId="77777777" w:rsidR="002025A3" w:rsidRDefault="002025A3" w:rsidP="002025A3"/>
    <w:p w14:paraId="64EBD1AB" w14:textId="005A94C4" w:rsidR="002025A3" w:rsidRDefault="002025A3" w:rsidP="002025A3">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animal models and in humans.  These include</w:t>
      </w:r>
      <w:r>
        <w:t xml:space="preserve"> enhanced </w:t>
      </w:r>
      <w:r w:rsidR="00261C5D">
        <w:t xml:space="preserve">fatty acid and </w:t>
      </w:r>
      <w:r>
        <w:t>triglyceride biosynthesis</w:t>
      </w:r>
      <w:proofErr w:type="gramStart"/>
      <w:r>
        <w:t>;</w:t>
      </w:r>
      <w:proofErr w:type="gramEnd"/>
      <w:r>
        <w:t xml:space="preserve"> </w:t>
      </w:r>
      <w:r w:rsidR="00261C5D">
        <w:t>protein degradation, activation of glycolysis and reductions in immune responses.</w:t>
      </w:r>
    </w:p>
    <w:p w14:paraId="74BAEFD8" w14:textId="77777777" w:rsidR="002025A3" w:rsidRDefault="002025A3" w:rsidP="00F0643F">
      <w:pPr>
        <w:pStyle w:val="Heading1"/>
      </w:pPr>
      <w:r>
        <w:t>Materials and Methods</w:t>
      </w:r>
    </w:p>
    <w:p w14:paraId="429032DF" w14:textId="77777777" w:rsidR="002025A3" w:rsidRDefault="002025A3" w:rsidP="00F0643F">
      <w:pPr>
        <w:pStyle w:val="Heading2"/>
      </w:pPr>
      <w:r>
        <w:t>Patient recruitment</w:t>
      </w:r>
    </w:p>
    <w:p w14:paraId="30FC632A" w14:textId="11CEFA6D" w:rsidR="002025A3" w:rsidRDefault="002025A3" w:rsidP="002025A3">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w:t>
      </w:r>
      <w:r>
        <w:lastRenderedPageBreak/>
        <w:t xml:space="preserve">&lt;18, current hormone treatment including glucocorticoids, malignancy, 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F0643F">
      <w:pPr>
        <w:pStyle w:val="Heading2"/>
      </w:pPr>
      <w:r>
        <w:t>Subcutaneous fat biopsy</w:t>
      </w:r>
    </w:p>
    <w:p w14:paraId="6D9C0118" w14:textId="73B04CC7" w:rsidR="002025A3" w:rsidRDefault="002025A3" w:rsidP="002025A3">
      <w:r>
        <w:t xml:space="preserve">During the course of pituitary surgery a routine subcutaneous fat graft for sealing the surgical field is taken immediately after </w:t>
      </w:r>
      <w:proofErr w:type="spellStart"/>
      <w:r>
        <w:t>anasthesia</w:t>
      </w:r>
      <w:proofErr w:type="spellEnd"/>
      <w:r>
        <w:t xml:space="preserve">, before glucocorticoid treatment. ~500 mg of this fat graft was used for the study.  ~100 mg were utilized for ex vivo lipolysis assay, ~200 mg was snap frozen in liquid nitrogen and stored at -80 degrees for RNA preparation and </w:t>
      </w:r>
      <w:proofErr w:type="spellStart"/>
      <w:r>
        <w:t>ceramide</w:t>
      </w:r>
      <w:proofErr w:type="spellEnd"/>
      <w:r>
        <w:t xml:space="preserve"> analysis. </w:t>
      </w:r>
    </w:p>
    <w:p w14:paraId="4381D0DE" w14:textId="77777777" w:rsidR="00931FFA" w:rsidRDefault="00931FFA" w:rsidP="002025A3"/>
    <w:p w14:paraId="66369C81" w14:textId="33D59043" w:rsidR="00931FFA" w:rsidRDefault="00931FFA" w:rsidP="00931FFA">
      <w:pPr>
        <w:pStyle w:val="Heading2"/>
      </w:pPr>
      <w:r>
        <w:t>Treatment of Animals with Dexamethasone</w:t>
      </w:r>
    </w:p>
    <w:p w14:paraId="581EE21E" w14:textId="5B14023E" w:rsidR="00931FFA" w:rsidRDefault="00C81680" w:rsidP="00845D55">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proofErr w:type="gramStart"/>
      <w:r w:rsidR="00FB0AA3">
        <w:t xml:space="preserve">All animal procedures were approved by the University of </w:t>
      </w:r>
      <w:proofErr w:type="spellStart"/>
      <w:r w:rsidR="00FB0AA3">
        <w:t>Tenessee</w:t>
      </w:r>
      <w:proofErr w:type="spellEnd"/>
      <w:r w:rsidR="00FB0AA3">
        <w:t xml:space="preserve"> Health Science Center I</w:t>
      </w:r>
      <w:r w:rsidR="00371B43">
        <w:t>nstitutional Animal Care and Use Committee</w:t>
      </w:r>
      <w:proofErr w:type="gramEnd"/>
      <w:r w:rsidR="00371B43">
        <w:t xml:space="preserve">.  Animals were weighed </w:t>
      </w:r>
      <w:proofErr w:type="gramStart"/>
      <w:r w:rsidR="00371B43">
        <w:t>weekly,</w:t>
      </w:r>
      <w:proofErr w:type="gramEnd"/>
      <w:r w:rsidR="00371B43">
        <w:t xml:space="preserve"> with body composition determined using an </w:t>
      </w:r>
      <w:proofErr w:type="spellStart"/>
      <w:r w:rsidR="00371B43">
        <w:t>echoMRI</w:t>
      </w:r>
      <w:proofErr w:type="spellEnd"/>
      <w:r w:rsidR="00371B43">
        <w:t xml:space="preserve"> 2100.  Food was weighed weekly, with food intake determined as the decrease in </w:t>
      </w:r>
      <w:proofErr w:type="gramStart"/>
      <w:r w:rsidR="00371B43">
        <w:t>food  weight</w:t>
      </w:r>
      <w:proofErr w:type="gramEnd"/>
      <w:r w:rsidR="00371B43">
        <w:t xml:space="preserve"> per mouse per week per cage.</w:t>
      </w:r>
    </w:p>
    <w:p w14:paraId="230C1B61" w14:textId="746C7D61" w:rsidR="00931FFA" w:rsidRDefault="00931FFA" w:rsidP="00931FFA">
      <w:pPr>
        <w:pStyle w:val="Heading2"/>
      </w:pPr>
      <w:r>
        <w:t>Insulin Tolerance Test</w:t>
      </w:r>
    </w:p>
    <w:p w14:paraId="42FBAC12" w14:textId="04AFC4CD" w:rsidR="009A4167" w:rsidRPr="009A4167" w:rsidRDefault="009A4167" w:rsidP="00845D55">
      <w:r>
        <w:t xml:space="preserve">Insulin tolerance was measured </w:t>
      </w:r>
      <w:r w:rsidR="00E914BC">
        <w:t>a</w:t>
      </w:r>
      <w:r w:rsidR="00371B43">
        <w:t>t</w:t>
      </w:r>
      <w:r>
        <w:t xml:space="preserve"> 11 weeks of </w:t>
      </w:r>
      <w:r w:rsidR="00371B43">
        <w:t xml:space="preserve">dexamethasone </w:t>
      </w:r>
      <w:r>
        <w:t xml:space="preserve">treatment (21 weeks of age). Following a six-hour fast, mice were given </w:t>
      </w:r>
      <w:proofErr w:type="spellStart"/>
      <w:r w:rsidR="00371B43">
        <w:t>intraperitoneal</w:t>
      </w:r>
      <w:proofErr w:type="spellEnd"/>
      <w:r>
        <w:t xml:space="preserve"> injections of insulin (</w:t>
      </w:r>
      <w:proofErr w:type="spellStart"/>
      <w:r>
        <w:t>Humulin</w:t>
      </w:r>
      <w:proofErr w:type="spellEnd"/>
      <w:r w:rsidR="00371B43">
        <w:t xml:space="preserve"> R, Lily</w:t>
      </w:r>
      <w:r>
        <w:t xml:space="preserve">) at a concentration of 1 </w:t>
      </w:r>
      <w:proofErr w:type="spellStart"/>
      <w:r w:rsidR="00371B43">
        <w:t>mU</w:t>
      </w:r>
      <w:proofErr w:type="spellEnd"/>
      <w:r w:rsidR="00371B43">
        <w:t>/g.</w:t>
      </w:r>
      <w:r>
        <w:t xml:space="preserve"> </w:t>
      </w:r>
      <w:r w:rsidR="00E914BC">
        <w:t xml:space="preserve">Blood glucose was </w:t>
      </w:r>
      <w:r w:rsidR="00371B43">
        <w:t>determined</w:t>
      </w:r>
      <w:r w:rsidR="00E914BC">
        <w:t xml:space="preserve"> with a </w:t>
      </w:r>
      <w:r w:rsidR="00845D55">
        <w:t>One Touch Ultra Glucometer (</w:t>
      </w:r>
      <w:proofErr w:type="spellStart"/>
      <w:r w:rsidR="00845D55">
        <w:t>Lifescan</w:t>
      </w:r>
      <w:proofErr w:type="spellEnd"/>
      <w:r w:rsidR="00E914BC">
        <w:t>).</w:t>
      </w:r>
    </w:p>
    <w:p w14:paraId="75A12748" w14:textId="77777777" w:rsidR="000D7EE2" w:rsidRPr="000D7EE2" w:rsidRDefault="000D7EE2" w:rsidP="000D7EE2"/>
    <w:p w14:paraId="6A3536A7" w14:textId="167E8A20" w:rsidR="00CF1A2D" w:rsidRDefault="00CF1A2D" w:rsidP="00F0643F">
      <w:pPr>
        <w:pStyle w:val="Heading2"/>
      </w:pPr>
      <w:r>
        <w:t>Grip Test</w:t>
      </w:r>
    </w:p>
    <w:p w14:paraId="5DF2DB52" w14:textId="1AB331C3" w:rsidR="00C414DC" w:rsidRDefault="00C414DC" w:rsidP="00845D55">
      <w:r>
        <w:t xml:space="preserve">Grip strength was </w:t>
      </w:r>
      <w:r w:rsidR="004D4287">
        <w:t>measured at baseline, 4, 8 and 12 weeks following treatment</w:t>
      </w:r>
      <w:r>
        <w:t xml:space="preserve"> using a </w:t>
      </w:r>
      <w:proofErr w:type="spellStart"/>
      <w:r>
        <w:t>Chatillon</w:t>
      </w:r>
      <w:proofErr w:type="spellEnd"/>
      <w:r>
        <w:t xml:space="preserve">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t>M</w:t>
      </w:r>
      <w:r w:rsidR="006B66B9">
        <w:t>ice were given five</w:t>
      </w:r>
      <w:r w:rsidR="004D4287">
        <w:t xml:space="preserve"> trials with</w:t>
      </w:r>
      <w:r w:rsidR="003C6F69">
        <w:t xml:space="preserve"> about 10 seconds rest in between trials. </w:t>
      </w:r>
      <w:proofErr w:type="gramStart"/>
      <w:r w:rsidR="003C6F69">
        <w:t xml:space="preserve">Strength was measured by </w:t>
      </w:r>
      <w:r w:rsidR="00845D55">
        <w:t xml:space="preserve">the average </w:t>
      </w:r>
      <w:r w:rsidR="003C6F69">
        <w:t>peak torque</w:t>
      </w:r>
      <w:proofErr w:type="gramEnd"/>
      <w:r w:rsidR="003C6F69">
        <w:t xml:space="preserve"> (N)</w:t>
      </w:r>
      <w:r w:rsidR="00845D55">
        <w:t xml:space="preserve"> over the five trials</w:t>
      </w:r>
      <w:r w:rsidR="003C6F69">
        <w:t xml:space="preserve">. </w:t>
      </w:r>
    </w:p>
    <w:p w14:paraId="22F90A93" w14:textId="77777777" w:rsidR="00371B43" w:rsidRDefault="00371B43" w:rsidP="00845D55"/>
    <w:p w14:paraId="471773F5" w14:textId="69C84D93" w:rsidR="00371B43" w:rsidRDefault="00371B43" w:rsidP="00371B43">
      <w:pPr>
        <w:pStyle w:val="Heading2"/>
      </w:pPr>
      <w:commentRangeStart w:id="18"/>
      <w:r>
        <w:t>Quantitative Real-Time PCR</w:t>
      </w:r>
      <w:commentRangeEnd w:id="18"/>
      <w:r w:rsidR="00224A1A">
        <w:rPr>
          <w:rStyle w:val="CommentReference"/>
          <w:rFonts w:asciiTheme="minorHAnsi" w:eastAsiaTheme="minorEastAsia" w:hAnsiTheme="minorHAnsi" w:cstheme="minorBidi"/>
          <w:b w:val="0"/>
          <w:bCs w:val="0"/>
          <w:color w:val="auto"/>
        </w:rPr>
        <w:commentReference w:id="18"/>
      </w:r>
    </w:p>
    <w:p w14:paraId="03682808" w14:textId="77777777" w:rsidR="00845D55" w:rsidRPr="00845D55" w:rsidRDefault="00845D55" w:rsidP="00845D55"/>
    <w:p w14:paraId="14E2D63B" w14:textId="77777777" w:rsidR="002025A3" w:rsidRDefault="002025A3" w:rsidP="00F0643F">
      <w:pPr>
        <w:pStyle w:val="Heading2"/>
      </w:pPr>
      <w:proofErr w:type="spellStart"/>
      <w:r>
        <w:t>Ceramide</w:t>
      </w:r>
      <w:proofErr w:type="spellEnd"/>
      <w:r>
        <w:t xml:space="preserve"> determination</w:t>
      </w:r>
    </w:p>
    <w:p w14:paraId="5D41471C" w14:textId="6788BA83" w:rsidR="002025A3" w:rsidRDefault="002025A3" w:rsidP="00813D1F">
      <w:pPr>
        <w:shd w:val="clear" w:color="auto" w:fill="FFFFFF"/>
        <w:ind w:right="230"/>
      </w:pPr>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protocol reported in.  Briefly, frozen tissue samples were pulverized under liquid </w:t>
      </w:r>
      <w:r>
        <w:lastRenderedPageBreak/>
        <w:t xml:space="preserve">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w:t>
      </w:r>
      <w:r w:rsidR="00250B75">
        <w:t>.</w:t>
      </w:r>
      <w:r>
        <w:t xml:space="preserve"> The organic layer of the 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F0643F">
      <w:pPr>
        <w:pStyle w:val="Heading2"/>
      </w:pPr>
      <w:proofErr w:type="spellStart"/>
      <w:r>
        <w:t>Transcriptomic</w:t>
      </w:r>
      <w:proofErr w:type="spellEnd"/>
      <w:r>
        <w:t xml:space="preserve"> Analysis</w:t>
      </w:r>
    </w:p>
    <w:p w14:paraId="5D27E370" w14:textId="49384575" w:rsidR="002025A3" w:rsidRDefault="002025A3" w:rsidP="002025A3">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1,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F0643F">
      <w:pPr>
        <w:pStyle w:val="Heading2"/>
      </w:pPr>
      <w:r>
        <w:t>Statistics</w:t>
      </w:r>
    </w:p>
    <w:p w14:paraId="51826310" w14:textId="63EDFFF9" w:rsidR="002025A3" w:rsidRDefault="002025A3" w:rsidP="002025A3">
      <w:r>
        <w:t xml:space="preserve">Descriptive statistics such as means and standard deviations were determined for clinical measurements. Student’s t-test was used to test the difference in means of these measurements between control and Cushing's disease patients. Normality assumption was checked </w:t>
      </w:r>
      <w:r w:rsidR="007908AD">
        <w:t>via</w:t>
      </w:r>
      <w:r>
        <w:t xml:space="preserve"> Shapiro-</w:t>
      </w:r>
      <w:proofErr w:type="spellStart"/>
      <w:r>
        <w:t>Wi</w:t>
      </w:r>
      <w:r w:rsidR="007908AD">
        <w:t>lk</w:t>
      </w:r>
      <w:proofErr w:type="spellEnd"/>
      <w:r w:rsidR="007908AD">
        <w:t xml:space="preserve"> test. Wilcoxon rank sum tests were </w:t>
      </w:r>
      <w:r>
        <w:t xml:space="preserve">performed for HOMA-IR score, insulin levels and the 14:0, 16:0, 20:0 </w:t>
      </w:r>
      <w:proofErr w:type="spellStart"/>
      <w:r>
        <w:t>ceramides</w:t>
      </w:r>
      <w:proofErr w:type="spellEnd"/>
      <w:r>
        <w:t xml:space="preserve"> and the C16:0 </w:t>
      </w:r>
      <w:proofErr w:type="spellStart"/>
      <w:r>
        <w:t>glucosylceramide</w:t>
      </w:r>
      <w:proofErr w:type="spellEnd"/>
      <w:r>
        <w:t xml:space="preserve"> species as these data were not normally distributed.</w:t>
      </w:r>
    </w:p>
    <w:p w14:paraId="121F4AF6" w14:textId="400627BF" w:rsidR="002025A3" w:rsidRDefault="002025A3" w:rsidP="002025A3">
      <w:r>
        <w:t xml:space="preserve">Welch’s t-test was used for basal lipolysis since the equal variance assumption was rejected by </w:t>
      </w:r>
      <w:proofErr w:type="spellStart"/>
      <w:r>
        <w:t>Levene's</w:t>
      </w:r>
      <w:proofErr w:type="spellEnd"/>
      <w:r>
        <w:t xml:space="preserve"> test (car package version </w:t>
      </w:r>
      <w:r w:rsidR="007908AD">
        <w:t>2.0-19</w:t>
      </w:r>
      <w:r>
        <w:t>). Correlation coefficients were calculated by Pearson's product-moment.  Statistical significance in this study was defined as a p</w:t>
      </w:r>
      <w:r w:rsidR="003218D6">
        <w:t>/q</w:t>
      </w:r>
      <w:r>
        <w:t>-value of less than 0.05.  All statistical tests were performed using t</w:t>
      </w:r>
      <w:r w:rsidR="007908AD">
        <w:t>he R package (version 3.0.2,</w:t>
      </w:r>
      <w:r w:rsidR="007908AD">
        <w:fldChar w:fldCharType="begin" w:fldLock="1"/>
      </w:r>
      <w:r w:rsidR="007908AD">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7908AD">
        <w:fldChar w:fldCharType="separate"/>
      </w:r>
      <w:r w:rsidR="007908AD" w:rsidRPr="007908AD">
        <w:rPr>
          <w:noProof/>
        </w:rPr>
        <w:t>(R Core Team 2013)</w:t>
      </w:r>
      <w:r w:rsidR="007908AD">
        <w:fldChar w:fldCharType="end"/>
      </w:r>
      <w:r>
        <w:t>). To correct</w:t>
      </w:r>
      <w:r w:rsidR="003218D6">
        <w:t xml:space="preserve"> for multiple hypotheses</w:t>
      </w:r>
      <w:r>
        <w:t>, p-values were adjusted by the metho</w:t>
      </w:r>
      <w:r w:rsidR="007908AD">
        <w:t xml:space="preserve">d of </w:t>
      </w:r>
      <w:proofErr w:type="spellStart"/>
      <w:r w:rsidR="007908AD">
        <w:t>Benjamini</w:t>
      </w:r>
      <w:proofErr w:type="spellEnd"/>
      <w:r w:rsidR="007908AD">
        <w:t xml:space="preserve"> and Hochberg </w:t>
      </w:r>
      <w:r w:rsidR="007908AD">
        <w:lastRenderedPageBreak/>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All data are presented as mean +/- standard error of the mean.</w:t>
      </w:r>
    </w:p>
    <w:p w14:paraId="558B734B" w14:textId="77777777" w:rsidR="00F0643F" w:rsidRDefault="00F0643F" w:rsidP="002025A3"/>
    <w:p w14:paraId="61D2D95D" w14:textId="70D61E5F" w:rsidR="002025A3" w:rsidRDefault="002025A3" w:rsidP="002025A3">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w:t>
      </w:r>
      <w:commentRangeStart w:id="19"/>
      <w:r>
        <w:t xml:space="preserve">microRNA target gene sets. </w:t>
      </w:r>
      <w:commentRangeEnd w:id="19"/>
      <w:r w:rsidR="003218D6">
        <w:rPr>
          <w:rStyle w:val="CommentReference"/>
        </w:rPr>
        <w:commentReference w:id="19"/>
      </w:r>
      <w:r>
        <w:t xml:space="preserve">The gene list was ranked based on t-statistics and the statistical significance of the enrichment score was determined by performing 1000 phenotype permutation. Other settings for GSEA were left </w:t>
      </w:r>
      <w:r w:rsidR="007908AD">
        <w:t>to the software defaults.  All code and raw data from this study are available through the Gene Expression Omnibus (</w:t>
      </w:r>
      <w:commentRangeStart w:id="20"/>
      <w:r w:rsidR="007908AD">
        <w:t>GSEXXXXX</w:t>
      </w:r>
      <w:commentRangeEnd w:id="20"/>
      <w:r w:rsidR="007908AD">
        <w:rPr>
          <w:rStyle w:val="CommentReference"/>
        </w:rPr>
        <w:commentReference w:id="20"/>
      </w:r>
      <w:r w:rsidR="007908AD">
        <w:t xml:space="preserve">) and at </w:t>
      </w:r>
      <w:commentRangeStart w:id="21"/>
      <w:r w:rsidR="008D20DD" w:rsidRPr="008D20DD">
        <w:t>http://bridgeslab.github.io/CushingAcromegalyStudy/</w:t>
      </w:r>
      <w:commentRangeEnd w:id="21"/>
      <w:r w:rsidR="008D20DD">
        <w:rPr>
          <w:rStyle w:val="CommentReference"/>
        </w:rPr>
        <w:commentReference w:id="21"/>
      </w:r>
    </w:p>
    <w:p w14:paraId="68B72C1A" w14:textId="77777777" w:rsidR="007908AD" w:rsidRDefault="007908AD" w:rsidP="002025A3"/>
    <w:p w14:paraId="11073828" w14:textId="77777777" w:rsidR="002025A3" w:rsidRDefault="002025A3" w:rsidP="00F0643F">
      <w:pPr>
        <w:pStyle w:val="Heading1"/>
      </w:pPr>
      <w:r>
        <w:t xml:space="preserve">Results </w:t>
      </w:r>
    </w:p>
    <w:p w14:paraId="5D02140C" w14:textId="77777777" w:rsidR="002025A3" w:rsidRDefault="002025A3" w:rsidP="00F0643F">
      <w:pPr>
        <w:pStyle w:val="Heading2"/>
      </w:pPr>
      <w:r>
        <w:t>Patient characteristics</w:t>
      </w:r>
    </w:p>
    <w:p w14:paraId="72471281" w14:textId="20AA7F71" w:rsidR="00920456" w:rsidRDefault="002025A3" w:rsidP="00920456">
      <w:pPr>
        <w:shd w:val="clear" w:color="auto" w:fill="FFFFFF"/>
      </w:pPr>
      <w:r w:rsidRPr="00920456">
        <w:t>Clinical and metabolic measurements were obtained for 5 Cushing's disease patients and 11 controls</w:t>
      </w:r>
      <w:r w:rsidR="0092656E" w:rsidRPr="00920456">
        <w:t xml:space="preserve">, </w:t>
      </w:r>
      <w:proofErr w:type="gramStart"/>
      <w:r w:rsidR="0092656E" w:rsidRPr="00920456">
        <w:t>who</w:t>
      </w:r>
      <w:proofErr w:type="gramEnd"/>
      <w:r w:rsidR="0092656E" w:rsidRPr="00920456">
        <w:t xml:space="preserve"> were admitted with non-secreting adenomas</w:t>
      </w:r>
      <w:r w:rsidRPr="00920456">
        <w:t xml:space="preserve">. Patient characteristics are shown in Table 1. </w:t>
      </w:r>
      <w:r w:rsidR="00DC3261" w:rsidRPr="00A97E6D">
        <w:t>Our Cushing’s patients were in general younger and had smaller tumors than the patients with non-secreting adenomas.  In our cohort there</w:t>
      </w:r>
      <w:r w:rsidRPr="00294685">
        <w:t xml:space="preserve"> was a trend </w:t>
      </w:r>
      <w:r w:rsidR="00DC3261" w:rsidRPr="00294685">
        <w:t>towards elevated</w:t>
      </w:r>
      <w:r w:rsidRPr="00294685">
        <w:t xml:space="preserve"> </w:t>
      </w:r>
      <w:r w:rsidR="00F0643F" w:rsidRPr="00294685">
        <w:t>body</w:t>
      </w:r>
      <w:r w:rsidR="00DC3261" w:rsidRPr="00294685">
        <w:t xml:space="preserve"> weight (p=0.47), body mass index (BMI) (p=0.27</w:t>
      </w:r>
      <w:r w:rsidRPr="00920456">
        <w:rPr>
          <w:rPrChange w:id="22" w:author="Dave Bridges" w:date="2015-02-26T08:35:00Z">
            <w:rPr/>
          </w:rPrChange>
        </w:rPr>
        <w:t xml:space="preserve">) and abdominal </w:t>
      </w:r>
      <w:r w:rsidR="006146F4" w:rsidRPr="00920456">
        <w:rPr>
          <w:rPrChange w:id="23" w:author="Dave Bridges" w:date="2015-02-26T08:35:00Z">
            <w:rPr/>
          </w:rPrChange>
        </w:rPr>
        <w:t>circumference</w:t>
      </w:r>
      <w:r w:rsidRPr="00920456">
        <w:rPr>
          <w:rPrChange w:id="24" w:author="Dave Bridges" w:date="2015-02-26T08:35:00Z">
            <w:rPr/>
          </w:rPrChange>
        </w:rPr>
        <w:t xml:space="preserve"> (p</w:t>
      </w:r>
      <w:r w:rsidR="00DC3261" w:rsidRPr="00920456">
        <w:rPr>
          <w:rPrChange w:id="25" w:author="Dave Bridges" w:date="2015-02-26T08:35:00Z">
            <w:rPr/>
          </w:rPrChange>
        </w:rPr>
        <w:t>=0.07, Figure 1A</w:t>
      </w:r>
      <w:r w:rsidR="006259A6" w:rsidRPr="00920456">
        <w:rPr>
          <w:rPrChange w:id="26" w:author="Dave Bridges" w:date="2015-02-26T08:35:00Z">
            <w:rPr/>
          </w:rPrChange>
        </w:rPr>
        <w:t xml:space="preserve">), consistent with Cushing’s patients having elevated fat </w:t>
      </w:r>
      <w:r w:rsidR="006259A6" w:rsidRPr="00920456">
        <w:t>mass</w:t>
      </w:r>
      <w:r w:rsidR="006C087D" w:rsidRPr="00920456">
        <w:t xml:space="preserve"> and </w:t>
      </w:r>
      <w:proofErr w:type="spellStart"/>
      <w:r w:rsidR="006C087D" w:rsidRPr="00920456">
        <w:t>truncal</w:t>
      </w:r>
      <w:proofErr w:type="spellEnd"/>
      <w:r w:rsidR="006C087D" w:rsidRPr="00920456">
        <w:t xml:space="preserve">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920456">
      <w:pPr>
        <w:shd w:val="clear" w:color="auto" w:fill="FFFFFF"/>
        <w:rPr>
          <w:rFonts w:eastAsia="Times New Roman" w:cs="Arial"/>
          <w:lang w:bidi="he-IL"/>
        </w:rPr>
      </w:pPr>
    </w:p>
    <w:p w14:paraId="33C7EF12" w14:textId="62702363" w:rsidR="002025A3" w:rsidRDefault="006259A6" w:rsidP="00920456">
      <w:pPr>
        <w:shd w:val="clear" w:color="auto" w:fill="FFFFFF"/>
      </w:pPr>
      <w:r>
        <w:t xml:space="preserve">We also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5 Cushing's disease patients had diabetes while </w:t>
      </w:r>
      <w:r w:rsidR="002B30A6">
        <w:t xml:space="preserve">only </w:t>
      </w:r>
      <w:r w:rsidR="002025A3">
        <w:t>1 of</w:t>
      </w:r>
      <w:r>
        <w:t xml:space="preserve"> 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elevations in both ALT and AST in serum from Cushing’s 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rates of non-alcoholic fatty liver disease in Cushing’s patients</w:t>
      </w:r>
      <w:r w:rsidR="00A97E6D">
        <w:t xml:space="preserve"> </w:t>
      </w:r>
      <w:r w:rsidR="00294685">
        <w:fldChar w:fldCharType="begin" w:fldLock="1"/>
      </w:r>
      <w:r w:rsidR="00294685">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2025A3"/>
    <w:p w14:paraId="50A0F8CF" w14:textId="77777777" w:rsidR="00F0643F" w:rsidRDefault="00F0643F" w:rsidP="00F0643F">
      <w:pPr>
        <w:pStyle w:val="Heading2"/>
      </w:pPr>
      <w:r>
        <w:t xml:space="preserve">Dexamethasone Treatment of Mice As a Model of Cushing’s </w:t>
      </w:r>
      <w:proofErr w:type="gramStart"/>
      <w:r>
        <w:t>Syndrome</w:t>
      </w:r>
      <w:proofErr w:type="gramEnd"/>
    </w:p>
    <w:p w14:paraId="4A7603C7" w14:textId="6A1C7C88" w:rsidR="002025A3" w:rsidRDefault="00A74BCC" w:rsidP="002025A3">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 xml:space="preserve">A), an effect that was </w:t>
      </w:r>
      <w:proofErr w:type="gramStart"/>
      <w:r>
        <w:lastRenderedPageBreak/>
        <w:t>prima</w:t>
      </w:r>
      <w:r w:rsidR="006E37CB">
        <w:t>rily</w:t>
      </w:r>
      <w:proofErr w:type="gramEnd"/>
      <w:r w:rsidR="006E37CB">
        <w:t xml:space="preserve"> in lean body mass (Figure 2</w:t>
      </w:r>
      <w:r>
        <w:t xml:space="preserve">B).  This is consistent with the effects of </w:t>
      </w:r>
      <w:proofErr w:type="spellStart"/>
      <w:r>
        <w:t>glucococorticoids</w:t>
      </w:r>
      <w:proofErr w:type="spellEnd"/>
      <w:r>
        <w:t xml:space="preserve"> on muscle atrophy that ha</w:t>
      </w:r>
      <w:r w:rsidR="00F22BAB">
        <w:t>ve</w:t>
      </w:r>
      <w:r>
        <w:t xml:space="preserve"> been previously </w:t>
      </w:r>
      <w:commentRangeStart w:id="27"/>
      <w:r>
        <w:t>reported</w:t>
      </w:r>
      <w:commentRangeEnd w:id="27"/>
      <w:r>
        <w:rPr>
          <w:rStyle w:val="CommentReference"/>
        </w:rPr>
        <w:commentReference w:id="27"/>
      </w:r>
      <w:r>
        <w:t>.</w:t>
      </w:r>
      <w:r w:rsidR="00F36835">
        <w:t xml:space="preserve">  After 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Throughout the study, we did not detect any differences in</w:t>
      </w:r>
      <w:r w:rsidR="00931FFA">
        <w:t xml:space="preserve"> food int</w:t>
      </w:r>
      <w:r w:rsidR="006E37CB">
        <w:t>ake between the groups (Figure 2</w:t>
      </w:r>
      <w:r w:rsidR="00C93467">
        <w:t>E</w:t>
      </w:r>
      <w:r w:rsidR="00931FFA">
        <w:t xml:space="preserve">).  To evaluate insulin sensitivity, we performed insulin tolerance tests on these mice at </w:t>
      </w:r>
      <w:r w:rsidR="003E29F9">
        <w:t>21</w:t>
      </w:r>
      <w:r w:rsidR="00931FFA">
        <w:t xml:space="preserve"> weeks of age,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F, we observed elevated subcutaneous fat mass in these animals.</w:t>
      </w:r>
      <w:r w:rsidR="00600CE6">
        <w:t xml:space="preserve"> </w:t>
      </w:r>
    </w:p>
    <w:p w14:paraId="7128C4A9" w14:textId="77777777" w:rsidR="00A74BCC" w:rsidRDefault="00A74BCC" w:rsidP="002025A3"/>
    <w:p w14:paraId="2C7BB652" w14:textId="5A24340C" w:rsidR="002025A3" w:rsidRDefault="00600CE6" w:rsidP="00F0643F">
      <w:pPr>
        <w:pStyle w:val="Heading2"/>
      </w:pPr>
      <w:proofErr w:type="spellStart"/>
      <w:r>
        <w:t>Transcriptomic</w:t>
      </w:r>
      <w:proofErr w:type="spellEnd"/>
      <w:r>
        <w:t xml:space="preserve"> a</w:t>
      </w:r>
      <w:r w:rsidR="002025A3">
        <w:t>nalysis</w:t>
      </w:r>
      <w:r>
        <w:t xml:space="preserve"> of human adipose tissue from Cushing’s patients</w:t>
      </w:r>
    </w:p>
    <w:p w14:paraId="210E3724" w14:textId="0D9EBA6C" w:rsidR="002025A3" w:rsidRDefault="002025A3" w:rsidP="002025A3">
      <w:r>
        <w:t>To determine which genes and pathways are altered in</w:t>
      </w:r>
      <w:r w:rsidR="0092656E">
        <w:t xml:space="preserve"> </w:t>
      </w:r>
      <w:r>
        <w:t>adipose tissue in</w:t>
      </w:r>
      <w:r w:rsidR="00A74BCC">
        <w:t xml:space="preserve"> the human</w:t>
      </w:r>
      <w:r>
        <w:t xml:space="preserve"> Cushing's disease subjects, we </w:t>
      </w:r>
      <w:r w:rsidR="0092656E">
        <w:t xml:space="preserve">analyzed the </w:t>
      </w:r>
      <w:proofErr w:type="spellStart"/>
      <w:r w:rsidR="0092656E">
        <w:t>transcriptome</w:t>
      </w:r>
      <w:proofErr w:type="spellEnd"/>
      <w:r w:rsidR="0092656E">
        <w:t xml:space="preserve"> from</w:t>
      </w:r>
      <w:r>
        <w:t xml:space="preserve"> subcutane</w:t>
      </w:r>
      <w:r w:rsidR="0092656E">
        <w:t xml:space="preserve">ous adipose tissue mRNA </w:t>
      </w:r>
      <w:proofErr w:type="gramStart"/>
      <w:r w:rsidR="0092656E">
        <w:t>from  the</w:t>
      </w:r>
      <w:proofErr w:type="gramEnd"/>
      <w:r w:rsidR="0092656E">
        <w:t xml:space="preserve"> </w:t>
      </w:r>
      <w:r>
        <w:t xml:space="preserve">5 Cushing's disease patients </w:t>
      </w:r>
      <w:r w:rsidR="00521A96">
        <w:t xml:space="preserve">and 11 controls.  We identified </w:t>
      </w:r>
      <w:commentRangeStart w:id="28"/>
      <w:r w:rsidR="00521A96">
        <w:t xml:space="preserve">473 </w:t>
      </w:r>
      <w:r>
        <w:t xml:space="preserve">genes </w:t>
      </w:r>
      <w:commentRangeEnd w:id="28"/>
      <w:r w:rsidR="00270104">
        <w:rPr>
          <w:rStyle w:val="CommentReference"/>
        </w:rPr>
        <w:commentReference w:id="28"/>
      </w:r>
      <w:r>
        <w:t>that had significantly different expression in</w:t>
      </w:r>
      <w:r w:rsidR="00C93467">
        <w:t xml:space="preserve"> Cushing's 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2025A3"/>
    <w:p w14:paraId="39662144" w14:textId="2E78FE1C" w:rsidR="002025A3" w:rsidRDefault="00A20F23" w:rsidP="002025A3">
      <w:r>
        <w:t>To identify conserved pathways underlying these changes, gene</w:t>
      </w:r>
      <w:r w:rsidR="002025A3">
        <w:t xml:space="preserve"> set enrichment analysis </w:t>
      </w:r>
      <w:r w:rsidR="001C7894">
        <w:t xml:space="preserve">was performed on these data.  As summarized in Table 2,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w:t>
      </w:r>
      <w:r w:rsidR="00F22BAB">
        <w:t>,</w:t>
      </w:r>
      <w:r w:rsidR="001C7894">
        <w:t xml:space="preserve"> protein degradation</w:t>
      </w:r>
      <w:r w:rsidR="00495D82">
        <w:t>,</w:t>
      </w:r>
      <w:r w:rsidR="001C7894">
        <w:t xml:space="preserve"> and reductions in protein 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below.</w:t>
      </w:r>
    </w:p>
    <w:p w14:paraId="1E170898" w14:textId="77777777" w:rsidR="002025A3" w:rsidRDefault="002025A3" w:rsidP="002025A3"/>
    <w:p w14:paraId="5609E27B" w14:textId="43A2FD78" w:rsidR="002025A3" w:rsidRDefault="00CD160B" w:rsidP="002025A3">
      <w:r>
        <w:t>We next evaluated the levels of the glucocorticoid receptor (</w:t>
      </w:r>
      <w:r>
        <w:rPr>
          <w:i/>
        </w:rPr>
        <w:t>NR3C1</w:t>
      </w:r>
      <w:r>
        <w:t xml:space="preserve">) and the </w:t>
      </w:r>
      <w:proofErr w:type="spellStart"/>
      <w:r>
        <w:t>mineralcorticoid</w:t>
      </w:r>
      <w:proofErr w:type="spellEnd"/>
      <w:r>
        <w:t xml:space="preserve"> receptor (</w:t>
      </w:r>
      <w:r w:rsidRPr="00CD160B">
        <w:rPr>
          <w:i/>
        </w:rPr>
        <w:t>NR3C2</w:t>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cortisol in adipose tissues</w:t>
      </w:r>
      <w:r w:rsidR="00F445F4">
        <w:t xml:space="preserve">.  We observed a </w:t>
      </w:r>
      <w:r w:rsidR="001B369A">
        <w:t xml:space="preserve">trend </w:t>
      </w:r>
      <w:r w:rsidR="006263FB">
        <w:t>towards</w:t>
      </w:r>
      <w:r w:rsidR="00F445F4">
        <w:t xml:space="preserve"> reduction</w:t>
      </w:r>
      <w:r w:rsidR="006263FB">
        <w:t>s</w:t>
      </w:r>
      <w:r w:rsidR="00F445F4">
        <w:t xml:space="preserve">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w:t>
      </w:r>
      <w:proofErr w:type="spellStart"/>
      <w:r w:rsidR="001265D3">
        <w:t>Leptin</w:t>
      </w:r>
      <w:proofErr w:type="spellEnd"/>
      <w:r w:rsidR="001265D3">
        <w:t xml:space="preserve"> (</w:t>
      </w:r>
      <w:r w:rsidR="001265D3" w:rsidRPr="00521A96">
        <w:rPr>
          <w:i/>
        </w:rPr>
        <w:t>LEP</w:t>
      </w:r>
      <w:r w:rsidR="001265D3">
        <w:t>)</w:t>
      </w:r>
      <w:r w:rsidR="001B369A">
        <w:t xml:space="preserve"> expression, a</w:t>
      </w:r>
      <w:r w:rsidR="006263FB">
        <w:t>nd a</w:t>
      </w:r>
      <w:r w:rsidR="001B369A">
        <w:t xml:space="preserve"> trend </w:t>
      </w:r>
      <w:r w:rsidR="006263FB">
        <w:t>towards</w:t>
      </w:r>
      <w:r w:rsidR="001B369A">
        <w:t xml:space="preserve"> higher </w:t>
      </w:r>
      <w:proofErr w:type="spellStart"/>
      <w:r w:rsidR="001B369A">
        <w:t>resistin</w:t>
      </w:r>
      <w:proofErr w:type="spellEnd"/>
      <w:r w:rsidR="001B369A">
        <w:t xml:space="preserve"> (</w:t>
      </w:r>
      <w:r w:rsidR="001B369A">
        <w:rPr>
          <w:i/>
        </w:rPr>
        <w:t>RETN)</w:t>
      </w:r>
      <w:r w:rsidR="001B369A">
        <w:t xml:space="preserve"> expression</w:t>
      </w:r>
      <w:r w:rsidR="006263FB">
        <w:t xml:space="preserve"> </w:t>
      </w:r>
      <w:r w:rsidR="001265D3">
        <w:t xml:space="preserve">but </w:t>
      </w:r>
      <w:proofErr w:type="gramStart"/>
      <w:r w:rsidR="001265D3">
        <w:t>no  significant</w:t>
      </w:r>
      <w:proofErr w:type="gramEnd"/>
      <w:r w:rsidR="001265D3">
        <w:t xml:space="preserve"> changes in  </w:t>
      </w:r>
      <w:proofErr w:type="spellStart"/>
      <w:r w:rsidR="001265D3">
        <w:t>adiponectin</w:t>
      </w:r>
      <w:proofErr w:type="spellEnd"/>
      <w:r w:rsidR="001265D3">
        <w:t xml:space="preserve"> mRNA levels (</w:t>
      </w:r>
      <w:r w:rsidR="001265D3" w:rsidRPr="00521A96">
        <w:rPr>
          <w:i/>
        </w:rPr>
        <w:t>ADIPOQ</w:t>
      </w:r>
      <w:r w:rsidR="001265D3">
        <w:t xml:space="preserve">, q=0.94; Figure 3C).  </w:t>
      </w:r>
    </w:p>
    <w:p w14:paraId="54425C3A" w14:textId="77777777" w:rsidR="002025A3" w:rsidRDefault="002025A3" w:rsidP="002025A3">
      <w:r>
        <w:t xml:space="preserve"> </w:t>
      </w:r>
    </w:p>
    <w:p w14:paraId="10D90B38" w14:textId="77777777" w:rsidR="002025A3" w:rsidRDefault="00F0643F" w:rsidP="00F0643F">
      <w:pPr>
        <w:pStyle w:val="Heading2"/>
      </w:pPr>
      <w:proofErr w:type="spellStart"/>
      <w:r>
        <w:lastRenderedPageBreak/>
        <w:t>Lipogeneic</w:t>
      </w:r>
      <w:proofErr w:type="spellEnd"/>
      <w:r>
        <w:t xml:space="preserve"> Genes are </w:t>
      </w:r>
      <w:proofErr w:type="spellStart"/>
      <w:r>
        <w:t>Upregulate</w:t>
      </w:r>
      <w:bookmarkStart w:id="29" w:name="_GoBack"/>
      <w:bookmarkEnd w:id="29"/>
      <w:r>
        <w:t>d</w:t>
      </w:r>
      <w:proofErr w:type="spellEnd"/>
      <w:r>
        <w:t xml:space="preserve"> in Response to Elevated Glucocorticoids</w:t>
      </w:r>
    </w:p>
    <w:p w14:paraId="3FD9872F" w14:textId="1677F1E4" w:rsidR="002025A3" w:rsidRDefault="003B269B" w:rsidP="002025A3">
      <w:r>
        <w:t xml:space="preserve">Increased subcutaneous fat mass is a hallmark of Cushing’s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Several g</w:t>
      </w:r>
      <w:r w:rsidR="002025A3">
        <w:t xml:space="preserve">enes involved in </w:t>
      </w:r>
      <w:r>
        <w:t xml:space="preserve">the synthesis </w:t>
      </w:r>
      <w:proofErr w:type="gramStart"/>
      <w:r>
        <w:t xml:space="preserve">of  </w:t>
      </w:r>
      <w:r w:rsidR="002025A3">
        <w:t>fatty</w:t>
      </w:r>
      <w:proofErr w:type="gramEnd"/>
      <w:r w:rsidR="002025A3">
        <w:t xml:space="preserve"> acids were expressed at higher levels </w:t>
      </w:r>
      <w:r>
        <w:t xml:space="preserve">including </w:t>
      </w:r>
      <w:ins w:id="30" w:author="Irit Hochberg" w:date="2015-02-26T13:42:00Z">
        <w:r w:rsidR="00323F22">
          <w:rPr>
            <w:i/>
          </w:rPr>
          <w:t>ACACA,</w:t>
        </w:r>
      </w:ins>
      <w:r w:rsidR="00BD0693" w:rsidRPr="00BD0693">
        <w:rPr>
          <w:i/>
        </w:rPr>
        <w:t>FASN, AACSL4/5,ACSL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ins w:id="31" w:author="Irit Hochberg" w:date="2015-02-26T13:39:00Z">
        <w:r w:rsidR="00323F22">
          <w:t>4A</w:t>
        </w:r>
      </w:ins>
      <w:ins w:id="32" w:author="Irit Hochberg" w:date="2015-02-26T08:12:00Z">
        <w:r w:rsidR="00B8003A">
          <w:t>)</w:t>
        </w:r>
      </w:ins>
      <w:ins w:id="33" w:author="Innocence Harvey" w:date="2015-02-26T08:12:00Z">
        <w:r w:rsidR="00B8003A">
          <w:t>3A)</w:t>
        </w:r>
      </w:ins>
      <w:ins w:id="34" w:author="Innocence Harvey" w:date="2015-02-25T22:14:00Z">
        <w:r w:rsidR="00497152">
          <w:t>.</w:t>
        </w:r>
      </w:ins>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ins w:id="35" w:author="Irit Hochberg" w:date="2015-02-26T13:39:00Z">
        <w:r w:rsidR="00323F22">
          <w:t>4B</w:t>
        </w:r>
      </w:ins>
      <w:r w:rsidR="00B8003A">
        <w:t>)</w:t>
      </w:r>
      <w:r w:rsidR="00BD0693">
        <w:t>.</w:t>
      </w:r>
    </w:p>
    <w:p w14:paraId="622D5B1A" w14:textId="77777777" w:rsidR="00BD0693" w:rsidRDefault="00BD0693" w:rsidP="002025A3"/>
    <w:p w14:paraId="7CAB8786" w14:textId="09A4F431" w:rsidR="005A3933" w:rsidRDefault="002025A3" w:rsidP="005A3933">
      <w:del w:id="36" w:author="Irit Hochberg" w:date="2015-02-26T13:55:00Z">
        <w:r>
          <w:delText xml:space="preserve">Transcripts involved in triglyceride synthesis that were expressed at higher levels in Cushing's patients </w:delText>
        </w:r>
      </w:del>
      <w:del w:id="37" w:author="Irit Hochberg" w:date="2015-02-26T13:40:00Z">
        <w:r>
          <w:delText xml:space="preserve">include mRNAs for the </w:delText>
        </w:r>
        <w:commentRangeStart w:id="38"/>
        <w:r>
          <w:delText>two</w:delText>
        </w:r>
      </w:del>
      <w:commentRangeEnd w:id="38"/>
      <w:r w:rsidR="00497152">
        <w:rPr>
          <w:rStyle w:val="CommentReference"/>
        </w:rPr>
        <w:commentReference w:id="38"/>
      </w:r>
      <w:del w:id="39" w:author="Irit Hochberg" w:date="2015-02-26T13:40:00Z">
        <w:r>
          <w:delText xml:space="preserve"> main fatty acid synthesis enzymes Acetyl-Coenzyme </w:delText>
        </w:r>
        <w:r w:rsidR="005A3933">
          <w:delText>A carboxylase (</w:delText>
        </w:r>
        <w:r w:rsidR="005A3933" w:rsidRPr="00B8003A">
          <w:rPr>
            <w:i/>
          </w:rPr>
          <w:delText>ACACA</w:delText>
        </w:r>
        <w:r w:rsidR="005A3933">
          <w:delText xml:space="preserve">), </w:delText>
        </w:r>
      </w:del>
      <w:ins w:id="40" w:author="Irit Hochberg" w:date="2015-02-26T14:02:00Z">
        <w:r w:rsidR="00F25628">
          <w:t xml:space="preserve">The triglyceride synthesis genes </w:t>
        </w:r>
      </w:ins>
      <w:commentRangeStart w:id="41"/>
      <w:del w:id="42" w:author="Irit Hochberg" w:date="2015-02-26T14:02:00Z">
        <w:r>
          <w:delText>Mitochondrial glycerol-3-phosphate acyltransferasel (</w:delText>
        </w:r>
      </w:del>
      <w:r w:rsidRPr="00B8003A">
        <w:rPr>
          <w:i/>
        </w:rPr>
        <w:t>GPAM</w:t>
      </w:r>
      <w:del w:id="43" w:author="Irit Hochberg" w:date="2015-02-26T14:02:00Z">
        <w:r>
          <w:delText>)</w:delText>
        </w:r>
      </w:del>
      <w:r>
        <w:t xml:space="preserve">, </w:t>
      </w:r>
      <w:del w:id="44" w:author="Irit Hochberg" w:date="2015-02-26T14:02:00Z">
        <w:r>
          <w:delText>Diacylglycerol O-acyltransfe</w:delText>
        </w:r>
        <w:r w:rsidR="005A3933">
          <w:delText>rase homolog 2 (</w:delText>
        </w:r>
      </w:del>
      <w:r w:rsidR="005A3933" w:rsidRPr="00B8003A">
        <w:rPr>
          <w:i/>
        </w:rPr>
        <w:t>DGAT2</w:t>
      </w:r>
      <w:del w:id="45" w:author="Irit Hochberg" w:date="2015-02-26T14:02:00Z">
        <w:r w:rsidR="005A3933">
          <w:delText>)</w:delText>
        </w:r>
      </w:del>
      <w:r w:rsidR="005A3933">
        <w:t xml:space="preserve">, </w:t>
      </w:r>
      <w:r w:rsidR="005A3933" w:rsidRPr="00B8003A">
        <w:rPr>
          <w:i/>
        </w:rPr>
        <w:t>DGAT1</w:t>
      </w:r>
      <w:del w:id="46" w:author="Irit Hochberg" w:date="2015-02-26T14:02:00Z">
        <w:r w:rsidR="005812FE">
          <w:delText>)</w:delText>
        </w:r>
      </w:del>
      <w:r>
        <w:t>,</w:t>
      </w:r>
      <w:r w:rsidR="005812FE">
        <w:t xml:space="preserve"> </w:t>
      </w:r>
      <w:r w:rsidRPr="00B8003A">
        <w:rPr>
          <w:i/>
        </w:rPr>
        <w:t>AGPAT2</w:t>
      </w:r>
      <w:r w:rsidR="005A3933" w:rsidRPr="00B8003A">
        <w:rPr>
          <w:i/>
        </w:rPr>
        <w:t>/</w:t>
      </w:r>
      <w:proofErr w:type="gramStart"/>
      <w:r w:rsidR="005A3933" w:rsidRPr="00B8003A">
        <w:rPr>
          <w:i/>
        </w:rPr>
        <w:t>3 ,GPD1</w:t>
      </w:r>
      <w:proofErr w:type="gramEnd"/>
      <w:r w:rsidR="005A3933" w:rsidRPr="00B8003A">
        <w:rPr>
          <w:i/>
        </w:rPr>
        <w:t xml:space="preserve">, </w:t>
      </w:r>
      <w:r w:rsidR="00B8003A">
        <w:t xml:space="preserve">and </w:t>
      </w:r>
      <w:commentRangeStart w:id="47"/>
      <w:r w:rsidRPr="00B8003A">
        <w:rPr>
          <w:i/>
        </w:rPr>
        <w:t>LPIN1</w:t>
      </w:r>
      <w:commentRangeEnd w:id="47"/>
      <w:r w:rsidR="00F25628">
        <w:rPr>
          <w:rStyle w:val="CommentReference"/>
        </w:rPr>
        <w:commentReference w:id="47"/>
      </w:r>
      <w:r w:rsidR="00B8003A">
        <w:t xml:space="preserve"> </w:t>
      </w:r>
      <w:r>
        <w:t>,</w:t>
      </w:r>
      <w:r w:rsidR="005A3933">
        <w:t xml:space="preserve"> were all </w:t>
      </w:r>
      <w:del w:id="48" w:author="Irit Hochberg" w:date="2015-02-26T14:03:00Z">
        <w:r w:rsidR="005A3933">
          <w:delText xml:space="preserve">significantly </w:delText>
        </w:r>
      </w:del>
      <w:proofErr w:type="spellStart"/>
      <w:r w:rsidR="005A3933">
        <w:t>upregulated</w:t>
      </w:r>
      <w:proofErr w:type="spellEnd"/>
      <w:r w:rsidR="005A3933">
        <w:t xml:space="preserve"> in adipose tissue from Cus</w:t>
      </w:r>
      <w:r w:rsidR="004276D8">
        <w:t>hing’</w:t>
      </w:r>
      <w:r w:rsidR="005A3933">
        <w:t>s patients</w:t>
      </w:r>
      <w:r w:rsidR="004276D8">
        <w:t xml:space="preserve"> (Figure </w:t>
      </w:r>
      <w:commentRangeStart w:id="49"/>
      <w:del w:id="50" w:author="Irit Hochberg" w:date="2015-02-26T13:39:00Z">
        <w:r w:rsidR="004276D8" w:rsidDel="00323F22">
          <w:delText>3C</w:delText>
        </w:r>
      </w:del>
      <w:commentRangeEnd w:id="49"/>
      <w:ins w:id="51" w:author="Irit Hochberg" w:date="2015-02-26T13:39:00Z">
        <w:r w:rsidR="00323F22">
          <w:t>4C</w:t>
        </w:r>
      </w:ins>
      <w:ins w:id="52" w:author="Irit Hochberg" w:date="2015-02-26T08:12:00Z">
        <w:r w:rsidR="00495D82">
          <w:rPr>
            <w:rStyle w:val="CommentReference"/>
          </w:rPr>
          <w:commentReference w:id="49"/>
        </w:r>
      </w:ins>
      <w:del w:id="53" w:author="Irit Hochberg" w:date="2015-02-26T08:12:00Z">
        <w:r w:rsidR="004276D8">
          <w:delText>3C</w:delText>
        </w:r>
      </w:del>
      <w:r w:rsidR="004276D8">
        <w:t>)</w:t>
      </w:r>
      <w:r w:rsidR="005A3933">
        <w:t xml:space="preserve">.  </w:t>
      </w:r>
      <w:commentRangeEnd w:id="41"/>
      <w:r w:rsidR="005A3933">
        <w:rPr>
          <w:rStyle w:val="CommentReference"/>
        </w:rPr>
        <w:commentReference w:id="41"/>
      </w:r>
    </w:p>
    <w:p w14:paraId="57A4DEDB" w14:textId="77777777" w:rsidR="002025A3" w:rsidRDefault="002025A3" w:rsidP="002025A3"/>
    <w:p w14:paraId="3C5E583D" w14:textId="33008394" w:rsidR="00270104" w:rsidRDefault="004276D8" w:rsidP="00154286">
      <w:r>
        <w:t xml:space="preserve">In spite of increased lipid deposition and elevations of </w:t>
      </w:r>
      <w:proofErr w:type="spellStart"/>
      <w:r>
        <w:t>lipogenic</w:t>
      </w:r>
      <w:proofErr w:type="spellEnd"/>
      <w:r>
        <w:t xml:space="preserve"> genes in Cushing’s </w:t>
      </w:r>
      <w:proofErr w:type="gramStart"/>
      <w:r>
        <w:t>patients</w:t>
      </w:r>
      <w:proofErr w:type="gramEnd"/>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w:t>
      </w:r>
      <w:commentRangeStart w:id="54"/>
      <w:r w:rsidR="00F21FA7">
        <w:t>tissue</w:t>
      </w:r>
      <w:commentRangeEnd w:id="54"/>
      <w:r w:rsidR="00497152">
        <w:rPr>
          <w:rStyle w:val="CommentReference"/>
        </w:rPr>
        <w:commentReference w:id="54"/>
      </w:r>
      <w:r>
        <w:t xml:space="preserve">.  Among genes that may liberate fatty acids from triglycerides, </w:t>
      </w:r>
      <w:r w:rsidR="002025A3">
        <w:t>Lipoprotein lipase (</w:t>
      </w:r>
      <w:r w:rsidR="002025A3" w:rsidRPr="004276D8">
        <w:rPr>
          <w:i/>
        </w:rPr>
        <w:t>LPL</w:t>
      </w:r>
      <w:r w:rsidR="002025A3">
        <w:t>) w</w:t>
      </w:r>
      <w:r>
        <w:t>as induced 1.45 fold (q=0.055) but neither Hormone Sensitive Lipase (</w:t>
      </w:r>
      <w:r>
        <w:rPr>
          <w:i/>
        </w:rPr>
        <w:t>LIPE</w:t>
      </w:r>
      <w:r>
        <w:t xml:space="preserve">) </w:t>
      </w:r>
      <w:ins w:id="55" w:author="Irit Hochberg" w:date="2015-02-26T14:03:00Z">
        <w:r w:rsidR="00F25628">
          <w:t>n</w:t>
        </w:r>
      </w:ins>
      <w:ins w:id="56" w:author="Irit Hochberg" w:date="2015-02-26T08:12:00Z">
        <w:r>
          <w:t>or</w:t>
        </w:r>
      </w:ins>
      <w:del w:id="57" w:author="Irit Hochberg" w:date="2015-02-26T08:12:00Z">
        <w:r>
          <w:delText>or</w:delText>
        </w:r>
      </w:del>
      <w:r>
        <w:t xml:space="preserve"> Adipose Triglyceride Lipase (</w:t>
      </w:r>
      <w:r>
        <w:rPr>
          <w:i/>
        </w:rPr>
        <w:t>PNPLA2</w:t>
      </w:r>
      <w:r>
        <w:t xml:space="preserve">) were </w:t>
      </w:r>
      <w:r w:rsidR="00AA7698">
        <w:t>significantly changed</w:t>
      </w:r>
      <w:r>
        <w:t xml:space="preserve"> </w:t>
      </w:r>
      <w:r w:rsidR="00270104">
        <w:t xml:space="preserve">at the transcriptional level in subcutaneous adipose tissue from Cushing’s patients (Figure </w:t>
      </w:r>
      <w:del w:id="58" w:author="Irit Hochberg" w:date="2015-02-26T14:10:00Z">
        <w:r w:rsidR="00270104" w:rsidDel="002B3E82">
          <w:delText>3F</w:delText>
        </w:r>
      </w:del>
      <w:ins w:id="59" w:author="Irit Hochberg" w:date="2015-02-26T14:10:00Z">
        <w:r w:rsidR="002B3E82">
          <w:t>4</w:t>
        </w:r>
      </w:ins>
      <w:ins w:id="60" w:author="Irit Hochberg" w:date="2015-02-26T14:11:00Z">
        <w:r w:rsidR="002B3E82">
          <w:t>D</w:t>
        </w:r>
      </w:ins>
      <w:del w:id="61" w:author="Irit Hochberg" w:date="2015-02-26T08:12:00Z">
        <w:r w:rsidR="00270104">
          <w:delText>3F</w:delText>
        </w:r>
      </w:del>
      <w:r w:rsidR="00270104">
        <w:t xml:space="preserve">).  It is possible that insulin resistance due to glucocorticoids caused decreased repression of lipolysis leading to its </w:t>
      </w:r>
      <w:proofErr w:type="spellStart"/>
      <w:r w:rsidR="00270104">
        <w:t>upregulation</w:t>
      </w:r>
      <w:proofErr w:type="spellEnd"/>
      <w:r w:rsidR="00270104">
        <w:t xml:space="preserve">, but our data supports an insulin-independent activation as well, since in our explants insulin was not present.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q=0.</w:t>
      </w:r>
      <w:ins w:id="62" w:author="Irit Hochberg" w:date="2015-02-26T08:12:00Z">
        <w:r w:rsidR="00270104">
          <w:t>05</w:t>
        </w:r>
      </w:ins>
      <w:ins w:id="63" w:author="Irit Hochberg" w:date="2015-02-26T14:04:00Z">
        <w:r w:rsidR="00F25628">
          <w:t>6</w:t>
        </w:r>
      </w:ins>
      <w:del w:id="64" w:author="Irit Hochberg" w:date="2015-02-26T08:12:00Z">
        <w:r w:rsidR="00270104">
          <w:delText>05</w:delText>
        </w:r>
      </w:del>
      <w:r w:rsidR="00270104">
        <w:t xml:space="preserve">). </w:t>
      </w:r>
      <w:del w:id="65" w:author="Irit Hochberg" w:date="2015-02-26T10:51:00Z">
        <w:r w:rsidR="00270104">
          <w:delText xml:space="preserve">Induction of </w:delText>
        </w:r>
        <w:r w:rsidR="00270104" w:rsidDel="007A0910">
          <w:delText>perlipin</w:delText>
        </w:r>
      </w:del>
      <w:del w:id="66" w:author="Irit Hochberg" w:date="2015-02-26T08:12:00Z">
        <w:r w:rsidR="00270104">
          <w:delText>per</w:delText>
        </w:r>
      </w:del>
      <w:proofErr w:type="spellStart"/>
      <w:proofErr w:type="gramStart"/>
      <w:ins w:id="67" w:author="Irit Hochberg" w:date="2015-02-25T14:58:00Z">
        <w:r w:rsidR="00154286">
          <w:t>i</w:t>
        </w:r>
      </w:ins>
      <w:proofErr w:type="gramEnd"/>
      <w:del w:id="68" w:author="Irit Hochberg" w:date="2015-02-26T08:12:00Z">
        <w:r w:rsidR="00270104">
          <w:delText>lipin</w:delText>
        </w:r>
      </w:del>
      <w:del w:id="69" w:author="Irit Hochberg" w:date="2015-02-26T10:51:00Z">
        <w:r w:rsidR="00270104">
          <w:delText xml:space="preserve"> 4 by glu</w:delText>
        </w:r>
        <w:r w:rsidR="00AA7698">
          <w:delText xml:space="preserve">cocorticoids has been reported previously </w:delText>
        </w:r>
        <w:r w:rsidR="00270104">
          <w:delText>in CRF</w:delText>
        </w:r>
        <w:r w:rsidR="00AA7698">
          <w:delText xml:space="preserve"> </w:delText>
        </w:r>
        <w:r w:rsidR="00AA7698" w:rsidDel="007A0910">
          <w:delText>trangenic</w:delText>
        </w:r>
      </w:del>
      <w:ins w:id="70" w:author="Innocence Harvey" w:date="2015-02-26T08:12:00Z">
        <w:r w:rsidR="00AA7698">
          <w:t>tran</w:t>
        </w:r>
      </w:ins>
      <w:ins w:id="71" w:author="Innocence Harvey" w:date="2015-02-25T22:18:00Z">
        <w:r w:rsidR="009B1D1A">
          <w:t>s</w:t>
        </w:r>
      </w:ins>
      <w:ins w:id="72" w:author="Innocence Harvey" w:date="2015-02-26T08:12:00Z">
        <w:r w:rsidR="00AA7698">
          <w:t>genic</w:t>
        </w:r>
      </w:ins>
      <w:proofErr w:type="spellEnd"/>
      <w:del w:id="73" w:author="Irit Hochberg" w:date="2015-02-26T10:51:00Z">
        <w:r w:rsidR="00270104">
          <w:delText xml:space="preserve"> mice (</w:delText>
        </w:r>
      </w:del>
      <w:del w:id="74" w:author="Irit Hochberg" w:date="2015-02-25T15:04:00Z">
        <w:r w:rsidR="00270104" w:rsidDel="00154286">
          <w:delText xml:space="preserve">PMID </w:delText>
        </w:r>
        <w:commentRangeStart w:id="75"/>
        <w:commentRangeStart w:id="76"/>
        <w:commentRangeStart w:id="77"/>
        <w:r w:rsidR="00270104" w:rsidDel="00154286">
          <w:delText>21187916</w:delText>
        </w:r>
        <w:commentRangeEnd w:id="75"/>
        <w:r w:rsidR="00E318EB" w:rsidDel="00154286">
          <w:rPr>
            <w:rStyle w:val="CommentReference"/>
          </w:rPr>
          <w:commentReference w:id="75"/>
        </w:r>
      </w:del>
      <w:commentRangeEnd w:id="76"/>
      <w:commentRangeEnd w:id="77"/>
      <w:r w:rsidR="007A0910">
        <w:rPr>
          <w:rStyle w:val="CommentReference"/>
        </w:rPr>
        <w:commentReference w:id="77"/>
      </w:r>
      <w:r w:rsidR="00154286">
        <w:rPr>
          <w:rStyle w:val="CommentReference"/>
        </w:rPr>
        <w:commentReference w:id="76"/>
      </w:r>
      <w:del w:id="78" w:author="Irit Hochberg" w:date="2015-02-26T10:51:00Z">
        <w:r w:rsidR="00270104">
          <w:delText>)</w:delText>
        </w:r>
      </w:del>
    </w:p>
    <w:p w14:paraId="34F82564" w14:textId="77777777" w:rsidR="00E318EB" w:rsidRDefault="00E318EB" w:rsidP="00270104"/>
    <w:p w14:paraId="336D6AB1" w14:textId="4711BF9C" w:rsidR="00F1025D" w:rsidRDefault="00F1025D" w:rsidP="00F1025D">
      <w:commentRangeStart w:id="79"/>
      <w:r w:rsidRPr="00F1025D">
        <w:t xml:space="preserve"> </w:t>
      </w:r>
      <w:r>
        <w:t xml:space="preserve">We also observed elevations in several genes that </w:t>
      </w:r>
      <w:r w:rsidR="00725D79">
        <w:t xml:space="preserve">regulate steroid biogenesis, </w:t>
      </w:r>
      <w:r w:rsidR="001E43B2">
        <w:t xml:space="preserve">including several 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proofErr w:type="gramStart"/>
      <w:r w:rsidR="001E43B2">
        <w:t>)</w:t>
      </w:r>
      <w:r w:rsidR="00725D79">
        <w:t xml:space="preserve"> </w:t>
      </w:r>
      <w:r w:rsidR="001E43B2">
        <w:t>,</w:t>
      </w:r>
      <w:proofErr w:type="gramEnd"/>
      <w:r w:rsidR="001E43B2">
        <w:t xml:space="preserve">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1E43B2">
        <w:t xml:space="preserve">), steroid </w:t>
      </w:r>
      <w:proofErr w:type="spellStart"/>
      <w:r w:rsidR="001E43B2">
        <w:t>sulfatase</w:t>
      </w:r>
      <w:proofErr w:type="spellEnd"/>
      <w:r w:rsidR="001E43B2">
        <w:t xml:space="preserve"> (STS) , 7-dehydrocholesterol </w:t>
      </w:r>
      <w:proofErr w:type="spellStart"/>
      <w:r w:rsidR="001E43B2">
        <w:t>reductase</w:t>
      </w:r>
      <w:proofErr w:type="spellEnd"/>
      <w:r w:rsidR="001E43B2">
        <w:t xml:space="preserve"> (DHCR7)</w:t>
      </w:r>
      <w:r w:rsidR="00DC1A40">
        <w:t>, NAD(P) dependent steroid dehydrogenase-like (NSDHL) and HMG-CoA synthase (</w:t>
      </w:r>
      <w:commentRangeStart w:id="80"/>
      <w:r w:rsidR="00DC1A40">
        <w:t>HMGCS1</w:t>
      </w:r>
      <w:commentRangeEnd w:id="80"/>
      <w:r w:rsidR="009A7741">
        <w:rPr>
          <w:rStyle w:val="CommentReference"/>
        </w:rPr>
        <w:commentReference w:id="80"/>
      </w:r>
      <w:r w:rsidR="00DC1A40">
        <w:t>).</w:t>
      </w:r>
      <w:commentRangeEnd w:id="79"/>
      <w:r w:rsidR="00DC1A40">
        <w:rPr>
          <w:rStyle w:val="CommentReference"/>
        </w:rPr>
        <w:commentReference w:id="79"/>
      </w:r>
      <w:ins w:id="81" w:author="Irit Hochberg" w:date="2015-02-26T14:10:00Z">
        <w:r w:rsidR="002B3E82">
          <w:t>(</w:t>
        </w:r>
        <w:proofErr w:type="gramStart"/>
        <w:r w:rsidR="002B3E82">
          <w:t>figure</w:t>
        </w:r>
        <w:proofErr w:type="gramEnd"/>
        <w:r w:rsidR="002B3E82">
          <w:t xml:space="preserve"> 4E)</w:t>
        </w:r>
      </w:ins>
      <w:r w:rsidR="002F7649">
        <w:t xml:space="preserve"> </w:t>
      </w:r>
    </w:p>
    <w:p w14:paraId="4FCBDDEF" w14:textId="77777777" w:rsidR="00F1025D" w:rsidRDefault="00F1025D" w:rsidP="00F1025D"/>
    <w:p w14:paraId="1838A2D7" w14:textId="5FDFF537" w:rsidR="00F1025D" w:rsidRPr="00352180" w:rsidRDefault="00352180" w:rsidP="00F1025D">
      <w:r>
        <w:t xml:space="preserve">To examine </w:t>
      </w:r>
      <w:r w:rsidR="00DC1A40">
        <w:t xml:space="preserve">whether </w:t>
      </w:r>
      <w:proofErr w:type="spellStart"/>
      <w:r w:rsidR="00DC1A40">
        <w:t>lipogenic</w:t>
      </w:r>
      <w:proofErr w:type="spellEnd"/>
      <w:r w:rsidR="00DC1A40">
        <w:t xml:space="preserve"> genes are activated</w:t>
      </w:r>
      <w:r>
        <w:t xml:space="preserve"> in mice, we</w:t>
      </w:r>
      <w:r w:rsidR="00F1025D">
        <w:t xml:space="preserve"> </w:t>
      </w:r>
      <w:r>
        <w:t>tested</w:t>
      </w:r>
      <w:r w:rsidR="00F1025D">
        <w:t xml:space="preserve"> several of these genes in subcutaneous adipose tissue from 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Acs1, </w:t>
      </w:r>
      <w:proofErr w:type="spellStart"/>
      <w:r w:rsidR="00F1025D">
        <w:rPr>
          <w:i/>
        </w:rPr>
        <w:t>Dgat</w:t>
      </w:r>
      <w:proofErr w:type="spellEnd"/>
      <w:r w:rsidR="00F1025D">
        <w:rPr>
          <w:i/>
        </w:rPr>
        <w:t xml:space="preserve">, Agpat2 </w:t>
      </w:r>
      <w:r w:rsidR="00F1025D">
        <w:t xml:space="preserve">and </w:t>
      </w:r>
      <w:r w:rsidR="00F1025D">
        <w:rPr>
          <w:i/>
        </w:rPr>
        <w:t>Acaca1</w:t>
      </w:r>
      <w:r w:rsidR="00F637BB">
        <w:t xml:space="preserve">. (Figure </w:t>
      </w:r>
      <w:del w:id="82" w:author="Irit Hochberg" w:date="2015-02-26T14:11:00Z">
        <w:r w:rsidR="00F637BB" w:rsidDel="002B3E82">
          <w:delText>3F</w:delText>
        </w:r>
      </w:del>
      <w:ins w:id="83" w:author="Irit Hochberg" w:date="2015-02-26T14:11:00Z">
        <w:r w:rsidR="002B3E82">
          <w:t>4F</w:t>
        </w:r>
      </w:ins>
      <w:del w:id="84" w:author="Irit Hochberg" w:date="2015-02-26T08:12:00Z">
        <w:r w:rsidR="00F637BB">
          <w:delText>3F</w:delText>
        </w:r>
      </w:del>
      <w:r w:rsidR="00F1025D">
        <w:t>)</w:t>
      </w:r>
      <w:r>
        <w:t xml:space="preserve">.  Interestingly, we did not observe an elevation in the mouse isoform of </w:t>
      </w:r>
      <w:r>
        <w:rPr>
          <w:i/>
        </w:rPr>
        <w:t>SCD</w:t>
      </w:r>
      <w:r>
        <w:t xml:space="preserve">, but saw instead a reduction in </w:t>
      </w:r>
      <w:r>
        <w:rPr>
          <w:i/>
        </w:rPr>
        <w:t>Scd1</w:t>
      </w:r>
      <w:r>
        <w:t xml:space="preserve"> mRNA.</w:t>
      </w:r>
    </w:p>
    <w:p w14:paraId="311DA17C" w14:textId="141C9A0B" w:rsidR="002025A3" w:rsidRDefault="002025A3" w:rsidP="00E318EB">
      <w:pPr>
        <w:pStyle w:val="Heading2"/>
      </w:pPr>
      <w:r>
        <w:t xml:space="preserve">Genes </w:t>
      </w:r>
      <w:r w:rsidR="003218D6">
        <w:t>controlling</w:t>
      </w:r>
      <w:r>
        <w:t xml:space="preserve"> </w:t>
      </w:r>
      <w:del w:id="85" w:author="Dave Bridges" w:date="2015-02-25T18:20:00Z">
        <w:r w:rsidDel="007574EE">
          <w:delText xml:space="preserve">gluconeogenesis </w:delText>
        </w:r>
      </w:del>
      <w:ins w:id="86" w:author="Dave Bridges" w:date="2015-02-25T18:20:00Z">
        <w:r w:rsidR="007574EE">
          <w:t>glucose oxidation are elevated</w:t>
        </w:r>
      </w:ins>
      <w:ins w:id="87" w:author="Irit Hochberg" w:date="2015-02-26T14:12:00Z">
        <w:r w:rsidR="002B3E82">
          <w:t xml:space="preserve"> in Cushing's </w:t>
        </w:r>
        <w:proofErr w:type="spellStart"/>
        <w:r w:rsidR="002B3E82">
          <w:t>patients</w:t>
        </w:r>
      </w:ins>
      <w:del w:id="88" w:author="Dave Bridges" w:date="2015-02-25T18:21:00Z">
        <w:r w:rsidDel="007574EE">
          <w:delText>and</w:delText>
        </w:r>
      </w:del>
      <w:ins w:id="89" w:author="Dave Bridges" w:date="2015-02-25T18:20:00Z">
        <w:r w:rsidR="007574EE">
          <w:t>elevated</w:t>
        </w:r>
      </w:ins>
      <w:proofErr w:type="spellEnd"/>
      <w:del w:id="90" w:author="Dave Bridges" w:date="2015-02-25T18:21:00Z">
        <w:r w:rsidDel="007574EE">
          <w:delText xml:space="preserve">and </w:delText>
        </w:r>
        <w:r w:rsidR="003218D6" w:rsidDel="007574EE">
          <w:delText>glycolysis</w:delText>
        </w:r>
      </w:del>
    </w:p>
    <w:p w14:paraId="6AAB2DDB" w14:textId="6CDA0A29" w:rsidR="00E318EB" w:rsidRPr="00E4429E" w:rsidRDefault="002025A3" w:rsidP="00F637BB">
      <w:pPr>
        <w:rPr>
          <w:i/>
          <w:rPrChange w:id="91" w:author="Innocence Harvey" w:date="2015-02-26T08:12:00Z">
            <w:rPr/>
          </w:rPrChange>
        </w:rPr>
      </w:pPr>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w:t>
      </w:r>
      <w:commentRangeStart w:id="92"/>
      <w:r w:rsidR="00F637BB">
        <w:t xml:space="preserve">genes included, </w:t>
      </w:r>
      <w:commentRangeEnd w:id="92"/>
      <w:r w:rsidR="00F637BB">
        <w:rPr>
          <w:rStyle w:val="CommentReference"/>
        </w:rPr>
        <w:commentReference w:id="92"/>
      </w:r>
      <w:ins w:id="93" w:author="Innocence Harvey" w:date="2015-02-25T23:06:00Z">
        <w:r w:rsidR="00E4429E">
          <w:rPr>
            <w:i/>
          </w:rPr>
          <w:t>HK3, FBP1, ALDOC, ENO1, IDH1, ME1 AND DLAT</w:t>
        </w:r>
      </w:ins>
      <w:ins w:id="94" w:author="Innocence Harvey" w:date="2015-02-25T23:08:00Z">
        <w:r w:rsidR="00A631D1">
          <w:rPr>
            <w:i/>
          </w:rPr>
          <w:t xml:space="preserve">. </w:t>
        </w:r>
      </w:ins>
      <w:proofErr w:type="spellStart"/>
      <w:ins w:id="95" w:author="Innocence Harvey" w:date="2015-02-25T23:09:00Z">
        <w:r w:rsidR="00A631D1" w:rsidRPr="00A631D1">
          <w:t>Upregulations</w:t>
        </w:r>
        <w:proofErr w:type="spellEnd"/>
        <w:r w:rsidR="00A631D1" w:rsidRPr="00A631D1">
          <w:t xml:space="preserve"> </w:t>
        </w:r>
      </w:ins>
      <w:ins w:id="96" w:author="Innocence Harvey" w:date="2015-02-25T23:10:00Z">
        <w:r w:rsidR="00A631D1">
          <w:t xml:space="preserve">in </w:t>
        </w:r>
      </w:ins>
      <w:ins w:id="97" w:author="Innocence Harvey" w:date="2015-02-25T23:11:00Z">
        <w:r w:rsidR="00A631D1" w:rsidRPr="00A631D1">
          <w:rPr>
            <w:i/>
            <w:rPrChange w:id="98" w:author="Innocence Harvey" w:date="2015-02-25T23:16:00Z">
              <w:rPr/>
            </w:rPrChange>
          </w:rPr>
          <w:t>Idh1</w:t>
        </w:r>
        <w:r w:rsidR="00A631D1">
          <w:t xml:space="preserve"> and </w:t>
        </w:r>
        <w:r w:rsidR="00A631D1" w:rsidRPr="00A631D1">
          <w:rPr>
            <w:i/>
            <w:rPrChange w:id="99" w:author="Innocence Harvey" w:date="2015-02-25T23:16:00Z">
              <w:rPr/>
            </w:rPrChange>
          </w:rPr>
          <w:t>Me1</w:t>
        </w:r>
        <w:r w:rsidR="00A631D1">
          <w:t xml:space="preserve"> were also noted in </w:t>
        </w:r>
      </w:ins>
      <w:ins w:id="100" w:author="Innocence Harvey" w:date="2015-02-25T23:12:00Z">
        <w:r w:rsidR="00A631D1">
          <w:t>mouse adipose tissue</w:t>
        </w:r>
      </w:ins>
      <w:ins w:id="101" w:author="Innocence Harvey" w:date="2015-02-25T23:14:00Z">
        <w:r w:rsidR="00A631D1">
          <w:t xml:space="preserve">, along with other </w:t>
        </w:r>
      </w:ins>
      <w:ins w:id="102" w:author="Innocence Harvey" w:date="2015-02-25T23:15:00Z">
        <w:r w:rsidR="00A631D1">
          <w:t>transcripts</w:t>
        </w:r>
      </w:ins>
      <w:ins w:id="103" w:author="Innocence Harvey" w:date="2015-02-25T23:16:00Z">
        <w:r w:rsidR="00A631D1">
          <w:t xml:space="preserve"> involved in glucose oxidation</w:t>
        </w:r>
      </w:ins>
      <w:ins w:id="104" w:author="Innocence Harvey" w:date="2015-02-25T23:15:00Z">
        <w:r w:rsidR="00A631D1">
          <w:t xml:space="preserve"> such as</w:t>
        </w:r>
      </w:ins>
      <w:ins w:id="105" w:author="Innocence Harvey" w:date="2015-02-25T23:16:00Z">
        <w:r w:rsidR="00A631D1">
          <w:t xml:space="preserve"> </w:t>
        </w:r>
        <w:r w:rsidR="00A631D1" w:rsidRPr="00A631D1">
          <w:rPr>
            <w:i/>
            <w:rPrChange w:id="106" w:author="Innocence Harvey" w:date="2015-02-25T23:16:00Z">
              <w:rPr/>
            </w:rPrChange>
          </w:rPr>
          <w:t xml:space="preserve">Aco1, </w:t>
        </w:r>
        <w:proofErr w:type="spellStart"/>
        <w:r w:rsidR="00A631D1" w:rsidRPr="00A631D1">
          <w:rPr>
            <w:i/>
            <w:rPrChange w:id="107" w:author="Innocence Harvey" w:date="2015-02-25T23:16:00Z">
              <w:rPr/>
            </w:rPrChange>
          </w:rPr>
          <w:t>Ldhb</w:t>
        </w:r>
        <w:proofErr w:type="spellEnd"/>
        <w:r w:rsidR="00A631D1">
          <w:t xml:space="preserve"> and </w:t>
        </w:r>
        <w:r w:rsidR="00A631D1" w:rsidRPr="00A631D1">
          <w:rPr>
            <w:i/>
            <w:rPrChange w:id="108" w:author="Innocence Harvey" w:date="2015-02-25T23:16:00Z">
              <w:rPr/>
            </w:rPrChange>
          </w:rPr>
          <w:t>Mdh1</w:t>
        </w:r>
      </w:ins>
      <w:ins w:id="109" w:author="Innocence Harvey" w:date="2015-02-25T23:15:00Z">
        <w:r w:rsidR="00A631D1">
          <w:t xml:space="preserve"> </w:t>
        </w:r>
      </w:ins>
      <w:ins w:id="110" w:author="Innocence Harvey" w:date="2015-02-25T23:13:00Z">
        <w:r w:rsidR="00A631D1">
          <w:t xml:space="preserve"> (Figure 5B)</w:t>
        </w:r>
      </w:ins>
      <w:ins w:id="111" w:author="Innocence Harvey" w:date="2015-02-25T23:12:00Z">
        <w:r w:rsidR="00A631D1">
          <w:t>.</w:t>
        </w:r>
      </w:ins>
    </w:p>
    <w:p w14:paraId="465F032B" w14:textId="77777777" w:rsidR="002025A3" w:rsidRDefault="002025A3" w:rsidP="002025A3"/>
    <w:p w14:paraId="46095C04" w14:textId="29FB498F" w:rsidR="002025A3" w:rsidRDefault="002B3E82" w:rsidP="002025A3">
      <w:pPr>
        <w:rPr>
          <w:del w:id="112" w:author="Irit Hochberg" w:date="2015-02-26T14:15:00Z"/>
        </w:rPr>
      </w:pPr>
      <w:ins w:id="113" w:author="Irit Hochberg" w:date="2015-02-26T14:12:00Z">
        <w:r>
          <w:t>The</w:t>
        </w:r>
      </w:ins>
      <w:ins w:id="114" w:author="Irit Hochberg" w:date="2015-02-26T14:14:00Z">
        <w:r>
          <w:t xml:space="preserve"> major glycogen synthesis transcripts were induced, including</w:t>
        </w:r>
      </w:ins>
      <w:del w:id="115" w:author="Irit Hochberg" w:date="2015-02-26T14:15:00Z">
        <w:r w:rsidR="002025A3" w:rsidDel="002B3E82">
          <w:delText>Glycogen</w:delText>
        </w:r>
      </w:del>
      <w:del w:id="116" w:author="Irit Hochberg" w:date="2015-02-26T08:12:00Z">
        <w:r w:rsidR="002025A3">
          <w:delText>Glycogen</w:delText>
        </w:r>
      </w:del>
      <w:del w:id="117" w:author="Irit Hochberg" w:date="2015-02-26T14:15:00Z">
        <w:r w:rsidR="002025A3">
          <w:delText xml:space="preserve"> synthase 2 </w:delText>
        </w:r>
      </w:del>
      <w:del w:id="118" w:author="Dave Bridges" w:date="2015-02-25T18:21:00Z">
        <w:r w:rsidR="002025A3" w:rsidDel="009A300F">
          <w:delText xml:space="preserve">(liver) </w:delText>
        </w:r>
      </w:del>
      <w:del w:id="119" w:author="Irit Hochberg" w:date="2015-02-26T14:15:00Z">
        <w:r w:rsidR="002025A3">
          <w:delText>(</w:delText>
        </w:r>
      </w:del>
      <w:r w:rsidR="002025A3" w:rsidRPr="0003020D">
        <w:rPr>
          <w:i/>
        </w:rPr>
        <w:t>GYS2</w:t>
      </w:r>
      <w:del w:id="120" w:author="Irit Hochberg" w:date="2015-02-26T14:15:00Z">
        <w:r w:rsidR="002025A3">
          <w:delText>) was strongly induced 3.8 fold (</w:delText>
        </w:r>
        <w:r w:rsidR="0003020D">
          <w:delText>q</w:delText>
        </w:r>
        <w:r w:rsidR="002025A3">
          <w:delText>=0.004)</w:delText>
        </w:r>
      </w:del>
    </w:p>
    <w:p w14:paraId="1CE7668B" w14:textId="49FE75B8" w:rsidR="002025A3" w:rsidRDefault="002025A3" w:rsidP="002025A3">
      <w:r w:rsidRPr="0003020D">
        <w:rPr>
          <w:i/>
        </w:rPr>
        <w:t>UGP2</w:t>
      </w:r>
      <w:del w:id="121" w:author="Irit Hochberg" w:date="2015-02-26T14:15:00Z">
        <w:r>
          <w:delText xml:space="preserve"> which creates the glycogen precursor UDP-glucose was induced 1.3 fold (</w:delText>
        </w:r>
        <w:r w:rsidR="0003020D">
          <w:delText>q</w:delText>
        </w:r>
        <w:r>
          <w:delText>=0.01)</w:delText>
        </w:r>
        <w:r w:rsidR="0003020D">
          <w:delText xml:space="preserve"> </w:delText>
        </w:r>
        <w:r>
          <w:delText>glycogen branching enzyme (</w:delText>
        </w:r>
      </w:del>
      <w:ins w:id="122" w:author="Irit Hochberg" w:date="2015-02-26T14:15:00Z">
        <w:r w:rsidR="002B3E82">
          <w:rPr>
            <w:iCs/>
          </w:rPr>
          <w:t xml:space="preserve">and </w:t>
        </w:r>
      </w:ins>
      <w:r w:rsidRPr="0003020D">
        <w:rPr>
          <w:i/>
        </w:rPr>
        <w:t>GBE1</w:t>
      </w:r>
      <w:del w:id="123" w:author="Irit Hochberg" w:date="2015-02-26T14:15:00Z">
        <w:r>
          <w:delText>) was induced 1.6 fold (</w:delText>
        </w:r>
        <w:r w:rsidR="0003020D">
          <w:delText>q</w:delText>
        </w:r>
        <w:r>
          <w:delText>=0.027)</w:delText>
        </w:r>
      </w:del>
      <w:r w:rsidR="0003020D">
        <w:t xml:space="preserve">.  All three glycogen </w:t>
      </w:r>
      <w:proofErr w:type="spellStart"/>
      <w:r w:rsidR="0003020D">
        <w:t>phosphorylase</w:t>
      </w:r>
      <w:proofErr w:type="spellEnd"/>
      <w:r w:rsidR="0003020D">
        <w:t xml:space="preserve"> enzymes were also </w:t>
      </w:r>
      <w:commentRangeStart w:id="124"/>
      <w:r w:rsidR="0003020D">
        <w:t>elevated</w:t>
      </w:r>
      <w:commentRangeEnd w:id="124"/>
      <w:r w:rsidR="0069268D">
        <w:rPr>
          <w:rStyle w:val="CommentReference"/>
        </w:rPr>
        <w:commentReference w:id="124"/>
      </w:r>
      <w:r w:rsidR="0003020D">
        <w:t xml:space="preserve">, suggesting that rapid glycogen turnover may occur in adipose tissue of Cushing’s </w:t>
      </w:r>
      <w:commentRangeStart w:id="125"/>
      <w:r w:rsidR="0003020D">
        <w:t>patients</w:t>
      </w:r>
      <w:commentRangeEnd w:id="125"/>
      <w:r w:rsidR="002B3E82">
        <w:rPr>
          <w:rStyle w:val="CommentReference"/>
        </w:rPr>
        <w:commentReference w:id="125"/>
      </w:r>
      <w:r w:rsidR="0003020D">
        <w:t>.</w:t>
      </w:r>
    </w:p>
    <w:p w14:paraId="7455B13E" w14:textId="77777777" w:rsidR="002025A3" w:rsidRDefault="002025A3" w:rsidP="002025A3"/>
    <w:p w14:paraId="2D6B54FF" w14:textId="77777777" w:rsidR="002025A3" w:rsidRDefault="00F0643F" w:rsidP="00F0643F">
      <w:pPr>
        <w:pStyle w:val="Heading2"/>
      </w:pPr>
      <w:r>
        <w:t>Genes that regulate protein ca</w:t>
      </w:r>
      <w:r w:rsidR="002025A3">
        <w:t>tabolism</w:t>
      </w:r>
      <w:r>
        <w:t xml:space="preserve"> are </w:t>
      </w:r>
      <w:proofErr w:type="spellStart"/>
      <w:r>
        <w:t>upregulated</w:t>
      </w:r>
      <w:proofErr w:type="spellEnd"/>
      <w:r>
        <w:t xml:space="preserve"> in adipose tissue.</w:t>
      </w:r>
    </w:p>
    <w:p w14:paraId="7D6AFCC9" w14:textId="502BAEEE" w:rsidR="00F637BB" w:rsidRDefault="00F637BB" w:rsidP="002025A3">
      <w:r>
        <w:t>We found two major pathways of protein homeostasis in response to glucocorticoids.  In concert with reductions in lean body (including muscle) mass (Figure 2B), we observed substantial muscle weakness in mice treated with dexamethaso</w:t>
      </w:r>
      <w:r w:rsidR="00E914B3">
        <w:t xml:space="preserve">ne (Figure 6A).  </w:t>
      </w:r>
      <w:del w:id="126" w:author="Dave Bridges" w:date="2015-02-25T17:22:00Z">
        <w:r w:rsidR="00E914B3" w:rsidDel="00161D64">
          <w:delText xml:space="preserve">In </w:delText>
        </w:r>
      </w:del>
      <w:ins w:id="127" w:author="Dave Bridges" w:date="2015-02-25T17:22:00Z">
        <w:r w:rsidR="00161D64">
          <w:t xml:space="preserve">In a separate cohort, after one week of dexamethasone treatment </w:t>
        </w:r>
      </w:ins>
      <w:r w:rsidR="00E914B3">
        <w:t xml:space="preserve">skeletal muscle, mRNA levels of the E3 ligases (Atrogin-1 and MuRF1 were induced) as were the </w:t>
      </w:r>
      <w:proofErr w:type="spellStart"/>
      <w:r w:rsidR="00E914B3">
        <w:t>proteosomal</w:t>
      </w:r>
      <w:proofErr w:type="spellEnd"/>
      <w:r w:rsidR="00E914B3">
        <w:t xml:space="preserve"> genes </w:t>
      </w:r>
      <w:r w:rsidR="00E914B3">
        <w:rPr>
          <w:i/>
        </w:rPr>
        <w:t xml:space="preserve">Psmd1 </w:t>
      </w:r>
      <w:r w:rsidR="00E914B3" w:rsidRPr="00E914B3">
        <w:t>and</w:t>
      </w:r>
      <w:r w:rsidR="00E914B3">
        <w:rPr>
          <w:i/>
        </w:rPr>
        <w:t xml:space="preserve"> 8</w:t>
      </w:r>
      <w:r w:rsidR="00E914B3">
        <w:t xml:space="preserve"> (Figure 6B).  Similar inductions of the </w:t>
      </w:r>
      <w:proofErr w:type="spellStart"/>
      <w:r w:rsidR="00E914B3">
        <w:t>proteosomal</w:t>
      </w:r>
      <w:proofErr w:type="spellEnd"/>
      <w:r w:rsidR="00E914B3">
        <w:t xml:space="preserve"> genes were observed in subcutaneous adipose tissue </w:t>
      </w:r>
      <w:ins w:id="128" w:author="Dave Bridges" w:date="2015-02-25T17:23:00Z">
        <w:r w:rsidR="00161D64">
          <w:t xml:space="preserve">from </w:t>
        </w:r>
      </w:ins>
      <w:del w:id="129" w:author="Dave Bridges" w:date="2015-02-25T17:22:00Z">
        <w:r w:rsidR="00E914B3" w:rsidDel="00161D64">
          <w:delText xml:space="preserve">from </w:delText>
        </w:r>
      </w:del>
      <w:ins w:id="130" w:author="Dave Bridges" w:date="2015-02-25T17:22:00Z">
        <w:r w:rsidR="00161D64">
          <w:t>mice treated</w:t>
        </w:r>
      </w:ins>
      <w:ins w:id="131" w:author="Dave Bridges" w:date="2015-02-25T17:23:00Z">
        <w:r w:rsidR="00161D64">
          <w:t xml:space="preserve"> with</w:t>
        </w:r>
      </w:ins>
      <w:ins w:id="132" w:author="Dave Bridges" w:date="2015-02-25T17:22:00Z">
        <w:r w:rsidR="00161D64">
          <w:t xml:space="preserve"> </w:t>
        </w:r>
      </w:ins>
      <w:r w:rsidR="00E914B3">
        <w:t xml:space="preserve">dexamethasone </w:t>
      </w:r>
      <w:del w:id="133" w:author="Dave Bridges" w:date="2015-02-25T17:23:00Z">
        <w:r w:rsidR="00E914B3" w:rsidDel="00161D64">
          <w:delText>treated mice</w:delText>
        </w:r>
      </w:del>
      <w:ins w:id="134" w:author="Dave Bridges" w:date="2015-02-25T17:23:00Z">
        <w:r w:rsidR="00161D64">
          <w:t>for 12 weeks</w:t>
        </w:r>
      </w:ins>
      <w:r w:rsidR="00E914B3">
        <w:t xml:space="preserve"> (Figure 6C).</w:t>
      </w:r>
    </w:p>
    <w:p w14:paraId="77CAB67E" w14:textId="77777777" w:rsidR="00E914B3" w:rsidRDefault="00E914B3" w:rsidP="002025A3"/>
    <w:p w14:paraId="6A7214BA" w14:textId="426683E0" w:rsidR="002025A3" w:rsidRDefault="00E914B3" w:rsidP="002025A3">
      <w:r>
        <w:t xml:space="preserve">In adipose tissue from Cushing’s patients, we observed inductions of both the </w:t>
      </w:r>
      <w:proofErr w:type="spellStart"/>
      <w:r>
        <w:t>proteosomal</w:t>
      </w:r>
      <w:proofErr w:type="spellEnd"/>
      <w:r>
        <w:t xml:space="preserve"> pathways (KEGG ID </w:t>
      </w:r>
      <w:commentRangeStart w:id="135"/>
      <w:r>
        <w:t>XXXX</w:t>
      </w:r>
      <w:commentRangeEnd w:id="135"/>
      <w:r w:rsidR="00E61546">
        <w:rPr>
          <w:rStyle w:val="CommentReference"/>
        </w:rPr>
        <w:commentReference w:id="135"/>
      </w:r>
      <w:r>
        <w:t>, q=</w:t>
      </w:r>
      <w:r w:rsidR="007019BD">
        <w:t>; Figure 6D</w:t>
      </w:r>
      <w:r>
        <w:t xml:space="preserve">), but also an induction of genes involved </w:t>
      </w:r>
      <w:r w:rsidR="007019BD">
        <w:t xml:space="preserve">in </w:t>
      </w:r>
      <w:r w:rsidR="00A12B51">
        <w:t>amino acid</w:t>
      </w:r>
      <w:r w:rsidR="007019BD">
        <w:t xml:space="preserve"> catabolism (Figure 6E</w:t>
      </w:r>
      <w:r>
        <w:t xml:space="preserve">) and a global </w:t>
      </w:r>
      <w:proofErr w:type="spellStart"/>
      <w:r>
        <w:t>downregulati</w:t>
      </w:r>
      <w:r w:rsidR="007019BD">
        <w:t>on</w:t>
      </w:r>
      <w:proofErr w:type="spellEnd"/>
      <w:r w:rsidR="007019BD">
        <w:t xml:space="preserve"> of ribosomal genes (Figure 6F</w:t>
      </w:r>
      <w:r>
        <w:t>).  Together these data support the hypothesis that protein catabolism and reductions of protein synthesis also occur in adipose tissue in response to glucocorticoid exposure.</w:t>
      </w:r>
      <w:r w:rsidR="00A12B51">
        <w:t xml:space="preserve"> </w:t>
      </w:r>
    </w:p>
    <w:p w14:paraId="359214CA" w14:textId="27358BC8" w:rsidR="002025A3" w:rsidRDefault="00F0643F" w:rsidP="00F0643F">
      <w:pPr>
        <w:pStyle w:val="Heading2"/>
      </w:pPr>
      <w:r>
        <w:t>Genes involved in proximal insulin signaling are u</w:t>
      </w:r>
      <w:r w:rsidR="00E318EB">
        <w:t>nchanged in adipose tissue from</w:t>
      </w:r>
      <w:r>
        <w:t xml:space="preserve"> Cushing’s Patients.</w:t>
      </w:r>
    </w:p>
    <w:p w14:paraId="3FD45D0B" w14:textId="674FF4D6" w:rsidR="00547DEE" w:rsidRPr="00547DEE" w:rsidRDefault="00E318EB" w:rsidP="00547DEE">
      <w:r>
        <w:t xml:space="preserve">As described in Figures </w:t>
      </w:r>
      <w:r w:rsidR="00651227">
        <w:t>1B an</w:t>
      </w:r>
      <w:r>
        <w:t xml:space="preserve">d </w:t>
      </w:r>
      <w:r w:rsidR="00651227">
        <w:t xml:space="preserve">2F, </w:t>
      </w:r>
      <w:r>
        <w:t xml:space="preserve">we observed insulin resistance in concert with elevated glucocorticoid levels in both mice and humans.  Several mechanisms have been proposed to link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commentRangeStart w:id="136"/>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w:t>
      </w:r>
      <w:commentRangeEnd w:id="136"/>
      <w:r w:rsidR="00BD4A3A">
        <w:rPr>
          <w:rStyle w:val="CommentReference"/>
        </w:rPr>
        <w:commentReference w:id="136"/>
      </w:r>
      <w:commentRangeStart w:id="137"/>
      <w:r w:rsidR="00AA2407">
        <w:t>consistent</w:t>
      </w:r>
      <w:commentRangeEnd w:id="137"/>
      <w:r w:rsidR="007A0910">
        <w:rPr>
          <w:rStyle w:val="CommentReference"/>
        </w:rPr>
        <w:commentReference w:id="137"/>
      </w:r>
      <w:r w:rsidR="00AA2407">
        <w:t xml:space="preserve"> with previous studies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547DEE" w:rsidRPr="00547DEE">
        <w:t xml:space="preserve">. </w:t>
      </w:r>
      <w:r w:rsidR="00C103F7">
        <w:t>The</w:t>
      </w:r>
      <w:r w:rsidR="00547DEE" w:rsidRPr="00547DEE">
        <w:t xml:space="preserve"> insulin pathway was </w:t>
      </w:r>
      <w:del w:id="138" w:author="Dave Bridges" w:date="2015-02-25T10:23:00Z">
        <w:r w:rsidR="00C103F7" w:rsidDel="00BD4A3A">
          <w:delText xml:space="preserve">globally </w:delText>
        </w:r>
      </w:del>
      <w:ins w:id="139" w:author="Dave Bridges" w:date="2015-02-25T10:23:00Z">
        <w:r w:rsidR="00BD4A3A">
          <w:t xml:space="preserve">generally </w:t>
        </w:r>
      </w:ins>
      <w:r w:rsidR="00547DEE" w:rsidRPr="00547DEE">
        <w:t>expressed at significantly higher levels in the Cushing's disease patients compared to controls (</w:t>
      </w:r>
      <w:commentRangeStart w:id="140"/>
      <w:r w:rsidR="00547DEE" w:rsidRPr="00547DEE">
        <w:t>q=0.006</w:t>
      </w:r>
      <w:commentRangeEnd w:id="140"/>
      <w:r w:rsidR="00C103F7">
        <w:rPr>
          <w:rStyle w:val="CommentReference"/>
        </w:rPr>
        <w:commentReference w:id="140"/>
      </w:r>
      <w:r w:rsidR="00547DEE" w:rsidRPr="00547DEE">
        <w:t>).</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ins w:id="141" w:author="Dave Bridges" w:date="2015-02-25T10:23:00Z">
        <w:r w:rsidR="00A71BB7">
          <w:t xml:space="preserve"> in subcutaneous adipose tissue</w:t>
        </w:r>
      </w:ins>
      <w:r w:rsidR="00324E99">
        <w:t>.</w:t>
      </w:r>
    </w:p>
    <w:p w14:paraId="65E21C59" w14:textId="77777777" w:rsidR="00261C5D" w:rsidRDefault="00261C5D" w:rsidP="002025A3"/>
    <w:p w14:paraId="40344E78" w14:textId="2770B32E" w:rsidR="002025A3" w:rsidRDefault="00261C5D" w:rsidP="00447DB4">
      <w:pPr>
        <w:shd w:val="clear" w:color="auto" w:fill="FFFFFF"/>
      </w:pPr>
      <w:r>
        <w:t xml:space="preserve">Changes in cell </w:t>
      </w:r>
      <w:proofErr w:type="spellStart"/>
      <w:r>
        <w:t>ceramide</w:t>
      </w:r>
      <w:proofErr w:type="spellEnd"/>
      <w:r>
        <w:t xml:space="preserve"> and </w:t>
      </w:r>
      <w:proofErr w:type="spellStart"/>
      <w:r>
        <w:t>glucosylceramide</w:t>
      </w:r>
      <w:proofErr w:type="spellEnd"/>
      <w:r>
        <w:t xml:space="preserve"> have been </w:t>
      </w:r>
      <w:r w:rsidR="00447DB4">
        <w:t>suggested</w:t>
      </w:r>
      <w:r>
        <w:t xml:space="preserve"> to be important </w:t>
      </w:r>
      <w:r w:rsidRPr="00122DD7">
        <w:rPr>
          <w:i/>
        </w:rPr>
        <w:t>in vitro</w:t>
      </w:r>
      <w:r>
        <w:t xml:space="preserve"> and in obesity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w:t>
      </w:r>
      <w:proofErr w:type="spellStart"/>
      <w:r>
        <w:t>ceramides</w:t>
      </w:r>
      <w:proofErr w:type="spellEnd"/>
      <w:r>
        <w:t xml:space="preserve"> may play a role in the Cushing's disease associated insulin resistance</w:t>
      </w:r>
      <w:r w:rsidR="00447DB4">
        <w:t xml:space="preserve"> in adipose </w:t>
      </w:r>
      <w:proofErr w:type="gramStart"/>
      <w:r w:rsidR="00447DB4">
        <w:t>tissue</w:t>
      </w:r>
      <w:r>
        <w:t>,</w:t>
      </w:r>
      <w:proofErr w:type="gramEnd"/>
      <w:r>
        <w:t xml:space="preserv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2025A3">
        <w:t xml:space="preserve">We 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q</w:t>
      </w:r>
      <w:r w:rsidR="002025A3">
        <w:t xml:space="preserve">&gt;0.25).  </w:t>
      </w:r>
    </w:p>
    <w:p w14:paraId="3EE176DC" w14:textId="77777777" w:rsidR="00711A42" w:rsidRDefault="00711A42" w:rsidP="002025A3"/>
    <w:p w14:paraId="6A99B514" w14:textId="25C4B455" w:rsidR="00711A42" w:rsidRDefault="00711A42" w:rsidP="00711A42">
      <w:pPr>
        <w:pStyle w:val="Heading2"/>
      </w:pPr>
      <w:r>
        <w:t>Inflammation</w:t>
      </w:r>
    </w:p>
    <w:p w14:paraId="31B31734" w14:textId="20B56642" w:rsidR="002025A3" w:rsidRDefault="009024ED" w:rsidP="002025A3">
      <w:r>
        <w:t xml:space="preserve">Several pathways involved in immune function were </w:t>
      </w:r>
      <w:proofErr w:type="spellStart"/>
      <w:r>
        <w:t>downregulated</w:t>
      </w:r>
      <w:proofErr w:type="spellEnd"/>
      <w:r>
        <w:t xml:space="preserve"> in adipose tissue from Cushing’s 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rmally present 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 these data support the hypothesis that the decreased T-cell activation observed with cortisol signaling also impacts adipose tissue.</w:t>
      </w:r>
    </w:p>
    <w:p w14:paraId="52767B70" w14:textId="266A5965" w:rsidR="00314020" w:rsidRDefault="00314020" w:rsidP="00314020">
      <w:pPr>
        <w:pStyle w:val="Heading2"/>
      </w:pPr>
      <w:r>
        <w:t>Modifying Effect of Obesity on Glucocorticoid Responsiveness</w:t>
      </w:r>
    </w:p>
    <w:p w14:paraId="51E0D0D5" w14:textId="263FD8CB" w:rsidR="00C54DB8" w:rsidRPr="00C54DB8" w:rsidRDefault="00C54DB8" w:rsidP="00C54DB8">
      <w:r>
        <w:t xml:space="preserve">In our small cohort of Cushing’s subjects, we examined whether some of the dramatic transcriptional changes we observed were modified by the obesity status of the patients.  </w:t>
      </w:r>
      <w:r w:rsidR="00000A0F">
        <w:t xml:space="preserve">We were surprised to note that many </w:t>
      </w:r>
      <w:proofErr w:type="gramStart"/>
      <w:r w:rsidR="00000A0F">
        <w:t>genes which had strongly elevated transcripts in non-obese Cushing’s patients</w:t>
      </w:r>
      <w:proofErr w:type="gramEnd"/>
      <w:r w:rsidR="00000A0F">
        <w:t xml:space="preserve"> had largely blunted effe</w:t>
      </w:r>
      <w:r w:rsidR="009A2A7F">
        <w:t xml:space="preserve">cts in obese Cushing’s 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genes 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observations quite 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F0643F">
      <w:pPr>
        <w:pStyle w:val="Heading1"/>
      </w:pPr>
      <w:r>
        <w:t>Discussion</w:t>
      </w:r>
    </w:p>
    <w:p w14:paraId="671FEB8C" w14:textId="2FE9FED1" w:rsidR="002025A3" w:rsidRDefault="002025A3" w:rsidP="002025A3">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significantly changed in response to chronic glucocorticoid exposure.</w:t>
      </w:r>
    </w:p>
    <w:p w14:paraId="789D6EE3" w14:textId="77777777" w:rsidR="00711A42" w:rsidRDefault="00711A42" w:rsidP="002025A3"/>
    <w:p w14:paraId="697B3D77" w14:textId="0CF3FAB8" w:rsidR="00711A42" w:rsidRDefault="002025A3" w:rsidP="002025A3">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lipogensis</w:t>
      </w:r>
      <w:proofErr w:type="spellEnd"/>
      <w:r>
        <w:t xml:space="preserve">, as measured by conversion of glucose to neutral lipid  in </w:t>
      </w:r>
      <w:r w:rsidRPr="00C103F7">
        <w:rPr>
          <w:i/>
        </w:rPr>
        <w:t xml:space="preserve">ex vivo </w:t>
      </w:r>
      <w:r>
        <w:t>subcutaneous adipose tissue from Cushing's 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dexamethasone </w:t>
      </w:r>
      <w:del w:id="142" w:author="Dave Bridges" w:date="2015-02-25T10:20:00Z">
        <w:r w:rsidR="00495873" w:rsidDel="00813D1F">
          <w:delText>-</w:delText>
        </w:r>
      </w:del>
      <w:r w:rsidR="00495873">
        <w:t xml:space="preserve">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consistent with our observed elevations of </w:t>
      </w:r>
      <w:proofErr w:type="spellStart"/>
      <w:r w:rsidR="00711A42">
        <w:t>lipogenic</w:t>
      </w:r>
      <w:proofErr w:type="spellEnd"/>
      <w:r w:rsidR="00711A42">
        <w:t xml:space="preserve"> genes in human and mouse subcutaneous adipose tissue.</w:t>
      </w:r>
    </w:p>
    <w:p w14:paraId="5975BD19" w14:textId="77777777" w:rsidR="00711A42" w:rsidRDefault="00711A42" w:rsidP="002025A3"/>
    <w:p w14:paraId="2BA22541" w14:textId="5A16C119" w:rsidR="006C726C" w:rsidRPr="006923B6" w:rsidRDefault="006C726C" w:rsidP="006C726C">
      <w:pPr>
        <w:shd w:val="clear" w:color="auto" w:fill="FFFFFF"/>
        <w:spacing w:line="336" w:lineRule="atLeast"/>
        <w:ind w:right="225"/>
        <w:rPr>
          <w:ins w:id="143" w:author="Irit Hochberg" w:date="2015-02-26T16:01:00Z"/>
          <w:rFonts w:ascii="Arial" w:eastAsia="Times New Roman" w:hAnsi="Arial" w:cs="Arial"/>
          <w:color w:val="575757"/>
          <w:sz w:val="18"/>
          <w:szCs w:val="18"/>
          <w:lang w:bidi="he-IL"/>
        </w:rPr>
      </w:pPr>
      <w:ins w:id="144" w:author="Irit Hochberg" w:date="2015-02-26T16:01:00Z">
        <w:r>
          <w:t xml:space="preserve">There was a higher expression of glycogen synthesis genes in the Cushing's disease patients. Interestingly, a 1951 study demonstrated a higher adipose tissue glycogen accumulation in rats treated with insulin, glucose and cortisone compared with rats treated with only insulin and glucose </w:t>
        </w:r>
        <w:r w:rsidRPr="006923B6">
          <w:rPr>
            <w:rFonts w:ascii="Arial" w:eastAsia="Times New Roman" w:hAnsi="Arial" w:cs="Arial"/>
            <w:color w:val="575757"/>
            <w:sz w:val="18"/>
            <w:szCs w:val="18"/>
            <w:lang w:bidi="he-IL"/>
          </w:rPr>
          <w:t>14802357</w:t>
        </w:r>
      </w:ins>
    </w:p>
    <w:p w14:paraId="067C017D" w14:textId="77777777" w:rsidR="006C726C" w:rsidRPr="00513D78" w:rsidRDefault="006C726C" w:rsidP="006C726C">
      <w:pPr>
        <w:shd w:val="clear" w:color="auto" w:fill="FFFFFF"/>
        <w:ind w:left="720"/>
        <w:rPr>
          <w:ins w:id="145" w:author="Irit Hochberg" w:date="2015-02-26T16:01:00Z"/>
          <w:rFonts w:ascii="Arial" w:eastAsia="Times New Roman" w:hAnsi="Arial" w:cs="Arial"/>
          <w:sz w:val="20"/>
          <w:szCs w:val="20"/>
          <w:lang w:bidi="he-IL"/>
        </w:rPr>
      </w:pPr>
      <w:ins w:id="146" w:author="Irit Hochberg" w:date="2015-02-26T16:01:00Z">
        <w:r>
          <w:t xml:space="preserve">. </w:t>
        </w:r>
      </w:ins>
    </w:p>
    <w:p w14:paraId="19C4BD62" w14:textId="77777777" w:rsidR="006C726C" w:rsidRDefault="006C726C" w:rsidP="002025A3">
      <w:pPr>
        <w:rPr>
          <w:ins w:id="147" w:author="Irit Hochberg" w:date="2015-02-26T16:01:00Z"/>
        </w:rPr>
      </w:pPr>
    </w:p>
    <w:p w14:paraId="4E64CC62" w14:textId="5F621765" w:rsidR="002025A3" w:rsidRDefault="002025A3" w:rsidP="002025A3">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730E37">
        <w:t xml:space="preserve"> </w:t>
      </w:r>
      <w:r>
        <w:t xml:space="preserve">and increased muscle expression of </w:t>
      </w:r>
      <w:r w:rsidR="00730E37">
        <w:t>proteases</w:t>
      </w:r>
      <w:r>
        <w:t xml:space="preserve"> (</w:t>
      </w:r>
      <w:proofErr w:type="spellStart"/>
      <w:r>
        <w:t>cathepsins</w:t>
      </w:r>
      <w:proofErr w:type="spellEnd"/>
      <w:r>
        <w:t xml:space="preserve"> B and D, </w:t>
      </w:r>
      <w:proofErr w:type="spellStart"/>
      <w:r>
        <w:t>calpain</w:t>
      </w:r>
      <w:proofErr w:type="spellEnd"/>
      <w:r>
        <w:t>) 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 increases </w:t>
      </w:r>
      <w:proofErr w:type="spellStart"/>
      <w:r w:rsidR="002D0814">
        <w:t>leucine</w:t>
      </w:r>
      <w:proofErr w:type="spellEnd"/>
      <w:r w:rsidR="002D0814">
        <w:t xml:space="preserve"> oxidation </w:t>
      </w:r>
      <w:r w:rsidR="00730E37">
        <w:t xml:space="preserve">supporting our observation of </w:t>
      </w:r>
      <w:r w:rsidR="00F37C5B">
        <w:t xml:space="preserve">elevated amino acid catabolic genes </w:t>
      </w:r>
      <w:r w:rsidR="00F37C5B">
        <w:fldChar w:fldCharType="begin" w:fldLock="1"/>
      </w:r>
      <w:r w:rsidR="00F37C5B">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"page"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a significant higher expression of both </w:t>
      </w:r>
      <w:del w:id="148" w:author="Dave Bridges" w:date="2015-02-25T10:20:00Z">
        <w:r w:rsidDel="00813D1F">
          <w:delText xml:space="preserve">the </w:delText>
        </w:r>
      </w:del>
      <w:proofErr w:type="spellStart"/>
      <w:r>
        <w:t>prote</w:t>
      </w:r>
      <w:r w:rsidR="005D7786">
        <w:t>o</w:t>
      </w:r>
      <w:r>
        <w:t>som</w:t>
      </w:r>
      <w:ins w:id="149" w:author="Dave Bridges" w:date="2015-02-25T10:20:00Z">
        <w:r w:rsidR="00813D1F">
          <w:t>al</w:t>
        </w:r>
      </w:ins>
      <w:proofErr w:type="spellEnd"/>
      <w:del w:id="150" w:author="Dave Bridges" w:date="2015-02-25T10:20:00Z">
        <w:r w:rsidDel="00813D1F">
          <w:delText>e</w:delText>
        </w:r>
      </w:del>
      <w:r>
        <w:t xml:space="preserve"> and the </w:t>
      </w:r>
      <w:r w:rsidR="002D0814">
        <w:t>amino acid degradation</w:t>
      </w:r>
      <w:r>
        <w:t xml:space="preserve"> pathways</w:t>
      </w:r>
      <w:r w:rsidR="00F37C5B">
        <w:t xml:space="preserve"> in adipose tissue</w:t>
      </w:r>
      <w:r>
        <w:t>, suggesting that a similar induction occurs in adipose tissue in Cushi</w:t>
      </w:r>
      <w:r w:rsidR="002D0814">
        <w:t xml:space="preserve">ng's disease.  </w:t>
      </w:r>
      <w:ins w:id="151" w:author="Dave Bridges" w:date="2015-02-25T10:21:00Z">
        <w:r w:rsidR="00813D1F">
          <w:t xml:space="preserve">We also observe elevations in </w:t>
        </w:r>
        <w:proofErr w:type="spellStart"/>
        <w:r w:rsidR="00813D1F">
          <w:t>lysosomal</w:t>
        </w:r>
        <w:proofErr w:type="spellEnd"/>
        <w:r w:rsidR="00813D1F">
          <w:t xml:space="preserve"> genes, though these </w:t>
        </w:r>
        <w:r w:rsidR="00351AD0">
          <w:t xml:space="preserve">changes </w:t>
        </w:r>
        <w:r w:rsidR="00813D1F">
          <w:t xml:space="preserve">appear to be restricted to obese Cushing’s patients.  </w:t>
        </w:r>
      </w:ins>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0C019D47" w14:textId="77777777" w:rsidR="002025A3" w:rsidRDefault="002025A3" w:rsidP="002025A3"/>
    <w:p w14:paraId="1157E6CF" w14:textId="05C20441" w:rsidR="00030F99" w:rsidRDefault="002025A3" w:rsidP="002025A3">
      <w:commentRangeStart w:id="152"/>
      <w:r>
        <w:t xml:space="preserve">Several studies have characterized the effect of glucocorticoids on triglyceride </w:t>
      </w:r>
      <w:proofErr w:type="spellStart"/>
      <w:r>
        <w:t>lipogenesis</w:t>
      </w:r>
      <w:proofErr w:type="spellEnd"/>
      <w:r>
        <w:t xml:space="preserve"> and have found increased expression of transcripts involved in triglyceride synthesis (reviewed in</w:t>
      </w:r>
      <w:ins w:id="153" w:author="Dave Bridges" w:date="2015-02-25T10:16:00Z">
        <w:r w:rsidR="00102B1C">
          <w:fldChar w:fldCharType="begin" w:fldLock="1"/>
        </w:r>
      </w:ins>
      <w:r w:rsidR="000317EB">
        <w:instrText>ADDIN CSL_CITATION { "citationItems" : [ { "id" : "ITEM-1", "itemData" : { "DOI" : "10.1677/JOE-08-0054", "ISBN" : "1479-6805 (Electronic)\\r0022-0795 (Linking)", "ISSN" : "00220795", "PMID" : "18434349", "abstract" : "Glucocorticoid hormones constitute an integral component of the response to stress, and many of the manifestations of glucocorticoid excess (Cushing's syndrome) are predictable on the basis of their acute effects to raise blood pressure, induce insulin resistance, increase protein catabolism and elevate plasma glucose. However, it appears to be a paradox that the acute lipolytic effect of glucocorticoids is not manifest in long-term weight loss in humans. The effects of glucocorticoids on glucose metabolism are well characterised, involving impaired peripheral glucose uptake and hepatic insulin resistance, and there is mounting evidence that subtle abnormalities in glucocorticoid concentrations in the plasma and/or in tissue sensitivity to glucocorticoids are important in metabolic syndrome. The effects of glucocorticoids on fatty acid metabolism are less well understood than their influence on glucose metabolism. In this article, we review the literature describing the effects of glucocorticoids on fatty acid metabolism, with particular reference to in vivo human studies. We consider the implications for contrasting acute versus chronic effects of glucocorticoids on fat accumulation, effects in different adipose depots and the potential role of glucocorticoid signalling in the pathogenesis and therapy of metabolic syndrome.", "author" : [ { "dropping-particle" : "", "family" : "Macfarlane", "given" : "David P.", "non-dropping-particle" : "", "parse-names" : false, "suffix" : "" }, { "dropping-particle" : "", "family" : "Forbes", "given" : "Shareen", "non-dropping-particle" : "", "parse-names" : false, "suffix" : "" }, { "dropping-particle" : "", "family" : "Walker", "given" : "Brian R.", "non-dropping-particle" : "", "parse-names" : false, "suffix" : "" } ], "container-title" : "Journal of Endocrinology", "id" : "ITEM-1", "issue" : "Cushing", "issued" : { "date-parts" : [ [ "2008" ] ] }, "page" : "189-204", "title" : "Glucocorticoids and fatty acid metabolism in humans: Fuelling fat redistribution in the metabolic syndrome", "type" : "article-journal", "volume" : "197" }, "uris" : [ "http://www.mendeley.com/documents/?uuid=eb9ff429-d2f4-458c-a36e-61e9860fdb05" ] } ], "mendeley" : { "formattedCitation" : "(Macfarlane &lt;i&gt;et al.&lt;/i&gt; 2008)", "manualFormatting" : " Macfarlane et al. 2008)", "plainTextFormattedCitation" : "(Macfarlane et al. 2008)", "previouslyFormattedCitation" : "(Macfarlane &lt;i&gt;et al.&lt;/i&gt; 2008)" }, "properties" : { "noteIndex" : 0 }, "schema" : "https://github.com/citation-style-language/schema/raw/master/csl-citation.json" }</w:instrText>
      </w:r>
      <w:r w:rsidR="00102B1C">
        <w:fldChar w:fldCharType="separate"/>
      </w:r>
      <w:ins w:id="154" w:author="Dave Bridges" w:date="2015-02-25T10:16:00Z">
        <w:r w:rsidR="00102B1C">
          <w:rPr>
            <w:noProof/>
          </w:rPr>
          <w:t xml:space="preserve"> </w:t>
        </w:r>
      </w:ins>
      <w:r w:rsidR="00102B1C" w:rsidRPr="00102B1C">
        <w:rPr>
          <w:noProof/>
        </w:rPr>
        <w:t xml:space="preserve">Macfarlane </w:t>
      </w:r>
      <w:r w:rsidR="00102B1C" w:rsidRPr="00102B1C">
        <w:rPr>
          <w:i/>
          <w:noProof/>
        </w:rPr>
        <w:t>et al.</w:t>
      </w:r>
      <w:r w:rsidR="00102B1C" w:rsidRPr="00102B1C">
        <w:rPr>
          <w:noProof/>
        </w:rPr>
        <w:t xml:space="preserve"> 2008)</w:t>
      </w:r>
      <w:ins w:id="155" w:author="Dave Bridges" w:date="2015-02-25T10:16:00Z">
        <w:r w:rsidR="00102B1C">
          <w:fldChar w:fldCharType="end"/>
        </w:r>
        <w:r w:rsidR="00102B1C">
          <w:t>.</w:t>
        </w:r>
      </w:ins>
      <w:r>
        <w:t xml:space="preserve"> Our results recapitulate the </w:t>
      </w:r>
      <w:del w:id="156" w:author="Dave Bridges" w:date="2015-02-25T10:15:00Z">
        <w:r w:rsidDel="00102B1C">
          <w:delText xml:space="preserve">full </w:delText>
        </w:r>
      </w:del>
      <w:ins w:id="157" w:author="Dave Bridges" w:date="2015-02-25T10:15:00Z">
        <w:r w:rsidR="00102B1C">
          <w:t xml:space="preserve">observed </w:t>
        </w:r>
      </w:ins>
      <w:r>
        <w:t xml:space="preserve">effect of glucocorticoids on induction of expression of the key triglyceride synthesis </w:t>
      </w:r>
      <w:commentRangeStart w:id="158"/>
      <w:r>
        <w:t>enzymes</w:t>
      </w:r>
      <w:commentRangeEnd w:id="158"/>
      <w:r w:rsidR="00356B34">
        <w:rPr>
          <w:rStyle w:val="CommentReference"/>
        </w:rPr>
        <w:commentReference w:id="158"/>
      </w:r>
      <w:r>
        <w:t xml:space="preserve">. </w:t>
      </w:r>
      <w:commentRangeEnd w:id="152"/>
      <w:r w:rsidR="00AA2407">
        <w:rPr>
          <w:rStyle w:val="CommentReference"/>
        </w:rPr>
        <w:commentReference w:id="152"/>
      </w:r>
      <w:ins w:id="159" w:author="Irit Hochberg" w:date="2015-02-26T10:22:00Z">
        <w:r w:rsidR="001B369A">
          <w:t xml:space="preserve"> </w:t>
        </w:r>
      </w:ins>
    </w:p>
    <w:p w14:paraId="28CC599B" w14:textId="77777777" w:rsidR="00F94399" w:rsidRDefault="00F94399" w:rsidP="002025A3">
      <w:pPr>
        <w:rPr>
          <w:ins w:id="160" w:author="Dave Bridges" w:date="2015-02-25T10:04:00Z"/>
        </w:rPr>
      </w:pPr>
    </w:p>
    <w:p w14:paraId="34FB5FD2" w14:textId="1AC1D0BC" w:rsidR="002025A3" w:rsidRDefault="00F94399" w:rsidP="002025A3">
      <w:ins w:id="161" w:author="Dave Bridges" w:date="2015-02-25T10:04:00Z">
        <w:r>
          <w:t xml:space="preserve">There are several limitations to our evaluation of insulin sensitivity in this study.  One aspect is that </w:t>
        </w:r>
      </w:ins>
      <w:ins w:id="162" w:author="Irit Hochberg" w:date="2015-02-26T10:58:00Z">
        <w:r w:rsidR="006D1B50">
          <w:t xml:space="preserve">two of the three </w:t>
        </w:r>
      </w:ins>
      <w:ins w:id="163" w:author="Dave Bridges" w:date="2015-02-25T10:04:00Z">
        <w:r>
          <w:t xml:space="preserve">patients with Cushing’s syndrome </w:t>
        </w:r>
      </w:ins>
      <w:ins w:id="164" w:author="Irit Hochberg" w:date="2015-02-26T10:58:00Z">
        <w:r w:rsidR="006D1B50">
          <w:t xml:space="preserve">and diabetes were treated with </w:t>
        </w:r>
        <w:proofErr w:type="spellStart"/>
        <w:r w:rsidR="006D1B50">
          <w:t>antidiabetic</w:t>
        </w:r>
        <w:proofErr w:type="spellEnd"/>
        <w:r w:rsidR="006D1B50">
          <w:t xml:space="preserve"> medications.</w:t>
        </w:r>
      </w:ins>
      <w:ins w:id="165" w:author="Dave Bridges" w:date="2015-02-25T10:04:00Z">
        <w:del w:id="166" w:author="Irit Hochberg" w:date="2015-02-26T10:59:00Z">
          <w:r>
            <w:delText xml:space="preserve">may be on </w:delText>
          </w:r>
          <w:commentRangeStart w:id="167"/>
          <w:r>
            <w:delText xml:space="preserve">insulin sensitizing </w:delText>
          </w:r>
          <w:commentRangeStart w:id="168"/>
          <w:r>
            <w:delText>medication</w:delText>
          </w:r>
        </w:del>
      </w:ins>
      <w:commentRangeEnd w:id="168"/>
      <w:r w:rsidR="00921294">
        <w:rPr>
          <w:rStyle w:val="CommentReference"/>
        </w:rPr>
        <w:commentReference w:id="168"/>
      </w:r>
      <w:ins w:id="169" w:author="Dave Bridges" w:date="2015-02-25T10:04:00Z">
        <w:del w:id="170" w:author="Irit Hochberg" w:date="2015-02-26T10:59:00Z">
          <w:r>
            <w:delText>.</w:delText>
          </w:r>
        </w:del>
        <w:r>
          <w:t xml:space="preserve">   </w:t>
        </w:r>
      </w:ins>
      <w:commentRangeEnd w:id="167"/>
      <w:ins w:id="171" w:author="Dave Bridges" w:date="2015-02-25T10:05:00Z">
        <w:r>
          <w:rPr>
            <w:rStyle w:val="CommentReference"/>
          </w:rPr>
          <w:commentReference w:id="167"/>
        </w:r>
      </w:ins>
      <w:ins w:id="173" w:author="Dave Bridges" w:date="2015-02-25T10:04:00Z">
        <w:r>
          <w:t xml:space="preserve">Secondly, it is possible </w:t>
        </w:r>
        <w:proofErr w:type="gramStart"/>
        <w:r>
          <w:t>that  insulin</w:t>
        </w:r>
        <w:proofErr w:type="gramEnd"/>
        <w:r>
          <w:t xml:space="preserve"> resistance in these patients/mice are mainly due to muscle or liver insulin resistance and that adipose tissue may respond to insulin in a relatively normal fashion.  </w:t>
        </w:r>
      </w:ins>
      <w:r w:rsidR="00030F99" w:rsidRPr="00030F99">
        <w:t xml:space="preserve">Glucocorticoid-induced insulin resistance is thought to </w:t>
      </w:r>
      <w:del w:id="174" w:author="Innocence Harvey" w:date="2015-02-26T08:12:00Z">
        <w:r w:rsidR="00030F99" w:rsidRPr="00030F99">
          <w:delText>me</w:delText>
        </w:r>
      </w:del>
      <w:ins w:id="175" w:author="Innocence Harvey" w:date="2015-02-25T22:28:00Z">
        <w:r w:rsidR="00DD6F31">
          <w:t>b</w:t>
        </w:r>
      </w:ins>
      <w:del w:id="176" w:author="Innocence Harvey" w:date="2015-02-25T22:28:00Z">
        <w:r w:rsidR="00030F99" w:rsidRPr="00030F99" w:rsidDel="00DD6F31">
          <w:delText>m</w:delText>
        </w:r>
      </w:del>
      <w:ins w:id="177" w:author="Innocence Harvey" w:date="2015-02-26T08:12:00Z">
        <w:r w:rsidR="00030F99" w:rsidRPr="00030F99">
          <w:t>e</w:t>
        </w:r>
      </w:ins>
      <w:r w:rsidR="00030F99" w:rsidRPr="00030F99">
        <w:t xml:space="preserv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Results from a recent study suggest that glucocorticoids do not induce</w:t>
      </w:r>
      <w:del w:id="178" w:author="Innocence Harvey" w:date="2015-02-25T22:28:00Z">
        <w:r w:rsidR="00030F99" w:rsidRPr="00030F99" w:rsidDel="00DD6F31">
          <w:delText>d</w:delText>
        </w:r>
      </w:del>
      <w:r w:rsidR="00030F99" w:rsidRPr="00030F99">
        <w:t xml:space="preserve"> insulin resistance in </w:t>
      </w:r>
      <w:del w:id="179" w:author="Innocence Harvey" w:date="2015-02-26T08:12:00Z">
        <w:r w:rsidR="00030F99" w:rsidRPr="00030F99">
          <w:delText>subcutanous</w:delText>
        </w:r>
      </w:del>
      <w:ins w:id="180" w:author="Innocence Harvey" w:date="2015-02-26T08:12:00Z">
        <w:r w:rsidR="00030F99" w:rsidRPr="00030F99">
          <w:t>subcutan</w:t>
        </w:r>
      </w:ins>
      <w:ins w:id="181" w:author="Innocence Harvey" w:date="2015-02-25T22:28:00Z">
        <w:r w:rsidR="00DD6F31">
          <w:t>e</w:t>
        </w:r>
      </w:ins>
      <w:ins w:id="182" w:author="Innocence Harvey" w:date="2015-02-26T08:12:00Z">
        <w:r w:rsidR="00030F99" w:rsidRPr="00030F99">
          <w:t>ous</w:t>
        </w:r>
      </w:ins>
      <w:r w:rsidR="00030F99" w:rsidRPr="00030F99">
        <w:t xml:space="preserve"> adipose tissue </w:t>
      </w:r>
      <w:r w:rsidR="00030F99" w:rsidRPr="00BF14C9">
        <w:rPr>
          <w:i/>
        </w:rPr>
        <w:t>in vivo</w:t>
      </w:r>
      <w:r w:rsidR="00BF14C9">
        <w:t xml:space="preserve"> in healthy subjects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del w:id="183" w:author="Dave Bridges" w:date="2015-02-25T10:22:00Z">
        <w:r w:rsidR="00AA2407" w:rsidDel="00BD4A3A">
          <w:delText>elevated and not decrease</w:delText>
        </w:r>
      </w:del>
      <w:ins w:id="184" w:author="Dave Bridges" w:date="2015-02-25T10:22:00Z">
        <w:r w:rsidR="00BD4A3A">
          <w:t>a lack of changes in</w:t>
        </w:r>
      </w:ins>
      <w:del w:id="185" w:author="Dave Bridges" w:date="2015-02-25T10:22:00Z">
        <w:r w:rsidR="00AA2407" w:rsidDel="00BD4A3A">
          <w:delText>d</w:delText>
        </w:r>
      </w:del>
      <w:r w:rsidR="00AA2407">
        <w:t xml:space="preserve"> proximal insulin signalin</w:t>
      </w:r>
      <w:r w:rsidR="005E4873">
        <w:t xml:space="preserve">g transcripts in adipose tissues (Figure 7A) and a lack of elevated </w:t>
      </w:r>
      <w:proofErr w:type="spellStart"/>
      <w:r w:rsidR="005E4873">
        <w:t>ceramides</w:t>
      </w:r>
      <w:proofErr w:type="spellEnd"/>
      <w:r w:rsidR="005E4873">
        <w:t xml:space="preserve"> in our subcutaneous adipose tissue lysates (Figure 7B).</w:t>
      </w:r>
      <w:r w:rsidR="005D7786">
        <w:t xml:space="preserve"> </w:t>
      </w:r>
    </w:p>
    <w:p w14:paraId="2A97C984" w14:textId="01510404" w:rsidR="002025A3" w:rsidDel="00F94399" w:rsidRDefault="002025A3" w:rsidP="002025A3">
      <w:pPr>
        <w:rPr>
          <w:del w:id="186" w:author="Dave Bridges" w:date="2015-02-25T10:06:00Z"/>
        </w:rPr>
      </w:pPr>
    </w:p>
    <w:p w14:paraId="1C1A98B5" w14:textId="40674743" w:rsidR="002025A3" w:rsidDel="00F94399" w:rsidRDefault="002025A3" w:rsidP="002025A3">
      <w:pPr>
        <w:rPr>
          <w:del w:id="187" w:author="Dave Bridges" w:date="2015-02-25T10:06:00Z"/>
        </w:rPr>
      </w:pPr>
      <w:del w:id="188" w:author="Dave Bridges" w:date="2015-02-25T10:06:00Z">
        <w:r w:rsidDel="00F94399">
          <w:delText xml:space="preserve">Althought </w:delText>
        </w:r>
      </w:del>
      <w:ins w:id="189" w:author="Irit Hochberg" w:date="2015-02-25T10:13:00Z">
        <w:del w:id="190" w:author="Dave Bridges" w:date="2015-02-25T10:06:00Z">
          <w:r w:rsidR="00996FC9" w:rsidDel="00F94399">
            <w:delText xml:space="preserve">the </w:delText>
          </w:r>
        </w:del>
      </w:ins>
      <w:del w:id="191" w:author="Dave Bridges" w:date="2015-02-25T10:06:00Z">
        <w:r w:rsidDel="00F94399">
          <w:delText>Cushing's disease patients had a significantly higher incidence of diabetes, adipose tissue ceramides were not different between the groups. The biopsies were subcutaneous adipose tissue and not visceral and our cohort is quite small and possibly underpowered to unequivocally refute the ceramide-mediated glucocorticoid-induced insulin resistance hypothesis. Still, even t</w:delText>
        </w:r>
        <w:r w:rsidR="0001045F" w:rsidDel="00F94399">
          <w:delText>aking into account these limitat</w:delText>
        </w:r>
        <w:r w:rsidDel="00F94399">
          <w:delText>i</w:delText>
        </w:r>
        <w:r w:rsidR="0001045F" w:rsidDel="00F94399">
          <w:delText>o</w:delText>
        </w:r>
        <w:r w:rsidDel="00F94399">
          <w:delText xml:space="preserve">ns our results do not support the ceramide </w:delText>
        </w:r>
        <w:commentRangeStart w:id="192"/>
        <w:r w:rsidDel="00F94399">
          <w:delText>hypothesis</w:delText>
        </w:r>
      </w:del>
      <w:commentRangeEnd w:id="192"/>
      <w:r w:rsidR="002C4EEE">
        <w:rPr>
          <w:rStyle w:val="CommentReference"/>
        </w:rPr>
        <w:commentReference w:id="192"/>
      </w:r>
      <w:del w:id="193" w:author="Dave Bridges" w:date="2015-02-25T10:06:00Z">
        <w:r w:rsidDel="00F94399">
          <w:delText xml:space="preserve">.  </w:delText>
        </w:r>
      </w:del>
    </w:p>
    <w:p w14:paraId="1E75400C" w14:textId="77777777" w:rsidR="0001045F" w:rsidRDefault="0001045F" w:rsidP="002025A3"/>
    <w:p w14:paraId="436123BB" w14:textId="77777777" w:rsidR="002025A3" w:rsidRDefault="002025A3" w:rsidP="002025A3">
      <w:r>
        <w:t>These data provide a variety of novel transcriptional changes that may be causative of the co-morbidities associated with Cushing's disease.</w:t>
      </w:r>
      <w:del w:id="194" w:author="Innocence Harvey" w:date="2015-02-25T22:29:00Z">
        <w:r w:rsidDel="00DD6F31">
          <w:delText xml:space="preserve"> </w:delText>
        </w:r>
      </w:del>
      <w:r>
        <w:t xml:space="preserve">  Further studies in animals and cells using knockout or overexpression of specific transcripts may verify which of the changes is crucial in metabolic effects of glucocorticoids in adipose tissue.</w:t>
      </w:r>
    </w:p>
    <w:p w14:paraId="2D91BF4A" w14:textId="7511E534" w:rsidR="00B940A5" w:rsidRDefault="00B940A5" w:rsidP="00B940A5">
      <w:pPr>
        <w:pStyle w:val="Heading1"/>
      </w:pPr>
      <w:r>
        <w:t>Declaration of interest</w:t>
      </w:r>
    </w:p>
    <w:p w14:paraId="54AC2EC4" w14:textId="31B978B2" w:rsidR="00B60B15" w:rsidRPr="00B60B15" w:rsidRDefault="00B60B15" w:rsidP="00B60B15">
      <w:r>
        <w:t>The authors have no conflict of interest.</w:t>
      </w:r>
    </w:p>
    <w:p w14:paraId="5E8024D5" w14:textId="0300A081" w:rsidR="00B940A5" w:rsidRDefault="00B940A5" w:rsidP="00B940A5">
      <w:pPr>
        <w:pStyle w:val="Heading1"/>
      </w:pPr>
      <w:r>
        <w:t>Funding</w:t>
      </w:r>
    </w:p>
    <w:p w14:paraId="5E668786" w14:textId="77777777" w:rsidR="00B60B15" w:rsidRDefault="00B60B15" w:rsidP="00B60B15">
      <w:commentRangeStart w:id="195"/>
      <w:r>
        <w:t>This work was supported by Motor City Golf Classic (MCGC) Grant # G010640 and Le Bonheur Grant #</w:t>
      </w:r>
      <w:r w:rsidRPr="002C5C94">
        <w:t>650700</w:t>
      </w:r>
      <w:r>
        <w:t>.</w:t>
      </w:r>
      <w:commentRangeEnd w:id="195"/>
      <w:r>
        <w:rPr>
          <w:rStyle w:val="CommentReference"/>
        </w:rPr>
        <w:commentReference w:id="195"/>
      </w:r>
    </w:p>
    <w:p w14:paraId="5718684F" w14:textId="77777777" w:rsidR="00B60B15" w:rsidRPr="00B60B15" w:rsidRDefault="00B60B15" w:rsidP="00B60B15"/>
    <w:p w14:paraId="4A92F653" w14:textId="4A1A19E1" w:rsidR="00B940A5" w:rsidRDefault="00B940A5" w:rsidP="00B940A5">
      <w:pPr>
        <w:pStyle w:val="Heading1"/>
      </w:pPr>
      <w:r>
        <w:t>Author Contributions</w:t>
      </w:r>
    </w:p>
    <w:p w14:paraId="3593A939" w14:textId="46BCB27E" w:rsidR="00B940A5" w:rsidRPr="00B940A5" w:rsidRDefault="00B940A5" w:rsidP="00B940A5">
      <w:commentRangeStart w:id="196"/>
      <w:proofErr w:type="spellStart"/>
      <w:r>
        <w:t>IH</w:t>
      </w:r>
      <w:ins w:id="197" w:author="Dave Bridges" w:date="2015-02-25T10:14:00Z">
        <w:r w:rsidR="00102B1C">
          <w:t>o</w:t>
        </w:r>
      </w:ins>
      <w:proofErr w:type="spellEnd"/>
      <w:r>
        <w:t xml:space="preserve"> conceived of the study, and DB and </w:t>
      </w:r>
      <w:proofErr w:type="spellStart"/>
      <w:r>
        <w:t>IHo</w:t>
      </w:r>
      <w:proofErr w:type="spellEnd"/>
      <w:r>
        <w:t xml:space="preserve">. </w:t>
      </w:r>
      <w:proofErr w:type="gramStart"/>
      <w:r>
        <w:t>provided</w:t>
      </w:r>
      <w:proofErr w:type="gramEnd"/>
      <w:r>
        <w:t xml:space="preserve"> funding.  QT, DB, </w:t>
      </w:r>
      <w:proofErr w:type="spellStart"/>
      <w:r>
        <w:t>IHa</w:t>
      </w:r>
      <w:proofErr w:type="spellEnd"/>
      <w:r>
        <w:t xml:space="preserve"> and </w:t>
      </w:r>
      <w:proofErr w:type="spellStart"/>
      <w:r>
        <w:t>IHo</w:t>
      </w:r>
      <w:proofErr w:type="spellEnd"/>
      <w:r>
        <w:t xml:space="preserve"> </w:t>
      </w:r>
      <w:proofErr w:type="spellStart"/>
      <w:r>
        <w:t>analysed</w:t>
      </w:r>
      <w:proofErr w:type="spellEnd"/>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B60B15">
        <w:t xml:space="preserve">  This was </w:t>
      </w:r>
      <w:proofErr w:type="spellStart"/>
      <w:r w:rsidR="00B60B15">
        <w:t>analysed</w:t>
      </w:r>
      <w:proofErr w:type="spellEnd"/>
      <w:r w:rsidR="00B60B15">
        <w:t xml:space="preserve"> by </w:t>
      </w:r>
      <w:proofErr w:type="spellStart"/>
      <w:r w:rsidR="00B60B15">
        <w:t>IHa</w:t>
      </w:r>
      <w:proofErr w:type="spellEnd"/>
      <w:r w:rsidR="00B60B15">
        <w:t xml:space="preserve">, DB and QT.  </w:t>
      </w:r>
      <w:proofErr w:type="spellStart"/>
      <w:r w:rsidR="00B60B15">
        <w:t>IH</w:t>
      </w:r>
      <w:ins w:id="198" w:author="Dave Bridges" w:date="2015-02-25T10:14:00Z">
        <w:r w:rsidR="00102B1C">
          <w:t>o</w:t>
        </w:r>
      </w:ins>
      <w:proofErr w:type="spellEnd"/>
      <w:r w:rsidR="00B60B15">
        <w:t xml:space="preserve"> and DB wrote the manuscript.</w:t>
      </w:r>
      <w:commentRangeEnd w:id="196"/>
      <w:r w:rsidR="00B60B15">
        <w:rPr>
          <w:rStyle w:val="CommentReference"/>
        </w:rPr>
        <w:commentReference w:id="196"/>
      </w:r>
      <w:ins w:id="199" w:author="Dave Bridges" w:date="2015-02-25T10:13:00Z">
        <w:r w:rsidR="00BA1FD0">
          <w:t xml:space="preserve"> </w:t>
        </w:r>
      </w:ins>
    </w:p>
    <w:p w14:paraId="4B643633" w14:textId="77777777" w:rsidR="00B940A5" w:rsidRDefault="00B940A5" w:rsidP="00F0643F">
      <w:pPr>
        <w:pStyle w:val="Heading1"/>
      </w:pPr>
    </w:p>
    <w:p w14:paraId="00A49DD2" w14:textId="77777777" w:rsidR="002025A3" w:rsidRDefault="002025A3" w:rsidP="00F0643F">
      <w:pPr>
        <w:pStyle w:val="Heading1"/>
      </w:pPr>
      <w:commentRangeStart w:id="200"/>
      <w:r>
        <w:t>Acknowledgements</w:t>
      </w:r>
    </w:p>
    <w:p w14:paraId="46472F72" w14:textId="77777777" w:rsidR="00F0643F" w:rsidRDefault="002025A3" w:rsidP="002025A3">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p>
    <w:commentRangeEnd w:id="200"/>
    <w:p w14:paraId="51DA0DBA" w14:textId="354D72A3" w:rsidR="00F72E09" w:rsidRDefault="008D20DD">
      <w:r>
        <w:rPr>
          <w:rStyle w:val="CommentReference"/>
        </w:rPr>
        <w:commentReference w:id="200"/>
      </w:r>
      <w:r w:rsidR="00F72E09">
        <w:br w:type="page"/>
      </w:r>
    </w:p>
    <w:p w14:paraId="7733976D" w14:textId="24827043" w:rsidR="00F72E09" w:rsidRDefault="00F72E09" w:rsidP="00F72E09">
      <w:pPr>
        <w:pStyle w:val="Heading1"/>
      </w:pPr>
      <w:r>
        <w:t>References</w:t>
      </w:r>
    </w:p>
    <w:p w14:paraId="502358E8" w14:textId="550FA2E0" w:rsidR="00294685" w:rsidRPr="00294685" w:rsidRDefault="00F72E09">
      <w:pPr>
        <w:pStyle w:val="NormalWeb"/>
        <w:ind w:left="480" w:hanging="480"/>
        <w:divId w:val="79564660"/>
        <w:rPr>
          <w:rFonts w:ascii="Cambria" w:hAnsi="Cambria"/>
          <w:noProof/>
          <w:sz w:val="24"/>
        </w:rPr>
      </w:pPr>
      <w:r>
        <w:fldChar w:fldCharType="begin" w:fldLock="1"/>
      </w:r>
      <w:r>
        <w:instrText xml:space="preserve">ADDIN Mendeley Bibliography CSL_BIBLIOGRAPHY </w:instrText>
      </w:r>
      <w:r>
        <w:fldChar w:fldCharType="separate"/>
      </w:r>
      <w:r w:rsidR="00294685" w:rsidRPr="00294685">
        <w:rPr>
          <w:rFonts w:ascii="Cambria" w:hAnsi="Cambria"/>
          <w:noProof/>
          <w:sz w:val="24"/>
        </w:rPr>
        <w:t xml:space="preserve">Adams JM, Pratipanawatr T, Berria R, Wang E, DeFronzo RA, Sullards MC &amp; Mandarino LJ 2004 Ceramide content is increased in skeletal muscle from obese insulin-resistant humans. </w:t>
      </w:r>
      <w:r w:rsidR="00294685" w:rsidRPr="00294685">
        <w:rPr>
          <w:rFonts w:ascii="Cambria" w:hAnsi="Cambria"/>
          <w:i/>
          <w:iCs/>
          <w:noProof/>
          <w:sz w:val="24"/>
        </w:rPr>
        <w:t>Diabetes</w:t>
      </w:r>
      <w:r w:rsidR="00294685" w:rsidRPr="00294685">
        <w:rPr>
          <w:rFonts w:ascii="Cambria" w:hAnsi="Cambria"/>
          <w:noProof/>
          <w:sz w:val="24"/>
        </w:rPr>
        <w:t xml:space="preserve"> </w:t>
      </w:r>
      <w:r w:rsidR="00294685" w:rsidRPr="00294685">
        <w:rPr>
          <w:rFonts w:ascii="Cambria" w:hAnsi="Cambria"/>
          <w:b/>
          <w:bCs/>
          <w:noProof/>
          <w:sz w:val="24"/>
        </w:rPr>
        <w:t>53</w:t>
      </w:r>
      <w:r w:rsidR="00294685" w:rsidRPr="00294685">
        <w:rPr>
          <w:rFonts w:ascii="Cambria" w:hAnsi="Cambria"/>
          <w:noProof/>
          <w:sz w:val="24"/>
        </w:rPr>
        <w:t xml:space="preserve"> 25–31.</w:t>
      </w:r>
    </w:p>
    <w:p w14:paraId="77168B67"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Aerts JM, Ottenhoff R, Powlson AS, Grefhorst A, van Eijk M, Dubbelhuis PF, Aten J, Kuipers F, Serlie MJ, Wennekes T </w:t>
      </w:r>
      <w:r w:rsidRPr="00294685">
        <w:rPr>
          <w:rFonts w:ascii="Cambria" w:hAnsi="Cambria"/>
          <w:i/>
          <w:iCs/>
          <w:noProof/>
          <w:sz w:val="24"/>
        </w:rPr>
        <w:t>et al.</w:t>
      </w:r>
      <w:r w:rsidRPr="00294685">
        <w:rPr>
          <w:rFonts w:ascii="Cambria" w:hAnsi="Cambria"/>
          <w:noProof/>
          <w:sz w:val="24"/>
        </w:rPr>
        <w:t xml:space="preserve"> 2007 Pharmacological inhibition of glucosylceramide synthase enhances insulin sensitivity. </w:t>
      </w:r>
      <w:r w:rsidRPr="00294685">
        <w:rPr>
          <w:rFonts w:ascii="Cambria" w:hAnsi="Cambria"/>
          <w:i/>
          <w:iCs/>
          <w:noProof/>
          <w:sz w:val="24"/>
        </w:rPr>
        <w:t>Diabetes</w:t>
      </w:r>
      <w:r w:rsidRPr="00294685">
        <w:rPr>
          <w:rFonts w:ascii="Cambria" w:hAnsi="Cambria"/>
          <w:noProof/>
          <w:sz w:val="24"/>
        </w:rPr>
        <w:t xml:space="preserve"> </w:t>
      </w:r>
      <w:r w:rsidRPr="00294685">
        <w:rPr>
          <w:rFonts w:ascii="Cambria" w:hAnsi="Cambria"/>
          <w:b/>
          <w:bCs/>
          <w:noProof/>
          <w:sz w:val="24"/>
        </w:rPr>
        <w:t>56</w:t>
      </w:r>
      <w:r w:rsidRPr="00294685">
        <w:rPr>
          <w:rFonts w:ascii="Cambria" w:hAnsi="Cambria"/>
          <w:noProof/>
          <w:sz w:val="24"/>
        </w:rPr>
        <w:t xml:space="preserve"> 1341–1349. (doi:10.2337/db06-1619)</w:t>
      </w:r>
    </w:p>
    <w:p w14:paraId="36EEE76E"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Anders S, Pyl PT &amp; Huber W 2014 HTSeq - A Python framework to work with high-throughput sequencing data. </w:t>
      </w:r>
      <w:r w:rsidRPr="00294685">
        <w:rPr>
          <w:rFonts w:ascii="Cambria" w:hAnsi="Cambria"/>
          <w:i/>
          <w:iCs/>
          <w:noProof/>
          <w:sz w:val="24"/>
        </w:rPr>
        <w:t>Bioinformatics</w:t>
      </w:r>
      <w:r w:rsidRPr="00294685">
        <w:rPr>
          <w:rFonts w:ascii="Cambria" w:hAnsi="Cambria"/>
          <w:noProof/>
          <w:sz w:val="24"/>
        </w:rPr>
        <w:t xml:space="preserve"> 1–4. (doi:10.1093/bioinformatics/btu638)</w:t>
      </w:r>
    </w:p>
    <w:p w14:paraId="063127ED"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Beaufrere B, Horber FF, Schwenk WF, Marsh HM, Matthews D, Gerich JE &amp; Haymond MW 1989 </w:t>
      </w:r>
      <w:r w:rsidRPr="00294685">
        <w:rPr>
          <w:rFonts w:ascii="Cambria" w:hAnsi="Cambria"/>
          <w:i/>
          <w:iCs/>
          <w:noProof/>
          <w:sz w:val="24"/>
        </w:rPr>
        <w:t>Glucocorticosteroids Increase Leucine Oxidation and Impair Leucine Balance in Humans.</w:t>
      </w:r>
      <w:r w:rsidRPr="00294685">
        <w:rPr>
          <w:rFonts w:ascii="Cambria" w:hAnsi="Cambria"/>
          <w:noProof/>
          <w:sz w:val="24"/>
        </w:rPr>
        <w:t xml:space="preserve"> In </w:t>
      </w:r>
      <w:r w:rsidRPr="00294685">
        <w:rPr>
          <w:rFonts w:ascii="Cambria" w:hAnsi="Cambria"/>
          <w:i/>
          <w:iCs/>
          <w:noProof/>
          <w:sz w:val="24"/>
        </w:rPr>
        <w:t>The American Journal of Physiology</w:t>
      </w:r>
      <w:r w:rsidRPr="00294685">
        <w:rPr>
          <w:rFonts w:ascii="Cambria" w:hAnsi="Cambria"/>
          <w:noProof/>
          <w:sz w:val="24"/>
        </w:rPr>
        <w:t>, pp E712–E721.</w:t>
      </w:r>
    </w:p>
    <w:p w14:paraId="26D57515"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Benjamini Y &amp; Hochberg Y 1995 Controlling the False Discovery Rate: A Practical and Powerful Approach to Multiple Testing. </w:t>
      </w:r>
      <w:r w:rsidRPr="00294685">
        <w:rPr>
          <w:rFonts w:ascii="Cambria" w:hAnsi="Cambria"/>
          <w:i/>
          <w:iCs/>
          <w:noProof/>
          <w:sz w:val="24"/>
        </w:rPr>
        <w:t>Journal of the Royal Statistical Society. Series B</w:t>
      </w:r>
      <w:r w:rsidRPr="00294685">
        <w:rPr>
          <w:rFonts w:ascii="Cambria" w:hAnsi="Cambria"/>
          <w:noProof/>
          <w:sz w:val="24"/>
        </w:rPr>
        <w:t xml:space="preserve"> </w:t>
      </w:r>
      <w:r w:rsidRPr="00294685">
        <w:rPr>
          <w:rFonts w:ascii="Cambria" w:hAnsi="Cambria"/>
          <w:b/>
          <w:bCs/>
          <w:noProof/>
          <w:sz w:val="24"/>
        </w:rPr>
        <w:t>57</w:t>
      </w:r>
      <w:r w:rsidRPr="00294685">
        <w:rPr>
          <w:rFonts w:ascii="Cambria" w:hAnsi="Cambria"/>
          <w:noProof/>
          <w:sz w:val="24"/>
        </w:rPr>
        <w:t xml:space="preserve"> 289–300.</w:t>
      </w:r>
    </w:p>
    <w:p w14:paraId="65F97321"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Bligh EG &amp; Dyer WJ 1959 A rapid method of total lipid extraction and purification. </w:t>
      </w:r>
      <w:r w:rsidRPr="00294685">
        <w:rPr>
          <w:rFonts w:ascii="Cambria" w:hAnsi="Cambria"/>
          <w:i/>
          <w:iCs/>
          <w:noProof/>
          <w:sz w:val="24"/>
        </w:rPr>
        <w:t>Canadian Journal of Biochemistry and Physiology</w:t>
      </w:r>
      <w:r w:rsidRPr="00294685">
        <w:rPr>
          <w:rFonts w:ascii="Cambria" w:hAnsi="Cambria"/>
          <w:noProof/>
          <w:sz w:val="24"/>
        </w:rPr>
        <w:t xml:space="preserve"> </w:t>
      </w:r>
      <w:r w:rsidRPr="00294685">
        <w:rPr>
          <w:rFonts w:ascii="Cambria" w:hAnsi="Cambria"/>
          <w:b/>
          <w:bCs/>
          <w:noProof/>
          <w:sz w:val="24"/>
        </w:rPr>
        <w:t>37</w:t>
      </w:r>
      <w:r w:rsidRPr="00294685">
        <w:rPr>
          <w:rFonts w:ascii="Cambria" w:hAnsi="Cambria"/>
          <w:noProof/>
          <w:sz w:val="24"/>
        </w:rPr>
        <w:t xml:space="preserve"> 911–917.</w:t>
      </w:r>
    </w:p>
    <w:p w14:paraId="2DC2A449"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Campbell JE, Peckett AJ, D’souza AM, Hawke TJ &amp; Riddell MC 2011 Adipogenic and lipolytic effects of chronic glucocorticoid exposure. </w:t>
      </w:r>
      <w:r w:rsidRPr="00294685">
        <w:rPr>
          <w:rFonts w:ascii="Cambria" w:hAnsi="Cambria"/>
          <w:i/>
          <w:iCs/>
          <w:noProof/>
          <w:sz w:val="24"/>
        </w:rPr>
        <w:t>American Journal of Physiology. Cell Physiology</w:t>
      </w:r>
      <w:r w:rsidRPr="00294685">
        <w:rPr>
          <w:rFonts w:ascii="Cambria" w:hAnsi="Cambria"/>
          <w:noProof/>
          <w:sz w:val="24"/>
        </w:rPr>
        <w:t xml:space="preserve"> </w:t>
      </w:r>
      <w:r w:rsidRPr="00294685">
        <w:rPr>
          <w:rFonts w:ascii="Cambria" w:hAnsi="Cambria"/>
          <w:b/>
          <w:bCs/>
          <w:noProof/>
          <w:sz w:val="24"/>
        </w:rPr>
        <w:t>300</w:t>
      </w:r>
      <w:r w:rsidRPr="00294685">
        <w:rPr>
          <w:rFonts w:ascii="Cambria" w:hAnsi="Cambria"/>
          <w:noProof/>
          <w:sz w:val="24"/>
        </w:rPr>
        <w:t xml:space="preserve"> C198–C209. (doi:10.1152/ajpcell.00045.2010)</w:t>
      </w:r>
    </w:p>
    <w:p w14:paraId="1F25628F"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Clark NR &amp; Ma’ayan A 2011 Introduction to statistical methods for analyzing large data sets: gene-set enrichment analysis. </w:t>
      </w:r>
      <w:r w:rsidRPr="00294685">
        <w:rPr>
          <w:rFonts w:ascii="Cambria" w:hAnsi="Cambria"/>
          <w:i/>
          <w:iCs/>
          <w:noProof/>
          <w:sz w:val="24"/>
        </w:rPr>
        <w:t>Science Signaling</w:t>
      </w:r>
      <w:r w:rsidRPr="00294685">
        <w:rPr>
          <w:rFonts w:ascii="Cambria" w:hAnsi="Cambria"/>
          <w:noProof/>
          <w:sz w:val="24"/>
        </w:rPr>
        <w:t xml:space="preserve"> </w:t>
      </w:r>
      <w:r w:rsidRPr="00294685">
        <w:rPr>
          <w:rFonts w:ascii="Cambria" w:hAnsi="Cambria"/>
          <w:b/>
          <w:bCs/>
          <w:noProof/>
          <w:sz w:val="24"/>
        </w:rPr>
        <w:t>4</w:t>
      </w:r>
      <w:r w:rsidRPr="00294685">
        <w:rPr>
          <w:rFonts w:ascii="Cambria" w:hAnsi="Cambria"/>
          <w:noProof/>
          <w:sz w:val="24"/>
        </w:rPr>
        <w:t xml:space="preserve"> tr4. (doi:10.1126/scisignal.2001966)</w:t>
      </w:r>
    </w:p>
    <w:p w14:paraId="7842B9D9"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Cushing H 1932 The basophil adenomas of the pituitary body and their clinical manifestations. </w:t>
      </w:r>
      <w:r w:rsidRPr="00294685">
        <w:rPr>
          <w:rFonts w:ascii="Cambria" w:hAnsi="Cambria"/>
          <w:i/>
          <w:iCs/>
          <w:noProof/>
          <w:sz w:val="24"/>
        </w:rPr>
        <w:t>Bulletin of the Johns Hopkins Hospital</w:t>
      </w:r>
      <w:r w:rsidRPr="00294685">
        <w:rPr>
          <w:rFonts w:ascii="Cambria" w:hAnsi="Cambria"/>
          <w:noProof/>
          <w:sz w:val="24"/>
        </w:rPr>
        <w:t xml:space="preserve"> </w:t>
      </w:r>
      <w:r w:rsidRPr="00294685">
        <w:rPr>
          <w:rFonts w:ascii="Cambria" w:hAnsi="Cambria"/>
          <w:b/>
          <w:bCs/>
          <w:noProof/>
          <w:sz w:val="24"/>
        </w:rPr>
        <w:t>50</w:t>
      </w:r>
      <w:r w:rsidRPr="00294685">
        <w:rPr>
          <w:rFonts w:ascii="Cambria" w:hAnsi="Cambria"/>
          <w:noProof/>
          <w:sz w:val="24"/>
        </w:rPr>
        <w:t xml:space="preserve"> 157–158.</w:t>
      </w:r>
    </w:p>
    <w:p w14:paraId="32E0B8FD"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294685">
        <w:rPr>
          <w:rFonts w:ascii="Cambria" w:hAnsi="Cambria"/>
          <w:i/>
          <w:iCs/>
          <w:noProof/>
          <w:sz w:val="24"/>
        </w:rPr>
        <w:t>Journal of Clinical Investigation</w:t>
      </w:r>
      <w:r w:rsidRPr="00294685">
        <w:rPr>
          <w:rFonts w:ascii="Cambria" w:hAnsi="Cambria"/>
          <w:noProof/>
          <w:sz w:val="24"/>
        </w:rPr>
        <w:t xml:space="preserve"> </w:t>
      </w:r>
      <w:r w:rsidRPr="00294685">
        <w:rPr>
          <w:rFonts w:ascii="Cambria" w:hAnsi="Cambria"/>
          <w:b/>
          <w:bCs/>
          <w:noProof/>
          <w:sz w:val="24"/>
        </w:rPr>
        <w:t>96</w:t>
      </w:r>
      <w:r w:rsidRPr="00294685">
        <w:rPr>
          <w:rFonts w:ascii="Cambria" w:hAnsi="Cambria"/>
          <w:noProof/>
          <w:sz w:val="24"/>
        </w:rPr>
        <w:t xml:space="preserve"> 2113–2119. (doi:10.1172/JCI118264)</w:t>
      </w:r>
    </w:p>
    <w:p w14:paraId="72257ED3"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294685">
        <w:rPr>
          <w:rFonts w:ascii="Cambria" w:hAnsi="Cambria"/>
          <w:i/>
          <w:iCs/>
          <w:noProof/>
          <w:sz w:val="24"/>
        </w:rPr>
        <w:t>Endocrinology</w:t>
      </w:r>
      <w:r w:rsidRPr="00294685">
        <w:rPr>
          <w:rFonts w:ascii="Cambria" w:hAnsi="Cambria"/>
          <w:noProof/>
          <w:sz w:val="24"/>
        </w:rPr>
        <w:t xml:space="preserve"> </w:t>
      </w:r>
      <w:r w:rsidRPr="00294685">
        <w:rPr>
          <w:rFonts w:ascii="Cambria" w:hAnsi="Cambria"/>
          <w:b/>
          <w:bCs/>
          <w:noProof/>
          <w:sz w:val="24"/>
        </w:rPr>
        <w:t>145</w:t>
      </w:r>
      <w:r w:rsidRPr="00294685">
        <w:rPr>
          <w:rFonts w:ascii="Cambria" w:hAnsi="Cambria"/>
          <w:noProof/>
          <w:sz w:val="24"/>
        </w:rPr>
        <w:t xml:space="preserve"> 5847–5861. (doi:10.1210/en.2004-0371)</w:t>
      </w:r>
    </w:p>
    <w:p w14:paraId="237F5858"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Dinarello C a &amp; Kim S-H 2006 IL-32, a novel cytokine with a possible role in disease. </w:t>
      </w:r>
      <w:r w:rsidRPr="00294685">
        <w:rPr>
          <w:rFonts w:ascii="Cambria" w:hAnsi="Cambria"/>
          <w:i/>
          <w:iCs/>
          <w:noProof/>
          <w:sz w:val="24"/>
        </w:rPr>
        <w:t>Annals of the Rheumatic Diseases</w:t>
      </w:r>
      <w:r w:rsidRPr="00294685">
        <w:rPr>
          <w:rFonts w:ascii="Cambria" w:hAnsi="Cambria"/>
          <w:noProof/>
          <w:sz w:val="24"/>
        </w:rPr>
        <w:t xml:space="preserve"> </w:t>
      </w:r>
      <w:r w:rsidRPr="00294685">
        <w:rPr>
          <w:rFonts w:ascii="Cambria" w:hAnsi="Cambria"/>
          <w:b/>
          <w:bCs/>
          <w:noProof/>
          <w:sz w:val="24"/>
        </w:rPr>
        <w:t>65 Suppl 3</w:t>
      </w:r>
      <w:r w:rsidRPr="00294685">
        <w:rPr>
          <w:rFonts w:ascii="Cambria" w:hAnsi="Cambria"/>
          <w:noProof/>
          <w:sz w:val="24"/>
        </w:rPr>
        <w:t xml:space="preserve"> iii61–i64. (doi:10.1136/ard.2006.058511)</w:t>
      </w:r>
    </w:p>
    <w:p w14:paraId="676CECD3"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Divertie GD, Jensen MD &amp; Miles JM 1991 Stimulation of lipolysis in humans by physiological hypercortisolemia. </w:t>
      </w:r>
      <w:r w:rsidRPr="00294685">
        <w:rPr>
          <w:rFonts w:ascii="Cambria" w:hAnsi="Cambria"/>
          <w:i/>
          <w:iCs/>
          <w:noProof/>
          <w:sz w:val="24"/>
        </w:rPr>
        <w:t>Diabetes</w:t>
      </w:r>
      <w:r w:rsidRPr="00294685">
        <w:rPr>
          <w:rFonts w:ascii="Cambria" w:hAnsi="Cambria"/>
          <w:noProof/>
          <w:sz w:val="24"/>
        </w:rPr>
        <w:t xml:space="preserve"> </w:t>
      </w:r>
      <w:r w:rsidRPr="00294685">
        <w:rPr>
          <w:rFonts w:ascii="Cambria" w:hAnsi="Cambria"/>
          <w:b/>
          <w:bCs/>
          <w:noProof/>
          <w:sz w:val="24"/>
        </w:rPr>
        <w:t>40</w:t>
      </w:r>
      <w:r w:rsidRPr="00294685">
        <w:rPr>
          <w:rFonts w:ascii="Cambria" w:hAnsi="Cambria"/>
          <w:noProof/>
          <w:sz w:val="24"/>
        </w:rPr>
        <w:t xml:space="preserve"> 1228–1232. (doi:10.2337/diabetes.40.10.1228)</w:t>
      </w:r>
    </w:p>
    <w:p w14:paraId="58C65815"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Galton DJ &amp; Wilson JP 1972 Lipogenesis in adipose tissue of patients with obesity and Cushing’s disease. </w:t>
      </w:r>
      <w:r w:rsidRPr="00294685">
        <w:rPr>
          <w:rFonts w:ascii="Cambria" w:hAnsi="Cambria"/>
          <w:i/>
          <w:iCs/>
          <w:noProof/>
          <w:sz w:val="24"/>
        </w:rPr>
        <w:t>Clinical Science</w:t>
      </w:r>
      <w:r w:rsidRPr="00294685">
        <w:rPr>
          <w:rFonts w:ascii="Cambria" w:hAnsi="Cambria"/>
          <w:noProof/>
          <w:sz w:val="24"/>
        </w:rPr>
        <w:t xml:space="preserve"> </w:t>
      </w:r>
      <w:r w:rsidRPr="00294685">
        <w:rPr>
          <w:rFonts w:ascii="Cambria" w:hAnsi="Cambria"/>
          <w:b/>
          <w:bCs/>
          <w:noProof/>
          <w:sz w:val="24"/>
        </w:rPr>
        <w:t>43</w:t>
      </w:r>
      <w:r w:rsidRPr="00294685">
        <w:rPr>
          <w:rFonts w:ascii="Cambria" w:hAnsi="Cambria"/>
          <w:noProof/>
          <w:sz w:val="24"/>
        </w:rPr>
        <w:t xml:space="preserve"> 17P.</w:t>
      </w:r>
    </w:p>
    <w:p w14:paraId="4C2DFA04"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Gathercole LL, Bujalska IJ, Stewart PM &amp; Tomlinson JW 2007 Glucocorticoid modulation of insulin signaling in human subcutaneous adipose tissue. </w:t>
      </w:r>
      <w:r w:rsidRPr="00294685">
        <w:rPr>
          <w:rFonts w:ascii="Cambria" w:hAnsi="Cambria"/>
          <w:i/>
          <w:iCs/>
          <w:noProof/>
          <w:sz w:val="24"/>
        </w:rPr>
        <w:t>The Journal of Clinical Endocrinology and Metabolism</w:t>
      </w:r>
      <w:r w:rsidRPr="00294685">
        <w:rPr>
          <w:rFonts w:ascii="Cambria" w:hAnsi="Cambria"/>
          <w:noProof/>
          <w:sz w:val="24"/>
        </w:rPr>
        <w:t xml:space="preserve"> </w:t>
      </w:r>
      <w:r w:rsidRPr="00294685">
        <w:rPr>
          <w:rFonts w:ascii="Cambria" w:hAnsi="Cambria"/>
          <w:b/>
          <w:bCs/>
          <w:noProof/>
          <w:sz w:val="24"/>
        </w:rPr>
        <w:t>92</w:t>
      </w:r>
      <w:r w:rsidRPr="00294685">
        <w:rPr>
          <w:rFonts w:ascii="Cambria" w:hAnsi="Cambria"/>
          <w:noProof/>
          <w:sz w:val="24"/>
        </w:rPr>
        <w:t xml:space="preserve"> 4332–4339. (doi:10.1210/jc.2007-1399)</w:t>
      </w:r>
    </w:p>
    <w:p w14:paraId="1ADD43DF"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Geer EB, Islam J &amp; Buettner C 2014 Mechanisms of glucocorticoid-induced insulin resistance: Focus on adipose tissue function and lipid metabolism. </w:t>
      </w:r>
      <w:r w:rsidRPr="00294685">
        <w:rPr>
          <w:rFonts w:ascii="Cambria" w:hAnsi="Cambria"/>
          <w:i/>
          <w:iCs/>
          <w:noProof/>
          <w:sz w:val="24"/>
        </w:rPr>
        <w:t>Endocrinology and Metabolism Clinics of North America</w:t>
      </w:r>
      <w:r w:rsidRPr="00294685">
        <w:rPr>
          <w:rFonts w:ascii="Cambria" w:hAnsi="Cambria"/>
          <w:noProof/>
          <w:sz w:val="24"/>
        </w:rPr>
        <w:t xml:space="preserve"> </w:t>
      </w:r>
      <w:r w:rsidRPr="00294685">
        <w:rPr>
          <w:rFonts w:ascii="Cambria" w:hAnsi="Cambria"/>
          <w:b/>
          <w:bCs/>
          <w:noProof/>
          <w:sz w:val="24"/>
        </w:rPr>
        <w:t>43</w:t>
      </w:r>
      <w:r w:rsidRPr="00294685">
        <w:rPr>
          <w:rFonts w:ascii="Cambria" w:hAnsi="Cambria"/>
          <w:noProof/>
          <w:sz w:val="24"/>
        </w:rPr>
        <w:t xml:space="preserve"> 75–102. (doi:10.1016/j.ecl.2013.10.005)</w:t>
      </w:r>
    </w:p>
    <w:p w14:paraId="35818260"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294685">
        <w:rPr>
          <w:rFonts w:ascii="Cambria" w:hAnsi="Cambria"/>
          <w:i/>
          <w:iCs/>
          <w:noProof/>
          <w:sz w:val="24"/>
        </w:rPr>
        <w:t>Journal of Clinical Endocrinology and Metabolism</w:t>
      </w:r>
      <w:r w:rsidRPr="00294685">
        <w:rPr>
          <w:rFonts w:ascii="Cambria" w:hAnsi="Cambria"/>
          <w:noProof/>
          <w:sz w:val="24"/>
        </w:rPr>
        <w:t xml:space="preserve"> </w:t>
      </w:r>
      <w:r w:rsidRPr="00294685">
        <w:rPr>
          <w:rFonts w:ascii="Cambria" w:hAnsi="Cambria"/>
          <w:b/>
          <w:bCs/>
          <w:noProof/>
          <w:sz w:val="24"/>
        </w:rPr>
        <w:t>83</w:t>
      </w:r>
      <w:r w:rsidRPr="00294685">
        <w:rPr>
          <w:rFonts w:ascii="Cambria" w:hAnsi="Cambria"/>
          <w:noProof/>
          <w:sz w:val="24"/>
        </w:rPr>
        <w:t xml:space="preserve"> 902–910. (doi:10.1210/jc.83.3.902)</w:t>
      </w:r>
    </w:p>
    <w:p w14:paraId="447377D7"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294685">
        <w:rPr>
          <w:rFonts w:ascii="Cambria" w:hAnsi="Cambria"/>
          <w:i/>
          <w:iCs/>
          <w:noProof/>
          <w:sz w:val="24"/>
        </w:rPr>
        <w:t>American Journal of Physiology. Endocrinology and Metabolism</w:t>
      </w:r>
      <w:r w:rsidRPr="00294685">
        <w:rPr>
          <w:rFonts w:ascii="Cambria" w:hAnsi="Cambria"/>
          <w:noProof/>
          <w:sz w:val="24"/>
        </w:rPr>
        <w:t xml:space="preserve"> </w:t>
      </w:r>
      <w:r w:rsidRPr="00294685">
        <w:rPr>
          <w:rFonts w:ascii="Cambria" w:hAnsi="Cambria"/>
          <w:b/>
          <w:bCs/>
          <w:noProof/>
          <w:sz w:val="24"/>
        </w:rPr>
        <w:t>304</w:t>
      </w:r>
      <w:r w:rsidRPr="00294685">
        <w:rPr>
          <w:rFonts w:ascii="Cambria" w:hAnsi="Cambria"/>
          <w:noProof/>
          <w:sz w:val="24"/>
        </w:rPr>
        <w:t xml:space="preserve"> E282–E293. (doi:10.1152/ajpendo.00154.2012)</w:t>
      </w:r>
    </w:p>
    <w:p w14:paraId="1CC93A37"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Hauner H, Schmid P &amp; Pfeiffer EF 1987 Glucocorticoids and insulin promote the differentiation of human adipocyte precursor cells into fat cells. </w:t>
      </w:r>
      <w:r w:rsidRPr="00294685">
        <w:rPr>
          <w:rFonts w:ascii="Cambria" w:hAnsi="Cambria"/>
          <w:i/>
          <w:iCs/>
          <w:noProof/>
          <w:sz w:val="24"/>
        </w:rPr>
        <w:t>Journal of Clinical Endocrinology and Metabolism</w:t>
      </w:r>
      <w:r w:rsidRPr="00294685">
        <w:rPr>
          <w:rFonts w:ascii="Cambria" w:hAnsi="Cambria"/>
          <w:noProof/>
          <w:sz w:val="24"/>
        </w:rPr>
        <w:t xml:space="preserve"> </w:t>
      </w:r>
      <w:r w:rsidRPr="00294685">
        <w:rPr>
          <w:rFonts w:ascii="Cambria" w:hAnsi="Cambria"/>
          <w:b/>
          <w:bCs/>
          <w:noProof/>
          <w:sz w:val="24"/>
        </w:rPr>
        <w:t>64</w:t>
      </w:r>
      <w:r w:rsidRPr="00294685">
        <w:rPr>
          <w:rFonts w:ascii="Cambria" w:hAnsi="Cambria"/>
          <w:noProof/>
          <w:sz w:val="24"/>
        </w:rPr>
        <w:t xml:space="preserve"> 832–835. (doi:10.1210/jcem-64-4-832)</w:t>
      </w:r>
    </w:p>
    <w:p w14:paraId="6ECB11EA"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294685">
        <w:rPr>
          <w:rFonts w:ascii="Cambria" w:hAnsi="Cambria"/>
          <w:i/>
          <w:iCs/>
          <w:noProof/>
          <w:sz w:val="24"/>
        </w:rPr>
        <w:t>The Journal of Clinical Endocrinology and Metabolism</w:t>
      </w:r>
      <w:r w:rsidRPr="00294685">
        <w:rPr>
          <w:rFonts w:ascii="Cambria" w:hAnsi="Cambria"/>
          <w:noProof/>
          <w:sz w:val="24"/>
        </w:rPr>
        <w:t xml:space="preserve"> </w:t>
      </w:r>
      <w:r w:rsidRPr="00294685">
        <w:rPr>
          <w:rFonts w:ascii="Cambria" w:hAnsi="Cambria"/>
          <w:b/>
          <w:bCs/>
          <w:noProof/>
          <w:sz w:val="24"/>
        </w:rPr>
        <w:t>98</w:t>
      </w:r>
      <w:r w:rsidRPr="00294685">
        <w:rPr>
          <w:rFonts w:ascii="Cambria" w:hAnsi="Cambria"/>
          <w:noProof/>
          <w:sz w:val="24"/>
        </w:rPr>
        <w:t xml:space="preserve"> 1631–1640. (doi:10.1210/jc.2012-3523)</w:t>
      </w:r>
    </w:p>
    <w:p w14:paraId="7F7B3836"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Holland WL, Brozinick JT, Wang L-PP, Hawkins ED, Sargent KM, Liu Y, Narra K, Hoehn KL, Knotts T a., Siesky A </w:t>
      </w:r>
      <w:r w:rsidRPr="00294685">
        <w:rPr>
          <w:rFonts w:ascii="Cambria" w:hAnsi="Cambria"/>
          <w:i/>
          <w:iCs/>
          <w:noProof/>
          <w:sz w:val="24"/>
        </w:rPr>
        <w:t>et al.</w:t>
      </w:r>
      <w:r w:rsidRPr="00294685">
        <w:rPr>
          <w:rFonts w:ascii="Cambria" w:hAnsi="Cambria"/>
          <w:noProof/>
          <w:sz w:val="24"/>
        </w:rPr>
        <w:t xml:space="preserve"> 2007 Inhibition of ceramide synthesis ameliorates glucocorticoid-, saturated-fat-, and obesity-induced insulin resistance. </w:t>
      </w:r>
      <w:r w:rsidRPr="00294685">
        <w:rPr>
          <w:rFonts w:ascii="Cambria" w:hAnsi="Cambria"/>
          <w:i/>
          <w:iCs/>
          <w:noProof/>
          <w:sz w:val="24"/>
        </w:rPr>
        <w:t>Cell Metabolism</w:t>
      </w:r>
      <w:r w:rsidRPr="00294685">
        <w:rPr>
          <w:rFonts w:ascii="Cambria" w:hAnsi="Cambria"/>
          <w:noProof/>
          <w:sz w:val="24"/>
        </w:rPr>
        <w:t xml:space="preserve"> </w:t>
      </w:r>
      <w:r w:rsidRPr="00294685">
        <w:rPr>
          <w:rFonts w:ascii="Cambria" w:hAnsi="Cambria"/>
          <w:b/>
          <w:bCs/>
          <w:noProof/>
          <w:sz w:val="24"/>
        </w:rPr>
        <w:t>5</w:t>
      </w:r>
      <w:r w:rsidRPr="00294685">
        <w:rPr>
          <w:rFonts w:ascii="Cambria" w:hAnsi="Cambria"/>
          <w:noProof/>
          <w:sz w:val="24"/>
        </w:rPr>
        <w:t xml:space="preserve"> 167–179. (doi:10.1016/j.cmet.2007.01.002)</w:t>
      </w:r>
    </w:p>
    <w:p w14:paraId="352879B6"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Kim D, Pertea G, Trapnell C, Pimentel H, Kelley R &amp; Salzberg SL 2013 TopHat2: accurate alignment of transcriptomes in the presence of insertions, deletions and gene fusions. </w:t>
      </w:r>
      <w:r w:rsidRPr="00294685">
        <w:rPr>
          <w:rFonts w:ascii="Cambria" w:hAnsi="Cambria"/>
          <w:i/>
          <w:iCs/>
          <w:noProof/>
          <w:sz w:val="24"/>
        </w:rPr>
        <w:t>Genome Biology</w:t>
      </w:r>
      <w:r w:rsidRPr="00294685">
        <w:rPr>
          <w:rFonts w:ascii="Cambria" w:hAnsi="Cambria"/>
          <w:noProof/>
          <w:sz w:val="24"/>
        </w:rPr>
        <w:t xml:space="preserve"> </w:t>
      </w:r>
      <w:r w:rsidRPr="00294685">
        <w:rPr>
          <w:rFonts w:ascii="Cambria" w:hAnsi="Cambria"/>
          <w:b/>
          <w:bCs/>
          <w:noProof/>
          <w:sz w:val="24"/>
        </w:rPr>
        <w:t>14</w:t>
      </w:r>
      <w:r w:rsidRPr="00294685">
        <w:rPr>
          <w:rFonts w:ascii="Cambria" w:hAnsi="Cambria"/>
          <w:noProof/>
          <w:sz w:val="24"/>
        </w:rPr>
        <w:t xml:space="preserve"> R36. (doi:10.1186/gb-2013-14-4-r36)</w:t>
      </w:r>
    </w:p>
    <w:p w14:paraId="6CD20BF6"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294685">
        <w:rPr>
          <w:rFonts w:ascii="Cambria" w:hAnsi="Cambria"/>
          <w:i/>
          <w:iCs/>
          <w:noProof/>
          <w:sz w:val="24"/>
        </w:rPr>
        <w:t>Physiological Research</w:t>
      </w:r>
      <w:r w:rsidRPr="00294685">
        <w:rPr>
          <w:rFonts w:ascii="Cambria" w:hAnsi="Cambria"/>
          <w:noProof/>
          <w:sz w:val="24"/>
        </w:rPr>
        <w:t xml:space="preserve"> </w:t>
      </w:r>
      <w:r w:rsidRPr="00294685">
        <w:rPr>
          <w:rFonts w:ascii="Cambria" w:hAnsi="Cambria"/>
          <w:b/>
          <w:bCs/>
          <w:noProof/>
          <w:sz w:val="24"/>
        </w:rPr>
        <w:t>55</w:t>
      </w:r>
      <w:r w:rsidRPr="00294685">
        <w:rPr>
          <w:rFonts w:ascii="Cambria" w:hAnsi="Cambria"/>
          <w:noProof/>
          <w:sz w:val="24"/>
        </w:rPr>
        <w:t xml:space="preserve"> 421–428.</w:t>
      </w:r>
    </w:p>
    <w:p w14:paraId="5121DC32"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Lamberts SW &amp; Birkenhäger JC 1976 Body composition in Cushing’s disease. </w:t>
      </w:r>
      <w:r w:rsidRPr="00294685">
        <w:rPr>
          <w:rFonts w:ascii="Cambria" w:hAnsi="Cambria"/>
          <w:i/>
          <w:iCs/>
          <w:noProof/>
          <w:sz w:val="24"/>
        </w:rPr>
        <w:t>The Journal of Clinical Endocrinology and Metabolism</w:t>
      </w:r>
      <w:r w:rsidRPr="00294685">
        <w:rPr>
          <w:rFonts w:ascii="Cambria" w:hAnsi="Cambria"/>
          <w:noProof/>
          <w:sz w:val="24"/>
        </w:rPr>
        <w:t xml:space="preserve"> </w:t>
      </w:r>
      <w:r w:rsidRPr="00294685">
        <w:rPr>
          <w:rFonts w:ascii="Cambria" w:hAnsi="Cambria"/>
          <w:b/>
          <w:bCs/>
          <w:noProof/>
          <w:sz w:val="24"/>
        </w:rPr>
        <w:t>42</w:t>
      </w:r>
      <w:r w:rsidRPr="00294685">
        <w:rPr>
          <w:rFonts w:ascii="Cambria" w:hAnsi="Cambria"/>
          <w:noProof/>
          <w:sz w:val="24"/>
        </w:rPr>
        <w:t xml:space="preserve"> 864–868.</w:t>
      </w:r>
    </w:p>
    <w:p w14:paraId="1B093F83"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Langmead B &amp; Salzberg S 2012 Fast gapped-read alignment with Bowtie 2. </w:t>
      </w:r>
      <w:r w:rsidRPr="00294685">
        <w:rPr>
          <w:rFonts w:ascii="Cambria" w:hAnsi="Cambria"/>
          <w:i/>
          <w:iCs/>
          <w:noProof/>
          <w:sz w:val="24"/>
        </w:rPr>
        <w:t>Nature Methods</w:t>
      </w:r>
      <w:r w:rsidRPr="00294685">
        <w:rPr>
          <w:rFonts w:ascii="Cambria" w:hAnsi="Cambria"/>
          <w:noProof/>
          <w:sz w:val="24"/>
        </w:rPr>
        <w:t xml:space="preserve"> </w:t>
      </w:r>
      <w:r w:rsidRPr="00294685">
        <w:rPr>
          <w:rFonts w:ascii="Cambria" w:hAnsi="Cambria"/>
          <w:b/>
          <w:bCs/>
          <w:noProof/>
          <w:sz w:val="24"/>
        </w:rPr>
        <w:t>9</w:t>
      </w:r>
      <w:r w:rsidRPr="00294685">
        <w:rPr>
          <w:rFonts w:ascii="Cambria" w:hAnsi="Cambria"/>
          <w:noProof/>
          <w:sz w:val="24"/>
        </w:rPr>
        <w:t xml:space="preserve"> 357–360. (doi:10.1038/nmeth.1923)</w:t>
      </w:r>
    </w:p>
    <w:p w14:paraId="4CD633CB"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Lindholm J, Juul S, Jørgensen JOL, Astrup J, Bjerre P, Feldt-Rasmussen U, Hagen C, Jørgensen J, Kosteljanetz M, Kristensen L </w:t>
      </w:r>
      <w:r w:rsidRPr="00294685">
        <w:rPr>
          <w:rFonts w:ascii="Cambria" w:hAnsi="Cambria"/>
          <w:i/>
          <w:iCs/>
          <w:noProof/>
          <w:sz w:val="24"/>
        </w:rPr>
        <w:t>et al.</w:t>
      </w:r>
      <w:r w:rsidRPr="00294685">
        <w:rPr>
          <w:rFonts w:ascii="Cambria" w:hAnsi="Cambria"/>
          <w:noProof/>
          <w:sz w:val="24"/>
        </w:rPr>
        <w:t xml:space="preserve"> 2001 Incidence and late prognosis of Cushing’s syndrome: A population-based study. </w:t>
      </w:r>
      <w:r w:rsidRPr="00294685">
        <w:rPr>
          <w:rFonts w:ascii="Cambria" w:hAnsi="Cambria"/>
          <w:i/>
          <w:iCs/>
          <w:noProof/>
          <w:sz w:val="24"/>
        </w:rPr>
        <w:t>Journal of Clinical Endocrinology and Metabolism</w:t>
      </w:r>
      <w:r w:rsidRPr="00294685">
        <w:rPr>
          <w:rFonts w:ascii="Cambria" w:hAnsi="Cambria"/>
          <w:noProof/>
          <w:sz w:val="24"/>
        </w:rPr>
        <w:t xml:space="preserve"> </w:t>
      </w:r>
      <w:r w:rsidRPr="00294685">
        <w:rPr>
          <w:rFonts w:ascii="Cambria" w:hAnsi="Cambria"/>
          <w:b/>
          <w:bCs/>
          <w:noProof/>
          <w:sz w:val="24"/>
        </w:rPr>
        <w:t>86</w:t>
      </w:r>
      <w:r w:rsidRPr="00294685">
        <w:rPr>
          <w:rFonts w:ascii="Cambria" w:hAnsi="Cambria"/>
          <w:noProof/>
          <w:sz w:val="24"/>
        </w:rPr>
        <w:t xml:space="preserve"> 117–123. (doi:10.1210/jc.86.1.117)</w:t>
      </w:r>
    </w:p>
    <w:p w14:paraId="508DDD38"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Long W, Wei L &amp; Barrett EJ 2001 Dexamethasone inhibits the stimulation of muscle protein synthesis and PHAS-I and p70 S6-kinase phosphorylation. </w:t>
      </w:r>
      <w:r w:rsidRPr="00294685">
        <w:rPr>
          <w:rFonts w:ascii="Cambria" w:hAnsi="Cambria"/>
          <w:i/>
          <w:iCs/>
          <w:noProof/>
          <w:sz w:val="24"/>
        </w:rPr>
        <w:t>American Journal of Physiology. Endocrinology and Metabolism</w:t>
      </w:r>
      <w:r w:rsidRPr="00294685">
        <w:rPr>
          <w:rFonts w:ascii="Cambria" w:hAnsi="Cambria"/>
          <w:noProof/>
          <w:sz w:val="24"/>
        </w:rPr>
        <w:t xml:space="preserve"> </w:t>
      </w:r>
      <w:r w:rsidRPr="00294685">
        <w:rPr>
          <w:rFonts w:ascii="Cambria" w:hAnsi="Cambria"/>
          <w:b/>
          <w:bCs/>
          <w:noProof/>
          <w:sz w:val="24"/>
        </w:rPr>
        <w:t>280</w:t>
      </w:r>
      <w:r w:rsidRPr="00294685">
        <w:rPr>
          <w:rFonts w:ascii="Cambria" w:hAnsi="Cambria"/>
          <w:noProof/>
          <w:sz w:val="24"/>
        </w:rPr>
        <w:t xml:space="preserve"> E570–E575.</w:t>
      </w:r>
    </w:p>
    <w:p w14:paraId="6D6C8B74"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Love MI, Huber W &amp; Anders S 2014 </w:t>
      </w:r>
      <w:r w:rsidRPr="00294685">
        <w:rPr>
          <w:rFonts w:ascii="Cambria" w:hAnsi="Cambria"/>
          <w:i/>
          <w:iCs/>
          <w:noProof/>
          <w:sz w:val="24"/>
        </w:rPr>
        <w:t>Moderated Estimation of Fold Change and Dispersion for RNA-Seq Data with DESeq2</w:t>
      </w:r>
      <w:r w:rsidRPr="00294685">
        <w:rPr>
          <w:rFonts w:ascii="Cambria" w:hAnsi="Cambria"/>
          <w:noProof/>
          <w:sz w:val="24"/>
        </w:rPr>
        <w:t>. (doi:10.1101/002832)</w:t>
      </w:r>
    </w:p>
    <w:p w14:paraId="782EC05F"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Lumeng CN &amp; Saltiel AR 2011 Inflammatory links between obesity and metabolic disease. </w:t>
      </w:r>
      <w:r w:rsidRPr="00294685">
        <w:rPr>
          <w:rFonts w:ascii="Cambria" w:hAnsi="Cambria"/>
          <w:i/>
          <w:iCs/>
          <w:noProof/>
          <w:sz w:val="24"/>
        </w:rPr>
        <w:t>The Journal of Clinical Investigation</w:t>
      </w:r>
      <w:r w:rsidRPr="00294685">
        <w:rPr>
          <w:rFonts w:ascii="Cambria" w:hAnsi="Cambria"/>
          <w:noProof/>
          <w:sz w:val="24"/>
        </w:rPr>
        <w:t xml:space="preserve"> </w:t>
      </w:r>
      <w:r w:rsidRPr="00294685">
        <w:rPr>
          <w:rFonts w:ascii="Cambria" w:hAnsi="Cambria"/>
          <w:b/>
          <w:bCs/>
          <w:noProof/>
          <w:sz w:val="24"/>
        </w:rPr>
        <w:t>121</w:t>
      </w:r>
      <w:r w:rsidRPr="00294685">
        <w:rPr>
          <w:rFonts w:ascii="Cambria" w:hAnsi="Cambria"/>
          <w:noProof/>
          <w:sz w:val="24"/>
        </w:rPr>
        <w:t xml:space="preserve"> 2111–2117. (doi:10.1172/JCI57132)</w:t>
      </w:r>
    </w:p>
    <w:p w14:paraId="3496F79F"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Macfarlane DP, Forbes S &amp; Walker BR 2008 Glucocorticoids and fatty acid metabolism in humans: Fuelling fat redistribution in the metabolic syndrome. </w:t>
      </w:r>
      <w:r w:rsidRPr="00294685">
        <w:rPr>
          <w:rFonts w:ascii="Cambria" w:hAnsi="Cambria"/>
          <w:i/>
          <w:iCs/>
          <w:noProof/>
          <w:sz w:val="24"/>
        </w:rPr>
        <w:t>Journal of Endocrinology</w:t>
      </w:r>
      <w:r w:rsidRPr="00294685">
        <w:rPr>
          <w:rFonts w:ascii="Cambria" w:hAnsi="Cambria"/>
          <w:noProof/>
          <w:sz w:val="24"/>
        </w:rPr>
        <w:t xml:space="preserve"> </w:t>
      </w:r>
      <w:r w:rsidRPr="00294685">
        <w:rPr>
          <w:rFonts w:ascii="Cambria" w:hAnsi="Cambria"/>
          <w:b/>
          <w:bCs/>
          <w:noProof/>
          <w:sz w:val="24"/>
        </w:rPr>
        <w:t>197</w:t>
      </w:r>
      <w:r w:rsidRPr="00294685">
        <w:rPr>
          <w:rFonts w:ascii="Cambria" w:hAnsi="Cambria"/>
          <w:noProof/>
          <w:sz w:val="24"/>
        </w:rPr>
        <w:t xml:space="preserve"> 189–204. (doi:10.1677/JOE-08-0054)</w:t>
      </w:r>
    </w:p>
    <w:p w14:paraId="1EA65306"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294685">
        <w:rPr>
          <w:rFonts w:ascii="Cambria" w:hAnsi="Cambria"/>
          <w:i/>
          <w:iCs/>
          <w:noProof/>
          <w:sz w:val="24"/>
        </w:rPr>
        <w:t>Radiology</w:t>
      </w:r>
      <w:r w:rsidRPr="00294685">
        <w:rPr>
          <w:rFonts w:ascii="Cambria" w:hAnsi="Cambria"/>
          <w:noProof/>
          <w:sz w:val="24"/>
        </w:rPr>
        <w:t xml:space="preserve"> </w:t>
      </w:r>
      <w:r w:rsidRPr="00294685">
        <w:rPr>
          <w:rFonts w:ascii="Cambria" w:hAnsi="Cambria"/>
          <w:b/>
          <w:bCs/>
          <w:noProof/>
          <w:sz w:val="24"/>
        </w:rPr>
        <w:t>170</w:t>
      </w:r>
      <w:r w:rsidRPr="00294685">
        <w:rPr>
          <w:rFonts w:ascii="Cambria" w:hAnsi="Cambria"/>
          <w:noProof/>
          <w:sz w:val="24"/>
        </w:rPr>
        <w:t xml:space="preserve"> 515–518.</w:t>
      </w:r>
    </w:p>
    <w:p w14:paraId="6DCBD2DC"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Menconi M, Fareed M, O’Neal P, Poylin V, Wei W &amp; Hasselgren P-O 2007 Role of glucocorticoids in the molecular regulation of muscle wasting. </w:t>
      </w:r>
      <w:r w:rsidRPr="00294685">
        <w:rPr>
          <w:rFonts w:ascii="Cambria" w:hAnsi="Cambria"/>
          <w:i/>
          <w:iCs/>
          <w:noProof/>
          <w:sz w:val="24"/>
        </w:rPr>
        <w:t>Critical Care Medicine</w:t>
      </w:r>
      <w:r w:rsidRPr="00294685">
        <w:rPr>
          <w:rFonts w:ascii="Cambria" w:hAnsi="Cambria"/>
          <w:noProof/>
          <w:sz w:val="24"/>
        </w:rPr>
        <w:t xml:space="preserve"> </w:t>
      </w:r>
      <w:r w:rsidRPr="00294685">
        <w:rPr>
          <w:rFonts w:ascii="Cambria" w:hAnsi="Cambria"/>
          <w:b/>
          <w:bCs/>
          <w:noProof/>
          <w:sz w:val="24"/>
        </w:rPr>
        <w:t>35</w:t>
      </w:r>
      <w:r w:rsidRPr="00294685">
        <w:rPr>
          <w:rFonts w:ascii="Cambria" w:hAnsi="Cambria"/>
          <w:noProof/>
          <w:sz w:val="24"/>
        </w:rPr>
        <w:t xml:space="preserve"> S602–S608. (doi:10.1097/01.CCM.0000279194.11328.77)</w:t>
      </w:r>
    </w:p>
    <w:p w14:paraId="3F653F47"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Ntali G, Grossman A &amp; Karavitaki N 2015 Clinical and biochemical manifestations of Cushing’s. </w:t>
      </w:r>
      <w:r w:rsidRPr="00294685">
        <w:rPr>
          <w:rFonts w:ascii="Cambria" w:hAnsi="Cambria"/>
          <w:i/>
          <w:iCs/>
          <w:noProof/>
          <w:sz w:val="24"/>
        </w:rPr>
        <w:t>Pituitary</w:t>
      </w:r>
      <w:r w:rsidRPr="00294685">
        <w:rPr>
          <w:rFonts w:ascii="Cambria" w:hAnsi="Cambria"/>
          <w:noProof/>
          <w:sz w:val="24"/>
        </w:rPr>
        <w:t>. (doi:10.1007/s11102-014-0631-4)</w:t>
      </w:r>
    </w:p>
    <w:p w14:paraId="2A395C4A"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Papaspyrou-Rao S, Schneider SH, Petersen RN &amp; Fried SK 1997 Dexamethasone increases leptin expression in humans in vivo. </w:t>
      </w:r>
      <w:r w:rsidRPr="00294685">
        <w:rPr>
          <w:rFonts w:ascii="Cambria" w:hAnsi="Cambria"/>
          <w:i/>
          <w:iCs/>
          <w:noProof/>
          <w:sz w:val="24"/>
        </w:rPr>
        <w:t>Journal of Clinical Endocrinology and Metabolism</w:t>
      </w:r>
      <w:r w:rsidRPr="00294685">
        <w:rPr>
          <w:rFonts w:ascii="Cambria" w:hAnsi="Cambria"/>
          <w:noProof/>
          <w:sz w:val="24"/>
        </w:rPr>
        <w:t xml:space="preserve"> </w:t>
      </w:r>
      <w:r w:rsidRPr="00294685">
        <w:rPr>
          <w:rFonts w:ascii="Cambria" w:hAnsi="Cambria"/>
          <w:b/>
          <w:bCs/>
          <w:noProof/>
          <w:sz w:val="24"/>
        </w:rPr>
        <w:t>82</w:t>
      </w:r>
      <w:r w:rsidRPr="00294685">
        <w:rPr>
          <w:rFonts w:ascii="Cambria" w:hAnsi="Cambria"/>
          <w:noProof/>
          <w:sz w:val="24"/>
        </w:rPr>
        <w:t xml:space="preserve"> 1635–1637.</w:t>
      </w:r>
    </w:p>
    <w:p w14:paraId="75964005"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Price SR, England BK, Bailey JL, Van Vreede K &amp; Mitch WE 1994 Acidosis and glucocorticoids concomitantly increase ubiquitin and proteasome subunit mRNAs in rat muscle. </w:t>
      </w:r>
      <w:r w:rsidRPr="00294685">
        <w:rPr>
          <w:rFonts w:ascii="Cambria" w:hAnsi="Cambria"/>
          <w:i/>
          <w:iCs/>
          <w:noProof/>
          <w:sz w:val="24"/>
        </w:rPr>
        <w:t>The American Journal of Physiology</w:t>
      </w:r>
      <w:r w:rsidRPr="00294685">
        <w:rPr>
          <w:rFonts w:ascii="Cambria" w:hAnsi="Cambria"/>
          <w:noProof/>
          <w:sz w:val="24"/>
        </w:rPr>
        <w:t xml:space="preserve"> </w:t>
      </w:r>
      <w:r w:rsidRPr="00294685">
        <w:rPr>
          <w:rFonts w:ascii="Cambria" w:hAnsi="Cambria"/>
          <w:b/>
          <w:bCs/>
          <w:noProof/>
          <w:sz w:val="24"/>
        </w:rPr>
        <w:t>267</w:t>
      </w:r>
      <w:r w:rsidRPr="00294685">
        <w:rPr>
          <w:rFonts w:ascii="Cambria" w:hAnsi="Cambria"/>
          <w:noProof/>
          <w:sz w:val="24"/>
        </w:rPr>
        <w:t xml:space="preserve"> C955–C960.</w:t>
      </w:r>
    </w:p>
    <w:p w14:paraId="2023086A"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R Core Team 2013 R: A Language and Environment for Statistical Computing.</w:t>
      </w:r>
    </w:p>
    <w:p w14:paraId="7B068313"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Rockall a., Sohaib S, Evans D, Kaltsas G, Isidori a., Monson J, Besser G, Grossman a. &amp; Reznek R 2003 Hepatic steatosis in Cushing’s syndrome: a radiological assessment using computed tomography. </w:t>
      </w:r>
      <w:r w:rsidRPr="00294685">
        <w:rPr>
          <w:rFonts w:ascii="Cambria" w:hAnsi="Cambria"/>
          <w:i/>
          <w:iCs/>
          <w:noProof/>
          <w:sz w:val="24"/>
        </w:rPr>
        <w:t>European Journal of Endocrinology</w:t>
      </w:r>
      <w:r w:rsidRPr="00294685">
        <w:rPr>
          <w:rFonts w:ascii="Cambria" w:hAnsi="Cambria"/>
          <w:noProof/>
          <w:sz w:val="24"/>
        </w:rPr>
        <w:t xml:space="preserve"> </w:t>
      </w:r>
      <w:r w:rsidRPr="00294685">
        <w:rPr>
          <w:rFonts w:ascii="Cambria" w:hAnsi="Cambria"/>
          <w:b/>
          <w:bCs/>
          <w:noProof/>
          <w:sz w:val="24"/>
        </w:rPr>
        <w:t>149</w:t>
      </w:r>
      <w:r w:rsidRPr="00294685">
        <w:rPr>
          <w:rFonts w:ascii="Cambria" w:hAnsi="Cambria"/>
          <w:noProof/>
          <w:sz w:val="24"/>
        </w:rPr>
        <w:t xml:space="preserve"> 543–548. (doi:10.1530/eje.0.1490543)</w:t>
      </w:r>
    </w:p>
    <w:p w14:paraId="43DF756D"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294685">
        <w:rPr>
          <w:rFonts w:ascii="Cambria" w:hAnsi="Cambria"/>
          <w:i/>
          <w:iCs/>
          <w:noProof/>
          <w:sz w:val="24"/>
        </w:rPr>
        <w:t>Endocrinology</w:t>
      </w:r>
      <w:r w:rsidRPr="00294685">
        <w:rPr>
          <w:rFonts w:ascii="Cambria" w:hAnsi="Cambria"/>
          <w:noProof/>
          <w:sz w:val="24"/>
        </w:rPr>
        <w:t xml:space="preserve"> </w:t>
      </w:r>
      <w:r w:rsidRPr="00294685">
        <w:rPr>
          <w:rFonts w:ascii="Cambria" w:hAnsi="Cambria"/>
          <w:b/>
          <w:bCs/>
          <w:noProof/>
          <w:sz w:val="24"/>
        </w:rPr>
        <w:t>154</w:t>
      </w:r>
      <w:r w:rsidRPr="00294685">
        <w:rPr>
          <w:rFonts w:ascii="Cambria" w:hAnsi="Cambria"/>
          <w:noProof/>
          <w:sz w:val="24"/>
        </w:rPr>
        <w:t xml:space="preserve"> 1528–1539. (doi:10.1210/en.2011-1047)</w:t>
      </w:r>
    </w:p>
    <w:p w14:paraId="6EA8A472"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294685">
        <w:rPr>
          <w:rFonts w:ascii="Cambria" w:hAnsi="Cambria"/>
          <w:i/>
          <w:iCs/>
          <w:noProof/>
          <w:sz w:val="24"/>
        </w:rPr>
        <w:t>Journal of Clinical Endocrinology and Metabolism</w:t>
      </w:r>
      <w:r w:rsidRPr="00294685">
        <w:rPr>
          <w:rFonts w:ascii="Cambria" w:hAnsi="Cambria"/>
          <w:noProof/>
          <w:sz w:val="24"/>
        </w:rPr>
        <w:t xml:space="preserve"> </w:t>
      </w:r>
      <w:r w:rsidRPr="00294685">
        <w:rPr>
          <w:rFonts w:ascii="Cambria" w:hAnsi="Cambria"/>
          <w:b/>
          <w:bCs/>
          <w:noProof/>
          <w:sz w:val="24"/>
        </w:rPr>
        <w:t>83</w:t>
      </w:r>
      <w:r w:rsidRPr="00294685">
        <w:rPr>
          <w:rFonts w:ascii="Cambria" w:hAnsi="Cambria"/>
          <w:noProof/>
          <w:sz w:val="24"/>
        </w:rPr>
        <w:t xml:space="preserve"> 626–631. (doi:10.1210/jc.83.2.626)</w:t>
      </w:r>
    </w:p>
    <w:p w14:paraId="56B99F0D"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Subramanian A, Tamayo P, Mootha VK, Mukherjee S, Ebert BL, Gillette MA, Paulovich A, Pomeroy SL, Golub TR, Lander ES </w:t>
      </w:r>
      <w:r w:rsidRPr="00294685">
        <w:rPr>
          <w:rFonts w:ascii="Cambria" w:hAnsi="Cambria"/>
          <w:i/>
          <w:iCs/>
          <w:noProof/>
          <w:sz w:val="24"/>
        </w:rPr>
        <w:t>et al.</w:t>
      </w:r>
      <w:r w:rsidRPr="00294685">
        <w:rPr>
          <w:rFonts w:ascii="Cambria" w:hAnsi="Cambria"/>
          <w:noProof/>
          <w:sz w:val="24"/>
        </w:rPr>
        <w:t xml:space="preserve"> 2005 Gene set enrichment analysis: a knowledge-based approach for interpreting genome-wide expression profiles. </w:t>
      </w:r>
      <w:r w:rsidRPr="00294685">
        <w:rPr>
          <w:rFonts w:ascii="Cambria" w:hAnsi="Cambria"/>
          <w:i/>
          <w:iCs/>
          <w:noProof/>
          <w:sz w:val="24"/>
        </w:rPr>
        <w:t>Proceedings of the National Academy of Sciences of the United States of America</w:t>
      </w:r>
      <w:r w:rsidRPr="00294685">
        <w:rPr>
          <w:rFonts w:ascii="Cambria" w:hAnsi="Cambria"/>
          <w:noProof/>
          <w:sz w:val="24"/>
        </w:rPr>
        <w:t xml:space="preserve"> </w:t>
      </w:r>
      <w:r w:rsidRPr="00294685">
        <w:rPr>
          <w:rFonts w:ascii="Cambria" w:hAnsi="Cambria"/>
          <w:b/>
          <w:bCs/>
          <w:noProof/>
          <w:sz w:val="24"/>
        </w:rPr>
        <w:t>102</w:t>
      </w:r>
      <w:r w:rsidRPr="00294685">
        <w:rPr>
          <w:rFonts w:ascii="Cambria" w:hAnsi="Cambria"/>
          <w:noProof/>
          <w:sz w:val="24"/>
        </w:rPr>
        <w:t xml:space="preserve"> 15545–15550. (doi:10.1073/pnas.0506580102)</w:t>
      </w:r>
    </w:p>
    <w:p w14:paraId="2A179675"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294685">
        <w:rPr>
          <w:rFonts w:ascii="Cambria" w:hAnsi="Cambria"/>
          <w:i/>
          <w:iCs/>
          <w:noProof/>
          <w:sz w:val="24"/>
        </w:rPr>
        <w:t>Molecular Endocrinology (Baltimore, Md.)</w:t>
      </w:r>
      <w:r w:rsidRPr="00294685">
        <w:rPr>
          <w:rFonts w:ascii="Cambria" w:hAnsi="Cambria"/>
          <w:noProof/>
          <w:sz w:val="24"/>
        </w:rPr>
        <w:t xml:space="preserve"> </w:t>
      </w:r>
      <w:r w:rsidRPr="00294685">
        <w:rPr>
          <w:rFonts w:ascii="Cambria" w:hAnsi="Cambria"/>
          <w:b/>
          <w:bCs/>
          <w:noProof/>
          <w:sz w:val="24"/>
        </w:rPr>
        <w:t>24</w:t>
      </w:r>
      <w:r w:rsidRPr="00294685">
        <w:rPr>
          <w:rFonts w:ascii="Cambria" w:hAnsi="Cambria"/>
          <w:noProof/>
          <w:sz w:val="24"/>
        </w:rPr>
        <w:t xml:space="preserve"> 104–113. (doi:10.1210/me.2009-0091)</w:t>
      </w:r>
    </w:p>
    <w:p w14:paraId="65F3CD16"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Wing SS &amp; Goldberg AL 1993 Glucocorticoids activate the ATP-ubiquitin-dependent proteolytic system in skeletal muscle during fasting. </w:t>
      </w:r>
      <w:r w:rsidRPr="00294685">
        <w:rPr>
          <w:rFonts w:ascii="Cambria" w:hAnsi="Cambria"/>
          <w:i/>
          <w:iCs/>
          <w:noProof/>
          <w:sz w:val="24"/>
        </w:rPr>
        <w:t>The American Journal of Physiology</w:t>
      </w:r>
      <w:r w:rsidRPr="00294685">
        <w:rPr>
          <w:rFonts w:ascii="Cambria" w:hAnsi="Cambria"/>
          <w:noProof/>
          <w:sz w:val="24"/>
        </w:rPr>
        <w:t xml:space="preserve"> </w:t>
      </w:r>
      <w:r w:rsidRPr="00294685">
        <w:rPr>
          <w:rFonts w:ascii="Cambria" w:hAnsi="Cambria"/>
          <w:b/>
          <w:bCs/>
          <w:noProof/>
          <w:sz w:val="24"/>
        </w:rPr>
        <w:t>264</w:t>
      </w:r>
      <w:r w:rsidRPr="00294685">
        <w:rPr>
          <w:rFonts w:ascii="Cambria" w:hAnsi="Cambria"/>
          <w:noProof/>
          <w:sz w:val="24"/>
        </w:rPr>
        <w:t xml:space="preserve"> E668–E676.</w:t>
      </w:r>
    </w:p>
    <w:p w14:paraId="114523FE" w14:textId="0B878F5A" w:rsidR="00F72E09" w:rsidRPr="00F72E09" w:rsidRDefault="00F72E09" w:rsidP="00294685">
      <w:pPr>
        <w:pStyle w:val="NormalWeb"/>
        <w:ind w:left="480" w:hanging="480"/>
        <w:divId w:val="410081134"/>
      </w:pPr>
      <w:r>
        <w:fldChar w:fldCharType="end"/>
      </w:r>
    </w:p>
    <w:p w14:paraId="33F3FE0F" w14:textId="77777777" w:rsidR="00F0643F" w:rsidRDefault="00F0643F">
      <w:r>
        <w:br w:type="page"/>
      </w:r>
    </w:p>
    <w:p w14:paraId="50D9DBE0" w14:textId="77777777" w:rsidR="002025A3" w:rsidRDefault="002025A3" w:rsidP="00F0643F">
      <w:pPr>
        <w:pStyle w:val="Heading1"/>
      </w:pPr>
      <w:r>
        <w:t>Figure Legends</w:t>
      </w:r>
    </w:p>
    <w:p w14:paraId="50D504A1" w14:textId="3BA14C35" w:rsidR="002025A3" w:rsidRDefault="002025A3" w:rsidP="002025A3">
      <w:r w:rsidRPr="00625692">
        <w:rPr>
          <w:b/>
        </w:rPr>
        <w:t xml:space="preserve">Figure 1:  </w:t>
      </w:r>
      <w:r w:rsidR="003462ED" w:rsidRPr="00625692">
        <w:rPr>
          <w:b/>
        </w:rPr>
        <w:t>Metabolic characteristics of Cushing’s patients in our study.</w:t>
      </w:r>
      <w:r w:rsidR="003462ED">
        <w:t xml:space="preserve">  A) Morphometric data from control (non-secreting </w:t>
      </w:r>
      <w:proofErr w:type="spellStart"/>
      <w:r w:rsidR="003462ED">
        <w:t>adeoma</w:t>
      </w:r>
      <w:proofErr w:type="spellEnd"/>
      <w:r w:rsidR="003462ED">
        <w:t xml:space="preserve">) and Cushing’s subjects.  </w:t>
      </w:r>
      <w:proofErr w:type="gramStart"/>
      <w:r w:rsidR="003462ED">
        <w:t>B)  HOMA</w:t>
      </w:r>
      <w:proofErr w:type="gramEnd"/>
      <w:r w:rsidR="003462ED">
        <w:t xml:space="preserve">-IR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2025A3"/>
    <w:p w14:paraId="1C99DB91" w14:textId="0353539F" w:rsidR="009D5AE7" w:rsidRDefault="009D5AE7" w:rsidP="002025A3">
      <w:commentRangeStart w:id="201"/>
      <w:r>
        <w:t>Figure 2:</w:t>
      </w:r>
      <w:commentRangeEnd w:id="201"/>
      <w:r w:rsidR="001265D3">
        <w:rPr>
          <w:rStyle w:val="CommentReference"/>
        </w:rPr>
        <w:commentReference w:id="201"/>
      </w:r>
    </w:p>
    <w:p w14:paraId="5588FCB3" w14:textId="77777777" w:rsidR="009D5AE7" w:rsidRDefault="009D5AE7" w:rsidP="002025A3"/>
    <w:p w14:paraId="2EBBA027" w14:textId="220BECE5" w:rsidR="009D5AE7" w:rsidRDefault="009D5AE7" w:rsidP="002025A3">
      <w:r w:rsidRPr="00A06FA4">
        <w:rPr>
          <w:b/>
        </w:rPr>
        <w:t xml:space="preserve">Figure 3: </w:t>
      </w:r>
      <w:r w:rsidR="00A06FA4" w:rsidRPr="00A06FA4">
        <w:rPr>
          <w:b/>
        </w:rPr>
        <w:t>Differentially expressed transcripts in subcutaneous adipose tissue from Cushing’s 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2025A3"/>
    <w:p w14:paraId="30F6A869" w14:textId="3391A563" w:rsidR="00967496" w:rsidRDefault="00967496" w:rsidP="002025A3">
      <w:pPr>
        <w:rPr>
          <w:ins w:id="202" w:author="Dave Bridges" w:date="2015-02-25T18:09:00Z"/>
        </w:rPr>
      </w:pPr>
      <w:r w:rsidRPr="00967496">
        <w:rPr>
          <w:b/>
        </w:rPr>
        <w:t xml:space="preserve">Figure 4: Elevated glucocorticoids result in elevated fatty acid and </w:t>
      </w:r>
      <w:proofErr w:type="spellStart"/>
      <w:r w:rsidRPr="00967496">
        <w:rPr>
          <w:b/>
        </w:rPr>
        <w:t>tryglyceride</w:t>
      </w:r>
      <w:proofErr w:type="spellEnd"/>
      <w:r w:rsidRPr="00967496">
        <w:rPr>
          <w:b/>
        </w:rPr>
        <w:t xml:space="preserve"> synthesis genes.</w:t>
      </w:r>
      <w:r>
        <w:t xml:space="preserve">  A) Fatty acid synthesis genes in </w:t>
      </w:r>
      <w:proofErr w:type="gramStart"/>
      <w:r>
        <w:t>Cushing’s</w:t>
      </w:r>
      <w:proofErr w:type="gramEnd"/>
      <w:r>
        <w:t xml:space="preserve"> and control patients. B) Fatty acid </w:t>
      </w:r>
      <w:proofErr w:type="spellStart"/>
      <w:r>
        <w:t>desaturases</w:t>
      </w:r>
      <w:proofErr w:type="spellEnd"/>
      <w:r>
        <w:t xml:space="preserve"> in Cushing’s patients.</w:t>
      </w:r>
      <w:r w:rsidR="00335A4C">
        <w:t xml:space="preserve"> C) Triglyceride synthesis genes.</w:t>
      </w:r>
      <w:r w:rsidR="00B52B45">
        <w:t xml:space="preserve"> </w:t>
      </w:r>
      <w:r w:rsidR="008E7DAD">
        <w:t xml:space="preserve">D) Lipolysis genes. E) Steroid biogenesis genes.  </w:t>
      </w:r>
      <w:proofErr w:type="gramStart"/>
      <w:r w:rsidR="00B52B45">
        <w:t>D)  Evaluation</w:t>
      </w:r>
      <w:proofErr w:type="gramEnd"/>
      <w:r w:rsidR="00B52B45">
        <w:t xml:space="preserve"> of </w:t>
      </w:r>
      <w:proofErr w:type="spellStart"/>
      <w:r w:rsidR="00B52B45">
        <w:t>lipogenic</w:t>
      </w:r>
      <w:proofErr w:type="spellEnd"/>
      <w:r w:rsidR="00B52B45">
        <w:t xml:space="preserve"> genes in mouse subcutaneous adipose tissue.</w:t>
      </w:r>
      <w:ins w:id="203" w:author="Dave Bridges" w:date="2015-02-25T18:11:00Z">
        <w:r w:rsidR="00BF3DF7">
          <w:t xml:space="preserve">  Asterisks indicate q&lt;0.05.</w:t>
        </w:r>
      </w:ins>
    </w:p>
    <w:p w14:paraId="6CC9EDA4" w14:textId="77777777" w:rsidR="00BF3DF7" w:rsidRDefault="00BF3DF7" w:rsidP="002025A3">
      <w:pPr>
        <w:rPr>
          <w:ins w:id="204" w:author="Dave Bridges" w:date="2015-02-25T18:09:00Z"/>
        </w:rPr>
      </w:pPr>
    </w:p>
    <w:p w14:paraId="19AEA836" w14:textId="30B1E457" w:rsidR="00BF3DF7" w:rsidRDefault="00BF3DF7" w:rsidP="002025A3">
      <w:pPr>
        <w:rPr>
          <w:ins w:id="205" w:author="Dave Bridges" w:date="2015-02-25T18:22:00Z"/>
        </w:rPr>
      </w:pPr>
      <w:ins w:id="206" w:author="Dave Bridges" w:date="2015-02-25T18:09:00Z">
        <w:r>
          <w:rPr>
            <w:b/>
          </w:rPr>
          <w:t xml:space="preserve">Figure 5:  Glycolysis and glucose oxidation genes are </w:t>
        </w:r>
        <w:proofErr w:type="spellStart"/>
        <w:r>
          <w:rPr>
            <w:b/>
          </w:rPr>
          <w:t>upregulated</w:t>
        </w:r>
        <w:proofErr w:type="spellEnd"/>
        <w:r>
          <w:rPr>
            <w:b/>
          </w:rPr>
          <w:t xml:space="preserve"> with </w:t>
        </w:r>
        <w:proofErr w:type="spellStart"/>
        <w:r>
          <w:rPr>
            <w:b/>
          </w:rPr>
          <w:t>eleated</w:t>
        </w:r>
        <w:proofErr w:type="spellEnd"/>
        <w:r>
          <w:rPr>
            <w:b/>
          </w:rPr>
          <w:t xml:space="preserve"> glucocorticoids.</w:t>
        </w:r>
        <w:r>
          <w:t xml:space="preserve">  A) Schematic of glycolysis and the TCA cycle, colored by gene expression changes in </w:t>
        </w:r>
      </w:ins>
      <w:ins w:id="207" w:author="Dave Bridges" w:date="2015-02-25T18:10:00Z">
        <w:r>
          <w:t xml:space="preserve">subcutaneous adipose tissue from </w:t>
        </w:r>
      </w:ins>
      <w:ins w:id="208" w:author="Dave Bridges" w:date="2015-02-25T18:09:00Z">
        <w:r>
          <w:t>Cushing</w:t>
        </w:r>
      </w:ins>
      <w:ins w:id="209" w:author="Dave Bridges" w:date="2015-02-25T18:10:00Z">
        <w:r>
          <w:t xml:space="preserve">’s subjects.  B) </w:t>
        </w:r>
        <w:proofErr w:type="spellStart"/>
        <w:proofErr w:type="gramStart"/>
        <w:r>
          <w:t>qPCR</w:t>
        </w:r>
        <w:proofErr w:type="spellEnd"/>
        <w:proofErr w:type="gramEnd"/>
        <w:r>
          <w:t xml:space="preserve"> analysis of selected glucose oxidation genes from mouse subcutaneous adipose tissue after 12 weeks of dexamethasone treatment.  Asterisks indicate q&lt;0.05</w:t>
        </w:r>
      </w:ins>
      <w:ins w:id="210" w:author="Dave Bridges" w:date="2015-02-25T18:11:00Z">
        <w:r>
          <w:t>.</w:t>
        </w:r>
      </w:ins>
    </w:p>
    <w:p w14:paraId="166F5153" w14:textId="77777777" w:rsidR="009A300F" w:rsidRDefault="009A300F" w:rsidP="002025A3">
      <w:pPr>
        <w:rPr>
          <w:ins w:id="211" w:author="Dave Bridges" w:date="2015-02-25T18:22:00Z"/>
        </w:rPr>
      </w:pPr>
    </w:p>
    <w:p w14:paraId="478F8A42" w14:textId="7311CF93" w:rsidR="009A300F" w:rsidRDefault="009A300F" w:rsidP="002025A3">
      <w:pPr>
        <w:rPr>
          <w:ins w:id="212" w:author="Dave Bridges" w:date="2015-02-25T18:22:00Z"/>
        </w:rPr>
      </w:pPr>
      <w:commentRangeStart w:id="213"/>
      <w:ins w:id="214" w:author="Dave Bridges" w:date="2015-02-25T18:22:00Z">
        <w:r>
          <w:t>Figure 6:</w:t>
        </w:r>
      </w:ins>
    </w:p>
    <w:p w14:paraId="68B7ED27" w14:textId="77777777" w:rsidR="009A300F" w:rsidRDefault="009A300F" w:rsidP="002025A3">
      <w:pPr>
        <w:rPr>
          <w:ins w:id="215" w:author="Dave Bridges" w:date="2015-02-25T18:22:00Z"/>
        </w:rPr>
      </w:pPr>
    </w:p>
    <w:p w14:paraId="0D553583" w14:textId="2FF7BEE1" w:rsidR="009A300F" w:rsidRDefault="009A300F" w:rsidP="002025A3">
      <w:pPr>
        <w:rPr>
          <w:ins w:id="216" w:author="Dave Bridges" w:date="2015-02-25T18:22:00Z"/>
        </w:rPr>
      </w:pPr>
      <w:ins w:id="217" w:author="Dave Bridges" w:date="2015-02-25T18:22:00Z">
        <w:r>
          <w:t>Figure 7:</w:t>
        </w:r>
      </w:ins>
    </w:p>
    <w:p w14:paraId="18F2A6DA" w14:textId="77777777" w:rsidR="009A300F" w:rsidRDefault="009A300F" w:rsidP="002025A3">
      <w:pPr>
        <w:rPr>
          <w:ins w:id="218" w:author="Dave Bridges" w:date="2015-02-25T18:22:00Z"/>
        </w:rPr>
      </w:pPr>
    </w:p>
    <w:p w14:paraId="4E6294BB" w14:textId="481E1C3B" w:rsidR="009A300F" w:rsidRDefault="009A300F" w:rsidP="002025A3">
      <w:pPr>
        <w:rPr>
          <w:ins w:id="219" w:author="Dave Bridges" w:date="2015-02-25T18:22:00Z"/>
        </w:rPr>
      </w:pPr>
      <w:ins w:id="220" w:author="Dave Bridges" w:date="2015-02-25T18:22:00Z">
        <w:r>
          <w:t>Figure 8:</w:t>
        </w:r>
      </w:ins>
    </w:p>
    <w:commentRangeEnd w:id="213"/>
    <w:p w14:paraId="36F09F5A" w14:textId="77777777" w:rsidR="009A300F" w:rsidRPr="00BF3DF7" w:rsidRDefault="009A300F" w:rsidP="002025A3">
      <w:ins w:id="221" w:author="Dave Bridges" w:date="2015-02-25T18:23:00Z">
        <w:r>
          <w:rPr>
            <w:rStyle w:val="CommentReference"/>
          </w:rPr>
          <w:commentReference w:id="213"/>
        </w:r>
      </w:ins>
    </w:p>
    <w:p w14:paraId="079D5B77" w14:textId="462DE9C9" w:rsidR="00A06FA4" w:rsidDel="009A300F" w:rsidRDefault="00A06FA4" w:rsidP="002025A3">
      <w:pPr>
        <w:rPr>
          <w:del w:id="223" w:author="Dave Bridges" w:date="2015-02-25T18:22:00Z"/>
        </w:rPr>
      </w:pPr>
    </w:p>
    <w:p w14:paraId="2C0C1BDC" w14:textId="0E799D79" w:rsidR="002025A3" w:rsidDel="009A300F" w:rsidRDefault="002025A3" w:rsidP="002025A3">
      <w:pPr>
        <w:rPr>
          <w:del w:id="224" w:author="Dave Bridges" w:date="2015-02-25T18:22:00Z"/>
        </w:rPr>
      </w:pPr>
      <w:del w:id="225" w:author="Dave Bridges" w:date="2015-02-25T18:22:00Z">
        <w:r w:rsidDel="009A300F">
          <w:delText xml:space="preserve">  Differential expression of genes in subcutanous adipose tissue from subjects with Cushing's disease compared to controls.  Heatmap of the differentially expressed genes in white adipose tissue.  In where several transcripts derived from a single were identified as differentially expressed, only the most significant was shown.  Individual values are colored as the log fold change for a particular gene in a particular subject compared to the average expression of that gene across all cohorts, with brown indicating less expression and green indicating more expression (designated in the key as Row Z-score).  The bar across the top indicates the subject’s diagnosis, red for Cushing's disease and blue for controls.</w:delText>
        </w:r>
      </w:del>
    </w:p>
    <w:p w14:paraId="723051EA" w14:textId="6A9ADC2F" w:rsidR="002025A3" w:rsidDel="009A300F" w:rsidRDefault="002025A3" w:rsidP="002025A3">
      <w:pPr>
        <w:rPr>
          <w:del w:id="226" w:author="Dave Bridges" w:date="2015-02-25T18:22:00Z"/>
        </w:rPr>
      </w:pPr>
    </w:p>
    <w:p w14:paraId="42C37D29" w14:textId="51FDDDE0" w:rsidR="002025A3" w:rsidDel="009A300F" w:rsidRDefault="002025A3" w:rsidP="002025A3">
      <w:pPr>
        <w:rPr>
          <w:del w:id="227" w:author="Dave Bridges" w:date="2015-02-25T18:22:00Z"/>
        </w:rPr>
      </w:pPr>
    </w:p>
    <w:p w14:paraId="60A5712C" w14:textId="1335BC4F" w:rsidR="002025A3" w:rsidDel="009A300F" w:rsidRDefault="002025A3" w:rsidP="002025A3">
      <w:pPr>
        <w:rPr>
          <w:del w:id="228" w:author="Dave Bridges" w:date="2015-02-25T18:22:00Z"/>
        </w:rPr>
      </w:pPr>
      <w:del w:id="229" w:author="Dave Bridges" w:date="2015-02-25T18:22:00Z">
        <w:r w:rsidDel="009A300F">
          <w:delText xml:space="preserve">Figure: Expression changes of selected genes,.  mRNA Expression profile of genes involved </w:delText>
        </w:r>
      </w:del>
    </w:p>
    <w:p w14:paraId="45F398AC" w14:textId="77777777" w:rsidR="002025A3" w:rsidRDefault="002025A3" w:rsidP="002025A3"/>
    <w:p w14:paraId="2D34E9B5" w14:textId="0F85E5B0" w:rsidR="002025A3" w:rsidDel="009A300F" w:rsidRDefault="002025A3" w:rsidP="002025A3">
      <w:pPr>
        <w:rPr>
          <w:del w:id="230" w:author="Dave Bridges" w:date="2015-02-25T18:22:00Z"/>
        </w:rPr>
      </w:pPr>
    </w:p>
    <w:p w14:paraId="61F69BD2" w14:textId="2C8B8E93" w:rsidR="002025A3" w:rsidDel="009A300F" w:rsidRDefault="002025A3" w:rsidP="002025A3">
      <w:pPr>
        <w:rPr>
          <w:del w:id="231" w:author="Dave Bridges" w:date="2015-02-25T18:22:00Z"/>
        </w:rPr>
      </w:pPr>
      <w:del w:id="232" w:author="Dave Bridges" w:date="2015-02-25T18:22:00Z">
        <w:r w:rsidDel="009A300F">
          <w:delText>Asterisks indicate p&lt;0.05.  Data indicates mean +/- standard error of the mean.</w:delText>
        </w:r>
      </w:del>
    </w:p>
    <w:p w14:paraId="4CC4A3AD" w14:textId="77777777" w:rsidR="002025A3" w:rsidRDefault="002025A3" w:rsidP="002025A3"/>
    <w:p w14:paraId="5D71D411" w14:textId="77777777" w:rsidR="00B940A5" w:rsidRDefault="00B940A5" w:rsidP="00B940A5">
      <w:pPr>
        <w:pStyle w:val="Heading1"/>
      </w:pPr>
      <w:r>
        <w:t>Table Legends:</w:t>
      </w:r>
    </w:p>
    <w:p w14:paraId="72E16A50" w14:textId="77777777" w:rsidR="00B940A5" w:rsidRDefault="00B940A5" w:rsidP="00B940A5"/>
    <w:p w14:paraId="4CB86C9B" w14:textId="77777777" w:rsidR="00B940A5" w:rsidRDefault="00B940A5" w:rsidP="00B940A5">
      <w:r>
        <w:t xml:space="preserve">Table 1:  Clinical characteristics.  Data represents mean +/- standard error.  </w:t>
      </w:r>
    </w:p>
    <w:p w14:paraId="5A2B65BA" w14:textId="77777777" w:rsidR="00B940A5" w:rsidRDefault="00B940A5" w:rsidP="00B940A5"/>
    <w:p w14:paraId="4DEA6E3B" w14:textId="00E96C75" w:rsidR="00B940A5" w:rsidRDefault="00B940A5" w:rsidP="00B940A5">
      <w:commentRangeStart w:id="233"/>
      <w:r>
        <w:t xml:space="preserve">Table 2: Summarized gene set enrichment analysis of </w:t>
      </w:r>
      <w:del w:id="234" w:author="Dave Bridges" w:date="2015-02-25T18:23:00Z">
        <w:r w:rsidDel="009A300F">
          <w:delText xml:space="preserve">KEGG </w:delText>
        </w:r>
      </w:del>
      <w:r>
        <w:t xml:space="preserve">pathways.  Size is the total size of the KEGG category, NES is the normalized enrichment score, NOM p-value is the raw p-value and FDR q-value is corrected for multiple observations.  </w:t>
      </w:r>
      <w:proofErr w:type="gramStart"/>
      <w:r>
        <w:t>Gene details lists</w:t>
      </w:r>
      <w:proofErr w:type="gramEnd"/>
      <w:r>
        <w:t xml:space="preserve"> the specific genes which led to the enrichment of this category in our data.  A negative enrichment score indicates down-regulation of the category in Cushing's disease.  For a complete list see Supplementary Tables 2-5</w:t>
      </w:r>
      <w:commentRangeEnd w:id="233"/>
      <w:r w:rsidR="009A300F">
        <w:rPr>
          <w:rStyle w:val="CommentReference"/>
        </w:rPr>
        <w:commentReference w:id="233"/>
      </w:r>
      <w:r>
        <w:t>.</w:t>
      </w:r>
    </w:p>
    <w:p w14:paraId="7724E4FE" w14:textId="77777777" w:rsidR="00B940A5" w:rsidRDefault="00B940A5" w:rsidP="002025A3"/>
    <w:p w14:paraId="2EC7FC44" w14:textId="77777777" w:rsidR="002025A3" w:rsidRDefault="002025A3" w:rsidP="00F0643F">
      <w:pPr>
        <w:pStyle w:val="Heading1"/>
      </w:pPr>
      <w:r>
        <w:t>Supplementary Data</w:t>
      </w:r>
    </w:p>
    <w:p w14:paraId="49257D11" w14:textId="77777777" w:rsidR="002025A3" w:rsidRDefault="002025A3" w:rsidP="002025A3">
      <w:r>
        <w:t>Supplementary Table 1: Expression changes between control and Cushing's disease subjects.  Calculated expression, and expression changes for each gene are shown along with raw, and adjusted p-values and the fold change.</w:t>
      </w:r>
    </w:p>
    <w:p w14:paraId="3E3BD024" w14:textId="113F1557" w:rsidR="002025A3" w:rsidRDefault="009A7B5D" w:rsidP="002025A3">
      <w:r>
        <w:t>Supplementary Table 2</w:t>
      </w:r>
      <w:r w:rsidR="002025A3">
        <w:t xml:space="preserve">: Gene set enrichment analysis of gene ontology enrichment categories.  Size is the total size of the GO category, NES is the normalized enrichment score, NOM p-value is the raw p-value and FDR q-value is corrected for multiple observations.  </w:t>
      </w:r>
      <w:proofErr w:type="gramStart"/>
      <w:r w:rsidR="002025A3">
        <w:t>Gene details lists</w:t>
      </w:r>
      <w:proofErr w:type="gramEnd"/>
      <w:r w:rsidR="002025A3">
        <w:t xml:space="preserve"> the specific genes which led to the enrichment of this category in our data.  A negative enrichment score indicates down-regulation of the category in Cushing's disease.</w:t>
      </w:r>
    </w:p>
    <w:p w14:paraId="17ACBC30" w14:textId="77777777" w:rsidR="002025A3" w:rsidRDefault="002025A3" w:rsidP="002025A3">
      <w:r>
        <w:t xml:space="preserve">Supplementary Table 2: Gene set enrichment analysis of transcription factor and </w:t>
      </w:r>
      <w:proofErr w:type="spellStart"/>
      <w:r>
        <w:t>miRNA</w:t>
      </w:r>
      <w:proofErr w:type="spellEnd"/>
      <w:r>
        <w:t xml:space="preserve"> pathways.  These categories indicate that target genes regulated by these factors are altered in Cushing's disease white adipose tissue.  Size is the total size of the category, NES is the normalized enrichment score, NOM p-value is the raw p-value and FDR q-value is corrected for multiple observations.  </w:t>
      </w:r>
      <w:proofErr w:type="gramStart"/>
      <w:r>
        <w:t>Gene details lists</w:t>
      </w:r>
      <w:proofErr w:type="gramEnd"/>
      <w:r>
        <w:t xml:space="preserve"> the specific genes which led to the enrichment of this category in our data.  A negative enrichment score indicates down-regulation of the category in Cushing's disease.</w:t>
      </w:r>
    </w:p>
    <w:p w14:paraId="58BC3F60" w14:textId="77777777" w:rsidR="002025A3" w:rsidRDefault="002025A3" w:rsidP="002025A3"/>
    <w:p w14:paraId="48D819B8" w14:textId="77777777" w:rsidR="002025A3" w:rsidRDefault="002025A3" w:rsidP="002025A3"/>
    <w:p w14:paraId="255F8B80" w14:textId="77777777" w:rsidR="002025A3" w:rsidRDefault="002025A3" w:rsidP="002025A3">
      <w:r>
        <w:t>Table *Patient characteristics</w:t>
      </w:r>
    </w:p>
    <w:p w14:paraId="5D77774E" w14:textId="77777777" w:rsidR="002025A3" w:rsidRDefault="002025A3" w:rsidP="002025A3"/>
    <w:p w14:paraId="4B28C1F4" w14:textId="77777777" w:rsidR="002025A3" w:rsidRDefault="002025A3" w:rsidP="002025A3">
      <w:proofErr w:type="gramStart"/>
      <w:r>
        <w:t>non</w:t>
      </w:r>
      <w:proofErr w:type="gramEnd"/>
      <w:r>
        <w:t xml:space="preserve"> functioning adenoma</w:t>
      </w:r>
      <w:r>
        <w:tab/>
        <w:t xml:space="preserve"> Cushing's disease</w:t>
      </w:r>
      <w:r>
        <w:tab/>
      </w:r>
    </w:p>
    <w:p w14:paraId="75A58694" w14:textId="77777777" w:rsidR="002025A3" w:rsidRDefault="002025A3" w:rsidP="002025A3">
      <w:r>
        <w:tab/>
      </w:r>
      <w:r>
        <w:tab/>
      </w:r>
    </w:p>
    <w:p w14:paraId="6A28CCE8" w14:textId="77777777" w:rsidR="002025A3" w:rsidRDefault="002025A3" w:rsidP="002025A3">
      <w:r>
        <w:tab/>
      </w:r>
      <w:r>
        <w:tab/>
      </w:r>
    </w:p>
    <w:p w14:paraId="3A49C4E9" w14:textId="77777777" w:rsidR="002025A3" w:rsidRDefault="002025A3" w:rsidP="002025A3">
      <w:r>
        <w:tab/>
      </w:r>
      <w:r>
        <w:tab/>
      </w:r>
    </w:p>
    <w:p w14:paraId="3B13F650" w14:textId="77777777" w:rsidR="002025A3" w:rsidRDefault="002025A3" w:rsidP="002025A3">
      <w:r>
        <w:tab/>
      </w:r>
      <w:r>
        <w:tab/>
      </w:r>
    </w:p>
    <w:p w14:paraId="07DD2279" w14:textId="77777777" w:rsidR="002025A3" w:rsidRDefault="002025A3" w:rsidP="002025A3">
      <w:r>
        <w:tab/>
      </w:r>
      <w:r>
        <w:tab/>
      </w:r>
    </w:p>
    <w:p w14:paraId="49803367" w14:textId="77777777" w:rsidR="002025A3" w:rsidRDefault="002025A3" w:rsidP="002025A3">
      <w:r>
        <w:tab/>
      </w:r>
      <w:r>
        <w:tab/>
      </w:r>
    </w:p>
    <w:p w14:paraId="5640E024" w14:textId="77777777" w:rsidR="002025A3" w:rsidRDefault="002025A3" w:rsidP="002025A3"/>
    <w:p w14:paraId="11E3AA3C" w14:textId="77777777" w:rsidR="002025A3" w:rsidRDefault="002025A3" w:rsidP="002025A3"/>
    <w:p w14:paraId="66067B83" w14:textId="77777777" w:rsidR="002025A3" w:rsidRDefault="002025A3" w:rsidP="002025A3"/>
    <w:p w14:paraId="21BD47E1" w14:textId="77777777" w:rsidR="002025A3" w:rsidRDefault="002025A3" w:rsidP="002025A3"/>
    <w:p w14:paraId="757B3CCE" w14:textId="77777777" w:rsidR="002025A3" w:rsidRDefault="002025A3" w:rsidP="002025A3"/>
    <w:p w14:paraId="13D8A246" w14:textId="77777777" w:rsidR="002025A3" w:rsidRDefault="002025A3" w:rsidP="002025A3">
      <w:r>
        <w:t xml:space="preserve">Table * </w:t>
      </w:r>
      <w:proofErr w:type="spellStart"/>
      <w:r>
        <w:t>Ceramides</w:t>
      </w:r>
      <w:proofErr w:type="spellEnd"/>
      <w:r>
        <w:t xml:space="preserve"> and </w:t>
      </w:r>
      <w:proofErr w:type="spellStart"/>
      <w:r>
        <w:t>glucosylceramide</w:t>
      </w:r>
      <w:proofErr w:type="spellEnd"/>
      <w:r>
        <w:t xml:space="preserve"> measurements</w:t>
      </w:r>
    </w:p>
    <w:p w14:paraId="78D61F95" w14:textId="77777777" w:rsidR="002025A3" w:rsidRDefault="002025A3" w:rsidP="002025A3">
      <w:proofErr w:type="gramStart"/>
      <w:r>
        <w:t>p</w:t>
      </w:r>
      <w:proofErr w:type="gramEnd"/>
      <w:r>
        <w:t xml:space="preserve"> value</w:t>
      </w:r>
      <w:r>
        <w:tab/>
        <w:t>non functioning adenoma</w:t>
      </w:r>
      <w:r>
        <w:tab/>
        <w:t>Cushing's disease</w:t>
      </w:r>
      <w:r>
        <w:tab/>
      </w:r>
    </w:p>
    <w:p w14:paraId="49869442" w14:textId="77777777" w:rsidR="002025A3" w:rsidRDefault="002025A3" w:rsidP="002025A3">
      <w:r>
        <w:t>0.44</w:t>
      </w:r>
      <w:r>
        <w:tab/>
        <w:t>0.30±0.009</w:t>
      </w:r>
      <w:r>
        <w:tab/>
        <w:t>0.32±0.024</w:t>
      </w:r>
      <w:r>
        <w:tab/>
      </w:r>
      <w:proofErr w:type="spellStart"/>
      <w:r>
        <w:t>Cer</w:t>
      </w:r>
      <w:proofErr w:type="spellEnd"/>
      <w:r>
        <w:t xml:space="preserve"> C14  (</w:t>
      </w:r>
      <w:proofErr w:type="spellStart"/>
      <w:r>
        <w:t>ng</w:t>
      </w:r>
      <w:proofErr w:type="spellEnd"/>
      <w:r>
        <w:t>/mg)</w:t>
      </w:r>
    </w:p>
    <w:p w14:paraId="4AF28F01" w14:textId="77777777" w:rsidR="002025A3" w:rsidRDefault="002025A3" w:rsidP="002025A3">
      <w:r>
        <w:t>0.56</w:t>
      </w:r>
      <w:r>
        <w:tab/>
        <w:t>0.70±0.032</w:t>
      </w:r>
      <w:r>
        <w:tab/>
        <w:t>0.65±0.064</w:t>
      </w:r>
      <w:r>
        <w:tab/>
      </w:r>
      <w:proofErr w:type="spellStart"/>
      <w:r>
        <w:t>Cer</w:t>
      </w:r>
      <w:proofErr w:type="spellEnd"/>
      <w:r>
        <w:t xml:space="preserve"> C18</w:t>
      </w:r>
      <w:proofErr w:type="gramStart"/>
      <w:r>
        <w:t>:1</w:t>
      </w:r>
      <w:proofErr w:type="gramEnd"/>
      <w:r>
        <w:t xml:space="preserve">   (</w:t>
      </w:r>
      <w:proofErr w:type="spellStart"/>
      <w:r>
        <w:t>ng</w:t>
      </w:r>
      <w:proofErr w:type="spellEnd"/>
      <w:r>
        <w:t>/mg)</w:t>
      </w:r>
    </w:p>
    <w:p w14:paraId="5664E9D6" w14:textId="77777777" w:rsidR="002025A3" w:rsidRDefault="002025A3" w:rsidP="002025A3">
      <w:r>
        <w:t>0.58</w:t>
      </w:r>
      <w:r>
        <w:tab/>
        <w:t>3.4±0.355</w:t>
      </w:r>
      <w:r>
        <w:tab/>
        <w:t>3.09±0.415</w:t>
      </w:r>
      <w:r>
        <w:tab/>
      </w:r>
      <w:proofErr w:type="spellStart"/>
      <w:r>
        <w:t>Cer</w:t>
      </w:r>
      <w:proofErr w:type="spellEnd"/>
      <w:r>
        <w:t xml:space="preserve"> C16  (</w:t>
      </w:r>
      <w:proofErr w:type="spellStart"/>
      <w:r>
        <w:t>ng</w:t>
      </w:r>
      <w:proofErr w:type="spellEnd"/>
      <w:r>
        <w:t>/mg)</w:t>
      </w:r>
    </w:p>
    <w:p w14:paraId="786B93BA" w14:textId="77777777" w:rsidR="002025A3" w:rsidRDefault="002025A3" w:rsidP="002025A3">
      <w:r>
        <w:t>0.36</w:t>
      </w:r>
      <w:r>
        <w:tab/>
        <w:t>0.43±0.012</w:t>
      </w:r>
      <w:r>
        <w:tab/>
        <w:t>0.47±0.043</w:t>
      </w:r>
      <w:r>
        <w:tab/>
      </w:r>
      <w:proofErr w:type="spellStart"/>
      <w:r>
        <w:t>Cer</w:t>
      </w:r>
      <w:proofErr w:type="spellEnd"/>
      <w:r>
        <w:t xml:space="preserve"> C18  (</w:t>
      </w:r>
      <w:proofErr w:type="spellStart"/>
      <w:r>
        <w:t>ng</w:t>
      </w:r>
      <w:proofErr w:type="spellEnd"/>
      <w:r>
        <w:t>/mg)</w:t>
      </w:r>
    </w:p>
    <w:p w14:paraId="520F305E" w14:textId="77777777" w:rsidR="002025A3" w:rsidRDefault="002025A3" w:rsidP="002025A3">
      <w:r>
        <w:t>0.78</w:t>
      </w:r>
      <w:r>
        <w:tab/>
        <w:t>0.57±0.032</w:t>
      </w:r>
      <w:r>
        <w:tab/>
        <w:t>0.56±0.011</w:t>
      </w:r>
      <w:r>
        <w:tab/>
      </w:r>
      <w:proofErr w:type="spellStart"/>
      <w:r>
        <w:t>Cer</w:t>
      </w:r>
      <w:proofErr w:type="spellEnd"/>
      <w:r>
        <w:t xml:space="preserve"> C20  (</w:t>
      </w:r>
      <w:proofErr w:type="spellStart"/>
      <w:r>
        <w:t>ng</w:t>
      </w:r>
      <w:proofErr w:type="spellEnd"/>
      <w:r>
        <w:t>/mg)</w:t>
      </w:r>
    </w:p>
    <w:p w14:paraId="2BBF7246" w14:textId="77777777" w:rsidR="002025A3" w:rsidRDefault="002025A3" w:rsidP="002025A3">
      <w:r>
        <w:t>0.96</w:t>
      </w:r>
      <w:r>
        <w:tab/>
        <w:t>7165±1260</w:t>
      </w:r>
      <w:r>
        <w:tab/>
        <w:t>7072±1274</w:t>
      </w:r>
      <w:r>
        <w:tab/>
      </w:r>
      <w:proofErr w:type="spellStart"/>
      <w:r>
        <w:t>Cer</w:t>
      </w:r>
      <w:proofErr w:type="spellEnd"/>
      <w:r>
        <w:t xml:space="preserve"> C22 (area)</w:t>
      </w:r>
    </w:p>
    <w:p w14:paraId="6A8F9F06" w14:textId="77777777" w:rsidR="002025A3" w:rsidRDefault="002025A3" w:rsidP="002025A3">
      <w:r>
        <w:t>0.30</w:t>
      </w:r>
      <w:r>
        <w:tab/>
        <w:t>7723±2073</w:t>
      </w:r>
      <w:r>
        <w:tab/>
        <w:t>5122±1277</w:t>
      </w:r>
      <w:r>
        <w:tab/>
      </w:r>
      <w:proofErr w:type="spellStart"/>
      <w:r>
        <w:t>Cer</w:t>
      </w:r>
      <w:proofErr w:type="spellEnd"/>
      <w:r>
        <w:t xml:space="preserve"> C24</w:t>
      </w:r>
      <w:proofErr w:type="gramStart"/>
      <w:r>
        <w:t>:1</w:t>
      </w:r>
      <w:proofErr w:type="gramEnd"/>
      <w:r>
        <w:t xml:space="preserve"> (area)</w:t>
      </w:r>
    </w:p>
    <w:p w14:paraId="22D4A0D8" w14:textId="77777777" w:rsidR="002025A3" w:rsidRDefault="002025A3" w:rsidP="002025A3">
      <w:r>
        <w:t>0.56</w:t>
      </w:r>
      <w:r>
        <w:tab/>
        <w:t>4.26±0.578</w:t>
      </w:r>
      <w:r>
        <w:tab/>
        <w:t>6.77±3.79</w:t>
      </w:r>
      <w:r>
        <w:tab/>
      </w:r>
      <w:proofErr w:type="spellStart"/>
      <w:r>
        <w:t>Cer</w:t>
      </w:r>
      <w:proofErr w:type="spellEnd"/>
      <w:r>
        <w:t xml:space="preserve"> C24  (</w:t>
      </w:r>
      <w:proofErr w:type="spellStart"/>
      <w:r>
        <w:t>ng</w:t>
      </w:r>
      <w:proofErr w:type="spellEnd"/>
      <w:r>
        <w:t>/mg)</w:t>
      </w:r>
    </w:p>
    <w:p w14:paraId="522B3504" w14:textId="77777777" w:rsidR="002025A3" w:rsidRDefault="002025A3" w:rsidP="002025A3">
      <w:r>
        <w:t>0.75</w:t>
      </w:r>
      <w:r>
        <w:tab/>
        <w:t>0.32±0.028</w:t>
      </w:r>
      <w:r>
        <w:tab/>
        <w:t>0.30±0.05</w:t>
      </w:r>
      <w:r>
        <w:tab/>
      </w:r>
      <w:proofErr w:type="spellStart"/>
      <w:r>
        <w:t>Glu-Cer</w:t>
      </w:r>
      <w:proofErr w:type="spellEnd"/>
      <w:r>
        <w:t xml:space="preserve"> C16  (</w:t>
      </w:r>
      <w:proofErr w:type="spellStart"/>
      <w:r>
        <w:t>ng</w:t>
      </w:r>
      <w:proofErr w:type="spellEnd"/>
      <w:r>
        <w:t>/mg)</w:t>
      </w:r>
    </w:p>
    <w:p w14:paraId="5E9DBD48" w14:textId="77777777" w:rsidR="002025A3" w:rsidRDefault="002025A3" w:rsidP="002025A3">
      <w:r>
        <w:t>0.49</w:t>
      </w:r>
      <w:r>
        <w:tab/>
        <w:t>0.38±0.013</w:t>
      </w:r>
      <w:r>
        <w:tab/>
        <w:t>0.36±0.014</w:t>
      </w:r>
      <w:r>
        <w:tab/>
      </w:r>
      <w:proofErr w:type="spellStart"/>
      <w:r>
        <w:t>Glu-Cer</w:t>
      </w:r>
      <w:proofErr w:type="spellEnd"/>
      <w:r>
        <w:t xml:space="preserve"> C18  (</w:t>
      </w:r>
      <w:proofErr w:type="spellStart"/>
      <w:r>
        <w:t>ng</w:t>
      </w:r>
      <w:proofErr w:type="spellEnd"/>
      <w:r>
        <w:t>/mg)</w:t>
      </w:r>
    </w:p>
    <w:p w14:paraId="64736366" w14:textId="77777777" w:rsidR="002025A3" w:rsidRDefault="002025A3" w:rsidP="002025A3">
      <w:r>
        <w:t>0.43</w:t>
      </w:r>
      <w:r>
        <w:tab/>
        <w:t>0.18±0.0042</w:t>
      </w:r>
      <w:r>
        <w:tab/>
        <w:t>0.19±0.0059</w:t>
      </w:r>
      <w:r>
        <w:tab/>
      </w:r>
      <w:proofErr w:type="spellStart"/>
      <w:r>
        <w:t>Glu-Cer</w:t>
      </w:r>
      <w:proofErr w:type="spellEnd"/>
      <w:r>
        <w:t xml:space="preserve"> C18</w:t>
      </w:r>
      <w:proofErr w:type="gramStart"/>
      <w:r>
        <w:t>:1</w:t>
      </w:r>
      <w:proofErr w:type="gramEnd"/>
      <w:r>
        <w:t xml:space="preserve">  (</w:t>
      </w:r>
      <w:proofErr w:type="spellStart"/>
      <w:r>
        <w:t>ng</w:t>
      </w:r>
      <w:proofErr w:type="spellEnd"/>
      <w:r>
        <w:t>/mg)</w:t>
      </w:r>
    </w:p>
    <w:p w14:paraId="39B91DA4" w14:textId="77777777" w:rsidR="002025A3" w:rsidRDefault="002025A3" w:rsidP="002025A3"/>
    <w:p w14:paraId="0DB2F166" w14:textId="77777777" w:rsidR="00B73856" w:rsidRDefault="00B73856"/>
    <w:sectPr w:rsidR="00B73856" w:rsidSect="00A34EF3">
      <w:headerReference w:type="default" r:id="rId11"/>
      <w:footerReference w:type="default" r:id="rId1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Dave Bridges" w:date="2015-02-26T08:12:00Z" w:initials="DB">
    <w:p w14:paraId="76284DA3" w14:textId="7511609C" w:rsidR="00A97E6D" w:rsidRDefault="00A97E6D">
      <w:pPr>
        <w:pStyle w:val="CommentText"/>
      </w:pPr>
      <w:ins w:id="5" w:author="Dave Bridges" w:date="2015-02-26T08:12:00Z">
        <w:r>
          <w:rPr>
            <w:rStyle w:val="CommentReference"/>
          </w:rPr>
          <w:annotationRef/>
        </w:r>
      </w:ins>
      <w:r>
        <w:t>Full spectrum seems overly ambitious</w:t>
      </w:r>
    </w:p>
  </w:comment>
  <w:comment w:id="11" w:author="Dave Bridges" w:date="2015-02-22T15:11:00Z" w:initials="DB">
    <w:p w14:paraId="4BAC4F36" w14:textId="77777777" w:rsidR="00A97E6D" w:rsidRDefault="00A97E6D">
      <w:pPr>
        <w:pStyle w:val="CommentText"/>
      </w:pPr>
      <w:r>
        <w:rPr>
          <w:rStyle w:val="CommentReference"/>
        </w:rPr>
        <w:annotationRef/>
      </w:r>
      <w:r>
        <w:t>Fill this in at the end</w:t>
      </w:r>
    </w:p>
  </w:comment>
  <w:comment w:id="12" w:author="Dave Bridges" w:date="2015-02-22T15:12:00Z" w:initials="DB">
    <w:p w14:paraId="2C67A61B" w14:textId="77777777" w:rsidR="00A97E6D" w:rsidRDefault="00A97E6D">
      <w:pPr>
        <w:pStyle w:val="CommentText"/>
      </w:pPr>
      <w:r>
        <w:rPr>
          <w:rStyle w:val="CommentReference"/>
        </w:rPr>
        <w:annotationRef/>
      </w:r>
      <w:r>
        <w:t>Need to rewrite</w:t>
      </w:r>
    </w:p>
  </w:comment>
  <w:comment w:id="18" w:author="Dave Bridges" w:date="2015-02-26T08:31:00Z" w:initials="DB">
    <w:p w14:paraId="1AEDBF3A" w14:textId="4CF3DA6F" w:rsidR="00A97E6D" w:rsidRDefault="00A97E6D">
      <w:pPr>
        <w:pStyle w:val="CommentText"/>
      </w:pPr>
      <w:r>
        <w:rPr>
          <w:rStyle w:val="CommentReference"/>
        </w:rPr>
        <w:annotationRef/>
      </w:r>
      <w:r>
        <w:t>Innocence we need to write this section</w:t>
      </w:r>
    </w:p>
  </w:comment>
  <w:comment w:id="19" w:author="Dave Bridges" w:date="2015-02-22T17:03:00Z" w:initials="DB">
    <w:p w14:paraId="76AB651C" w14:textId="0CDE832A" w:rsidR="00A97E6D" w:rsidRDefault="00A97E6D">
      <w:pPr>
        <w:pStyle w:val="CommentText"/>
      </w:pPr>
      <w:r>
        <w:rPr>
          <w:rStyle w:val="CommentReference"/>
        </w:rPr>
        <w:annotationRef/>
      </w:r>
      <w:proofErr w:type="spellStart"/>
      <w:r>
        <w:t>Quynh</w:t>
      </w:r>
      <w:proofErr w:type="spellEnd"/>
      <w:r>
        <w:t xml:space="preserve"> which version of </w:t>
      </w:r>
      <w:proofErr w:type="spellStart"/>
      <w:r>
        <w:t>MiSigDB</w:t>
      </w:r>
      <w:proofErr w:type="spellEnd"/>
      <w:r>
        <w:t xml:space="preserve"> was used here.</w:t>
      </w:r>
    </w:p>
  </w:comment>
  <w:comment w:id="20" w:author="Dave Bridges" w:date="2015-02-22T16:57:00Z" w:initials="DB">
    <w:p w14:paraId="7B1B1780" w14:textId="0B458A0A" w:rsidR="00A97E6D" w:rsidRDefault="00A97E6D">
      <w:pPr>
        <w:pStyle w:val="CommentText"/>
      </w:pPr>
      <w:r>
        <w:rPr>
          <w:rStyle w:val="CommentReference"/>
        </w:rPr>
        <w:annotationRef/>
      </w:r>
      <w:proofErr w:type="spellStart"/>
      <w:r>
        <w:t>Quynh</w:t>
      </w:r>
      <w:proofErr w:type="spellEnd"/>
      <w:r>
        <w:t xml:space="preserve"> can you do this</w:t>
      </w:r>
    </w:p>
  </w:comment>
  <w:comment w:id="21" w:author="Dave Bridges" w:date="2015-02-22T16:58:00Z" w:initials="DB">
    <w:p w14:paraId="0C54B57B" w14:textId="2986E505" w:rsidR="00A97E6D" w:rsidRDefault="00A97E6D">
      <w:pPr>
        <w:pStyle w:val="CommentText"/>
      </w:pPr>
      <w:r>
        <w:rPr>
          <w:rStyle w:val="CommentReference"/>
        </w:rPr>
        <w:annotationRef/>
      </w:r>
      <w:r>
        <w:t xml:space="preserve">This will become a </w:t>
      </w:r>
      <w:proofErr w:type="spellStart"/>
      <w:r>
        <w:t>zenodo</w:t>
      </w:r>
      <w:proofErr w:type="spellEnd"/>
      <w:r>
        <w:t xml:space="preserve"> dataset DOI once we are ready to go</w:t>
      </w:r>
    </w:p>
  </w:comment>
  <w:comment w:id="27" w:author="Dave Bridges" w:date="2015-02-22T15:24:00Z" w:initials="DB">
    <w:p w14:paraId="786F84B0" w14:textId="0ECE11A9" w:rsidR="00A97E6D" w:rsidRDefault="00A97E6D">
      <w:pPr>
        <w:pStyle w:val="CommentText"/>
      </w:pPr>
      <w:r>
        <w:rPr>
          <w:rStyle w:val="CommentReference"/>
        </w:rPr>
        <w:annotationRef/>
      </w:r>
      <w:r>
        <w:t>Innocence we need references for this statement</w:t>
      </w:r>
    </w:p>
  </w:comment>
  <w:comment w:id="28" w:author="Dave Bridges" w:date="2015-02-25T18:18:00Z" w:initials="DB">
    <w:p w14:paraId="48056147" w14:textId="5D82CB7B" w:rsidR="00A97E6D" w:rsidRDefault="00A97E6D">
      <w:pPr>
        <w:pStyle w:val="CommentText"/>
      </w:pPr>
      <w:r>
        <w:rPr>
          <w:rStyle w:val="CommentReference"/>
        </w:rPr>
        <w:annotationRef/>
      </w:r>
      <w:r>
        <w:t>Dave, we should compare these genes to known GR targets from Yu et al, TRANSFAC and the lung paper.</w:t>
      </w:r>
    </w:p>
  </w:comment>
  <w:comment w:id="38" w:author="Innocence Harvey" w:date="2015-02-25T22:16:00Z" w:initials="IH">
    <w:p w14:paraId="2E602A59" w14:textId="4C57217D" w:rsidR="00A97E6D" w:rsidRDefault="00A97E6D">
      <w:pPr>
        <w:pStyle w:val="CommentText"/>
      </w:pPr>
      <w:r>
        <w:rPr>
          <w:rStyle w:val="CommentReference"/>
        </w:rPr>
        <w:annotationRef/>
      </w:r>
      <w:r>
        <w:t>There are 6 listed</w:t>
      </w:r>
    </w:p>
  </w:comment>
  <w:comment w:id="47" w:author="Irit Hochberg" w:date="2015-02-26T14:00:00Z" w:initials="IH">
    <w:p w14:paraId="03FC8349" w14:textId="7E53508D" w:rsidR="00A97E6D" w:rsidRDefault="00A97E6D" w:rsidP="00F25628">
      <w:pPr>
        <w:pStyle w:val="CommentText"/>
      </w:pPr>
      <w:r>
        <w:rPr>
          <w:rStyle w:val="CommentReference"/>
        </w:rPr>
        <w:annotationRef/>
      </w:r>
      <w:r>
        <w:t>GPD1 Lpin1 AGPAT2/3 were not significant</w:t>
      </w:r>
      <w:proofErr w:type="gramStart"/>
      <w:r>
        <w:t>,.</w:t>
      </w:r>
      <w:proofErr w:type="gramEnd"/>
    </w:p>
  </w:comment>
  <w:comment w:id="49" w:author="Irit Hochberg" w:date="2015-02-26T13:28:00Z" w:initials="IH">
    <w:p w14:paraId="699C7E94" w14:textId="53930363" w:rsidR="00A97E6D" w:rsidRDefault="00A97E6D">
      <w:pPr>
        <w:pStyle w:val="CommentText"/>
      </w:pPr>
      <w:r>
        <w:rPr>
          <w:rStyle w:val="CommentReference"/>
        </w:rPr>
        <w:annotationRef/>
      </w:r>
      <w:r>
        <w:t xml:space="preserve">These 2 paragraphs should be one, </w:t>
      </w:r>
    </w:p>
  </w:comment>
  <w:comment w:id="41" w:author="Dave Bridges" w:date="2015-02-22T16:02:00Z" w:initials="DB">
    <w:p w14:paraId="42FEE073" w14:textId="2BCE1B55" w:rsidR="00A97E6D" w:rsidRDefault="00A97E6D">
      <w:pPr>
        <w:pStyle w:val="CommentText"/>
      </w:pPr>
      <w:r>
        <w:rPr>
          <w:rStyle w:val="CommentReference"/>
        </w:rPr>
        <w:annotationRef/>
      </w:r>
      <w:r>
        <w:t xml:space="preserve">Innocence can you </w:t>
      </w:r>
      <w:proofErr w:type="spellStart"/>
      <w:r>
        <w:t>summarise</w:t>
      </w:r>
      <w:proofErr w:type="spellEnd"/>
      <w:r>
        <w:t xml:space="preserve"> this in context of the biochemical pathway</w:t>
      </w:r>
    </w:p>
  </w:comment>
  <w:comment w:id="54" w:author="Innocence Harvey" w:date="2015-02-25T22:17:00Z" w:initials="IH">
    <w:p w14:paraId="45AC946C" w14:textId="1947DAA7" w:rsidR="00A97E6D" w:rsidRDefault="00A97E6D">
      <w:pPr>
        <w:pStyle w:val="CommentText"/>
      </w:pPr>
      <w:r>
        <w:rPr>
          <w:rStyle w:val="CommentReference"/>
        </w:rPr>
        <w:annotationRef/>
      </w:r>
      <w:r>
        <w:t>Figure?</w:t>
      </w:r>
    </w:p>
  </w:comment>
  <w:comment w:id="75" w:author="Dave Bridges" w:date="2015-02-22T16:17:00Z" w:initials="DB">
    <w:p w14:paraId="7AE60278" w14:textId="6115A88B" w:rsidR="00A97E6D" w:rsidRDefault="00A97E6D">
      <w:pPr>
        <w:pStyle w:val="CommentText"/>
      </w:pPr>
      <w:r>
        <w:rPr>
          <w:rStyle w:val="CommentReference"/>
        </w:rPr>
        <w:annotationRef/>
      </w:r>
      <w:proofErr w:type="spellStart"/>
      <w:r>
        <w:t>Irit</w:t>
      </w:r>
      <w:proofErr w:type="spellEnd"/>
      <w:r>
        <w:t xml:space="preserve">, I think this is the wrong reference, this was the adipose </w:t>
      </w:r>
      <w:proofErr w:type="spellStart"/>
      <w:r>
        <w:t>CHIPseq</w:t>
      </w:r>
      <w:proofErr w:type="spellEnd"/>
      <w:r>
        <w:t xml:space="preserve"> paper</w:t>
      </w:r>
    </w:p>
  </w:comment>
  <w:comment w:id="77" w:author="Irit Hochberg" w:date="2015-02-26T10:52:00Z" w:initials="IH">
    <w:p w14:paraId="77933C19" w14:textId="05E57815" w:rsidR="00A97E6D" w:rsidRDefault="00A97E6D" w:rsidP="007A0910">
      <w:pPr>
        <w:pStyle w:val="CommentText"/>
      </w:pPr>
      <w:r>
        <w:rPr>
          <w:rStyle w:val="CommentReference"/>
        </w:rPr>
        <w:annotationRef/>
      </w:r>
      <w:r>
        <w:t xml:space="preserve">Searched but </w:t>
      </w:r>
      <w:proofErr w:type="spellStart"/>
      <w:r>
        <w:t>an't</w:t>
      </w:r>
      <w:proofErr w:type="spellEnd"/>
      <w:r>
        <w:t xml:space="preserve"> find it</w:t>
      </w:r>
    </w:p>
  </w:comment>
  <w:comment w:id="76" w:author="Irit Hochberg" w:date="2015-02-25T15:04:00Z" w:initials="IH">
    <w:p w14:paraId="5273E428" w14:textId="77777777" w:rsidR="00A97E6D" w:rsidRDefault="00A97E6D">
      <w:pPr>
        <w:pStyle w:val="CommentText"/>
      </w:pPr>
      <w:r>
        <w:rPr>
          <w:rStyle w:val="CommentReference"/>
        </w:rPr>
        <w:annotationRef/>
      </w:r>
      <w:r>
        <w:t>Will search</w:t>
      </w:r>
    </w:p>
  </w:comment>
  <w:comment w:id="80" w:author="Irit Hochberg" w:date="2015-02-25T14:55:00Z" w:initials="IH">
    <w:p w14:paraId="1CA80F7C" w14:textId="7BC6E5D0" w:rsidR="00A97E6D" w:rsidRDefault="00A97E6D" w:rsidP="009A7741">
      <w:pPr>
        <w:pStyle w:val="CommentText"/>
      </w:pPr>
      <w:r>
        <w:rPr>
          <w:rStyle w:val="CommentReference"/>
        </w:rPr>
        <w:annotationRef/>
      </w:r>
      <w:r>
        <w:t>Most are involved in cholesterol synthesis, a few in steroid synthesis or inactivation.</w:t>
      </w:r>
    </w:p>
  </w:comment>
  <w:comment w:id="79" w:author="Dave Bridges" w:date="2015-02-24T15:54:00Z" w:initials="DB">
    <w:p w14:paraId="29FD779E" w14:textId="62601C14" w:rsidR="00A97E6D" w:rsidRDefault="00A97E6D">
      <w:pPr>
        <w:pStyle w:val="CommentText"/>
      </w:pPr>
      <w:r>
        <w:rPr>
          <w:rStyle w:val="CommentReference"/>
        </w:rPr>
        <w:annotationRef/>
      </w:r>
      <w:proofErr w:type="spellStart"/>
      <w:r>
        <w:t>Irit</w:t>
      </w:r>
      <w:proofErr w:type="spellEnd"/>
      <w:r>
        <w:t>, is there some context for these enzymes, are they all positive mediators of cholesterol biosynthesis?</w:t>
      </w:r>
    </w:p>
  </w:comment>
  <w:comment w:id="92" w:author="Dave Bridges" w:date="2015-02-26T09:00:00Z" w:initials="DB">
    <w:p w14:paraId="731E32DE" w14:textId="113F4630" w:rsidR="00A97E6D" w:rsidRDefault="00A97E6D">
      <w:pPr>
        <w:pStyle w:val="CommentText"/>
      </w:pPr>
      <w:r>
        <w:rPr>
          <w:rStyle w:val="CommentReference"/>
        </w:rPr>
        <w:annotationRef/>
      </w:r>
      <w:r>
        <w:t>Innocence what genes were the darkest colors in your diagram.  Also I need you to put this schematic in Figure 5</w:t>
      </w:r>
    </w:p>
  </w:comment>
  <w:comment w:id="124" w:author="Irit Hochberg" w:date="2015-02-26T14:18:00Z" w:initials="IH">
    <w:p w14:paraId="26E3CF1E" w14:textId="0DEDD815" w:rsidR="00A97E6D" w:rsidRDefault="00A97E6D" w:rsidP="0069268D">
      <w:pPr>
        <w:pStyle w:val="CommentText"/>
      </w:pPr>
      <w:r>
        <w:rPr>
          <w:rStyle w:val="CommentReference"/>
        </w:rPr>
        <w:annotationRef/>
      </w:r>
      <w:r>
        <w:t xml:space="preserve"> PYGM was down, PYGB and PYGL were up, non of these differences was significant – maybe delete this sentence</w:t>
      </w:r>
    </w:p>
  </w:comment>
  <w:comment w:id="125" w:author="Irit Hochberg" w:date="2015-02-26T14:19:00Z" w:initials="IH">
    <w:p w14:paraId="54CFEA0B" w14:textId="4EA5EA75" w:rsidR="00A97E6D" w:rsidRDefault="00A97E6D" w:rsidP="0069268D">
      <w:pPr>
        <w:pStyle w:val="CommentText"/>
      </w:pPr>
      <w:r>
        <w:rPr>
          <w:rStyle w:val="CommentReference"/>
        </w:rPr>
        <w:annotationRef/>
      </w:r>
      <w:r>
        <w:t xml:space="preserve">Seems appropriate to add a pathway figure of bar graph for </w:t>
      </w:r>
      <w:proofErr w:type="gramStart"/>
      <w:r>
        <w:t>the  glycogen</w:t>
      </w:r>
      <w:proofErr w:type="gramEnd"/>
      <w:r>
        <w:t xml:space="preserve"> synthesis genes</w:t>
      </w:r>
    </w:p>
  </w:comment>
  <w:comment w:id="135" w:author="Dave Bridges" w:date="2015-02-25T18:21:00Z" w:initials="DB">
    <w:p w14:paraId="52BCF666" w14:textId="284E5836" w:rsidR="00A97E6D" w:rsidRDefault="00A97E6D">
      <w:pPr>
        <w:pStyle w:val="CommentText"/>
      </w:pPr>
      <w:r>
        <w:rPr>
          <w:rStyle w:val="CommentReference"/>
        </w:rPr>
        <w:annotationRef/>
      </w:r>
      <w:r>
        <w:t>Dave Need KEGG ID</w:t>
      </w:r>
    </w:p>
  </w:comment>
  <w:comment w:id="136" w:author="Dave Bridges" w:date="2015-02-25T10:23:00Z" w:initials="DB">
    <w:p w14:paraId="04EF8E74" w14:textId="18A12F25" w:rsidR="00A97E6D" w:rsidRDefault="00A97E6D">
      <w:pPr>
        <w:pStyle w:val="CommentText"/>
      </w:pPr>
      <w:r>
        <w:rPr>
          <w:rStyle w:val="CommentReference"/>
        </w:rPr>
        <w:annotationRef/>
      </w:r>
      <w:proofErr w:type="spellStart"/>
      <w:r>
        <w:t>Irit</w:t>
      </w:r>
      <w:proofErr w:type="spellEnd"/>
      <w:r>
        <w:t>, are you sure, these look pretty similar to me in Figure 7A</w:t>
      </w:r>
    </w:p>
  </w:comment>
  <w:comment w:id="137" w:author="Irit Hochberg" w:date="2015-02-26T10:54:00Z" w:initials="IH">
    <w:p w14:paraId="67CEC749" w14:textId="62F4BF9E" w:rsidR="00A97E6D" w:rsidRDefault="00A97E6D" w:rsidP="007A0910">
      <w:pPr>
        <w:pStyle w:val="CommentText"/>
      </w:pPr>
      <w:r>
        <w:rPr>
          <w:rStyle w:val="CommentReference"/>
        </w:rPr>
        <w:annotationRef/>
      </w:r>
      <w:r>
        <w:t>I did say slightly – most were 1.1-1.2 fold.</w:t>
      </w:r>
    </w:p>
  </w:comment>
  <w:comment w:id="140" w:author="Dave Bridges" w:date="2015-02-25T18:21:00Z" w:initials="DB">
    <w:p w14:paraId="417C4324" w14:textId="466B1E1E" w:rsidR="00A97E6D" w:rsidRDefault="00A97E6D">
      <w:pPr>
        <w:pStyle w:val="CommentText"/>
      </w:pPr>
      <w:r>
        <w:rPr>
          <w:rStyle w:val="CommentReference"/>
        </w:rPr>
        <w:annotationRef/>
      </w:r>
      <w:r>
        <w:t>Dave, need NES (KEGG)</w:t>
      </w:r>
    </w:p>
  </w:comment>
  <w:comment w:id="158" w:author="Irit Hochberg" w:date="2015-02-26T12:28:00Z" w:initials="IH">
    <w:p w14:paraId="289EF1FC" w14:textId="0934D2AB" w:rsidR="00A97E6D" w:rsidRDefault="00A97E6D">
      <w:pPr>
        <w:pStyle w:val="CommentText"/>
      </w:pPr>
      <w:r>
        <w:rPr>
          <w:rStyle w:val="CommentReference"/>
        </w:rPr>
        <w:annotationRef/>
      </w:r>
      <w:r>
        <w:t>I meant that we see the changes that were mentioned in the review (the figure I sent you). You're welcome to rephrase if this isn't clear.</w:t>
      </w:r>
    </w:p>
  </w:comment>
  <w:comment w:id="152" w:author="Dave Bridges" w:date="2015-02-24T10:56:00Z" w:initials="DB">
    <w:p w14:paraId="11DFC2E1" w14:textId="42375CD5" w:rsidR="00A97E6D" w:rsidRDefault="00A97E6D">
      <w:pPr>
        <w:pStyle w:val="CommentText"/>
      </w:pPr>
      <w:r>
        <w:rPr>
          <w:rStyle w:val="CommentReference"/>
        </w:rPr>
        <w:annotationRef/>
      </w:r>
      <w:proofErr w:type="spellStart"/>
      <w:r>
        <w:t>Irit</w:t>
      </w:r>
      <w:proofErr w:type="spellEnd"/>
      <w:r>
        <w:t xml:space="preserve">, </w:t>
      </w:r>
      <w:proofErr w:type="spellStart"/>
      <w:r>
        <w:t>im</w:t>
      </w:r>
      <w:proofErr w:type="spellEnd"/>
      <w:r>
        <w:t xml:space="preserve"> not sure what you mean here?</w:t>
      </w:r>
    </w:p>
  </w:comment>
  <w:comment w:id="168" w:author="Irit Hochberg" w:date="2015-02-26T10:58:00Z" w:initials="IH">
    <w:p w14:paraId="11405CD1" w14:textId="422A72D0" w:rsidR="00A97E6D" w:rsidRDefault="00A97E6D">
      <w:pPr>
        <w:pStyle w:val="CommentText"/>
      </w:pPr>
      <w:r>
        <w:rPr>
          <w:rStyle w:val="CommentReference"/>
        </w:rPr>
        <w:annotationRef/>
      </w:r>
      <w:r>
        <w:t xml:space="preserve">Patients # 8 and #17 were on </w:t>
      </w:r>
      <w:proofErr w:type="spellStart"/>
      <w:r>
        <w:t>antidiabetic</w:t>
      </w:r>
      <w:proofErr w:type="spellEnd"/>
      <w:r>
        <w:t xml:space="preserve"> drugs. </w:t>
      </w:r>
    </w:p>
  </w:comment>
  <w:comment w:id="167" w:author="Dave Bridges" w:date="2015-02-25T10:05:00Z" w:initials="DB">
    <w:p w14:paraId="0BD42A12" w14:textId="37CAFCCD" w:rsidR="00A97E6D" w:rsidRDefault="00A97E6D">
      <w:pPr>
        <w:pStyle w:val="CommentText"/>
      </w:pPr>
      <w:ins w:id="172" w:author="Dave Bridges" w:date="2015-02-25T10:05:00Z">
        <w:r>
          <w:rPr>
            <w:rStyle w:val="CommentReference"/>
          </w:rPr>
          <w:annotationRef/>
        </w:r>
      </w:ins>
      <w:r>
        <w:t>Do we know this?  Can we check their charts?</w:t>
      </w:r>
    </w:p>
  </w:comment>
  <w:comment w:id="192" w:author="Irit Hochberg" w:date="2015-02-26T11:39:00Z" w:initials="IH">
    <w:p w14:paraId="2B772C83" w14:textId="1D8EFFE2" w:rsidR="00A97E6D" w:rsidRDefault="00A97E6D" w:rsidP="002C4EEE">
      <w:pPr>
        <w:pStyle w:val="CommentText"/>
      </w:pPr>
      <w:r>
        <w:rPr>
          <w:rStyle w:val="CommentReference"/>
        </w:rPr>
        <w:annotationRef/>
      </w:r>
      <w:r>
        <w:t xml:space="preserve">Why did you erase the whole paragraph, don't you think it's appropriate to mention the </w:t>
      </w:r>
      <w:proofErr w:type="spellStart"/>
      <w:r>
        <w:t>ceramide</w:t>
      </w:r>
      <w:proofErr w:type="spellEnd"/>
      <w:r>
        <w:t xml:space="preserve"> results in the discussion?</w:t>
      </w:r>
    </w:p>
  </w:comment>
  <w:comment w:id="195" w:author="Dave Bridges" w:date="2015-02-24T11:24:00Z" w:initials="DB">
    <w:p w14:paraId="1E6A14F2" w14:textId="384F48E4" w:rsidR="00A97E6D" w:rsidRDefault="00A97E6D">
      <w:pPr>
        <w:pStyle w:val="CommentText"/>
      </w:pPr>
      <w:r>
        <w:rPr>
          <w:rStyle w:val="CommentReference"/>
        </w:rPr>
        <w:annotationRef/>
      </w:r>
      <w:proofErr w:type="spellStart"/>
      <w:r>
        <w:t>Irit</w:t>
      </w:r>
      <w:proofErr w:type="spellEnd"/>
      <w:r>
        <w:t>, it might be good to ask Alan what grant he would like to put down.</w:t>
      </w:r>
    </w:p>
  </w:comment>
  <w:comment w:id="196" w:author="Dave Bridges" w:date="2015-02-24T11:23:00Z" w:initials="DB">
    <w:p w14:paraId="0B712E75" w14:textId="0D6C3815" w:rsidR="00A97E6D" w:rsidRDefault="00A97E6D">
      <w:pPr>
        <w:pStyle w:val="CommentText"/>
      </w:pPr>
      <w:r>
        <w:rPr>
          <w:rStyle w:val="CommentReference"/>
        </w:rPr>
        <w:annotationRef/>
      </w:r>
      <w:proofErr w:type="spellStart"/>
      <w:r>
        <w:t>Irit</w:t>
      </w:r>
      <w:proofErr w:type="spellEnd"/>
      <w:r>
        <w:t xml:space="preserve">, can you put </w:t>
      </w:r>
      <w:proofErr w:type="spellStart"/>
      <w:r>
        <w:t>alan</w:t>
      </w:r>
      <w:proofErr w:type="spellEnd"/>
      <w:r>
        <w:t xml:space="preserve">, William and </w:t>
      </w:r>
      <w:proofErr w:type="spellStart"/>
      <w:r>
        <w:t>arial</w:t>
      </w:r>
      <w:proofErr w:type="spellEnd"/>
      <w:r>
        <w:t xml:space="preserve"> in here somewhere.</w:t>
      </w:r>
    </w:p>
  </w:comment>
  <w:comment w:id="200" w:author="Dave Bridges" w:date="2015-02-22T16:59:00Z" w:initials="DB">
    <w:p w14:paraId="2E0E6581" w14:textId="7B4067EA" w:rsidR="00A97E6D" w:rsidRDefault="00A97E6D">
      <w:pPr>
        <w:pStyle w:val="CommentText"/>
      </w:pPr>
      <w:r>
        <w:rPr>
          <w:rStyle w:val="CommentReference"/>
        </w:rPr>
        <w:annotationRef/>
      </w:r>
      <w:r>
        <w:t xml:space="preserve">Need a funding section, </w:t>
      </w:r>
      <w:proofErr w:type="gramStart"/>
      <w:r>
        <w:t>also  we</w:t>
      </w:r>
      <w:proofErr w:type="gramEnd"/>
      <w:r>
        <w:t xml:space="preserve"> need to thank the P-grant that the metabolomics core used, and the UTHSC MRC</w:t>
      </w:r>
    </w:p>
  </w:comment>
  <w:comment w:id="201" w:author="Dave Bridges" w:date="2015-02-24T15:04:00Z" w:initials="DB">
    <w:p w14:paraId="178CEAA8" w14:textId="41B21C63" w:rsidR="00A97E6D" w:rsidRDefault="00A97E6D">
      <w:pPr>
        <w:pStyle w:val="CommentText"/>
      </w:pPr>
      <w:r>
        <w:rPr>
          <w:rStyle w:val="CommentReference"/>
        </w:rPr>
        <w:annotationRef/>
      </w:r>
      <w:r>
        <w:t>Innocence please write this section.</w:t>
      </w:r>
    </w:p>
  </w:comment>
  <w:comment w:id="213" w:author="Dave Bridges" w:date="2015-02-25T18:23:00Z" w:initials="DB">
    <w:p w14:paraId="6BE8B153" w14:textId="4D4E0E38" w:rsidR="00A97E6D" w:rsidRDefault="00A97E6D">
      <w:pPr>
        <w:pStyle w:val="CommentText"/>
      </w:pPr>
      <w:ins w:id="222" w:author="Dave Bridges" w:date="2015-02-25T18:23:00Z">
        <w:r>
          <w:rPr>
            <w:rStyle w:val="CommentReference"/>
          </w:rPr>
          <w:annotationRef/>
        </w:r>
      </w:ins>
      <w:r>
        <w:t>Innocence please write these figure legends</w:t>
      </w:r>
    </w:p>
  </w:comment>
  <w:comment w:id="233" w:author="Dave Bridges" w:date="2015-02-25T18:23:00Z" w:initials="DB">
    <w:p w14:paraId="15F269D2" w14:textId="1511EE1E" w:rsidR="00A97E6D" w:rsidRDefault="00A97E6D">
      <w:pPr>
        <w:pStyle w:val="CommentText"/>
      </w:pPr>
      <w:r>
        <w:rPr>
          <w:rStyle w:val="CommentReference"/>
        </w:rPr>
        <w:annotationRef/>
      </w:r>
      <w:r>
        <w:t xml:space="preserve">Innocence can you upload that table to </w:t>
      </w:r>
      <w:proofErr w:type="spellStart"/>
      <w:r>
        <w:t>github</w:t>
      </w:r>
      <w:proofErr w:type="spellEnd"/>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6F73C5" w14:textId="77777777" w:rsidR="00A97E6D" w:rsidRDefault="00A97E6D" w:rsidP="002025A3">
      <w:r>
        <w:separator/>
      </w:r>
    </w:p>
  </w:endnote>
  <w:endnote w:type="continuationSeparator" w:id="0">
    <w:p w14:paraId="4AB5C474" w14:textId="77777777" w:rsidR="00A97E6D" w:rsidRDefault="00A97E6D" w:rsidP="002025A3">
      <w:r>
        <w:continuationSeparator/>
      </w:r>
    </w:p>
  </w:endnote>
  <w:endnote w:type="continuationNotice" w:id="1">
    <w:p w14:paraId="1B1DC658" w14:textId="77777777" w:rsidR="00A97E6D" w:rsidRDefault="00A97E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801B7" w14:textId="77777777" w:rsidR="00A97E6D" w:rsidRDefault="00A97E6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453B3A" w14:textId="77777777" w:rsidR="00A97E6D" w:rsidRDefault="00A97E6D" w:rsidP="002025A3">
      <w:r>
        <w:separator/>
      </w:r>
    </w:p>
  </w:footnote>
  <w:footnote w:type="continuationSeparator" w:id="0">
    <w:p w14:paraId="611B3DC9" w14:textId="77777777" w:rsidR="00A97E6D" w:rsidRDefault="00A97E6D" w:rsidP="002025A3">
      <w:r>
        <w:continuationSeparator/>
      </w:r>
    </w:p>
  </w:footnote>
  <w:footnote w:type="continuationNotice" w:id="1">
    <w:p w14:paraId="282709B9" w14:textId="77777777" w:rsidR="00A97E6D" w:rsidRDefault="00A97E6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BA54B" w14:textId="77777777" w:rsidR="00A97E6D" w:rsidRDefault="00A97E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3020D"/>
    <w:rsid w:val="00030F99"/>
    <w:rsid w:val="000317EB"/>
    <w:rsid w:val="0003601C"/>
    <w:rsid w:val="00044176"/>
    <w:rsid w:val="000D7EE2"/>
    <w:rsid w:val="000F1BFF"/>
    <w:rsid w:val="00102B1C"/>
    <w:rsid w:val="00122DD7"/>
    <w:rsid w:val="001265D3"/>
    <w:rsid w:val="00154286"/>
    <w:rsid w:val="00155D0E"/>
    <w:rsid w:val="00161D64"/>
    <w:rsid w:val="001A4B5B"/>
    <w:rsid w:val="001B369A"/>
    <w:rsid w:val="001C7894"/>
    <w:rsid w:val="001E43B2"/>
    <w:rsid w:val="0020142E"/>
    <w:rsid w:val="002025A3"/>
    <w:rsid w:val="002039A2"/>
    <w:rsid w:val="00224A1A"/>
    <w:rsid w:val="00250B75"/>
    <w:rsid w:val="00261C5D"/>
    <w:rsid w:val="00270104"/>
    <w:rsid w:val="00294685"/>
    <w:rsid w:val="002B30A6"/>
    <w:rsid w:val="002B3E82"/>
    <w:rsid w:val="002B66C0"/>
    <w:rsid w:val="002C4EEE"/>
    <w:rsid w:val="002C5C94"/>
    <w:rsid w:val="002D0814"/>
    <w:rsid w:val="002F7649"/>
    <w:rsid w:val="00314020"/>
    <w:rsid w:val="003218D6"/>
    <w:rsid w:val="00323F22"/>
    <w:rsid w:val="00324E99"/>
    <w:rsid w:val="0033440B"/>
    <w:rsid w:val="00335A4C"/>
    <w:rsid w:val="003462ED"/>
    <w:rsid w:val="00351AD0"/>
    <w:rsid w:val="00352180"/>
    <w:rsid w:val="00356B34"/>
    <w:rsid w:val="00371B43"/>
    <w:rsid w:val="003741B0"/>
    <w:rsid w:val="003A7A2D"/>
    <w:rsid w:val="003B269B"/>
    <w:rsid w:val="003C6F69"/>
    <w:rsid w:val="003D4413"/>
    <w:rsid w:val="003E29F9"/>
    <w:rsid w:val="004276D8"/>
    <w:rsid w:val="00447DB4"/>
    <w:rsid w:val="00495873"/>
    <w:rsid w:val="00495D82"/>
    <w:rsid w:val="00497152"/>
    <w:rsid w:val="004D4287"/>
    <w:rsid w:val="00521A96"/>
    <w:rsid w:val="00547DEE"/>
    <w:rsid w:val="005812FE"/>
    <w:rsid w:val="005A3933"/>
    <w:rsid w:val="005D7786"/>
    <w:rsid w:val="005E4873"/>
    <w:rsid w:val="005F06E6"/>
    <w:rsid w:val="00600CE6"/>
    <w:rsid w:val="006146F4"/>
    <w:rsid w:val="00625692"/>
    <w:rsid w:val="006259A6"/>
    <w:rsid w:val="006263FB"/>
    <w:rsid w:val="00646C8E"/>
    <w:rsid w:val="00651227"/>
    <w:rsid w:val="006647D3"/>
    <w:rsid w:val="0069268D"/>
    <w:rsid w:val="006A2D5D"/>
    <w:rsid w:val="006B39C6"/>
    <w:rsid w:val="006B66B9"/>
    <w:rsid w:val="006C087D"/>
    <w:rsid w:val="006C726C"/>
    <w:rsid w:val="006D1B50"/>
    <w:rsid w:val="006E37CB"/>
    <w:rsid w:val="007019BD"/>
    <w:rsid w:val="00711A42"/>
    <w:rsid w:val="00715ADE"/>
    <w:rsid w:val="00725D79"/>
    <w:rsid w:val="00730E37"/>
    <w:rsid w:val="007447ED"/>
    <w:rsid w:val="00754FE6"/>
    <w:rsid w:val="007574EE"/>
    <w:rsid w:val="007908AD"/>
    <w:rsid w:val="007A0910"/>
    <w:rsid w:val="007C2C1C"/>
    <w:rsid w:val="007D5F8A"/>
    <w:rsid w:val="00813D1F"/>
    <w:rsid w:val="008445E4"/>
    <w:rsid w:val="00845D55"/>
    <w:rsid w:val="008B4941"/>
    <w:rsid w:val="008B7184"/>
    <w:rsid w:val="008C0783"/>
    <w:rsid w:val="008D20DD"/>
    <w:rsid w:val="008E7DAD"/>
    <w:rsid w:val="00900C37"/>
    <w:rsid w:val="009024ED"/>
    <w:rsid w:val="00920456"/>
    <w:rsid w:val="00921294"/>
    <w:rsid w:val="0092656E"/>
    <w:rsid w:val="00931FFA"/>
    <w:rsid w:val="00967496"/>
    <w:rsid w:val="00970A6B"/>
    <w:rsid w:val="00996FC9"/>
    <w:rsid w:val="009A2A7F"/>
    <w:rsid w:val="009A300F"/>
    <w:rsid w:val="009A4167"/>
    <w:rsid w:val="009A7741"/>
    <w:rsid w:val="009A7B5D"/>
    <w:rsid w:val="009B1D1A"/>
    <w:rsid w:val="009D5AE7"/>
    <w:rsid w:val="00A0255B"/>
    <w:rsid w:val="00A06FA4"/>
    <w:rsid w:val="00A12B51"/>
    <w:rsid w:val="00A20F23"/>
    <w:rsid w:val="00A34EF3"/>
    <w:rsid w:val="00A57789"/>
    <w:rsid w:val="00A631D1"/>
    <w:rsid w:val="00A71BB7"/>
    <w:rsid w:val="00A72B85"/>
    <w:rsid w:val="00A74BCC"/>
    <w:rsid w:val="00A74C08"/>
    <w:rsid w:val="00A97E6D"/>
    <w:rsid w:val="00AA2407"/>
    <w:rsid w:val="00AA53F9"/>
    <w:rsid w:val="00AA7698"/>
    <w:rsid w:val="00AB465A"/>
    <w:rsid w:val="00AC463C"/>
    <w:rsid w:val="00B52B45"/>
    <w:rsid w:val="00B60B15"/>
    <w:rsid w:val="00B63E9D"/>
    <w:rsid w:val="00B73856"/>
    <w:rsid w:val="00B738C3"/>
    <w:rsid w:val="00B8003A"/>
    <w:rsid w:val="00B8018E"/>
    <w:rsid w:val="00B940A5"/>
    <w:rsid w:val="00B96FD0"/>
    <w:rsid w:val="00BA1FD0"/>
    <w:rsid w:val="00BC4151"/>
    <w:rsid w:val="00BD0693"/>
    <w:rsid w:val="00BD4A3A"/>
    <w:rsid w:val="00BF14C9"/>
    <w:rsid w:val="00BF3DF7"/>
    <w:rsid w:val="00C103F7"/>
    <w:rsid w:val="00C414DC"/>
    <w:rsid w:val="00C50DF5"/>
    <w:rsid w:val="00C54DB8"/>
    <w:rsid w:val="00C81680"/>
    <w:rsid w:val="00C93467"/>
    <w:rsid w:val="00CA0833"/>
    <w:rsid w:val="00CD160B"/>
    <w:rsid w:val="00CF1A2D"/>
    <w:rsid w:val="00CF4895"/>
    <w:rsid w:val="00D07D33"/>
    <w:rsid w:val="00D12603"/>
    <w:rsid w:val="00D83BEB"/>
    <w:rsid w:val="00D92207"/>
    <w:rsid w:val="00D9724C"/>
    <w:rsid w:val="00DC1A40"/>
    <w:rsid w:val="00DC3261"/>
    <w:rsid w:val="00DD07FE"/>
    <w:rsid w:val="00DD6F31"/>
    <w:rsid w:val="00E05CF2"/>
    <w:rsid w:val="00E21175"/>
    <w:rsid w:val="00E318EB"/>
    <w:rsid w:val="00E4429E"/>
    <w:rsid w:val="00E61546"/>
    <w:rsid w:val="00E83CAE"/>
    <w:rsid w:val="00E914B3"/>
    <w:rsid w:val="00E914BC"/>
    <w:rsid w:val="00E93A54"/>
    <w:rsid w:val="00ED270F"/>
    <w:rsid w:val="00EE519A"/>
    <w:rsid w:val="00F0643F"/>
    <w:rsid w:val="00F1025D"/>
    <w:rsid w:val="00F1608E"/>
    <w:rsid w:val="00F21FA7"/>
    <w:rsid w:val="00F22BAB"/>
    <w:rsid w:val="00F25628"/>
    <w:rsid w:val="00F36835"/>
    <w:rsid w:val="00F37380"/>
    <w:rsid w:val="00F37C5B"/>
    <w:rsid w:val="00F41AC1"/>
    <w:rsid w:val="00F445F4"/>
    <w:rsid w:val="00F530D8"/>
    <w:rsid w:val="00F637BB"/>
    <w:rsid w:val="00F72E09"/>
    <w:rsid w:val="00F94399"/>
    <w:rsid w:val="00F9502E"/>
    <w:rsid w:val="00FB0AA3"/>
    <w:rsid w:val="00FE701E"/>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mailto:i_hochberg@rambam.health.gov.il" TargetMode="External"/><Relationship Id="rId10" Type="http://schemas.openxmlformats.org/officeDocument/2006/relationships/hyperlink" Target="mailto:dbridge9@ut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F1A612-12FE-5B49-A585-D4367BAC7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19</Pages>
  <Words>23620</Words>
  <Characters>134634</Characters>
  <Application>Microsoft Macintosh Word</Application>
  <DocSecurity>0</DocSecurity>
  <Lines>1121</Lines>
  <Paragraphs>315</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157939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Dave Bridges</cp:lastModifiedBy>
  <cp:revision>5</cp:revision>
  <dcterms:created xsi:type="dcterms:W3CDTF">2015-02-25T15:36:00Z</dcterms:created>
  <dcterms:modified xsi:type="dcterms:W3CDTF">2015-02-26T14:45:00Z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