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7108CC7" w:rsidR="00A1173E" w:rsidRDefault="0048414A" w:rsidP="00BC28AF">
      <w:pPr>
        <w:pStyle w:val="ListParagraph"/>
      </w:pPr>
      <w:r>
        <w:t>Cushing’s and</w:t>
      </w:r>
      <w:r w:rsidR="001D0CD0">
        <w:t xml:space="preserve"> control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14584">
        <w:t xml:space="preserve"> </w:t>
      </w:r>
      <w:r>
        <w:t>S</w:t>
      </w:r>
      <w:r w:rsidR="001D0CD0">
        <w:t>chematic of mouse study</w:t>
      </w:r>
      <w:r>
        <w:t xml:space="preserve"> </w:t>
      </w:r>
      <w:r w:rsidR="00C14584">
        <w:t>design (C)</w:t>
      </w:r>
      <w:r w:rsidR="00D91027">
        <w:t>.</w:t>
      </w:r>
      <w:r w:rsidR="001D0CD0">
        <w:t xml:space="preserve"> </w:t>
      </w:r>
      <w:r w:rsidR="007B1BDC">
        <w:t>Mouse 6-hour fasted blood g</w:t>
      </w:r>
      <w:r w:rsidR="00BC28AF">
        <w:t>lucose levels during insulin tolerance test</w:t>
      </w:r>
      <w:r w:rsidR="001D0CD0">
        <w:t xml:space="preserve"> </w:t>
      </w:r>
      <w:r w:rsidR="00C14584">
        <w:t>(D) and</w:t>
      </w:r>
      <w:r w:rsidR="00D91027">
        <w:t xml:space="preserve"> </w:t>
      </w:r>
      <w:r w:rsidR="007B1BDC">
        <w:t>pr</w:t>
      </w:r>
      <w:r w:rsidR="00C14584">
        <w:t>ior to insulin injection (basal; E)</w:t>
      </w:r>
      <w:r w:rsidR="00D91027">
        <w:t xml:space="preserve"> </w:t>
      </w:r>
      <w:r w:rsidR="007B1BDC">
        <w:t xml:space="preserve">following </w:t>
      </w:r>
      <w:r w:rsidR="00D91027">
        <w:t>5 weeks of treatment</w:t>
      </w:r>
      <w:r w:rsidR="00AF359A">
        <w:t>.</w:t>
      </w:r>
      <w:r w:rsidR="00920FEF">
        <w:t xml:space="preserve"> Mouse glucose infusion rate (GIR</w:t>
      </w:r>
      <w:r w:rsidR="00C14584">
        <w:t>; F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14584">
        <w:t>; G</w:t>
      </w:r>
      <w:r w:rsidR="00920FEF">
        <w:t>) during euglycemic clamp following 3 weeks of dexamethasone or vehicle treatment</w:t>
      </w:r>
      <w:r w:rsidR="00D15BF8">
        <w:t xml:space="preserve">. </w:t>
      </w:r>
      <w:commentRangeStart w:id="0"/>
      <w:r w:rsidR="00D15BF8">
        <w:t>Asterisks indicate a significant interaction between diet and treatment.</w:t>
      </w:r>
      <w:commentRangeEnd w:id="0"/>
      <w:r w:rsidR="007D0E55">
        <w:rPr>
          <w:rStyle w:val="CommentReference"/>
        </w:rPr>
        <w:commentReference w:id="0"/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5F2824F1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 xml:space="preserve">(C) </w:t>
      </w:r>
      <w:r w:rsidR="00C84612">
        <w:t xml:space="preserve">following 6 weeks of </w:t>
      </w:r>
      <w:r w:rsidR="007F08F5">
        <w:t>treatment</w:t>
      </w:r>
      <w:r w:rsidR="00C84612">
        <w:t xml:space="preserve">.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lipogenic </w:t>
      </w:r>
      <w:commentRangeStart w:id="2"/>
      <w:r w:rsidR="007F06FF">
        <w:t>transcripts</w:t>
      </w:r>
      <w:commentRangeEnd w:id="2"/>
      <w:r w:rsidR="00F74863">
        <w:rPr>
          <w:rStyle w:val="CommentReference"/>
        </w:rPr>
        <w:commentReference w:id="2"/>
      </w:r>
      <w:r w:rsidRPr="00C14584">
        <w:t xml:space="preserve"> </w:t>
      </w:r>
      <w:r>
        <w:t>(D, E)</w:t>
      </w:r>
      <w:r w:rsidR="00612924">
        <w:t>.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67FD346" w:rsidR="00F956CC" w:rsidRDefault="00A073C5" w:rsidP="00AB05A7">
      <w:pPr>
        <w:ind w:left="720"/>
      </w:pPr>
      <w:r>
        <w:t>Weekly total body mass (A) and fat mass (B) measures via echoMRI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Asterisks indicate a significant interaction between diet and treatment.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7725A52" w:rsidR="009156CB" w:rsidRDefault="00C509BF" w:rsidP="00C509BF">
      <w:pPr>
        <w:pStyle w:val="ListParagraph"/>
      </w:pPr>
      <w:r>
        <w:t xml:space="preserve">Triglyceride levels (A), glycerol released in media (B), qPCR of lipolytic transcripts (C), and western blot of lipolytic proteins (D) from differentiated 3T3-L1 mouse </w:t>
      </w:r>
      <w:r w:rsidR="002806D2">
        <w:t>adipocytes</w:t>
      </w:r>
      <w:r>
        <w:t xml:space="preserve"> following treatment.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r w:rsidR="00080F89">
        <w:t>lipolytic transcripts</w:t>
      </w:r>
      <w:r w:rsidR="002806D2">
        <w:t xml:space="preserve"> </w:t>
      </w:r>
      <w:r w:rsidR="00080F89">
        <w:t>(F) in 12-week treated, chow-fed mice.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77777777" w:rsidR="00D2575C" w:rsidRDefault="002806D2" w:rsidP="00D2575C">
      <w:pPr>
        <w:ind w:left="720"/>
      </w:pPr>
      <w:r>
        <w:t>Serum glycerol (A), qPCR</w:t>
      </w:r>
      <w:r w:rsidR="008F705A">
        <w:t xml:space="preserve"> of </w:t>
      </w:r>
      <w:r w:rsidR="00B862BE">
        <w:t>lipolytic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lipolytic proteins from IWAT (C) in </w:t>
      </w:r>
      <w:r w:rsidR="00D2575C">
        <w:t>6-week treated NCD- and HFD-fed mice.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79685E74" w:rsidR="00AF359A" w:rsidRDefault="00AF359A" w:rsidP="00AF359A">
      <w:r>
        <w:t>Supplementary Figures:</w:t>
      </w:r>
    </w:p>
    <w:p w14:paraId="33FC8F3D" w14:textId="77777777" w:rsidR="00AF359A" w:rsidRDefault="00AF359A" w:rsidP="00AF359A">
      <w:pPr>
        <w:pStyle w:val="ListParagraph"/>
      </w:pPr>
      <w:r>
        <w:t xml:space="preserve">H) Glucose turnover rate I) Glucose uptake in tissues </w:t>
      </w:r>
    </w:p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08T13:32:00Z" w:initials="Office">
    <w:p w14:paraId="145C139F" w14:textId="0A013CF2" w:rsidR="007D0E55" w:rsidRDefault="007D0E55">
      <w:pPr>
        <w:pStyle w:val="CommentText"/>
      </w:pPr>
      <w:r>
        <w:rPr>
          <w:rStyle w:val="CommentReference"/>
        </w:rPr>
        <w:annotationRef/>
      </w:r>
      <w:r>
        <w:t>I guess we should have another marking to indicate of types of significance, huh?</w:t>
      </w:r>
      <w:bookmarkStart w:id="1" w:name="_GoBack"/>
      <w:bookmarkEnd w:id="1"/>
    </w:p>
  </w:comment>
  <w:comment w:id="2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>Should we also put the gluconeogenic transcripts here?</w:t>
      </w:r>
    </w:p>
    <w:p w14:paraId="25696F64" w14:textId="5A5B0C83" w:rsidR="00F74863" w:rsidRDefault="00F748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C139F" w15:done="0"/>
  <w15:commentEx w15:paraId="25696F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57AEB"/>
    <w:rsid w:val="00080F89"/>
    <w:rsid w:val="000829CB"/>
    <w:rsid w:val="000A37E8"/>
    <w:rsid w:val="000E705B"/>
    <w:rsid w:val="000F7FC8"/>
    <w:rsid w:val="00124974"/>
    <w:rsid w:val="0013005B"/>
    <w:rsid w:val="001A1F15"/>
    <w:rsid w:val="001D0CD0"/>
    <w:rsid w:val="00246D72"/>
    <w:rsid w:val="002806D2"/>
    <w:rsid w:val="00294FC0"/>
    <w:rsid w:val="00295BBA"/>
    <w:rsid w:val="002D399F"/>
    <w:rsid w:val="00346427"/>
    <w:rsid w:val="003B419F"/>
    <w:rsid w:val="00404DEB"/>
    <w:rsid w:val="00434BB4"/>
    <w:rsid w:val="0048414A"/>
    <w:rsid w:val="00492CFC"/>
    <w:rsid w:val="00574094"/>
    <w:rsid w:val="00596A7B"/>
    <w:rsid w:val="005A0102"/>
    <w:rsid w:val="00603402"/>
    <w:rsid w:val="00612924"/>
    <w:rsid w:val="00667AB9"/>
    <w:rsid w:val="00676D96"/>
    <w:rsid w:val="006B4879"/>
    <w:rsid w:val="00706322"/>
    <w:rsid w:val="00712772"/>
    <w:rsid w:val="007B1BDC"/>
    <w:rsid w:val="007D0E55"/>
    <w:rsid w:val="007E1BEC"/>
    <w:rsid w:val="007F06FF"/>
    <w:rsid w:val="007F08F5"/>
    <w:rsid w:val="00834DB3"/>
    <w:rsid w:val="00843B64"/>
    <w:rsid w:val="00890401"/>
    <w:rsid w:val="008F705A"/>
    <w:rsid w:val="00915340"/>
    <w:rsid w:val="009156CB"/>
    <w:rsid w:val="00920FEF"/>
    <w:rsid w:val="00A073C5"/>
    <w:rsid w:val="00A1173E"/>
    <w:rsid w:val="00A21E72"/>
    <w:rsid w:val="00A47C87"/>
    <w:rsid w:val="00AB05A7"/>
    <w:rsid w:val="00AF359A"/>
    <w:rsid w:val="00B2325A"/>
    <w:rsid w:val="00B862BE"/>
    <w:rsid w:val="00BC28AF"/>
    <w:rsid w:val="00C14584"/>
    <w:rsid w:val="00C233E1"/>
    <w:rsid w:val="00C509BF"/>
    <w:rsid w:val="00C84612"/>
    <w:rsid w:val="00C86443"/>
    <w:rsid w:val="00CA3F56"/>
    <w:rsid w:val="00CB6D34"/>
    <w:rsid w:val="00D15BF8"/>
    <w:rsid w:val="00D1641C"/>
    <w:rsid w:val="00D2575C"/>
    <w:rsid w:val="00D91027"/>
    <w:rsid w:val="00DF5D8B"/>
    <w:rsid w:val="00E02F67"/>
    <w:rsid w:val="00E57B72"/>
    <w:rsid w:val="00EB188D"/>
    <w:rsid w:val="00EE5A3B"/>
    <w:rsid w:val="00F4098B"/>
    <w:rsid w:val="00F74863"/>
    <w:rsid w:val="00F956C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2017-08-04T15:12:00Z</dcterms:created>
  <dcterms:modified xsi:type="dcterms:W3CDTF">2017-08-08T17:33:00Z</dcterms:modified>
</cp:coreProperties>
</file>