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>
      <w:pPr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7108CC7" w:rsidR="00A1173E" w:rsidRDefault="0048414A" w:rsidP="00BC28AF">
      <w:pPr>
        <w:pStyle w:val="ListParagraph"/>
      </w:pPr>
      <w:r>
        <w:t>Cushing’s and</w:t>
      </w:r>
      <w:r w:rsidR="001D0CD0">
        <w:t xml:space="preserve"> control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</w:t>
      </w:r>
      <w:r>
        <w:t>stratified by obesity status</w:t>
      </w:r>
      <w:r>
        <w:t>.</w:t>
      </w:r>
      <w:r w:rsidR="00C14584">
        <w:t xml:space="preserve"> </w:t>
      </w:r>
      <w:r>
        <w:t>S</w:t>
      </w:r>
      <w:r w:rsidR="001D0CD0">
        <w:t>chematic of mouse study</w:t>
      </w:r>
      <w:r>
        <w:t xml:space="preserve"> </w:t>
      </w:r>
      <w:r w:rsidR="00C14584">
        <w:t>design (C)</w:t>
      </w:r>
      <w:r w:rsidR="00D91027">
        <w:t>.</w:t>
      </w:r>
      <w:r w:rsidR="001D0CD0">
        <w:t xml:space="preserve"> </w:t>
      </w:r>
      <w:r w:rsidR="007B1BDC">
        <w:t>Mouse 6-hour fasted blood g</w:t>
      </w:r>
      <w:r w:rsidR="00BC28AF">
        <w:t>lucose levels during insulin tolerance test</w:t>
      </w:r>
      <w:r w:rsidR="001D0CD0">
        <w:t xml:space="preserve"> </w:t>
      </w:r>
      <w:r w:rsidR="00C14584">
        <w:t>(D) and</w:t>
      </w:r>
      <w:r w:rsidR="00D91027">
        <w:t xml:space="preserve"> </w:t>
      </w:r>
      <w:r w:rsidR="007B1BDC">
        <w:t>pr</w:t>
      </w:r>
      <w:r w:rsidR="00C14584">
        <w:t>ior to insulin injection (basal; E)</w:t>
      </w:r>
      <w:r w:rsidR="00D91027">
        <w:t xml:space="preserve"> </w:t>
      </w:r>
      <w:r w:rsidR="007B1BDC">
        <w:t xml:space="preserve">following </w:t>
      </w:r>
      <w:r w:rsidR="00D91027">
        <w:t xml:space="preserve">5 weeks of </w:t>
      </w:r>
      <w:r w:rsidR="00D91027">
        <w:t>treat</w:t>
      </w:r>
      <w:r w:rsidR="00D91027">
        <w:t>ment</w:t>
      </w:r>
      <w:r w:rsidR="00AF359A">
        <w:t>.</w:t>
      </w:r>
      <w:r w:rsidR="00920FEF">
        <w:t xml:space="preserve"> Mouse glucose infusion rate (GIR</w:t>
      </w:r>
      <w:r w:rsidR="00C14584">
        <w:t>; F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14584">
        <w:t>; G</w:t>
      </w:r>
      <w:r w:rsidR="00920FEF">
        <w:t xml:space="preserve">) </w:t>
      </w:r>
      <w:r w:rsidR="00920FEF">
        <w:t xml:space="preserve">during euglycemic clamp </w:t>
      </w:r>
      <w:r w:rsidR="00920FEF">
        <w:t>following 3 weeks of dexamethasone or vehicle treatment</w:t>
      </w:r>
      <w:r w:rsidR="00D15BF8">
        <w:t>. Asterisks indicate a significant interaction between diet and treatment.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574094">
      <w:pPr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0C81C07F" w14:textId="45DCCD10" w:rsidR="00612924" w:rsidRDefault="00C14584" w:rsidP="00C14584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</w:t>
      </w:r>
      <w:r w:rsidR="00C84612">
        <w:t xml:space="preserve"> </w:t>
      </w:r>
      <w:r w:rsidR="00C84612">
        <w:t>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bookmarkStart w:id="0" w:name="_GoBack"/>
      <w:bookmarkEnd w:id="0"/>
      <w:r w:rsidR="00C84612">
        <w:t xml:space="preserve"> </w:t>
      </w:r>
      <w:r>
        <w:t xml:space="preserve">(C) </w:t>
      </w:r>
      <w:r w:rsidR="00C84612">
        <w:t xml:space="preserve">following 6 weeks of </w:t>
      </w:r>
      <w:r w:rsidR="007F08F5">
        <w:t>treatment</w:t>
      </w:r>
      <w:r w:rsidR="00C84612">
        <w:t xml:space="preserve">. </w:t>
      </w:r>
      <w:r w:rsidR="007F06FF">
        <w:t xml:space="preserve">qPCR of hepatic de novo lipogenic </w:t>
      </w:r>
      <w:commentRangeStart w:id="1"/>
      <w:r w:rsidR="007F06FF">
        <w:t>transcripts</w:t>
      </w:r>
      <w:commentRangeEnd w:id="1"/>
      <w:r w:rsidR="00F74863">
        <w:rPr>
          <w:rStyle w:val="CommentReference"/>
        </w:rPr>
        <w:commentReference w:id="1"/>
      </w:r>
      <w:r w:rsidRPr="00C14584">
        <w:t xml:space="preserve"> </w:t>
      </w:r>
      <w:r>
        <w:t>(</w:t>
      </w:r>
      <w:r>
        <w:t>D, E)</w:t>
      </w:r>
      <w:r w:rsidR="00612924">
        <w:t xml:space="preserve">. </w:t>
      </w:r>
      <w:r w:rsidR="00612924">
        <w:t>Asterisks indicate a significant interaction between diet and treatment.</w:t>
      </w:r>
    </w:p>
    <w:p w14:paraId="728E1E4B" w14:textId="7B3DCA2B" w:rsidR="00574094" w:rsidRDefault="00574094" w:rsidP="00612924">
      <w:pPr>
        <w:pStyle w:val="ListParagraph"/>
      </w:pPr>
    </w:p>
    <w:p w14:paraId="1115C9FA" w14:textId="77777777" w:rsidR="00F956CC" w:rsidRDefault="00F956CC" w:rsidP="00F956CC"/>
    <w:p w14:paraId="218D5B8C" w14:textId="02BFC4B4" w:rsidR="00F956CC" w:rsidRPr="001A1F15" w:rsidRDefault="00F956CC" w:rsidP="00F956CC">
      <w:pPr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67FD346" w:rsidR="00F956CC" w:rsidRDefault="00A073C5" w:rsidP="00AB05A7">
      <w:pPr>
        <w:ind w:left="720"/>
      </w:pPr>
      <w:r>
        <w:t>Weekly total body mass (A) and fat mass (B) measures via echoMRI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A21E72">
        <w:t>Asterisks indicate a significant interaction between diet and treatment.</w:t>
      </w:r>
    </w:p>
    <w:p w14:paraId="71498B0F" w14:textId="77777777" w:rsidR="000F7FC8" w:rsidRDefault="000F7FC8" w:rsidP="000F7FC8"/>
    <w:p w14:paraId="350D434B" w14:textId="1ECB10D2" w:rsidR="000F7FC8" w:rsidRDefault="000F7FC8" w:rsidP="000F7FC8">
      <w:pPr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9156CB">
        <w:rPr>
          <w:b/>
        </w:rPr>
        <w:t>-induces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CE09878" w:rsidR="009156CB" w:rsidRDefault="00676D96" w:rsidP="009156CB">
      <w:pPr>
        <w:pStyle w:val="ListParagraph"/>
        <w:numPr>
          <w:ilvl w:val="0"/>
          <w:numId w:val="5"/>
        </w:numPr>
      </w:pPr>
      <w:r>
        <w:t>3T3 cell TG and morphology pictures B) 3T3 media glycerol C)</w:t>
      </w:r>
      <w:r w:rsidR="00294FC0">
        <w:t xml:space="preserve"> 3T3 lipolytic mRNA D) 3T3 lipolytic </w:t>
      </w:r>
      <w:r w:rsidR="00057AEB">
        <w:t>p</w:t>
      </w:r>
      <w:r w:rsidR="00294FC0">
        <w:t>rotein</w:t>
      </w:r>
      <w:r w:rsidR="00057AEB">
        <w:t xml:space="preserve"> </w:t>
      </w:r>
      <w:r w:rsidR="00346427">
        <w:t>E) serum NEFA and glycerol in 12 week dex mice F)</w:t>
      </w:r>
      <w:r w:rsidR="009156CB">
        <w:t xml:space="preserve"> 12 week transcripts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667AB9">
      <w:pPr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2CF8862" w14:textId="566718F3" w:rsidR="00AF359A" w:rsidRDefault="00667AB9" w:rsidP="00AF359A">
      <w:pPr>
        <w:pStyle w:val="ListParagraph"/>
        <w:numPr>
          <w:ilvl w:val="0"/>
          <w:numId w:val="6"/>
        </w:numPr>
      </w:pPr>
      <w:r>
        <w:t>HFD/NCD Dex serum lipolysis B)</w:t>
      </w:r>
      <w:r w:rsidR="00B862BE">
        <w:t xml:space="preserve"> NCD/HFD dex mRNA lipolytic transcripts C) </w:t>
      </w:r>
      <w:r w:rsidR="00890401">
        <w:t>NCD/HFD dex lipolytic protein</w:t>
      </w: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>Should we also put the gluconeogenic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57AEB"/>
    <w:rsid w:val="000829CB"/>
    <w:rsid w:val="000A37E8"/>
    <w:rsid w:val="000E705B"/>
    <w:rsid w:val="000F7FC8"/>
    <w:rsid w:val="00124974"/>
    <w:rsid w:val="0013005B"/>
    <w:rsid w:val="001A1F15"/>
    <w:rsid w:val="001D0CD0"/>
    <w:rsid w:val="00246D72"/>
    <w:rsid w:val="00294FC0"/>
    <w:rsid w:val="00295BBA"/>
    <w:rsid w:val="002D399F"/>
    <w:rsid w:val="00346427"/>
    <w:rsid w:val="003B419F"/>
    <w:rsid w:val="00434BB4"/>
    <w:rsid w:val="0048414A"/>
    <w:rsid w:val="00492CFC"/>
    <w:rsid w:val="00574094"/>
    <w:rsid w:val="00596A7B"/>
    <w:rsid w:val="005A0102"/>
    <w:rsid w:val="00603402"/>
    <w:rsid w:val="00612924"/>
    <w:rsid w:val="00667AB9"/>
    <w:rsid w:val="00676D96"/>
    <w:rsid w:val="006B4879"/>
    <w:rsid w:val="00706322"/>
    <w:rsid w:val="007B1BDC"/>
    <w:rsid w:val="007E1BEC"/>
    <w:rsid w:val="007F06FF"/>
    <w:rsid w:val="007F08F5"/>
    <w:rsid w:val="00834DB3"/>
    <w:rsid w:val="00843B64"/>
    <w:rsid w:val="00890401"/>
    <w:rsid w:val="00915340"/>
    <w:rsid w:val="009156CB"/>
    <w:rsid w:val="00920FEF"/>
    <w:rsid w:val="00A073C5"/>
    <w:rsid w:val="00A1173E"/>
    <w:rsid w:val="00A21E72"/>
    <w:rsid w:val="00AB05A7"/>
    <w:rsid w:val="00AF359A"/>
    <w:rsid w:val="00B2325A"/>
    <w:rsid w:val="00B862BE"/>
    <w:rsid w:val="00BC28AF"/>
    <w:rsid w:val="00C14584"/>
    <w:rsid w:val="00C84612"/>
    <w:rsid w:val="00C86443"/>
    <w:rsid w:val="00CA3F56"/>
    <w:rsid w:val="00CB6D34"/>
    <w:rsid w:val="00D15BF8"/>
    <w:rsid w:val="00D1641C"/>
    <w:rsid w:val="00D91027"/>
    <w:rsid w:val="00DF5D8B"/>
    <w:rsid w:val="00E02F67"/>
    <w:rsid w:val="00E57B72"/>
    <w:rsid w:val="00EB188D"/>
    <w:rsid w:val="00F4098B"/>
    <w:rsid w:val="00F74863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2017-08-04T15:12:00Z</dcterms:created>
  <dcterms:modified xsi:type="dcterms:W3CDTF">2017-08-08T17:08:00Z</dcterms:modified>
</cp:coreProperties>
</file>