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5" w:author="Microsoft Office User" w:date="2017-12-18T10:31:00Z">
        <w:r w:rsidDel="0064737D">
          <w:rPr>
            <w:color w:val="000000" w:themeColor="text1"/>
          </w:rPr>
          <w:delText xml:space="preserve">Patients undergoing transsphenoidal </w:delText>
        </w:r>
        <w:r w:rsidR="00FD20DD" w:rsidDel="0064737D">
          <w:rPr>
            <w:color w:val="000000" w:themeColor="text1"/>
          </w:rPr>
          <w:delText xml:space="preserve">adenomectomy </w:delText>
        </w:r>
        <w:r w:rsidDel="0064737D">
          <w:rPr>
            <w:color w:val="000000" w:themeColor="text1"/>
          </w:rPr>
          <w:delText>were stratified</w:delText>
        </w:r>
        <w:r w:rsidR="00C14008" w:rsidDel="0064737D">
          <w:rPr>
            <w:color w:val="000000" w:themeColor="text1"/>
          </w:rPr>
          <w:delText xml:space="preserve"> according to</w:delText>
        </w:r>
        <w:r w:rsidDel="0064737D">
          <w:rPr>
            <w:color w:val="000000" w:themeColor="text1"/>
          </w:rPr>
          <w:delText xml:space="preserve"> disease (Control vs. Cushing’s disease) and obesity status (non-obese vs. obese) and </w:delText>
        </w:r>
        <w:r w:rsidR="00842C7A" w:rsidDel="0064737D">
          <w:rPr>
            <w:color w:val="000000" w:themeColor="text1"/>
          </w:rPr>
          <w:delText>metabolic outcomes were measured in serum</w:delText>
        </w:r>
        <w:r w:rsidDel="0064737D">
          <w:rPr>
            <w:color w:val="000000" w:themeColor="text1"/>
          </w:rPr>
          <w:delText>.</w:delText>
        </w:r>
        <w:r w:rsidR="00842C7A" w:rsidDel="0064737D">
          <w:rPr>
            <w:color w:val="000000" w:themeColor="text1"/>
          </w:rPr>
          <w:delText xml:space="preserve"> </w:delText>
        </w:r>
      </w:del>
      <w:r w:rsidR="00842C7A">
        <w:rPr>
          <w:color w:val="000000" w:themeColor="text1"/>
        </w:rPr>
        <w:t>C57BL/6J adult male lean</w:t>
      </w:r>
      <w:ins w:id="6" w:author="Microsoft Office User" w:date="2017-12-18T10:31:00Z">
        <w:r w:rsidR="0064737D">
          <w:rPr>
            <w:color w:val="000000" w:themeColor="text1"/>
          </w:rPr>
          <w:t xml:space="preserve"> (chow-fed)</w:t>
        </w:r>
      </w:ins>
      <w:r w:rsidR="00842C7A">
        <w:rPr>
          <w:color w:val="000000" w:themeColor="text1"/>
        </w:rPr>
        <w:t xml:space="preserve"> and </w:t>
      </w:r>
      <w:ins w:id="7"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F3E6559"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8" w:author="Microsoft Office User" w:date="2017-12-18T10:32:00Z">
        <w:r w:rsidR="009C2508" w:rsidDel="0064737D">
          <w:rPr>
            <w:color w:val="000000" w:themeColor="text1"/>
          </w:rPr>
          <w:delText xml:space="preserve">Patients who were obese and had Cushing’s disease had elevated HOMA-IR scores and ALT levels when compared to </w:delText>
        </w:r>
        <w:r w:rsidR="00545D50" w:rsidDel="0064737D">
          <w:rPr>
            <w:color w:val="000000" w:themeColor="text1"/>
          </w:rPr>
          <w:delText>all other groups. Similar outcomes were detected in obese</w:delText>
        </w:r>
      </w:del>
      <w:ins w:id="9" w:author="Microsoft Office User" w:date="2017-12-18T10:32:00Z">
        <w:r w:rsidR="0064737D">
          <w:rPr>
            <w:color w:val="000000" w:themeColor="text1"/>
          </w:rPr>
          <w:t>Obese</w:t>
        </w:r>
      </w:ins>
      <w:r w:rsidR="00545D50">
        <w:rPr>
          <w:color w:val="000000" w:themeColor="text1"/>
        </w:rPr>
        <w:t xml:space="preserve"> mice given dexamethasone</w:t>
      </w:r>
      <w:ins w:id="10" w:author="Microsoft Office User" w:date="2017-12-18T10:32:00Z">
        <w:r w:rsidR="0064737D">
          <w:rPr>
            <w:color w:val="000000" w:themeColor="text1"/>
          </w:rPr>
          <w:t xml:space="preserve"> had</w:t>
        </w:r>
      </w:ins>
      <w:del w:id="11" w:author="Microsoft Office User" w:date="2017-12-18T10:32:00Z">
        <w:r w:rsidR="00545D50" w:rsidDel="0064737D">
          <w:rPr>
            <w:color w:val="000000" w:themeColor="text1"/>
          </w:rPr>
          <w:delText>,</w:delText>
        </w:r>
      </w:del>
      <w:r w:rsidR="00545D50">
        <w:rPr>
          <w:color w:val="000000" w:themeColor="text1"/>
        </w:rPr>
        <w:t xml:space="preserve"> significant synergistic elevations in </w:t>
      </w:r>
      <w:del w:id="12" w:author="Microsoft Office User" w:date="2017-12-18T10:34:00Z">
        <w:r w:rsidR="00545D50" w:rsidDel="000E7F56">
          <w:rPr>
            <w:color w:val="000000" w:themeColor="text1"/>
          </w:rPr>
          <w:delText xml:space="preserve">liver fat and </w:delText>
        </w:r>
      </w:del>
      <w:r w:rsidR="00545D50">
        <w:rPr>
          <w:color w:val="000000" w:themeColor="text1"/>
        </w:rPr>
        <w:t xml:space="preserve">resistance to insulin </w:t>
      </w:r>
      <w:del w:id="13" w:author="Microsoft Office User" w:date="2017-12-18T10:32:00Z">
        <w:r w:rsidR="00545D50" w:rsidDel="0064737D">
          <w:rPr>
            <w:color w:val="000000" w:themeColor="text1"/>
          </w:rPr>
          <w:delText xml:space="preserve">were noted in these mice, </w:delText>
        </w:r>
      </w:del>
      <w:ins w:id="14" w:author="Microsoft Office User" w:date="2017-12-18T10:34:00Z">
        <w:r w:rsidR="000E7F56">
          <w:rPr>
            <w:color w:val="000000" w:themeColor="text1"/>
          </w:rPr>
          <w:t xml:space="preserve">and </w:t>
        </w:r>
      </w:ins>
      <w:del w:id="15" w:author="Microsoft Office User" w:date="2017-12-18T10:34:00Z">
        <w:r w:rsidR="00545D50" w:rsidDel="000E7F56">
          <w:rPr>
            <w:color w:val="000000" w:themeColor="text1"/>
          </w:rPr>
          <w:delText xml:space="preserve">along with synergistic elevations </w:delText>
        </w:r>
      </w:del>
      <w:r w:rsidR="00545D50">
        <w:rPr>
          <w:color w:val="000000" w:themeColor="text1"/>
        </w:rPr>
        <w:t>in markers of lipolysis</w:t>
      </w:r>
      <w:ins w:id="16"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7" w:author="Microsoft Office User" w:date="2017-12-18T10:33:00Z">
        <w:r w:rsidR="0064737D">
          <w:rPr>
            <w:color w:val="000000" w:themeColor="text1"/>
          </w:rPr>
          <w:t>individuals</w:t>
        </w:r>
      </w:ins>
      <w:del w:id="18"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lastRenderedPageBreak/>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19"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20" w:author="Microsoft Office User" w:date="2017-12-14T14:51:00Z">
        <w:r w:rsidR="003B5032">
          <w:rPr>
            <w:color w:val="000000" w:themeColor="text1"/>
          </w:rPr>
          <w:t xml:space="preserve"> </w:t>
        </w:r>
      </w:ins>
      <w:commentRangeStart w:id="21"/>
    </w:p>
    <w:p w14:paraId="0E231417" w14:textId="77777777" w:rsidR="008607FC" w:rsidRPr="006902F6" w:rsidDel="003B5032" w:rsidRDefault="008607FC" w:rsidP="00FF21CB">
      <w:pPr>
        <w:spacing w:line="480" w:lineRule="auto"/>
        <w:rPr>
          <w:del w:id="22"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3" w:author="Microsoft Office User" w:date="2017-12-14T14:51:00Z">
        <w:r w:rsidR="00A810A9" w:rsidDel="003B5032">
          <w:rPr>
            <w:color w:val="000000" w:themeColor="text1"/>
          </w:rPr>
          <w:delText>,</w:delText>
        </w:r>
      </w:del>
      <w:r w:rsidRPr="006902F6">
        <w:rPr>
          <w:color w:val="000000" w:themeColor="text1"/>
        </w:rPr>
        <w:t xml:space="preserve"> we </w:t>
      </w:r>
      <w:ins w:id="24" w:author="Microsoft Office User" w:date="2017-12-14T14:51:00Z">
        <w:r w:rsidR="003B5032">
          <w:rPr>
            <w:color w:val="000000" w:themeColor="text1"/>
          </w:rPr>
          <w:t xml:space="preserve">present the novel finding </w:t>
        </w:r>
      </w:ins>
      <w:del w:id="25"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6"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1"/>
      <w:r w:rsidR="00B950B0">
        <w:rPr>
          <w:rStyle w:val="CommentReference"/>
        </w:rPr>
        <w:commentReference w:id="21"/>
      </w:r>
      <w:del w:id="27" w:author="Microsoft Office User" w:date="2017-12-14T14:50:00Z">
        <w:r w:rsidR="008C41F3" w:rsidRPr="006902F6" w:rsidDel="003B5032">
          <w:rPr>
            <w:color w:val="000000" w:themeColor="text1"/>
          </w:rPr>
          <w:delText>Obese glucocorticoid</w:delText>
        </w:r>
        <w:r w:rsidR="006322C2" w:rsidRPr="006902F6" w:rsidDel="003B5032">
          <w:rPr>
            <w:color w:val="000000" w:themeColor="text1"/>
          </w:rPr>
          <w:delText>-treated</w:delText>
        </w:r>
        <w:r w:rsidR="008C41F3" w:rsidRPr="006902F6" w:rsidDel="003B5032">
          <w:rPr>
            <w:color w:val="000000" w:themeColor="text1"/>
          </w:rPr>
          <w:delText xml:space="preserve"> mice have reduced fat mass compared to all other groups, yet have hyperglycemia and severe insulin resistance</w:delText>
        </w:r>
        <w:r w:rsidR="00B36EF4" w:rsidDel="003B5032">
          <w:rPr>
            <w:color w:val="000000" w:themeColor="text1"/>
          </w:rPr>
          <w:delText>.  T</w:delText>
        </w:r>
        <w:r w:rsidR="008C41F3" w:rsidRPr="006902F6" w:rsidDel="003B5032">
          <w:rPr>
            <w:color w:val="000000" w:themeColor="text1"/>
          </w:rPr>
          <w:delText>herefore</w:delText>
        </w:r>
        <w:r w:rsidR="009E5B00" w:rsidRPr="006902F6" w:rsidDel="003B5032">
          <w:rPr>
            <w:color w:val="000000" w:themeColor="text1"/>
          </w:rPr>
          <w:delText>,</w:delText>
        </w:r>
        <w:r w:rsidR="008C41F3" w:rsidRPr="006902F6" w:rsidDel="003B5032">
          <w:rPr>
            <w:color w:val="000000" w:themeColor="text1"/>
          </w:rPr>
          <w:delText xml:space="preserve"> we speculate that lipolysis</w:delText>
        </w:r>
        <w:r w:rsidR="00AF499F" w:rsidRPr="006902F6" w:rsidDel="003B5032">
          <w:rPr>
            <w:color w:val="000000" w:themeColor="text1"/>
          </w:rPr>
          <w:delText xml:space="preserve"> </w:delText>
        </w:r>
        <w:r w:rsidR="00277EDC" w:rsidRPr="006902F6" w:rsidDel="003B5032">
          <w:rPr>
            <w:color w:val="000000" w:themeColor="text1"/>
          </w:rPr>
          <w:delText xml:space="preserve">drives </w:delText>
        </w:r>
        <w:r w:rsidR="008C41F3" w:rsidRPr="006902F6" w:rsidDel="003B5032">
          <w:rPr>
            <w:color w:val="000000" w:themeColor="text1"/>
          </w:rPr>
          <w:delText>insulin resistance</w:delText>
        </w:r>
        <w:r w:rsidR="00277EDC" w:rsidRPr="006902F6" w:rsidDel="003B5032">
          <w:rPr>
            <w:color w:val="000000" w:themeColor="text1"/>
          </w:rPr>
          <w:delText xml:space="preserve"> in obese animals</w:delText>
        </w:r>
        <w:r w:rsidR="008C41F3" w:rsidRPr="006902F6" w:rsidDel="003B5032">
          <w:rPr>
            <w:color w:val="000000" w:themeColor="text1"/>
          </w:rPr>
          <w:delText>.</w:delText>
        </w:r>
      </w:del>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065033" w:rsidRDefault="004B1467" w:rsidP="009C4CFA">
      <w:pPr>
        <w:rPr>
          <w:del w:id="28" w:author="Microsoft Office User" w:date="2017-12-18T10:41:00Z"/>
          <w:b/>
          <w:color w:val="000000" w:themeColor="text1"/>
        </w:rPr>
      </w:pPr>
    </w:p>
    <w:p w14:paraId="19A7E9E3" w14:textId="07E422CB" w:rsidR="002E3AD9" w:rsidRPr="006902F6" w:rsidDel="00065033" w:rsidRDefault="000D47AD" w:rsidP="00FF21CB">
      <w:pPr>
        <w:spacing w:line="480" w:lineRule="auto"/>
        <w:rPr>
          <w:del w:id="29" w:author="Microsoft Office User" w:date="2017-12-18T10:41:00Z"/>
          <w:color w:val="000000" w:themeColor="text1"/>
        </w:rPr>
      </w:pPr>
      <w:del w:id="30" w:author="Microsoft Office User" w:date="2017-12-18T10:41:00Z">
        <w:r w:rsidRPr="006902F6" w:rsidDel="00065033">
          <w:rPr>
            <w:b/>
            <w:color w:val="000000" w:themeColor="text1"/>
          </w:rPr>
          <w:delText>Patient Recruitment</w:delText>
        </w:r>
        <w:r w:rsidR="008B7F23" w:rsidRPr="006902F6" w:rsidDel="00065033">
          <w:rPr>
            <w:b/>
            <w:color w:val="000000" w:themeColor="text1"/>
          </w:rPr>
          <w:delText xml:space="preserve"> and data collection</w:delText>
        </w:r>
        <w:r w:rsidR="004B1467" w:rsidRPr="006902F6" w:rsidDel="00065033">
          <w:rPr>
            <w:color w:val="000000" w:themeColor="text1"/>
          </w:rPr>
          <w:delText xml:space="preserve">: </w:delText>
        </w:r>
        <w:r w:rsidR="00FE0E01" w:rsidDel="00065033">
          <w:rPr>
            <w:color w:val="000000" w:themeColor="text1"/>
          </w:rPr>
          <w:delText>Written informed consent was obtained and the study was approved by the internal review board of the Univers</w:delText>
        </w:r>
        <w:r w:rsidR="00B34566" w:rsidDel="00065033">
          <w:rPr>
            <w:color w:val="000000" w:themeColor="text1"/>
          </w:rPr>
          <w:delText>ity of</w:delText>
        </w:r>
        <w:r w:rsidR="00FE0E01" w:rsidDel="00065033">
          <w:rPr>
            <w:color w:val="000000" w:themeColor="text1"/>
          </w:rPr>
          <w:delText xml:space="preserve"> Michigan Medical System. </w:delText>
        </w:r>
        <w:r w:rsidR="00FE0E01" w:rsidDel="00065033">
          <w:delText>All procedures follow the Helsinki declaration.</w:delText>
        </w:r>
        <w:r w:rsidR="00FE0E01" w:rsidDel="00065033">
          <w:rPr>
            <w:color w:val="000000" w:themeColor="text1"/>
          </w:rPr>
          <w:delText xml:space="preserve"> </w:delText>
        </w:r>
        <w:r w:rsidR="002E3AD9" w:rsidRPr="006902F6" w:rsidDel="00065033">
          <w:rPr>
            <w:color w:val="000000" w:themeColor="text1"/>
          </w:rPr>
          <w:delText>Patients</w:delText>
        </w:r>
        <w:r w:rsidR="00FE0E01" w:rsidDel="00065033">
          <w:rPr>
            <w:color w:val="000000" w:themeColor="text1"/>
          </w:rPr>
          <w:delText xml:space="preserve"> undergoing trans</w:delText>
        </w:r>
        <w:r w:rsidR="00D93561" w:rsidDel="00065033">
          <w:rPr>
            <w:color w:val="000000" w:themeColor="text1"/>
          </w:rPr>
          <w:delText>s</w:delText>
        </w:r>
        <w:r w:rsidR="00FE0E01" w:rsidDel="00065033">
          <w:rPr>
            <w:color w:val="000000" w:themeColor="text1"/>
          </w:rPr>
          <w:delText>phenoidal adenomectomy</w:delText>
        </w:r>
        <w:r w:rsidR="002E3AD9" w:rsidRPr="006902F6" w:rsidDel="00065033">
          <w:rPr>
            <w:color w:val="000000" w:themeColor="text1"/>
          </w:rPr>
          <w:delText xml:space="preserve"> </w:delText>
        </w:r>
        <w:r w:rsidR="00D93561" w:rsidDel="00065033">
          <w:rPr>
            <w:color w:val="000000" w:themeColor="text1"/>
          </w:rPr>
          <w:delText xml:space="preserve">at the University of Michigan </w:delText>
        </w:r>
        <w:r w:rsidR="002E3AD9" w:rsidRPr="006902F6" w:rsidDel="00065033">
          <w:rPr>
            <w:color w:val="000000" w:themeColor="text1"/>
          </w:rPr>
          <w:delText>were recruited</w:delText>
        </w:r>
        <w:r w:rsidR="008B7F23" w:rsidRPr="006902F6" w:rsidDel="00065033">
          <w:rPr>
            <w:color w:val="000000" w:themeColor="text1"/>
          </w:rPr>
          <w:delText xml:space="preserve"> and data was collected</w:delText>
        </w:r>
        <w:r w:rsidR="002E3AD9" w:rsidRPr="006902F6" w:rsidDel="00065033">
          <w:rPr>
            <w:color w:val="000000" w:themeColor="text1"/>
          </w:rPr>
          <w:delText xml:space="preserve"> as described in Hochberg et al. </w:delText>
        </w:r>
        <w:r w:rsidR="002E3AD9" w:rsidRPr="006902F6" w:rsidDel="00065033">
          <w:rPr>
            <w:color w:val="000000" w:themeColor="text1"/>
          </w:rPr>
          <w:fldChar w:fldCharType="begin" w:fldLock="1"/>
        </w:r>
        <w:r w:rsidR="00CD3FE5" w:rsidDel="00065033">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065033">
          <w:rPr>
            <w:color w:val="000000" w:themeColor="text1"/>
          </w:rPr>
          <w:fldChar w:fldCharType="separate"/>
        </w:r>
        <w:r w:rsidR="0062355C" w:rsidRPr="0062355C" w:rsidDel="00065033">
          <w:rPr>
            <w:noProof/>
            <w:color w:val="000000" w:themeColor="text1"/>
          </w:rPr>
          <w:delText>(11)</w:delText>
        </w:r>
        <w:r w:rsidR="002E3AD9" w:rsidRPr="006902F6" w:rsidDel="00065033">
          <w:rPr>
            <w:color w:val="000000" w:themeColor="text1"/>
          </w:rPr>
          <w:fldChar w:fldCharType="end"/>
        </w:r>
        <w:r w:rsidR="002E3AD9" w:rsidRPr="006902F6" w:rsidDel="00065033">
          <w:rPr>
            <w:color w:val="000000" w:themeColor="text1"/>
          </w:rPr>
          <w:delText>.</w:delText>
        </w:r>
        <w:r w:rsidR="00D72995" w:rsidDel="00065033">
          <w:rPr>
            <w:color w:val="000000" w:themeColor="text1"/>
          </w:rPr>
          <w:delText xml:space="preserve"> Control patients were those that had non-secreting adenomas</w:delText>
        </w:r>
        <w:r w:rsidR="00145584" w:rsidDel="00065033">
          <w:rPr>
            <w:color w:val="000000" w:themeColor="text1"/>
          </w:rPr>
          <w:delText xml:space="preserve"> and Cushing’s patients were those that had ACTH-secreting adenomas</w:delText>
        </w:r>
        <w:r w:rsidR="00D72995" w:rsidDel="00065033">
          <w:rPr>
            <w:color w:val="000000" w:themeColor="text1"/>
          </w:rPr>
          <w:delText>.</w:delText>
        </w:r>
      </w:del>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w:t>
      </w:r>
      <w:r w:rsidR="00485915" w:rsidRPr="006902F6">
        <w:rPr>
          <w:rFonts w:eastAsia="Times New Roman" w:cs="Times New Roman"/>
          <w:color w:val="000000" w:themeColor="text1"/>
          <w:shd w:val="clear" w:color="auto" w:fill="FFFFFF"/>
        </w:rPr>
        <w:lastRenderedPageBreak/>
        <w:t xml:space="preserve">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31"/>
      <w:r w:rsidR="00C72565">
        <w:rPr>
          <w:rFonts w:eastAsia="Times New Roman" w:cs="Times New Roman"/>
          <w:color w:val="000000" w:themeColor="text1"/>
          <w:shd w:val="clear" w:color="auto" w:fill="FFFFFF"/>
        </w:rPr>
        <w:t xml:space="preserve"> </w:t>
      </w:r>
      <w:ins w:id="32"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31"/>
      <w:ins w:id="33" w:author="Microsoft Office User" w:date="2017-12-18T09:54:00Z">
        <w:r w:rsidR="00B950B0">
          <w:rPr>
            <w:rStyle w:val="CommentReference"/>
          </w:rPr>
          <w:commentReference w:id="31"/>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34"/>
      <w:ins w:id="35" w:author="Microsoft Office User" w:date="2017-12-14T11:52:00Z">
        <w:r w:rsidR="004D4631">
          <w:rPr>
            <w:rFonts w:eastAsia="Times New Roman" w:cs="Times New Roman"/>
            <w:color w:val="000000" w:themeColor="text1"/>
            <w:shd w:val="clear" w:color="auto" w:fill="FFFFFF"/>
          </w:rPr>
          <w:t>We performed a CLAMS experiment</w:t>
        </w:r>
      </w:ins>
      <w:ins w:id="36" w:author="Microsoft Office User" w:date="2017-12-14T11:58:00Z">
        <w:r w:rsidR="00D77990">
          <w:rPr>
            <w:rFonts w:eastAsia="Times New Roman" w:cs="Times New Roman"/>
            <w:color w:val="000000" w:themeColor="text1"/>
            <w:shd w:val="clear" w:color="auto" w:fill="FFFFFF"/>
          </w:rPr>
          <w:t xml:space="preserve"> (data not shown)</w:t>
        </w:r>
      </w:ins>
      <w:ins w:id="37" w:author="Microsoft Office User" w:date="2017-12-14T11:52:00Z">
        <w:r w:rsidR="004D4631">
          <w:rPr>
            <w:rFonts w:eastAsia="Times New Roman" w:cs="Times New Roman"/>
            <w:color w:val="000000" w:themeColor="text1"/>
            <w:shd w:val="clear" w:color="auto" w:fill="FFFFFF"/>
          </w:rPr>
          <w:t xml:space="preserve"> with the</w:t>
        </w:r>
      </w:ins>
      <w:ins w:id="38" w:author="Microsoft Office User" w:date="2017-12-14T11:53:00Z">
        <w:r w:rsidR="004D4631">
          <w:rPr>
            <w:rFonts w:eastAsia="Times New Roman" w:cs="Times New Roman"/>
            <w:color w:val="000000" w:themeColor="text1"/>
            <w:shd w:val="clear" w:color="auto" w:fill="FFFFFF"/>
          </w:rPr>
          <w:t xml:space="preserve"> 12-week diet study</w:t>
        </w:r>
      </w:ins>
      <w:ins w:id="39" w:author="Microsoft Office User" w:date="2017-12-14T11:52:00Z">
        <w:r w:rsidR="004D4631">
          <w:rPr>
            <w:rFonts w:eastAsia="Times New Roman" w:cs="Times New Roman"/>
            <w:color w:val="000000" w:themeColor="text1"/>
            <w:shd w:val="clear" w:color="auto" w:fill="FFFFFF"/>
          </w:rPr>
          <w:t xml:space="preserve"> </w:t>
        </w:r>
      </w:ins>
      <w:ins w:id="40"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41" w:author="Microsoft Office User" w:date="2017-12-14T11:54:00Z">
        <w:r w:rsidR="004D4631">
          <w:rPr>
            <w:rFonts w:eastAsia="Times New Roman" w:cs="Times New Roman"/>
            <w:color w:val="000000" w:themeColor="text1"/>
            <w:shd w:val="clear" w:color="auto" w:fill="FFFFFF"/>
          </w:rPr>
          <w:t xml:space="preserve"> approximately </w:t>
        </w:r>
      </w:ins>
      <w:ins w:id="42" w:author="Microsoft Office User" w:date="2017-12-14T11:53:00Z">
        <w:r w:rsidR="004D4631">
          <w:rPr>
            <w:rFonts w:eastAsia="Times New Roman" w:cs="Times New Roman"/>
            <w:color w:val="000000" w:themeColor="text1"/>
            <w:shd w:val="clear" w:color="auto" w:fill="FFFFFF"/>
          </w:rPr>
          <w:t>one week</w:t>
        </w:r>
      </w:ins>
      <w:ins w:id="43"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44" w:author="Microsoft Office User" w:date="2017-12-14T11:58:00Z">
        <w:r w:rsidR="00D77990">
          <w:rPr>
            <w:rFonts w:eastAsia="Times New Roman" w:cs="Times New Roman"/>
            <w:color w:val="000000" w:themeColor="text1"/>
            <w:shd w:val="clear" w:color="auto" w:fill="FFFFFF"/>
          </w:rPr>
          <w:t>fluctuations</w:t>
        </w:r>
      </w:ins>
      <w:ins w:id="45"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6" w:author="Microsoft Office User" w:date="2017-12-14T11:58:00Z">
        <w:r w:rsidR="00D77990">
          <w:rPr>
            <w:rFonts w:eastAsia="Times New Roman" w:cs="Times New Roman"/>
            <w:color w:val="000000" w:themeColor="text1"/>
            <w:shd w:val="clear" w:color="auto" w:fill="FFFFFF"/>
          </w:rPr>
          <w:t>.</w:t>
        </w:r>
      </w:ins>
      <w:ins w:id="47" w:author="Microsoft Office User" w:date="2017-12-14T11:53:00Z">
        <w:r w:rsidR="004D4631">
          <w:rPr>
            <w:rFonts w:eastAsia="Times New Roman" w:cs="Times New Roman"/>
            <w:color w:val="000000" w:themeColor="text1"/>
            <w:shd w:val="clear" w:color="auto" w:fill="FFFFFF"/>
          </w:rPr>
          <w:t xml:space="preserve"> </w:t>
        </w:r>
      </w:ins>
      <w:commentRangeEnd w:id="34"/>
      <w:ins w:id="48" w:author="Microsoft Office User" w:date="2017-12-18T09:54:00Z">
        <w:r w:rsidR="00B950B0">
          <w:rPr>
            <w:rStyle w:val="CommentReference"/>
          </w:rPr>
          <w:commentReference w:id="34"/>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xml:space="preserve">, </w:t>
      </w:r>
      <w:r w:rsidR="00A778B2">
        <w:rPr>
          <w:rFonts w:eastAsia="Times New Roman" w:cs="Times New Roman"/>
          <w:color w:val="000000" w:themeColor="text1"/>
          <w:shd w:val="clear" w:color="auto" w:fill="FFFFFF"/>
        </w:rPr>
        <w:lastRenderedPageBreak/>
        <w:t>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 xml:space="preserve">xperiments were </w:t>
      </w:r>
      <w:r w:rsidR="00C86E77" w:rsidRPr="006902F6">
        <w:rPr>
          <w:rFonts w:ascii="Calibri" w:hAnsi="Calibri" w:cs="Arial"/>
          <w:color w:val="000000" w:themeColor="text1"/>
        </w:rPr>
        <w:lastRenderedPageBreak/>
        <w:t>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lastRenderedPageBreak/>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 xml:space="preserve">lysed in homogenization buffer </w:t>
      </w:r>
      <w:r w:rsidR="000C3B57" w:rsidRPr="006902F6">
        <w:rPr>
          <w:color w:val="000000" w:themeColor="text1"/>
        </w:rPr>
        <w:lastRenderedPageBreak/>
        <w:t>(</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w:t>
      </w:r>
      <w:r w:rsidR="00CE26FC" w:rsidRPr="006902F6">
        <w:rPr>
          <w:rFonts w:eastAsia="Times New Roman" w:cs="Times New Roman"/>
          <w:color w:val="000000" w:themeColor="text1"/>
          <w:shd w:val="clear" w:color="auto" w:fill="FFFFFF"/>
        </w:rPr>
        <w:lastRenderedPageBreak/>
        <w:t xml:space="preserve">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Del="00065033" w:rsidRDefault="00E73495" w:rsidP="00E73495">
      <w:pPr>
        <w:pStyle w:val="Heading1"/>
        <w:rPr>
          <w:del w:id="49" w:author="Microsoft Office User" w:date="2017-12-18T10:42:00Z"/>
          <w:color w:val="000000" w:themeColor="text1"/>
        </w:rPr>
      </w:pPr>
      <w:del w:id="50" w:author="Microsoft Office User" w:date="2017-12-18T10:42:00Z">
        <w:r w:rsidRPr="006902F6" w:rsidDel="00065033">
          <w:rPr>
            <w:color w:val="000000" w:themeColor="text1"/>
          </w:rPr>
          <w:delText xml:space="preserve">Dexamethasone-Induced Insulin Resistance is Worsened in the Presence of Obesity </w:delText>
        </w:r>
      </w:del>
    </w:p>
    <w:p w14:paraId="11C54660" w14:textId="1AB896B9" w:rsidR="00F0261F" w:rsidRPr="006902F6" w:rsidDel="00065033" w:rsidRDefault="009115EE" w:rsidP="00A81B12">
      <w:pPr>
        <w:spacing w:line="480" w:lineRule="auto"/>
        <w:rPr>
          <w:del w:id="51" w:author="Microsoft Office User" w:date="2017-12-18T10:42:00Z"/>
          <w:color w:val="000000" w:themeColor="text1"/>
        </w:rPr>
      </w:pPr>
      <w:del w:id="52" w:author="Microsoft Office User" w:date="2017-12-18T10:42:00Z">
        <w:r w:rsidDel="00065033">
          <w:rPr>
            <w:color w:val="000000" w:themeColor="text1"/>
          </w:rPr>
          <w:delText>We</w:delText>
        </w:r>
        <w:r w:rsidR="009B18AB" w:rsidRPr="006902F6" w:rsidDel="00065033">
          <w:rPr>
            <w:color w:val="000000" w:themeColor="text1"/>
          </w:rPr>
          <w:delText xml:space="preserve"> </w:delText>
        </w:r>
        <w:r w:rsidR="00DD413F" w:rsidRPr="006902F6" w:rsidDel="00065033">
          <w:rPr>
            <w:color w:val="000000" w:themeColor="text1"/>
          </w:rPr>
          <w:delText>ha</w:delText>
        </w:r>
        <w:r w:rsidDel="00065033">
          <w:rPr>
            <w:color w:val="000000" w:themeColor="text1"/>
          </w:rPr>
          <w:delText>ve</w:delText>
        </w:r>
        <w:r w:rsidR="00DD413F" w:rsidRPr="006902F6" w:rsidDel="00065033">
          <w:rPr>
            <w:color w:val="000000" w:themeColor="text1"/>
          </w:rPr>
          <w:delText xml:space="preserve"> previously</w:delText>
        </w:r>
        <w:r w:rsidR="009B18AB" w:rsidRPr="006902F6" w:rsidDel="00065033">
          <w:rPr>
            <w:color w:val="000000" w:themeColor="text1"/>
          </w:rPr>
          <w:delText xml:space="preserve"> </w:delText>
        </w:r>
        <w:r w:rsidR="00DD413F" w:rsidRPr="006902F6" w:rsidDel="00065033">
          <w:rPr>
            <w:color w:val="000000" w:themeColor="text1"/>
          </w:rPr>
          <w:delText>published data</w:delText>
        </w:r>
        <w:r w:rsidR="006F2C91" w:rsidRPr="006902F6" w:rsidDel="00065033">
          <w:rPr>
            <w:color w:val="000000" w:themeColor="text1"/>
          </w:rPr>
          <w:delText xml:space="preserve"> </w:delText>
        </w:r>
        <w:r w:rsidR="00E72723" w:rsidRPr="006902F6" w:rsidDel="00065033">
          <w:rPr>
            <w:color w:val="000000" w:themeColor="text1"/>
          </w:rPr>
          <w:delText>suggest</w:delText>
        </w:r>
        <w:r w:rsidDel="00065033">
          <w:rPr>
            <w:color w:val="000000" w:themeColor="text1"/>
          </w:rPr>
          <w:delText>ing</w:delText>
        </w:r>
        <w:r w:rsidR="00E72723" w:rsidRPr="006902F6" w:rsidDel="00065033">
          <w:rPr>
            <w:color w:val="000000" w:themeColor="text1"/>
          </w:rPr>
          <w:delText xml:space="preserve"> </w:delText>
        </w:r>
        <w:r w:rsidR="00E56A69" w:rsidRPr="006902F6" w:rsidDel="00065033">
          <w:rPr>
            <w:color w:val="000000" w:themeColor="text1"/>
          </w:rPr>
          <w:delText>gene expression</w:delText>
        </w:r>
        <w:r w:rsidR="00B36EF4" w:rsidDel="00065033">
          <w:rPr>
            <w:color w:val="000000" w:themeColor="text1"/>
          </w:rPr>
          <w:delText xml:space="preserve"> differences</w:delText>
        </w:r>
        <w:r w:rsidR="00E72723" w:rsidRPr="006902F6" w:rsidDel="00065033">
          <w:rPr>
            <w:color w:val="000000" w:themeColor="text1"/>
          </w:rPr>
          <w:delText xml:space="preserve"> in adipose tissue</w:delText>
        </w:r>
        <w:r w:rsidR="00E56A69" w:rsidRPr="006902F6" w:rsidDel="00065033">
          <w:rPr>
            <w:color w:val="000000" w:themeColor="text1"/>
          </w:rPr>
          <w:delText xml:space="preserve"> </w:delText>
        </w:r>
        <w:r w:rsidR="00B36EF4" w:rsidDel="00065033">
          <w:rPr>
            <w:color w:val="000000" w:themeColor="text1"/>
          </w:rPr>
          <w:delText xml:space="preserve">from patients with </w:delText>
        </w:r>
        <w:r w:rsidR="00DD413F" w:rsidRPr="006902F6" w:rsidDel="00065033">
          <w:rPr>
            <w:color w:val="000000" w:themeColor="text1"/>
          </w:rPr>
          <w:delText xml:space="preserve">Cushing’s disease and controls </w:delText>
        </w:r>
        <w:r w:rsidR="00351E0C" w:rsidDel="00065033">
          <w:rPr>
            <w:color w:val="000000" w:themeColor="text1"/>
          </w:rPr>
          <w:delText xml:space="preserve">depending on their obesity status </w:delText>
        </w:r>
        <w:r w:rsidR="00960D10" w:rsidRPr="006902F6" w:rsidDel="00065033">
          <w:rPr>
            <w:color w:val="000000" w:themeColor="text1"/>
          </w:rPr>
          <w:fldChar w:fldCharType="begin" w:fldLock="1"/>
        </w:r>
        <w:r w:rsidR="00CD3FE5" w:rsidDel="00065033">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065033">
          <w:rPr>
            <w:color w:val="000000" w:themeColor="text1"/>
          </w:rPr>
          <w:fldChar w:fldCharType="separate"/>
        </w:r>
        <w:r w:rsidR="0062355C" w:rsidRPr="0062355C" w:rsidDel="00065033">
          <w:rPr>
            <w:noProof/>
            <w:color w:val="000000" w:themeColor="text1"/>
          </w:rPr>
          <w:delText>(11)</w:delText>
        </w:r>
        <w:r w:rsidR="00960D10" w:rsidRPr="006902F6" w:rsidDel="00065033">
          <w:rPr>
            <w:color w:val="000000" w:themeColor="text1"/>
          </w:rPr>
          <w:fldChar w:fldCharType="end"/>
        </w:r>
        <w:r w:rsidR="00DD413F" w:rsidRPr="006902F6" w:rsidDel="00065033">
          <w:rPr>
            <w:color w:val="000000" w:themeColor="text1"/>
          </w:rPr>
          <w:delText xml:space="preserve">. </w:delText>
        </w:r>
        <w:r w:rsidR="00E72723" w:rsidRPr="006902F6" w:rsidDel="00065033">
          <w:rPr>
            <w:color w:val="000000" w:themeColor="text1"/>
          </w:rPr>
          <w:delText>Based on this</w:delText>
        </w:r>
        <w:r w:rsidDel="00065033">
          <w:rPr>
            <w:color w:val="000000" w:themeColor="text1"/>
          </w:rPr>
          <w:delText xml:space="preserve"> finding</w:delText>
        </w:r>
        <w:r w:rsidR="00E72723" w:rsidRPr="006902F6" w:rsidDel="00065033">
          <w:rPr>
            <w:color w:val="000000" w:themeColor="text1"/>
          </w:rPr>
          <w:delText>, we</w:delText>
        </w:r>
        <w:r w:rsidR="00DD413F" w:rsidRPr="006902F6" w:rsidDel="00065033">
          <w:rPr>
            <w:color w:val="000000" w:themeColor="text1"/>
          </w:rPr>
          <w:delText xml:space="preserve"> speculated that the </w:delText>
        </w:r>
        <w:r w:rsidR="00E72723" w:rsidRPr="006902F6" w:rsidDel="00065033">
          <w:rPr>
            <w:color w:val="000000" w:themeColor="text1"/>
          </w:rPr>
          <w:delText xml:space="preserve">glucocorticoid responses </w:delText>
        </w:r>
        <w:r w:rsidR="00E56A69" w:rsidRPr="006902F6" w:rsidDel="00065033">
          <w:rPr>
            <w:color w:val="000000" w:themeColor="text1"/>
          </w:rPr>
          <w:delText>may vary according to obesity</w:delText>
        </w:r>
        <w:r w:rsidR="00DD413F" w:rsidRPr="006902F6" w:rsidDel="00065033">
          <w:rPr>
            <w:color w:val="000000" w:themeColor="text1"/>
          </w:rPr>
          <w:delText xml:space="preserve"> status. </w:delText>
        </w:r>
        <w:r w:rsidR="00B36EF4" w:rsidDel="00065033">
          <w:rPr>
            <w:color w:val="000000" w:themeColor="text1"/>
          </w:rPr>
          <w:delText>We</w:delText>
        </w:r>
        <w:r w:rsidR="00DD413F" w:rsidRPr="006902F6" w:rsidDel="00065033">
          <w:rPr>
            <w:color w:val="000000" w:themeColor="text1"/>
          </w:rPr>
          <w:delText xml:space="preserve"> re-analyzed the</w:delText>
        </w:r>
        <w:r w:rsidR="00B36EF4" w:rsidDel="00065033">
          <w:rPr>
            <w:color w:val="000000" w:themeColor="text1"/>
          </w:rPr>
          <w:delText>ir clinical</w:delText>
        </w:r>
        <w:r w:rsidR="00DD413F" w:rsidRPr="006902F6" w:rsidDel="00065033">
          <w:rPr>
            <w:color w:val="000000" w:themeColor="text1"/>
          </w:rPr>
          <w:delText xml:space="preserve"> data stratifying the Cushingoid and control groups by BMI</w:delText>
        </w:r>
        <w:r w:rsidR="006C0BFE" w:rsidRPr="006902F6" w:rsidDel="00065033">
          <w:rPr>
            <w:color w:val="000000" w:themeColor="text1"/>
          </w:rPr>
          <w:delText xml:space="preserve"> (Figure 1A)</w:delText>
        </w:r>
        <w:r w:rsidR="00DD413F" w:rsidRPr="006902F6" w:rsidDel="00065033">
          <w:rPr>
            <w:color w:val="000000" w:themeColor="text1"/>
          </w:rPr>
          <w:delText>, classi</w:delText>
        </w:r>
        <w:r w:rsidR="00AF03AD" w:rsidRPr="006902F6" w:rsidDel="00065033">
          <w:rPr>
            <w:color w:val="000000" w:themeColor="text1"/>
          </w:rPr>
          <w:delText xml:space="preserve">fying </w:delText>
        </w:r>
        <w:r w:rsidR="004405D4" w:rsidDel="00065033">
          <w:rPr>
            <w:color w:val="000000" w:themeColor="text1"/>
          </w:rPr>
          <w:delText>participants</w:delText>
        </w:r>
        <w:r w:rsidR="00AF03AD" w:rsidRPr="006902F6" w:rsidDel="00065033">
          <w:rPr>
            <w:color w:val="000000" w:themeColor="text1"/>
          </w:rPr>
          <w:delText xml:space="preserve"> as </w:delText>
        </w:r>
        <w:r w:rsidR="004405D4" w:rsidDel="00065033">
          <w:rPr>
            <w:color w:val="000000" w:themeColor="text1"/>
          </w:rPr>
          <w:delText>either</w:delText>
        </w:r>
        <w:r w:rsidR="00AF03AD" w:rsidRPr="006902F6" w:rsidDel="00065033">
          <w:rPr>
            <w:color w:val="000000" w:themeColor="text1"/>
          </w:rPr>
          <w:delText xml:space="preserve"> “Not </w:delText>
        </w:r>
        <w:r w:rsidR="00DD413F" w:rsidRPr="006902F6" w:rsidDel="00065033">
          <w:rPr>
            <w:color w:val="000000" w:themeColor="text1"/>
          </w:rPr>
          <w:delText>obese”</w:delText>
        </w:r>
        <w:r w:rsidR="004205E6" w:rsidRPr="006902F6" w:rsidDel="00065033">
          <w:rPr>
            <w:color w:val="000000" w:themeColor="text1"/>
          </w:rPr>
          <w:delText xml:space="preserve"> (BMI</w:delText>
        </w:r>
        <w:r w:rsidR="00486FEB" w:rsidRPr="006902F6" w:rsidDel="00065033">
          <w:rPr>
            <w:color w:val="000000" w:themeColor="text1"/>
          </w:rPr>
          <w:delText xml:space="preserve"> </w:delText>
        </w:r>
        <w:r w:rsidR="00486FEB" w:rsidRPr="006902F6" w:rsidDel="00065033">
          <w:rPr>
            <w:color w:val="000000" w:themeColor="text1"/>
          </w:rPr>
          <w:sym w:font="Symbol" w:char="F03C"/>
        </w:r>
        <w:r w:rsidR="00486FEB" w:rsidRPr="006902F6" w:rsidDel="00065033">
          <w:rPr>
            <w:color w:val="000000" w:themeColor="text1"/>
          </w:rPr>
          <w:delText xml:space="preserve"> 30</w:delText>
        </w:r>
        <w:r w:rsidR="004205E6" w:rsidRPr="006902F6" w:rsidDel="00065033">
          <w:rPr>
            <w:color w:val="000000" w:themeColor="text1"/>
          </w:rPr>
          <w:delText xml:space="preserve">) </w:delText>
        </w:r>
        <w:r w:rsidR="004405D4" w:rsidDel="00065033">
          <w:rPr>
            <w:color w:val="000000" w:themeColor="text1"/>
          </w:rPr>
          <w:delText>or</w:delText>
        </w:r>
        <w:r w:rsidR="004405D4" w:rsidRPr="006902F6" w:rsidDel="00065033">
          <w:rPr>
            <w:color w:val="000000" w:themeColor="text1"/>
          </w:rPr>
          <w:delText xml:space="preserve"> </w:delText>
        </w:r>
        <w:r w:rsidR="004205E6" w:rsidRPr="006902F6" w:rsidDel="00065033">
          <w:rPr>
            <w:color w:val="000000" w:themeColor="text1"/>
          </w:rPr>
          <w:delText>“Obese” (BMI</w:delText>
        </w:r>
        <w:r w:rsidR="00166860" w:rsidRPr="006902F6" w:rsidDel="00065033">
          <w:rPr>
            <w:color w:val="000000" w:themeColor="text1"/>
          </w:rPr>
          <w:delText xml:space="preserve"> </w:delText>
        </w:r>
        <w:r w:rsidR="00486FEB" w:rsidRPr="006902F6" w:rsidDel="00065033">
          <w:rPr>
            <w:color w:val="000000" w:themeColor="text1"/>
          </w:rPr>
          <w:sym w:font="Symbol" w:char="F0B3"/>
        </w:r>
        <w:r w:rsidR="00166860" w:rsidRPr="006902F6" w:rsidDel="00065033">
          <w:rPr>
            <w:color w:val="000000" w:themeColor="text1"/>
          </w:rPr>
          <w:delText xml:space="preserve"> 30</w:delText>
        </w:r>
        <w:r w:rsidR="004205E6" w:rsidRPr="006902F6" w:rsidDel="00065033">
          <w:rPr>
            <w:color w:val="000000" w:themeColor="text1"/>
          </w:rPr>
          <w:delText>)</w:delText>
        </w:r>
        <w:r w:rsidR="00387B82" w:rsidRPr="006902F6" w:rsidDel="00065033">
          <w:rPr>
            <w:color w:val="000000" w:themeColor="text1"/>
          </w:rPr>
          <w:delText>.</w:delText>
        </w:r>
        <w:r w:rsidR="00776581" w:rsidRPr="006902F6" w:rsidDel="00065033">
          <w:rPr>
            <w:color w:val="000000" w:themeColor="text1"/>
          </w:rPr>
          <w:delText xml:space="preserve"> </w:delText>
        </w:r>
        <w:r w:rsidR="005074CE" w:rsidDel="00065033">
          <w:rPr>
            <w:color w:val="000000" w:themeColor="text1"/>
          </w:rPr>
          <w:delText>We found</w:delText>
        </w:r>
        <w:r w:rsidR="00900242" w:rsidRPr="006902F6" w:rsidDel="00065033">
          <w:rPr>
            <w:color w:val="000000" w:themeColor="text1"/>
          </w:rPr>
          <w:delText xml:space="preserve"> no significant differences in BMI in the control</w:delText>
        </w:r>
        <w:r w:rsidR="005074CE" w:rsidDel="00065033">
          <w:rPr>
            <w:color w:val="000000" w:themeColor="text1"/>
          </w:rPr>
          <w:delText xml:space="preserve"> group</w:delText>
        </w:r>
        <w:r w:rsidR="00900242" w:rsidRPr="006902F6" w:rsidDel="00065033">
          <w:rPr>
            <w:color w:val="000000" w:themeColor="text1"/>
          </w:rPr>
          <w:delText xml:space="preserve"> compared to the Cushing’s</w:delText>
        </w:r>
        <w:r w:rsidR="00786101" w:rsidDel="00065033">
          <w:rPr>
            <w:color w:val="000000" w:themeColor="text1"/>
          </w:rPr>
          <w:delText xml:space="preserve"> group</w:delText>
        </w:r>
        <w:r w:rsidR="00E3741C" w:rsidDel="00065033">
          <w:rPr>
            <w:color w:val="000000" w:themeColor="text1"/>
          </w:rPr>
          <w:delText>. H</w:delText>
        </w:r>
        <w:r w:rsidR="00900242" w:rsidRPr="006902F6" w:rsidDel="00065033">
          <w:rPr>
            <w:color w:val="000000" w:themeColor="text1"/>
          </w:rPr>
          <w:delText xml:space="preserve">owever, </w:delText>
        </w:r>
        <w:r w:rsidR="005074CE" w:rsidDel="00065033">
          <w:rPr>
            <w:color w:val="000000" w:themeColor="text1"/>
          </w:rPr>
          <w:delText>a</w:delText>
        </w:r>
        <w:r w:rsidR="005074CE" w:rsidRPr="006902F6" w:rsidDel="00065033">
          <w:rPr>
            <w:color w:val="000000" w:themeColor="text1"/>
          </w:rPr>
          <w:delText xml:space="preserve"> </w:delText>
        </w:r>
        <w:r w:rsidR="002A652D" w:rsidRPr="006902F6" w:rsidDel="00065033">
          <w:rPr>
            <w:color w:val="000000" w:themeColor="text1"/>
          </w:rPr>
          <w:delText>near-significant interaction between</w:delText>
        </w:r>
        <w:r w:rsidR="00900242" w:rsidRPr="006902F6" w:rsidDel="00065033">
          <w:rPr>
            <w:color w:val="000000" w:themeColor="text1"/>
          </w:rPr>
          <w:delText xml:space="preserve"> </w:delText>
        </w:r>
        <w:r w:rsidR="002A652D" w:rsidRPr="006902F6" w:rsidDel="00065033">
          <w:rPr>
            <w:color w:val="000000" w:themeColor="text1"/>
          </w:rPr>
          <w:delText xml:space="preserve">obesity status and Cushing’s diagnosis </w:delText>
        </w:r>
        <w:r w:rsidR="004405D4" w:rsidDel="00065033">
          <w:rPr>
            <w:color w:val="000000" w:themeColor="text1"/>
          </w:rPr>
          <w:delText>for</w:delText>
        </w:r>
        <w:r w:rsidR="004405D4" w:rsidRPr="006902F6" w:rsidDel="00065033">
          <w:rPr>
            <w:color w:val="000000" w:themeColor="text1"/>
          </w:rPr>
          <w:delText xml:space="preserve"> </w:delText>
        </w:r>
        <w:r w:rsidR="002A652D" w:rsidRPr="006902F6" w:rsidDel="00065033">
          <w:rPr>
            <w:color w:val="000000" w:themeColor="text1"/>
          </w:rPr>
          <w:delText>HOMA-IR score (p=</w:delText>
        </w:r>
        <w:r w:rsidR="002A652D" w:rsidRPr="006902F6" w:rsidDel="00065033">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065033">
          <w:rPr>
            <w:bCs/>
            <w:color w:val="000000" w:themeColor="text1"/>
          </w:rPr>
          <w:delText>0.05</w:delText>
        </w:r>
        <w:r w:rsidR="007C5B21" w:rsidRPr="006902F6" w:rsidDel="00065033">
          <w:rPr>
            <w:bCs/>
            <w:color w:val="000000" w:themeColor="text1"/>
          </w:rPr>
          <w:delText>7; Figure 1B)</w:delText>
        </w:r>
        <w:r w:rsidR="005074CE" w:rsidDel="00065033">
          <w:rPr>
            <w:bCs/>
            <w:color w:val="000000" w:themeColor="text1"/>
          </w:rPr>
          <w:delText xml:space="preserve"> was observed</w:delText>
        </w:r>
        <w:r w:rsidR="00F55C38" w:rsidRPr="006902F6" w:rsidDel="00065033">
          <w:rPr>
            <w:bCs/>
            <w:color w:val="000000" w:themeColor="text1"/>
          </w:rPr>
          <w:delText xml:space="preserve">.  </w:delText>
        </w:r>
        <w:r w:rsidR="00B36EF4" w:rsidDel="00065033">
          <w:rPr>
            <w:bCs/>
            <w:color w:val="000000" w:themeColor="text1"/>
          </w:rPr>
          <w:delText>We</w:delText>
        </w:r>
        <w:r w:rsidR="00F55C38" w:rsidRPr="006902F6" w:rsidDel="00065033">
          <w:rPr>
            <w:bCs/>
            <w:color w:val="000000" w:themeColor="text1"/>
          </w:rPr>
          <w:delText xml:space="preserve"> observed a </w:delText>
        </w:r>
        <w:r w:rsidR="004405D4" w:rsidDel="00065033">
          <w:rPr>
            <w:bCs/>
            <w:color w:val="000000" w:themeColor="text1"/>
          </w:rPr>
          <w:delText>modest (</w:delText>
        </w:r>
        <w:r w:rsidR="00F55C38" w:rsidRPr="006902F6" w:rsidDel="00065033">
          <w:rPr>
            <w:bCs/>
            <w:color w:val="000000" w:themeColor="text1"/>
          </w:rPr>
          <w:delText>17%</w:delText>
        </w:r>
        <w:r w:rsidR="004405D4" w:rsidDel="00065033">
          <w:rPr>
            <w:bCs/>
            <w:color w:val="000000" w:themeColor="text1"/>
          </w:rPr>
          <w:delText>)</w:delText>
        </w:r>
        <w:r w:rsidR="00F55C38" w:rsidRPr="006902F6" w:rsidDel="00065033">
          <w:rPr>
            <w:bCs/>
            <w:color w:val="000000" w:themeColor="text1"/>
          </w:rPr>
          <w:delText xml:space="preserve"> increase in HOMA-IR score </w:delText>
        </w:r>
        <w:r w:rsidR="004405D4" w:rsidDel="00065033">
          <w:rPr>
            <w:bCs/>
            <w:color w:val="000000" w:themeColor="text1"/>
          </w:rPr>
          <w:delText xml:space="preserve">when </w:delText>
        </w:r>
        <w:r w:rsidR="00F55C38" w:rsidRPr="006902F6" w:rsidDel="00065033">
          <w:rPr>
            <w:bCs/>
            <w:color w:val="000000" w:themeColor="text1"/>
          </w:rPr>
          <w:delText xml:space="preserve">comparing non-obese subjects with and without Cushing’s disease, </w:delText>
        </w:r>
        <w:r w:rsidR="004405D4" w:rsidDel="00065033">
          <w:rPr>
            <w:bCs/>
            <w:color w:val="000000" w:themeColor="text1"/>
          </w:rPr>
          <w:delText xml:space="preserve">yet a </w:delText>
        </w:r>
        <w:r w:rsidR="00F55C38" w:rsidRPr="006902F6" w:rsidDel="00065033">
          <w:rPr>
            <w:bCs/>
            <w:color w:val="000000" w:themeColor="text1"/>
          </w:rPr>
          <w:delText>3.4</w:delText>
        </w:r>
        <w:r w:rsidR="000D7AA7" w:rsidRPr="006902F6" w:rsidDel="00065033">
          <w:rPr>
            <w:bCs/>
            <w:color w:val="000000" w:themeColor="text1"/>
          </w:rPr>
          <w:delText>-</w:delText>
        </w:r>
        <w:r w:rsidR="00160087" w:rsidDel="00065033">
          <w:rPr>
            <w:bCs/>
            <w:color w:val="000000" w:themeColor="text1"/>
          </w:rPr>
          <w:delText>fold increase in</w:delText>
        </w:r>
        <w:r w:rsidR="00F55C38" w:rsidRPr="006902F6" w:rsidDel="00065033">
          <w:rPr>
            <w:bCs/>
            <w:color w:val="000000" w:themeColor="text1"/>
          </w:rPr>
          <w:delText xml:space="preserve"> patients</w:delText>
        </w:r>
        <w:r w:rsidR="00160087" w:rsidDel="00065033">
          <w:rPr>
            <w:bCs/>
            <w:color w:val="000000" w:themeColor="text1"/>
          </w:rPr>
          <w:delText xml:space="preserve"> with obesity</w:delText>
        </w:r>
        <w:r w:rsidR="00F55C38" w:rsidRPr="006902F6" w:rsidDel="00065033">
          <w:rPr>
            <w:bCs/>
            <w:color w:val="000000" w:themeColor="text1"/>
          </w:rPr>
          <w:delText>.</w:delText>
        </w:r>
        <w:r w:rsidR="002A652D" w:rsidRPr="006902F6" w:rsidDel="00065033">
          <w:rPr>
            <w:color w:val="000000" w:themeColor="text1"/>
          </w:rPr>
          <w:delText xml:space="preserve">  </w:delText>
        </w:r>
      </w:del>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w:t>
      </w:r>
      <w:r w:rsidR="007E0200" w:rsidRPr="006902F6">
        <w:rPr>
          <w:color w:val="000000" w:themeColor="text1"/>
        </w:rPr>
        <w:lastRenderedPageBreak/>
        <w:t xml:space="preserve">(Dexamethasone).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lastRenderedPageBreak/>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del w:id="53" w:author="Microsoft Office User" w:date="2017-12-18T10:43:00Z">
        <w:r w:rsidR="00326112" w:rsidRPr="006902F6" w:rsidDel="00A6575B">
          <w:rPr>
            <w:color w:val="000000" w:themeColor="text1"/>
          </w:rPr>
          <w:delText xml:space="preserve"> We observe </w:delText>
        </w:r>
        <w:r w:rsidR="005C652C" w:rsidRPr="006902F6" w:rsidDel="00A6575B">
          <w:rPr>
            <w:color w:val="000000" w:themeColor="text1"/>
          </w:rPr>
          <w:delText>increases in plasma ALT</w:delText>
        </w:r>
        <w:r w:rsidR="002C7B71" w:rsidRPr="006902F6" w:rsidDel="00A6575B">
          <w:rPr>
            <w:color w:val="000000" w:themeColor="text1"/>
          </w:rPr>
          <w:delText xml:space="preserve">, </w:delText>
        </w:r>
        <w:r w:rsidR="00541DF0" w:rsidRPr="006902F6" w:rsidDel="00A6575B">
          <w:rPr>
            <w:color w:val="000000" w:themeColor="text1"/>
          </w:rPr>
          <w:delText>a</w:delText>
        </w:r>
        <w:r w:rsidR="002C7B71" w:rsidRPr="006902F6" w:rsidDel="00A6575B">
          <w:rPr>
            <w:color w:val="000000" w:themeColor="text1"/>
          </w:rPr>
          <w:delText xml:space="preserve"> </w:delText>
        </w:r>
        <w:r w:rsidR="005C652C" w:rsidRPr="006902F6" w:rsidDel="00A6575B">
          <w:rPr>
            <w:color w:val="000000" w:themeColor="text1"/>
          </w:rPr>
          <w:delText>liver enzyme associated with liver disease</w:delText>
        </w:r>
        <w:r w:rsidR="002C7B71" w:rsidRPr="006902F6" w:rsidDel="00A6575B">
          <w:rPr>
            <w:color w:val="000000" w:themeColor="text1"/>
          </w:rPr>
          <w:delText>,</w:delText>
        </w:r>
        <w:r w:rsidR="00326112" w:rsidRPr="006902F6" w:rsidDel="00A6575B">
          <w:rPr>
            <w:color w:val="000000" w:themeColor="text1"/>
          </w:rPr>
          <w:delText xml:space="preserve"> in Cushing’s patients</w:delText>
        </w:r>
        <w:r w:rsidR="00160087" w:rsidDel="00A6575B">
          <w:rPr>
            <w:color w:val="000000" w:themeColor="text1"/>
          </w:rPr>
          <w:delText xml:space="preserve"> with obesity</w:delText>
        </w:r>
        <w:r w:rsidR="00C94253" w:rsidRPr="006902F6" w:rsidDel="00A6575B">
          <w:rPr>
            <w:color w:val="000000" w:themeColor="text1"/>
          </w:rPr>
          <w:delText xml:space="preserve"> (</w:delText>
        </w:r>
        <w:r w:rsidR="001B708C" w:rsidRPr="006902F6" w:rsidDel="00A6575B">
          <w:rPr>
            <w:color w:val="000000" w:themeColor="text1"/>
          </w:rPr>
          <w:delText>38% increase in non-obese subjects versus a 2.8 fold increase in subjects</w:delText>
        </w:r>
        <w:r w:rsidR="00160087" w:rsidDel="00A6575B">
          <w:rPr>
            <w:color w:val="000000" w:themeColor="text1"/>
          </w:rPr>
          <w:delText xml:space="preserve"> with obesity</w:delText>
        </w:r>
        <w:r w:rsidR="001B708C" w:rsidRPr="006902F6" w:rsidDel="00A6575B">
          <w:rPr>
            <w:color w:val="000000" w:themeColor="text1"/>
          </w:rPr>
          <w:delText xml:space="preserve">, p=0.13 for the interaction of disease and obesity status; </w:delText>
        </w:r>
        <w:r w:rsidR="00C94253" w:rsidRPr="006902F6" w:rsidDel="00A6575B">
          <w:rPr>
            <w:color w:val="000000" w:themeColor="text1"/>
          </w:rPr>
          <w:delText>Figure 2</w:delText>
        </w:r>
        <w:r w:rsidR="00624A74" w:rsidRPr="006902F6" w:rsidDel="00A6575B">
          <w:rPr>
            <w:color w:val="000000" w:themeColor="text1"/>
          </w:rPr>
          <w:delText>A</w:delText>
        </w:r>
        <w:r w:rsidR="00C94253" w:rsidRPr="006902F6" w:rsidDel="00A6575B">
          <w:rPr>
            <w:color w:val="000000" w:themeColor="text1"/>
          </w:rPr>
          <w:delText>)</w:delText>
        </w:r>
        <w:r w:rsidR="00853FDE" w:rsidRPr="006902F6" w:rsidDel="00A6575B">
          <w:rPr>
            <w:color w:val="000000" w:themeColor="text1"/>
          </w:rPr>
          <w:delText>.</w:delText>
        </w:r>
      </w:del>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lastRenderedPageBreak/>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54" w:author="Microsoft Office User" w:date="2017-12-14T11:42:00Z">
        <w:r w:rsidR="00883B29">
          <w:rPr>
            <w:color w:val="000000" w:themeColor="text1"/>
          </w:rPr>
          <w:t xml:space="preserve">Chow-fed, dexamethasone-treated mice </w:t>
        </w:r>
      </w:ins>
      <w:ins w:id="55" w:author="Microsoft Office User" w:date="2017-12-14T11:43:00Z">
        <w:r w:rsidR="00883B29">
          <w:rPr>
            <w:color w:val="000000" w:themeColor="text1"/>
          </w:rPr>
          <w:t>ate significantly less</w:t>
        </w:r>
      </w:ins>
      <w:ins w:id="56" w:author="Microsoft Office User" w:date="2017-12-14T11:44:00Z">
        <w:r w:rsidR="00883B29">
          <w:rPr>
            <w:color w:val="000000" w:themeColor="text1"/>
          </w:rPr>
          <w:t xml:space="preserve"> than </w:t>
        </w:r>
      </w:ins>
      <w:ins w:id="57" w:author="Microsoft Office User" w:date="2017-12-14T11:45:00Z">
        <w:r w:rsidR="00EC1D88">
          <w:rPr>
            <w:color w:val="000000" w:themeColor="text1"/>
          </w:rPr>
          <w:t>chow-fed controls (</w:t>
        </w:r>
      </w:ins>
      <w:ins w:id="58" w:author="Microsoft Office User" w:date="2017-12-18T10:11:00Z">
        <w:r w:rsidR="003440AC">
          <w:rPr>
            <w:color w:val="000000" w:themeColor="text1"/>
          </w:rPr>
          <w:t>9% red</w:t>
        </w:r>
        <w:r w:rsidR="00BD7B93">
          <w:rPr>
            <w:color w:val="000000" w:themeColor="text1"/>
          </w:rPr>
          <w:t>uction; p=</w:t>
        </w:r>
      </w:ins>
      <w:ins w:id="59" w:author="Microsoft Office User" w:date="2017-12-18T10:12:00Z">
        <w:r w:rsidR="00BD7B93">
          <w:rPr>
            <w:color w:val="000000" w:themeColor="text1"/>
          </w:rPr>
          <w:t>0.006</w:t>
        </w:r>
      </w:ins>
      <w:ins w:id="60" w:author="Microsoft Office User" w:date="2017-12-14T11:45:00Z">
        <w:r w:rsidR="00EC1D88">
          <w:rPr>
            <w:color w:val="000000" w:themeColor="text1"/>
          </w:rPr>
          <w:t>)</w:t>
        </w:r>
      </w:ins>
      <w:ins w:id="61" w:author="Microsoft Office User" w:date="2017-12-14T11:43:00Z">
        <w:r w:rsidR="00883B29">
          <w:rPr>
            <w:color w:val="000000" w:themeColor="text1"/>
          </w:rPr>
          <w:t>, as previously reported</w:t>
        </w:r>
        <w:r w:rsidR="00CD3FE5">
          <w:rPr>
            <w:color w:val="000000" w:themeColor="text1"/>
          </w:rPr>
          <w:t xml:space="preserve"> </w:t>
        </w:r>
      </w:ins>
      <w:ins w:id="62"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63" w:author="Microsoft Office User" w:date="2017-12-18T10:25:00Z">
        <w:r w:rsidR="00CD3FE5">
          <w:rPr>
            <w:color w:val="000000" w:themeColor="text1"/>
          </w:rPr>
          <w:fldChar w:fldCharType="end"/>
        </w:r>
      </w:ins>
      <w:ins w:id="64" w:author="Microsoft Office User" w:date="2017-12-14T11:45:00Z">
        <w:r w:rsidR="00EC1D88">
          <w:rPr>
            <w:color w:val="000000" w:themeColor="text1"/>
          </w:rPr>
          <w:t>.</w:t>
        </w:r>
      </w:ins>
      <w:ins w:id="6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66"/>
      <w:r w:rsidR="007374F3" w:rsidRPr="006902F6">
        <w:rPr>
          <w:color w:val="000000" w:themeColor="text1"/>
        </w:rPr>
        <w:t>intake</w:t>
      </w:r>
      <w:commentRangeEnd w:id="66"/>
      <w:r w:rsidR="00334FF6">
        <w:rPr>
          <w:rStyle w:val="CommentReference"/>
        </w:rPr>
        <w:commentReference w:id="66"/>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w:t>
      </w:r>
      <w:r w:rsidR="001944F8" w:rsidRPr="006902F6">
        <w:rPr>
          <w:color w:val="000000" w:themeColor="text1"/>
        </w:rPr>
        <w:lastRenderedPageBreak/>
        <w:t xml:space="preserve">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lastRenderedPageBreak/>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Del="00542988" w:rsidRDefault="00990237" w:rsidP="00E13216">
      <w:pPr>
        <w:spacing w:line="480" w:lineRule="auto"/>
        <w:rPr>
          <w:del w:id="67" w:author="Microsoft Office User" w:date="2017-12-18T10:44:00Z"/>
          <w:color w:val="000000" w:themeColor="text1"/>
        </w:rPr>
      </w:pPr>
    </w:p>
    <w:p w14:paraId="34AF8A1F" w14:textId="1FEC1D6D" w:rsidR="00830B0C" w:rsidRPr="006902F6" w:rsidDel="00542988" w:rsidRDefault="00FC121E" w:rsidP="00E13216">
      <w:pPr>
        <w:spacing w:line="480" w:lineRule="auto"/>
        <w:rPr>
          <w:del w:id="68" w:author="Microsoft Office User" w:date="2017-12-18T10:44:00Z"/>
          <w:color w:val="000000" w:themeColor="text1"/>
        </w:rPr>
      </w:pPr>
      <w:del w:id="69" w:author="Microsoft Office User" w:date="2017-12-18T10:44:00Z">
        <w:r w:rsidDel="00542988">
          <w:rPr>
            <w:color w:val="000000" w:themeColor="text1"/>
          </w:rPr>
          <w:delText xml:space="preserve">There are two major limitations to </w:delText>
        </w:r>
        <w:r w:rsidR="00C922C0" w:rsidDel="00542988">
          <w:rPr>
            <w:color w:val="000000" w:themeColor="text1"/>
          </w:rPr>
          <w:delText>our human studies</w:delText>
        </w:r>
        <w:r w:rsidDel="00542988">
          <w:rPr>
            <w:color w:val="000000" w:themeColor="text1"/>
          </w:rPr>
          <w:delText xml:space="preserve">; </w:delText>
        </w:r>
        <w:r w:rsidR="00A06D11" w:rsidRPr="006902F6" w:rsidDel="00542988">
          <w:rPr>
            <w:color w:val="000000" w:themeColor="text1"/>
          </w:rPr>
          <w:delText>small sample size</w:delText>
        </w:r>
        <w:r w:rsidR="00C1438E" w:rsidDel="00542988">
          <w:rPr>
            <w:color w:val="000000" w:themeColor="text1"/>
          </w:rPr>
          <w:delText>,</w:delText>
        </w:r>
        <w:r w:rsidR="00A06D11" w:rsidRPr="006902F6" w:rsidDel="00542988">
          <w:rPr>
            <w:color w:val="000000" w:themeColor="text1"/>
          </w:rPr>
          <w:delText xml:space="preserve"> and</w:delText>
        </w:r>
        <w:r w:rsidR="00C1438E" w:rsidDel="00542988">
          <w:rPr>
            <w:color w:val="000000" w:themeColor="text1"/>
          </w:rPr>
          <w:delText xml:space="preserve"> </w:delText>
        </w:r>
        <w:r w:rsidR="00A06D11" w:rsidRPr="006902F6" w:rsidDel="00542988">
          <w:rPr>
            <w:color w:val="000000" w:themeColor="text1"/>
          </w:rPr>
          <w:delText xml:space="preserve">that </w:delText>
        </w:r>
        <w:r w:rsidR="00830B0C" w:rsidRPr="006902F6" w:rsidDel="00542988">
          <w:rPr>
            <w:color w:val="000000" w:themeColor="text1"/>
          </w:rPr>
          <w:delText xml:space="preserve">it </w:delText>
        </w:r>
        <w:r w:rsidR="00C922C0" w:rsidDel="00542988">
          <w:rPr>
            <w:color w:val="000000" w:themeColor="text1"/>
          </w:rPr>
          <w:delText>was</w:delText>
        </w:r>
        <w:r w:rsidR="00C922C0" w:rsidRPr="006902F6" w:rsidDel="00542988">
          <w:rPr>
            <w:color w:val="000000" w:themeColor="text1"/>
          </w:rPr>
          <w:delText xml:space="preserve"> </w:delText>
        </w:r>
        <w:r w:rsidR="00A06D11" w:rsidRPr="006902F6" w:rsidDel="00542988">
          <w:rPr>
            <w:color w:val="000000" w:themeColor="text1"/>
          </w:rPr>
          <w:delText xml:space="preserve">not </w:delText>
        </w:r>
        <w:r w:rsidR="00830B0C" w:rsidRPr="006902F6" w:rsidDel="00542988">
          <w:rPr>
            <w:color w:val="000000" w:themeColor="text1"/>
          </w:rPr>
          <w:delText xml:space="preserve">possible to determine the physiological status of </w:delText>
        </w:r>
        <w:r w:rsidR="00C1438E" w:rsidDel="00542988">
          <w:rPr>
            <w:color w:val="000000" w:themeColor="text1"/>
          </w:rPr>
          <w:delText>Cushing’s</w:delText>
        </w:r>
        <w:r w:rsidR="00C1438E" w:rsidRPr="006902F6" w:rsidDel="00542988">
          <w:rPr>
            <w:color w:val="000000" w:themeColor="text1"/>
          </w:rPr>
          <w:delText xml:space="preserve"> </w:delText>
        </w:r>
        <w:r w:rsidR="00830B0C" w:rsidRPr="006902F6" w:rsidDel="00542988">
          <w:rPr>
            <w:color w:val="000000" w:themeColor="text1"/>
          </w:rPr>
          <w:delText xml:space="preserve">patients before they </w:delText>
        </w:r>
        <w:r w:rsidR="00AE40D4" w:rsidRPr="006902F6" w:rsidDel="00542988">
          <w:rPr>
            <w:color w:val="000000" w:themeColor="text1"/>
          </w:rPr>
          <w:delText>develop</w:delText>
        </w:r>
        <w:r w:rsidR="00BC1E8F" w:rsidDel="00542988">
          <w:rPr>
            <w:color w:val="000000" w:themeColor="text1"/>
          </w:rPr>
          <w:delText>ed</w:delText>
        </w:r>
        <w:r w:rsidR="00830B0C" w:rsidRPr="006902F6" w:rsidDel="00542988">
          <w:rPr>
            <w:color w:val="000000" w:themeColor="text1"/>
          </w:rPr>
          <w:delText xml:space="preserve"> a tumor</w:delText>
        </w:r>
        <w:r w:rsidDel="00542988">
          <w:rPr>
            <w:color w:val="000000" w:themeColor="text1"/>
          </w:rPr>
          <w:delText>.</w:delText>
        </w:r>
        <w:r w:rsidR="00830B0C" w:rsidRPr="006902F6" w:rsidDel="00542988">
          <w:rPr>
            <w:color w:val="000000" w:themeColor="text1"/>
          </w:rPr>
          <w:delText xml:space="preserve"> </w:delText>
        </w:r>
        <w:r w:rsidDel="00542988">
          <w:rPr>
            <w:color w:val="000000" w:themeColor="text1"/>
          </w:rPr>
          <w:delText>W</w:delText>
        </w:r>
        <w:r w:rsidR="00830B0C" w:rsidRPr="006902F6" w:rsidDel="00542988">
          <w:rPr>
            <w:color w:val="000000" w:themeColor="text1"/>
          </w:rPr>
          <w:delText xml:space="preserve">e </w:delText>
        </w:r>
        <w:r w:rsidR="00A06D11" w:rsidRPr="006902F6" w:rsidDel="00542988">
          <w:rPr>
            <w:color w:val="000000" w:themeColor="text1"/>
          </w:rPr>
          <w:delText xml:space="preserve">could </w:delText>
        </w:r>
        <w:r w:rsidR="00302276" w:rsidDel="00542988">
          <w:rPr>
            <w:color w:val="000000" w:themeColor="text1"/>
          </w:rPr>
          <w:delText xml:space="preserve">not </w:delText>
        </w:r>
        <w:r w:rsidR="00830B0C" w:rsidRPr="006902F6" w:rsidDel="00542988">
          <w:rPr>
            <w:color w:val="000000" w:themeColor="text1"/>
          </w:rPr>
          <w:delText xml:space="preserve">discern whether obesity was present prior to or </w:delText>
        </w:r>
        <w:r w:rsidR="00CB44C6" w:rsidRPr="006902F6" w:rsidDel="00542988">
          <w:rPr>
            <w:color w:val="000000" w:themeColor="text1"/>
          </w:rPr>
          <w:delText xml:space="preserve">after </w:delText>
        </w:r>
        <w:r w:rsidR="00A06D11" w:rsidRPr="006902F6" w:rsidDel="00542988">
          <w:rPr>
            <w:color w:val="000000" w:themeColor="text1"/>
          </w:rPr>
          <w:delText xml:space="preserve">development of </w:delText>
        </w:r>
        <w:r w:rsidR="002479B0" w:rsidRPr="006902F6" w:rsidDel="00542988">
          <w:rPr>
            <w:color w:val="000000" w:themeColor="text1"/>
          </w:rPr>
          <w:delText xml:space="preserve">Cushing’s </w:delText>
        </w:r>
        <w:r w:rsidR="00A06D11" w:rsidRPr="006902F6" w:rsidDel="00542988">
          <w:rPr>
            <w:color w:val="000000" w:themeColor="text1"/>
          </w:rPr>
          <w:delText>disease</w:delText>
        </w:r>
        <w:r w:rsidR="00FC0A4A" w:rsidRPr="006902F6" w:rsidDel="00542988">
          <w:rPr>
            <w:color w:val="000000" w:themeColor="text1"/>
          </w:rPr>
          <w:delText xml:space="preserve">. </w:delText>
        </w:r>
        <w:r w:rsidR="00C1438E" w:rsidDel="00542988">
          <w:rPr>
            <w:color w:val="000000" w:themeColor="text1"/>
          </w:rPr>
          <w:delText>To address the question of whether the obese state mod</w:delText>
        </w:r>
        <w:r w:rsidR="009402FD" w:rsidDel="00542988">
          <w:rPr>
            <w:color w:val="000000" w:themeColor="text1"/>
          </w:rPr>
          <w:delText>ulates</w:delText>
        </w:r>
        <w:r w:rsidR="00C1438E" w:rsidDel="00542988">
          <w:rPr>
            <w:color w:val="000000" w:themeColor="text1"/>
          </w:rPr>
          <w:delText xml:space="preserve"> the effects of glucocorticoid excess</w:delText>
        </w:r>
        <w:r w:rsidR="0034365F" w:rsidRPr="006902F6" w:rsidDel="00542988">
          <w:rPr>
            <w:color w:val="000000" w:themeColor="text1"/>
          </w:rPr>
          <w:delText xml:space="preserve">, we </w:delText>
        </w:r>
        <w:r w:rsidR="00C922C0" w:rsidDel="00542988">
          <w:rPr>
            <w:color w:val="000000" w:themeColor="text1"/>
          </w:rPr>
          <w:delText xml:space="preserve">performed </w:delText>
        </w:r>
        <w:r w:rsidDel="00542988">
          <w:rPr>
            <w:color w:val="000000" w:themeColor="text1"/>
          </w:rPr>
          <w:delText xml:space="preserve">these </w:delText>
        </w:r>
        <w:r w:rsidR="0034365F" w:rsidRPr="006902F6" w:rsidDel="00542988">
          <w:rPr>
            <w:color w:val="000000" w:themeColor="text1"/>
          </w:rPr>
          <w:delText>mouse stud</w:delText>
        </w:r>
        <w:r w:rsidR="009402FD" w:rsidDel="00542988">
          <w:rPr>
            <w:color w:val="000000" w:themeColor="text1"/>
          </w:rPr>
          <w:delText>ies</w:delText>
        </w:r>
        <w:r w:rsidR="00C922C0" w:rsidDel="00542988">
          <w:rPr>
            <w:color w:val="000000" w:themeColor="text1"/>
          </w:rPr>
          <w:delText>.</w:delText>
        </w:r>
      </w:del>
    </w:p>
    <w:p w14:paraId="4D52A97E" w14:textId="77777777" w:rsidR="00830B0C" w:rsidRPr="006902F6" w:rsidRDefault="00830B0C" w:rsidP="00E13216">
      <w:pPr>
        <w:spacing w:line="480" w:lineRule="auto"/>
        <w:rPr>
          <w:color w:val="000000" w:themeColor="text1"/>
        </w:rPr>
      </w:pPr>
    </w:p>
    <w:p w14:paraId="3E476322" w14:textId="30597C25"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 xml:space="preserve">This was primarily due to increased </w:t>
      </w:r>
      <w:r w:rsidR="006A475E" w:rsidRPr="006902F6">
        <w:rPr>
          <w:color w:val="000000" w:themeColor="text1"/>
        </w:rPr>
        <w:lastRenderedPageBreak/>
        <w:t>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del w:id="70" w:author="Microsoft Office User" w:date="2017-12-18T10:45:00Z">
        <w:r w:rsidR="009E2596" w:rsidRPr="006902F6" w:rsidDel="00673DD9">
          <w:rPr>
            <w:color w:val="000000" w:themeColor="text1"/>
          </w:rPr>
          <w:delText xml:space="preserve"> </w:delText>
        </w:r>
        <w:bookmarkStart w:id="71" w:name="_GoBack"/>
        <w:bookmarkEnd w:id="71"/>
        <w:r w:rsidR="001E66B0" w:rsidDel="00673DD9">
          <w:rPr>
            <w:color w:val="000000" w:themeColor="text1"/>
          </w:rPr>
          <w:delText>and</w:delText>
        </w:r>
        <w:r w:rsidR="007B76B7" w:rsidRPr="006902F6" w:rsidDel="00673DD9">
          <w:rPr>
            <w:color w:val="000000" w:themeColor="text1"/>
          </w:rPr>
          <w:delText xml:space="preserve"> </w:delText>
        </w:r>
        <w:r w:rsidR="000437E3" w:rsidRPr="006902F6" w:rsidDel="00673DD9">
          <w:rPr>
            <w:color w:val="000000" w:themeColor="text1"/>
          </w:rPr>
          <w:delText xml:space="preserve">a trend towards </w:delText>
        </w:r>
        <w:r w:rsidR="007B76B7" w:rsidRPr="006902F6" w:rsidDel="00673DD9">
          <w:rPr>
            <w:color w:val="000000" w:themeColor="text1"/>
          </w:rPr>
          <w:delText>elevat</w:delText>
        </w:r>
        <w:r w:rsidR="00C06867" w:rsidDel="00673DD9">
          <w:rPr>
            <w:color w:val="000000" w:themeColor="text1"/>
          </w:rPr>
          <w:delText>ed ALT levels</w:delText>
        </w:r>
        <w:r w:rsidR="00960C8D" w:rsidDel="00673DD9">
          <w:rPr>
            <w:color w:val="000000" w:themeColor="text1"/>
          </w:rPr>
          <w:delText xml:space="preserve"> in human</w:delText>
        </w:r>
        <w:r w:rsidR="00C6048B" w:rsidDel="00673DD9">
          <w:rPr>
            <w:color w:val="000000" w:themeColor="text1"/>
          </w:rPr>
          <w:delText>s</w:delText>
        </w:r>
      </w:del>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w:t>
      </w:r>
      <w:r w:rsidRPr="006902F6">
        <w:rPr>
          <w:color w:val="000000" w:themeColor="text1"/>
        </w:rPr>
        <w:lastRenderedPageBreak/>
        <w:t xml:space="preserve">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72"/>
      <w:del w:id="73" w:author="Microsoft Office User" w:date="2017-12-14T15:00:00Z">
        <w:r w:rsidR="009C5B00" w:rsidRPr="006902F6" w:rsidDel="00FE0DD0">
          <w:rPr>
            <w:color w:val="000000" w:themeColor="text1"/>
          </w:rPr>
          <w:delText>The data presented here</w:delText>
        </w:r>
      </w:del>
      <w:ins w:id="74" w:author="Microsoft Office User" w:date="2017-12-14T15:03:00Z">
        <w:r w:rsidR="00D65036">
          <w:rPr>
            <w:color w:val="000000" w:themeColor="text1"/>
          </w:rPr>
          <w:t>This paper is</w:t>
        </w:r>
      </w:ins>
      <w:ins w:id="75"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76"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77"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72"/>
      <w:r w:rsidR="00B950B0">
        <w:rPr>
          <w:rStyle w:val="CommentReference"/>
        </w:rPr>
        <w:commentReference w:id="72"/>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w:t>
      </w:r>
      <w:r w:rsidRPr="00CD3FE5">
        <w:rPr>
          <w:rFonts w:ascii="Calibri" w:eastAsia="Times New Roman" w:hAnsi="Calibri" w:cs="Times New Roman"/>
          <w:noProof/>
        </w:rPr>
        <w:lastRenderedPageBreak/>
        <w:t xml:space="preserve">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w:t>
      </w:r>
      <w:r w:rsidRPr="00CD3FE5">
        <w:rPr>
          <w:rFonts w:ascii="Calibri" w:eastAsia="Times New Roman" w:hAnsi="Calibri" w:cs="Times New Roman"/>
          <w:noProof/>
        </w:rPr>
        <w:lastRenderedPageBreak/>
        <w:t xml:space="preserve">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31"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34"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66"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proofErr w:type="gramStart"/>
      <w:r>
        <w:t>Maybe</w:t>
      </w:r>
      <w:proofErr w:type="gramEnd"/>
      <w:r>
        <w:t xml:space="preserve"> we could show feeding efficiency here too.</w:t>
      </w:r>
    </w:p>
  </w:comment>
  <w:comment w:id="72"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BD2EA" w14:textId="77777777" w:rsidR="00CD6313" w:rsidRDefault="00CD6313" w:rsidP="001975C6">
      <w:r>
        <w:separator/>
      </w:r>
    </w:p>
  </w:endnote>
  <w:endnote w:type="continuationSeparator" w:id="0">
    <w:p w14:paraId="75AD75AB" w14:textId="77777777" w:rsidR="00CD6313" w:rsidRDefault="00CD6313"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73DD9">
      <w:rPr>
        <w:caps/>
        <w:noProof/>
        <w:color w:val="5B9BD5" w:themeColor="accent1"/>
      </w:rPr>
      <w:t>15</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83959" w14:textId="77777777" w:rsidR="00CD6313" w:rsidRDefault="00CD6313" w:rsidP="001975C6">
      <w:r>
        <w:separator/>
      </w:r>
    </w:p>
  </w:footnote>
  <w:footnote w:type="continuationSeparator" w:id="0">
    <w:p w14:paraId="199B9983" w14:textId="77777777" w:rsidR="00CD6313" w:rsidRDefault="00CD6313"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5F444-5B2A-5C4C-BC52-D830E4FB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20</Pages>
  <Words>28656</Words>
  <Characters>163343</Characters>
  <Application>Microsoft Macintosh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278</cp:revision>
  <dcterms:created xsi:type="dcterms:W3CDTF">2017-08-21T12:00:00Z</dcterms:created>
  <dcterms:modified xsi:type="dcterms:W3CDTF">2017-12-18T15:45:00Z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