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bookmarkStart w:id="0" w:name="_GoBack"/>
      <w:bookmarkEnd w:id="0"/>
      <w:ins w:id="1" w:author="Microsoft Office User" w:date="2017-08-14T10:58:00Z">
        <w:r>
          <w:rPr>
            <w:b/>
            <w:sz w:val="44"/>
          </w:rPr>
          <w:t xml:space="preserve">Glucocorticoid-Induced </w:t>
        </w:r>
      </w:ins>
      <w:r w:rsidR="00E046CC" w:rsidRPr="00E046CC">
        <w:rPr>
          <w:b/>
          <w:sz w:val="44"/>
        </w:rPr>
        <w:t xml:space="preserve">Metabolic </w:t>
      </w:r>
      <w:ins w:id="2" w:author="Microsoft Office User" w:date="2017-08-14T10:58:00Z">
        <w:r>
          <w:rPr>
            <w:b/>
            <w:sz w:val="44"/>
          </w:rPr>
          <w:t xml:space="preserve">Disturbances </w:t>
        </w:r>
      </w:ins>
      <w:ins w:id="3" w:author="Microsoft Office User" w:date="2017-08-14T10:57:00Z">
        <w:r>
          <w:rPr>
            <w:b/>
            <w:sz w:val="44"/>
          </w:rPr>
          <w:t>are Exacerbated</w:t>
        </w:r>
      </w:ins>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4"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5"/>
      <w:r w:rsidR="00A82500">
        <w:t>instances</w:t>
      </w:r>
      <w:commentRangeEnd w:id="5"/>
      <w:r w:rsidR="00281A98">
        <w:rPr>
          <w:rStyle w:val="CommentReference"/>
        </w:rPr>
        <w:commentReference w:id="5"/>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6"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7"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8"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9"/>
      <w:commentRangeStart w:id="10"/>
      <w:r w:rsidR="00C15F0C">
        <w:t>NAFLD</w:t>
      </w:r>
      <w:commentRangeEnd w:id="9"/>
      <w:r w:rsidR="00322670">
        <w:rPr>
          <w:rStyle w:val="CommentReference"/>
        </w:rPr>
        <w:commentReference w:id="9"/>
      </w:r>
      <w:commentRangeEnd w:id="10"/>
      <w:r w:rsidR="000B433F">
        <w:rPr>
          <w:rStyle w:val="CommentReference"/>
        </w:rPr>
        <w:commentReference w:id="10"/>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11"/>
      <w:commentRangeStart w:id="12"/>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11"/>
      <w:r w:rsidR="007937AB">
        <w:rPr>
          <w:rStyle w:val="CommentReference"/>
        </w:rPr>
        <w:commentReference w:id="11"/>
      </w:r>
      <w:commentRangeEnd w:id="12"/>
      <w:r w:rsidR="00DB12BD">
        <w:rPr>
          <w:rStyle w:val="CommentReference"/>
        </w:rPr>
        <w:commentReference w:id="12"/>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3"/>
      <w:commentRangeStart w:id="14"/>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13"/>
      <w:r w:rsidR="00240C1C" w:rsidRPr="00F7444B">
        <w:rPr>
          <w:rStyle w:val="CommentReference"/>
          <w:sz w:val="24"/>
          <w:szCs w:val="24"/>
        </w:rPr>
        <w:commentReference w:id="13"/>
      </w:r>
      <w:commentRangeEnd w:id="14"/>
      <w:r>
        <w:rPr>
          <w:rStyle w:val="CommentReference"/>
        </w:rPr>
        <w:commentReference w:id="14"/>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t>
      </w:r>
      <w:r w:rsidR="00BF4435">
        <w:lastRenderedPageBreak/>
        <w:t>were fed the same HFD as above for 8 weeks and treated with dexamethasone for 3 weeks prior to the experiment.</w:t>
      </w:r>
      <w:r>
        <w:t xml:space="preserve">  Conscious glucose clamps were performed as described </w:t>
      </w:r>
      <w:commentRangeStart w:id="15"/>
      <w:r>
        <w:t>in</w:t>
      </w:r>
      <w:commentRangeEnd w:id="15"/>
      <w:r>
        <w:rPr>
          <w:rStyle w:val="CommentReference"/>
        </w:rPr>
        <w:commentReference w:id="15"/>
      </w:r>
      <w:r>
        <w:t xml:space="preserve"> </w:t>
      </w:r>
    </w:p>
    <w:p w14:paraId="5EE9F481" w14:textId="77777777" w:rsidR="004B1467" w:rsidRDefault="004B1467" w:rsidP="009C4CFA">
      <w:pPr>
        <w:rPr>
          <w:ins w:id="16" w:author="Dave Bridges" w:date="2017-07-31T17:32:00Z"/>
        </w:rPr>
      </w:pPr>
    </w:p>
    <w:p w14:paraId="659E5B2F" w14:textId="0EE5482C"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commentRangeStart w:id="17"/>
      <w:r w:rsidR="00B90861" w:rsidRPr="009C4CFA">
        <w:rPr>
          <w:color w:val="000000" w:themeColor="text1"/>
        </w:rPr>
        <w:t>dexamethasone</w:t>
      </w:r>
      <w:commentRangeEnd w:id="17"/>
      <w:r w:rsidR="00B90861">
        <w:rPr>
          <w:rStyle w:val="CommentReference"/>
        </w:rPr>
        <w:commentReference w:id="17"/>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6980C057" w:rsidR="002633D8" w:rsidRDefault="002633D8" w:rsidP="009C4CFA">
      <w:pPr>
        <w:rPr>
          <w:ins w:id="18"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19"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20"/>
      <w:r w:rsidR="00131C99">
        <w:rPr>
          <w:rFonts w:eastAsia="Times New Roman" w:cs="Times New Roman"/>
          <w:color w:val="252525"/>
          <w:szCs w:val="21"/>
          <w:shd w:val="clear" w:color="auto" w:fill="FFFFFF"/>
        </w:rPr>
        <w:t>(</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igma)</w:t>
      </w:r>
      <w:commentRangeEnd w:id="20"/>
      <w:r w:rsidR="00131C99">
        <w:rPr>
          <w:rStyle w:val="CommentReference"/>
        </w:rPr>
        <w:commentReference w:id="2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2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2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23"/>
      <w:commentRangeStart w:id="24"/>
      <w:r>
        <w:t>t</w:t>
      </w:r>
      <w:del w:id="25" w:author="Microsoft Office User" w:date="2017-08-08T13:41:00Z">
        <w:r w:rsidDel="005C636B">
          <w:delText>richrome</w:delText>
        </w:r>
        <w:commentRangeEnd w:id="23"/>
        <w:r w:rsidR="005354F7" w:rsidDel="005C636B">
          <w:rPr>
            <w:rStyle w:val="CommentReference"/>
          </w:rPr>
          <w:commentReference w:id="23"/>
        </w:r>
        <w:commentRangeEnd w:id="24"/>
        <w:r w:rsidR="007D5D9F" w:rsidDel="005C636B">
          <w:rPr>
            <w:rStyle w:val="CommentReference"/>
          </w:rPr>
          <w:commentReference w:id="2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26" w:author="Dave Bridges" w:date="2017-07-31T17:35:00Z"/>
        </w:rPr>
      </w:pPr>
    </w:p>
    <w:p w14:paraId="48658E05" w14:textId="4D66A76B" w:rsidR="00833B9D" w:rsidRDefault="00642BDD" w:rsidP="009C4CFA">
      <w:pPr>
        <w:rPr>
          <w:ins w:id="2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28"/>
      <w:proofErr w:type="spellStart"/>
      <w:r w:rsidR="00D6022E" w:rsidRPr="009C4CFA">
        <w:rPr>
          <w:rFonts w:cs="Times New Roman"/>
          <w:i/>
        </w:rPr>
        <w:t>Actb</w:t>
      </w:r>
      <w:commentRangeEnd w:id="28"/>
      <w:proofErr w:type="spellEnd"/>
      <w:r w:rsidR="00D6022E">
        <w:rPr>
          <w:rStyle w:val="CommentReference"/>
        </w:rPr>
        <w:commentReference w:id="28"/>
      </w:r>
      <w:r w:rsidR="00D6022E" w:rsidRPr="005354F7">
        <w:rPr>
          <w:rFonts w:cs="Times New Roman"/>
        </w:rPr>
        <w:t xml:space="preserve"> </w:t>
      </w:r>
      <w:r w:rsidR="005354F7">
        <w:rPr>
          <w:rFonts w:cs="Times New Roman"/>
        </w:rPr>
        <w:t>after evaluation of several reference genes</w:t>
      </w:r>
      <w:ins w:id="29" w:author="Microsoft Office User" w:date="2017-08-04T11:35:00Z">
        <w:r w:rsidR="009C4CFA">
          <w:rPr>
            <w:rFonts w:cs="Times New Roman"/>
          </w:rPr>
          <w:t xml:space="preserve"> </w:t>
        </w:r>
      </w:ins>
      <w:r w:rsidR="00D6022E" w:rsidRPr="005354F7">
        <w:rPr>
          <w:rFonts w:cs="Times New Roman"/>
        </w:rPr>
        <w:t>(</w:t>
      </w:r>
      <w:commentRangeStart w:id="30"/>
      <w:r w:rsidR="00D6022E" w:rsidRPr="005354F7">
        <w:rPr>
          <w:rFonts w:cs="Times New Roman"/>
        </w:rPr>
        <w:t>Table</w:t>
      </w:r>
      <w:commentRangeEnd w:id="30"/>
      <w:r w:rsidR="00D6022E">
        <w:rPr>
          <w:rStyle w:val="CommentReference"/>
        </w:rPr>
        <w:commentReference w:id="30"/>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31"/>
      <w:commentRangeStart w:id="32"/>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31"/>
      <w:r>
        <w:rPr>
          <w:rStyle w:val="CommentReference"/>
        </w:rPr>
        <w:commentReference w:id="31"/>
      </w:r>
      <w:commentRangeEnd w:id="32"/>
      <w:r w:rsidR="005354F7">
        <w:rPr>
          <w:rStyle w:val="CommentReference"/>
        </w:rPr>
        <w:commentReference w:id="32"/>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33"/>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33"/>
      <w:r w:rsidR="00E23AC2">
        <w:rPr>
          <w:rStyle w:val="CommentReference"/>
        </w:rPr>
        <w:commentReference w:id="33"/>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34"/>
      <w:commentRangeStart w:id="35"/>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34"/>
      <w:r>
        <w:rPr>
          <w:rStyle w:val="CommentReference"/>
        </w:rPr>
        <w:commentReference w:id="34"/>
      </w:r>
      <w:commentRangeEnd w:id="35"/>
      <w:r w:rsidR="007D5D9F">
        <w:rPr>
          <w:rStyle w:val="CommentReference"/>
        </w:rPr>
        <w:commentReference w:id="35"/>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36"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37"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38"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3596900"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9"/>
      <w:r w:rsidR="00E25306">
        <w:t>5</w:t>
      </w:r>
      <w:r w:rsidR="00B34443">
        <w:t xml:space="preserve">-fold </w:t>
      </w:r>
      <w:commentRangeEnd w:id="39"/>
      <w:r w:rsidR="00146EBC">
        <w:rPr>
          <w:rStyle w:val="CommentReference"/>
        </w:rPr>
        <w:commentReference w:id="3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40"/>
      <w:r w:rsidR="00624A74">
        <w:t>1G</w:t>
      </w:r>
      <w:commentRangeEnd w:id="40"/>
      <w:r w:rsidR="00A6431D">
        <w:rPr>
          <w:rStyle w:val="CommentReference"/>
        </w:rPr>
        <w:commentReference w:id="40"/>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1"/>
      <w:r w:rsidR="00976FAB">
        <w:t>Figure</w:t>
      </w:r>
      <w:commentRangeEnd w:id="41"/>
      <w:r w:rsidR="000B0A44">
        <w:rPr>
          <w:rStyle w:val="CommentReference"/>
        </w:rPr>
        <w:commentReference w:id="41"/>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42"/>
      <w:r>
        <w:t xml:space="preserve">evaluated body mass </w:t>
      </w:r>
      <w:commentRangeEnd w:id="42"/>
      <w:r w:rsidR="00255829">
        <w:rPr>
          <w:rStyle w:val="CommentReference"/>
        </w:rPr>
        <w:commentReference w:id="42"/>
      </w:r>
      <w:r>
        <w:t xml:space="preserve">in mice via </w:t>
      </w:r>
      <w:proofErr w:type="spellStart"/>
      <w:r>
        <w:t>EchoMRI</w:t>
      </w:r>
      <w:proofErr w:type="spellEnd"/>
      <w:r>
        <w:t>. Contrary to expectations, we observed reductions in fat mass in the HFD-fed dexamethasone treated group (</w:t>
      </w:r>
      <w:commentRangeStart w:id="43"/>
      <w:r>
        <w:t>Figure</w:t>
      </w:r>
      <w:commentRangeEnd w:id="43"/>
      <w:r w:rsidR="00E2033A">
        <w:rPr>
          <w:rStyle w:val="CommentReference"/>
        </w:rPr>
        <w:commentReference w:id="43"/>
      </w:r>
      <w:r>
        <w:t xml:space="preserve"> 3</w:t>
      </w:r>
      <w:proofErr w:type="gramStart"/>
      <w:r>
        <w:t>A,B</w:t>
      </w:r>
      <w:proofErr w:type="gramEnd"/>
      <w:r>
        <w:t xml:space="preserve">). </w:t>
      </w:r>
      <w:r w:rsidR="005A7212">
        <w:t xml:space="preserve">These </w:t>
      </w:r>
      <w:r w:rsidR="005A7212">
        <w:lastRenderedPageBreak/>
        <w:t xml:space="preserve">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44"/>
      <w:r w:rsidR="00E2033A">
        <w:t>F</w:t>
      </w:r>
      <w:r>
        <w:t>igure</w:t>
      </w:r>
      <w:commentRangeEnd w:id="44"/>
      <w:r w:rsidR="00E2033A">
        <w:rPr>
          <w:rStyle w:val="CommentReference"/>
        </w:rPr>
        <w:commentReference w:id="44"/>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45"/>
      <w:r w:rsidR="00567887">
        <w:t>consumption</w:t>
      </w:r>
      <w:commentRangeEnd w:id="45"/>
      <w:r w:rsidR="005A7212">
        <w:t xml:space="preserve"> throughout this study</w:t>
      </w:r>
      <w:r w:rsidR="00567887">
        <w:rPr>
          <w:rStyle w:val="CommentReference"/>
        </w:rPr>
        <w:commentReference w:id="45"/>
      </w:r>
      <w:r>
        <w:t xml:space="preserve"> (</w:t>
      </w:r>
      <w:commentRangeStart w:id="46"/>
      <w:r>
        <w:t>Figure</w:t>
      </w:r>
      <w:commentRangeEnd w:id="46"/>
      <w:r w:rsidR="00E2033A">
        <w:rPr>
          <w:rStyle w:val="CommentReference"/>
        </w:rPr>
        <w:commentReference w:id="46"/>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7"/>
      <w:commentRangeStart w:id="48"/>
      <w:r w:rsidRPr="00481EB2">
        <w:rPr>
          <w:color w:val="2E74B5" w:themeColor="accent1" w:themeShade="BF"/>
          <w:sz w:val="32"/>
          <w:szCs w:val="32"/>
        </w:rPr>
        <w:t>Increased</w:t>
      </w:r>
      <w:commentRangeEnd w:id="47"/>
      <w:r w:rsidR="00A979ED">
        <w:rPr>
          <w:rStyle w:val="CommentReference"/>
        </w:rPr>
        <w:commentReference w:id="47"/>
      </w:r>
      <w:commentRangeEnd w:id="48"/>
      <w:r w:rsidR="00EE515D">
        <w:rPr>
          <w:rStyle w:val="CommentReference"/>
        </w:rPr>
        <w:commentReference w:id="48"/>
      </w:r>
      <w:r w:rsidRPr="00481EB2">
        <w:rPr>
          <w:color w:val="2E74B5" w:themeColor="accent1" w:themeShade="BF"/>
          <w:sz w:val="32"/>
          <w:szCs w:val="32"/>
        </w:rPr>
        <w:t xml:space="preserve"> Lipolysis</w:t>
      </w:r>
    </w:p>
    <w:p w14:paraId="2CEB1620" w14:textId="59937B5E"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49"/>
      <w:r w:rsidR="008C3E9A">
        <w:rPr>
          <w:color w:val="000000" w:themeColor="text1"/>
        </w:rPr>
        <w:t>NAFLD</w:t>
      </w:r>
      <w:commentRangeEnd w:id="49"/>
      <w:r w:rsidR="00DD4CD8">
        <w:rPr>
          <w:rStyle w:val="CommentReference"/>
        </w:rPr>
        <w:commentReference w:id="49"/>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50"/>
      <w:r w:rsidR="00A14D1A">
        <w:rPr>
          <w:color w:val="000000" w:themeColor="text1"/>
        </w:rPr>
        <w:t>p</w:t>
      </w:r>
      <w:commentRangeEnd w:id="50"/>
      <w:r w:rsidR="00A14D1A">
        <w:rPr>
          <w:rStyle w:val="CommentReference"/>
        </w:rPr>
        <w:commentReference w:id="50"/>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w:t>
      </w:r>
      <w:commentRangeStart w:id="51"/>
      <w:r w:rsidR="00A14D1A">
        <w:rPr>
          <w:color w:val="000000" w:themeColor="text1"/>
        </w:rPr>
        <w:t>p</w:t>
      </w:r>
      <w:commentRangeEnd w:id="51"/>
      <w:r w:rsidR="00A14D1A">
        <w:rPr>
          <w:rStyle w:val="CommentReference"/>
        </w:rPr>
        <w:commentReference w:id="51"/>
      </w:r>
      <w:r w:rsidR="00A14D1A">
        <w:rPr>
          <w:color w:val="000000" w:themeColor="text1"/>
        </w:rPr>
        <w:t>=</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52"/>
      <w:r w:rsidR="003A5F27">
        <w:rPr>
          <w:color w:val="000000" w:themeColor="text1"/>
        </w:rPr>
        <w:t>p</w:t>
      </w:r>
      <w:commentRangeEnd w:id="52"/>
      <w:r w:rsidR="003A5F27">
        <w:rPr>
          <w:rStyle w:val="CommentReference"/>
        </w:rPr>
        <w:commentReference w:id="52"/>
      </w:r>
      <w:r w:rsidR="003A5F27">
        <w:rPr>
          <w:color w:val="000000" w:themeColor="text1"/>
        </w:rPr>
        <w:t>=</w:t>
      </w:r>
      <w:r>
        <w:rPr>
          <w:color w:val="000000" w:themeColor="text1"/>
        </w:rPr>
        <w:t xml:space="preserve">; </w:t>
      </w:r>
      <w:commentRangeStart w:id="53"/>
      <w:r>
        <w:rPr>
          <w:color w:val="000000" w:themeColor="text1"/>
        </w:rPr>
        <w:t xml:space="preserve">XX </w:t>
      </w:r>
      <w:commentRangeEnd w:id="53"/>
      <w:r>
        <w:rPr>
          <w:rStyle w:val="CommentReference"/>
        </w:rPr>
        <w:commentReference w:id="53"/>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0506BE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54"/>
      <w:r w:rsidR="00467863">
        <w:rPr>
          <w:color w:val="000000" w:themeColor="text1"/>
        </w:rPr>
        <w:t>reported</w:t>
      </w:r>
      <w:commentRangeEnd w:id="54"/>
      <w:r w:rsidR="00467863">
        <w:rPr>
          <w:rStyle w:val="CommentReference"/>
        </w:rPr>
        <w:commentReference w:id="54"/>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55"/>
      <w:r w:rsidR="006066A2">
        <w:rPr>
          <w:color w:val="000000" w:themeColor="text1"/>
        </w:rPr>
        <w:t>Figure 4F</w:t>
      </w:r>
      <w:commentRangeEnd w:id="55"/>
      <w:r w:rsidR="00001E0D">
        <w:rPr>
          <w:rStyle w:val="CommentReference"/>
        </w:rPr>
        <w:commentReference w:id="55"/>
      </w:r>
      <w:r w:rsidR="006066A2">
        <w:rPr>
          <w:color w:val="000000" w:themeColor="text1"/>
        </w:rPr>
        <w:t xml:space="preserve">). </w:t>
      </w:r>
    </w:p>
    <w:p w14:paraId="30150844" w14:textId="77777777" w:rsidR="00EA22A1" w:rsidRDefault="00EA22A1">
      <w:pPr>
        <w:rPr>
          <w:color w:val="000000" w:themeColor="text1"/>
        </w:rPr>
      </w:pPr>
    </w:p>
    <w:p w14:paraId="4E33D16B" w14:textId="3B922A4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lastRenderedPageBreak/>
        <w:t xml:space="preserve">chow-fed mice. </w:t>
      </w:r>
      <w:r w:rsidR="006E4F40">
        <w:rPr>
          <w:color w:val="000000" w:themeColor="text1"/>
        </w:rPr>
        <w:t>There was</w:t>
      </w:r>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w:t>
      </w:r>
      <w:commentRangeStart w:id="56"/>
      <w:r w:rsidR="00656421">
        <w:rPr>
          <w:color w:val="000000" w:themeColor="text1"/>
        </w:rPr>
        <w:t>017</w:t>
      </w:r>
      <w:commentRangeEnd w:id="56"/>
      <w:r w:rsidR="00001E0D">
        <w:rPr>
          <w:rStyle w:val="CommentReference"/>
        </w:rPr>
        <w:commentReference w:id="56"/>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38C2EDA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7"/>
      <w:r w:rsidR="00250376">
        <w:rPr>
          <w:color w:val="000000" w:themeColor="text1"/>
        </w:rPr>
        <w:t xml:space="preserve">ATGL </w:t>
      </w:r>
      <w:commentRangeStart w:id="58"/>
      <w:r w:rsidR="00250376">
        <w:rPr>
          <w:color w:val="000000" w:themeColor="text1"/>
        </w:rPr>
        <w:t>and</w:t>
      </w:r>
      <w:commentRangeEnd w:id="58"/>
      <w:r w:rsidR="00CB723C">
        <w:rPr>
          <w:rStyle w:val="CommentReference"/>
        </w:rPr>
        <w:commentReference w:id="58"/>
      </w:r>
      <w:r w:rsidR="00250376">
        <w:rPr>
          <w:color w:val="000000" w:themeColor="text1"/>
        </w:rPr>
        <w:t xml:space="preserve"> HSL</w:t>
      </w:r>
      <w:commentRangeEnd w:id="57"/>
      <w:r w:rsidR="00354C68">
        <w:rPr>
          <w:rStyle w:val="CommentReference"/>
        </w:rPr>
        <w:commentReference w:id="57"/>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9"/>
      <w:r>
        <w:rPr>
          <w:color w:val="000000" w:themeColor="text1"/>
        </w:rPr>
        <w:t>mice</w:t>
      </w:r>
      <w:commentRangeEnd w:id="59"/>
      <w:r w:rsidR="00D555D6">
        <w:rPr>
          <w:rStyle w:val="CommentReference"/>
        </w:rPr>
        <w:commentReference w:id="59"/>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60"/>
      <w:commentRangeStart w:id="61"/>
      <w:commentRangeStart w:id="62"/>
      <w:r>
        <w:rPr>
          <w:color w:val="000000" w:themeColor="text1"/>
        </w:rPr>
        <w:t>These</w:t>
      </w:r>
      <w:commentRangeEnd w:id="60"/>
      <w:r w:rsidR="006139F2">
        <w:rPr>
          <w:rStyle w:val="CommentReference"/>
        </w:rPr>
        <w:commentReference w:id="60"/>
      </w:r>
      <w:commentRangeEnd w:id="61"/>
      <w:r w:rsidR="00001E0D">
        <w:rPr>
          <w:rStyle w:val="CommentReference"/>
        </w:rPr>
        <w:commentReference w:id="61"/>
      </w:r>
      <w:commentRangeEnd w:id="62"/>
      <w:r w:rsidR="00D770B9">
        <w:rPr>
          <w:rStyle w:val="CommentReference"/>
        </w:rPr>
        <w:commentReference w:id="62"/>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2924BE58" w:rsidR="00FE35A0" w:rsidRDefault="000A7B19" w:rsidP="00EA22A1">
      <w:pPr>
        <w:rPr>
          <w:ins w:id="63"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64"/>
      <w:r w:rsidR="00B32E07">
        <w:rPr>
          <w:color w:val="000000" w:themeColor="text1"/>
        </w:rPr>
        <w:t>glucocorticoids</w:t>
      </w:r>
      <w:commentRangeEnd w:id="64"/>
      <w:r w:rsidR="00B32E07">
        <w:rPr>
          <w:rStyle w:val="CommentReference"/>
        </w:rPr>
        <w:commentReference w:id="64"/>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lastRenderedPageBreak/>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65"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Lipolysis has been linked to increased gluconeogenesis by several studies</w:t>
      </w:r>
      <w:ins w:id="66" w:author="Microsoft Office User" w:date="2017-08-09T12:25:00Z">
        <w:r w:rsidR="00D646E1">
          <w:rPr>
            <w:color w:val="000000" w:themeColor="text1"/>
          </w:rPr>
          <w:t xml:space="preserve"> </w:t>
        </w:r>
      </w:ins>
      <w:ins w:id="67"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68"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r w:rsidR="00FE35A0">
        <w:rPr>
          <w:color w:val="000000" w:themeColor="text1"/>
        </w:rPr>
        <w:fldChar w:fldCharType="separate"/>
      </w:r>
      <w:r w:rsidR="00D646E1" w:rsidRPr="00D646E1">
        <w:rPr>
          <w:noProof/>
          <w:color w:val="000000" w:themeColor="text1"/>
        </w:rPr>
        <w:t>(53)</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7566D4CD"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(55)</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(56)</w:t>
      </w:r>
      <w:r>
        <w:rPr>
          <w:color w:val="000000" w:themeColor="text1"/>
        </w:rPr>
        <w:fldChar w:fldCharType="end"/>
      </w:r>
      <w:r>
        <w:rPr>
          <w:color w:val="000000" w:themeColor="text1"/>
        </w:rPr>
        <w:t xml:space="preserve"> and lipase </w:t>
      </w:r>
      <w:commentRangeStart w:id="69"/>
      <w:r>
        <w:rPr>
          <w:color w:val="000000" w:themeColor="text1"/>
        </w:rPr>
        <w:t>transcripts</w:t>
      </w:r>
      <w:commentRangeEnd w:id="69"/>
      <w:r>
        <w:rPr>
          <w:rStyle w:val="CommentReference"/>
        </w:rPr>
        <w:commentReference w:id="69"/>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(57)</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7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71"/>
      <w:r w:rsidR="004B1467">
        <w:rPr>
          <w:bCs/>
          <w:iCs/>
        </w:rPr>
        <w:t>Core</w:t>
      </w:r>
      <w:commentRangeEnd w:id="71"/>
      <w:r w:rsidR="004B1467">
        <w:rPr>
          <w:rStyle w:val="CommentReference"/>
        </w:rPr>
        <w:commentReference w:id="71"/>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A42C45"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9"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10"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11"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2"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13"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14"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15"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17"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2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2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24"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28"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30"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31"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32"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33"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34"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35"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39"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40"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41"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42"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43"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44"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45"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46"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47"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48"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49" w:author="Microsoft Office User" w:date="2017-07-13T16:00:00Z" w:initials="Office">
    <w:p w14:paraId="5C99A5C3" w14:textId="78CB0225" w:rsidR="00CC09E6" w:rsidRDefault="00CC09E6">
      <w:pPr>
        <w:pStyle w:val="CommentText"/>
      </w:pPr>
      <w:r>
        <w:rPr>
          <w:rStyle w:val="CommentReference"/>
        </w:rPr>
        <w:annotationRef/>
      </w:r>
      <w:r>
        <w:t>cite</w:t>
      </w:r>
    </w:p>
  </w:comment>
  <w:comment w:id="50"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51"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52"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53" w:author="Dave Bridges" w:date="2017-07-31T18:08:00Z" w:initials="DB">
    <w:p w14:paraId="4E3089B1" w14:textId="405C6DB3" w:rsidR="00CC09E6" w:rsidRDefault="00CC09E6">
      <w:pPr>
        <w:pStyle w:val="CommentText"/>
      </w:pPr>
      <w:r>
        <w:rPr>
          <w:rStyle w:val="CommentReference"/>
        </w:rPr>
        <w:annotationRef/>
      </w:r>
      <w:r>
        <w:t>add</w:t>
      </w:r>
    </w:p>
  </w:comment>
  <w:comment w:id="54"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55"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56"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58"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57"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59"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60"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1"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62"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64"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69"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7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81C557A" w15:done="0"/>
  <w15:commentEx w15:paraId="3D67746D" w15:paraIdParent="781C557A" w15:done="0"/>
  <w15:commentEx w15:paraId="5C083476" w15:done="0"/>
  <w15:commentEx w15:paraId="1BD12E96" w15:paraIdParent="5C083476"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7298D3C5" w15:done="0"/>
  <w15:commentEx w15:paraId="4E3089B1" w15:done="0"/>
  <w15:commentEx w15:paraId="39C0F535"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67ABF"/>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1771"/>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C2A3E"/>
    <w:rsid w:val="00EC55B9"/>
    <w:rsid w:val="00EC5E9F"/>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29381</Words>
  <Characters>167472</Characters>
  <Application>Microsoft Macintosh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2017-08-16T14:16:00Z</dcterms:created>
  <dcterms:modified xsi:type="dcterms:W3CDTF">2017-08-16T14:16:00Z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