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4454CB49" w:rsidR="00E046CC" w:rsidRPr="00E046CC" w:rsidRDefault="00E046CC" w:rsidP="00E046CC">
      <w:pPr>
        <w:jc w:val="center"/>
        <w:rPr>
          <w:b/>
          <w:sz w:val="56"/>
          <w:u w:val="single"/>
        </w:rPr>
      </w:pPr>
      <w:commentRangeStart w:id="0"/>
      <w:r w:rsidRPr="00E046CC">
        <w:rPr>
          <w:b/>
          <w:sz w:val="44"/>
        </w:rPr>
        <w:t>Upregulated Lipolysis Correlates with Exacerbated Metabolic Outcomes in Response to Elevated Glucocorticoids in Obesity</w:t>
      </w:r>
      <w:commentRangeEnd w:id="0"/>
      <w:r w:rsidR="00472259">
        <w:rPr>
          <w:rStyle w:val="CommentReference"/>
        </w:rPr>
        <w:commentReference w:id="0"/>
      </w:r>
    </w:p>
    <w:p w14:paraId="1C33E3D8" w14:textId="394D4A7D" w:rsidR="007A789E" w:rsidRDefault="00AB0CC0">
      <w:pPr>
        <w:rPr>
          <w:b/>
          <w:sz w:val="36"/>
          <w:u w:val="single"/>
        </w:rPr>
      </w:pPr>
      <w:commentRangeStart w:id="1"/>
      <w:commentRangeStart w:id="2"/>
      <w:r>
        <w:rPr>
          <w:b/>
          <w:sz w:val="36"/>
          <w:u w:val="single"/>
        </w:rPr>
        <w:t>Abstract</w:t>
      </w:r>
      <w:commentRangeEnd w:id="1"/>
      <w:r>
        <w:rPr>
          <w:rStyle w:val="CommentReference"/>
        </w:rPr>
        <w:commentReference w:id="1"/>
      </w:r>
      <w:commentRangeEnd w:id="2"/>
      <w:r w:rsidR="00F442D5">
        <w:rPr>
          <w:rStyle w:val="CommentReference"/>
        </w:rPr>
        <w:commentReference w:id="2"/>
      </w:r>
    </w:p>
    <w:p w14:paraId="5799BD45" w14:textId="591A7C67" w:rsidR="0003155D" w:rsidRDefault="0017598A" w:rsidP="00AB0CC0">
      <w:r>
        <w:t xml:space="preserve">Obesity and chronically elevated </w:t>
      </w:r>
      <w:del w:id="3" w:author="Dave Bridges" w:date="2017-08-10T16:31:00Z">
        <w:r w:rsidDel="00472259">
          <w:delText xml:space="preserve">glucocorticoids are common in the US and other developed countries and </w:delText>
        </w:r>
      </w:del>
      <w:r>
        <w:t xml:space="preserve">result in similar </w:t>
      </w:r>
      <w:del w:id="4" w:author="Dave Bridges" w:date="2017-08-10T16:31:00Z">
        <w:r w:rsidR="00FC52B8" w:rsidDel="00472259">
          <w:delText>metabolic syndrome-</w:delText>
        </w:r>
        <w:r w:rsidDel="00472259">
          <w:delText xml:space="preserve">associated </w:delText>
        </w:r>
      </w:del>
      <w:r>
        <w:t xml:space="preserve">co-morbidities, but the combination of these ailments on metabolic outcomes </w:t>
      </w:r>
      <w:del w:id="5" w:author="Dave Bridges" w:date="2017-08-10T16:31:00Z">
        <w:r w:rsidDel="00472259">
          <w:delText>has not been studied</w:delText>
        </w:r>
      </w:del>
      <w:ins w:id="6" w:author="Dave Bridges" w:date="2017-08-10T16:31:00Z">
        <w:r w:rsidR="00472259">
          <w:t>is unclear</w:t>
        </w:r>
      </w:ins>
      <w:r>
        <w:t xml:space="preserve">. </w:t>
      </w:r>
      <w:r w:rsidR="00C92899">
        <w:t xml:space="preserve">Measures of glucose homeostasis and </w:t>
      </w:r>
      <w:r w:rsidR="006A25B6">
        <w:t>markers of hepatic lipid accumulations</w:t>
      </w:r>
      <w:r w:rsidR="00C92899">
        <w:t xml:space="preserve"> were</w:t>
      </w:r>
      <w:r>
        <w:t xml:space="preserve"> assessed</w:t>
      </w:r>
      <w:r w:rsidR="00C92899">
        <w:t xml:space="preserve"> to determine whether </w:t>
      </w:r>
      <w:r w:rsidR="006A25B6">
        <w:t xml:space="preserve">obesity exaggerated the effects of </w:t>
      </w:r>
      <w:del w:id="7" w:author="Dave Bridges" w:date="2017-08-10T16:31:00Z">
        <w:r w:rsidR="006A25B6" w:rsidDel="00472259">
          <w:delText>glucocorticoid</w:delText>
        </w:r>
      </w:del>
      <w:ins w:id="8" w:author="Dave Bridges" w:date="2017-08-10T16:31:00Z">
        <w:r w:rsidR="00472259">
          <w:t>dexamethasone</w:t>
        </w:r>
      </w:ins>
      <w:r w:rsidR="006A25B6">
        <w:t xml:space="preserve">-induced metabolic disturbances. </w:t>
      </w:r>
      <w:r w:rsidR="00383057">
        <w:t>The combination of obesity and glucocorticoids resulted synergistic elevations in hepatic steatosis and insulin resistance and this was matched with synergistic elevations in markers of lipolysis.</w:t>
      </w:r>
      <w:r w:rsidR="00F442D5">
        <w:t xml:space="preserve"> </w:t>
      </w:r>
      <w:r w:rsidR="0087544B">
        <w:t>These findings suggest lipolysis</w:t>
      </w:r>
      <w:r w:rsidR="007838C8">
        <w:t xml:space="preserve"> may be a key player in glucocorticoid-induced insulin resistance and fatty liver. </w:t>
      </w:r>
    </w:p>
    <w:p w14:paraId="1D1FC1AB" w14:textId="11D51FAF" w:rsidR="00AB0CC0" w:rsidDel="0003155D" w:rsidRDefault="00AB0CC0" w:rsidP="00AB0CC0">
      <w:pPr>
        <w:rPr>
          <w:ins w:id="9" w:author="Dave Bridges" w:date="2017-07-31T16:52:00Z"/>
          <w:del w:id="10" w:author="Microsoft Office User" w:date="2017-08-07T13:09:00Z"/>
        </w:rPr>
      </w:pPr>
    </w:p>
    <w:p w14:paraId="6AD813DC" w14:textId="77777777" w:rsidR="00AB0CC0" w:rsidRDefault="00AB0CC0">
      <w:pPr>
        <w:rPr>
          <w:ins w:id="11" w:author="Dave Bridges" w:date="2017-07-31T16:52:00Z"/>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40ED0966" w:rsidR="005E120F" w:rsidRDefault="000935FF" w:rsidP="0048623D">
      <w:pPr>
        <w:rPr>
          <w:ins w:id="12"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BF554F">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 xml:space="preserve">are combined in many </w:t>
      </w:r>
      <w:commentRangeStart w:id="13"/>
      <w:r w:rsidR="00A82500">
        <w:t>instances</w:t>
      </w:r>
      <w:commentRangeEnd w:id="13"/>
      <w:r w:rsidR="00281A98">
        <w:rPr>
          <w:rStyle w:val="CommentReference"/>
        </w:rPr>
        <w:commentReference w:id="13"/>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insulin resistance</w:t>
      </w:r>
      <w:r w:rsidR="00277EDC">
        <w:t xml:space="preserve"> and NAFLD</w:t>
      </w:r>
      <w:ins w:id="14" w:author="Microsoft Office User" w:date="2017-08-07T12:45:00Z">
        <w:r w:rsidR="00BF554F">
          <w:t xml:space="preserve"> </w:t>
        </w:r>
        <w:r w:rsidR="00BF554F">
          <w:fldChar w:fldCharType="begin" w:fldLock="1"/>
        </w:r>
      </w:ins>
      <w:r w:rsidR="00A05922">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fldChar w:fldCharType="separate"/>
      </w:r>
      <w:r w:rsidR="00BF554F" w:rsidRPr="00BF554F">
        <w:rPr>
          <w:noProof/>
        </w:rPr>
        <w:t>(5,6)</w:t>
      </w:r>
      <w:ins w:id="15" w:author="Microsoft Office User" w:date="2017-08-07T12:45:00Z">
        <w:r w:rsidR="00BF554F">
          <w:fldChar w:fldCharType="end"/>
        </w:r>
      </w:ins>
      <w:r w:rsidR="000E77D8">
        <w:t>.</w:t>
      </w:r>
    </w:p>
    <w:p w14:paraId="20D3C5BE" w14:textId="448F331F" w:rsidR="00A82500" w:rsidRDefault="00A82500" w:rsidP="0048623D"/>
    <w:p w14:paraId="66C462C3" w14:textId="6C10D2F8" w:rsidR="005E120F" w:rsidRDefault="005E120F" w:rsidP="005E120F">
      <w:pPr>
        <w:rPr>
          <w:ins w:id="16" w:author="Microsoft Office User" w:date="2017-08-04T11:17:00Z"/>
        </w:rPr>
      </w:pPr>
      <w:ins w:id="17" w:author="Microsoft Office User" w:date="2017-08-04T11:17:00Z">
        <w:r>
          <w:t xml:space="preserve">Obesity is often accompanied by a multitude of metabolic complications, such as insulin resistance </w:t>
        </w:r>
        <w:r>
          <w:fldChar w:fldCharType="begin" w:fldLock="1"/>
        </w:r>
      </w:ins>
      <w:r w:rsidR="00A05922">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ins w:id="18" w:author="Microsoft Office User" w:date="2017-08-04T11:17:00Z">
        <w:r>
          <w:fldChar w:fldCharType="separate"/>
        </w:r>
      </w:ins>
      <w:r w:rsidR="00BF554F" w:rsidRPr="00BF554F">
        <w:rPr>
          <w:noProof/>
        </w:rPr>
        <w:t>(7–9)</w:t>
      </w:r>
      <w:ins w:id="19" w:author="Microsoft Office User" w:date="2017-08-04T11:17:00Z">
        <w:r>
          <w:fldChar w:fldCharType="end"/>
        </w:r>
        <w:r>
          <w:t xml:space="preserve"> and non-alcoholic fatty liver disease (NAFLD; </w:t>
        </w:r>
        <w:r>
          <w:fldChar w:fldCharType="begin" w:fldLock="1"/>
        </w:r>
      </w:ins>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ins w:id="20" w:author="Microsoft Office User" w:date="2017-08-04T11:17:00Z">
        <w:r>
          <w:fldChar w:fldCharType="separate"/>
        </w:r>
      </w:ins>
      <w:r w:rsidR="00BF554F" w:rsidRPr="00BF554F">
        <w:rPr>
          <w:noProof/>
        </w:rPr>
        <w:t>(10,11)</w:t>
      </w:r>
      <w:ins w:id="21" w:author="Microsoft Office User" w:date="2017-08-04T11:17:00Z">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ins>
      <w:r w:rsidR="00A05922">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ins w:id="22" w:author="Microsoft Office User" w:date="2017-08-04T11:17:00Z">
        <w:r>
          <w:fldChar w:fldCharType="separate"/>
        </w:r>
      </w:ins>
      <w:r w:rsidR="00BF554F" w:rsidRPr="00BF554F">
        <w:rPr>
          <w:noProof/>
        </w:rPr>
        <w:t>(12,13)</w:t>
      </w:r>
      <w:ins w:id="23" w:author="Microsoft Office User" w:date="2017-08-04T11:17:00Z">
        <w:r>
          <w:fldChar w:fldCharType="end"/>
        </w:r>
        <w:r>
          <w:t xml:space="preserve"> and is associated with fatty liver </w:t>
        </w:r>
        <w:r>
          <w:fldChar w:fldCharType="begin" w:fldLock="1"/>
        </w:r>
      </w:ins>
      <w:r w:rsidR="00A05922">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ins w:id="24" w:author="Microsoft Office User" w:date="2017-08-04T11:17:00Z">
        <w:r>
          <w:fldChar w:fldCharType="separate"/>
        </w:r>
      </w:ins>
      <w:r w:rsidR="00BF554F" w:rsidRPr="00BF554F">
        <w:rPr>
          <w:noProof/>
        </w:rPr>
        <w:t>(14,15)</w:t>
      </w:r>
      <w:ins w:id="25" w:author="Microsoft Office User" w:date="2017-08-04T11:17:00Z">
        <w:r>
          <w:fldChar w:fldCharType="end"/>
        </w:r>
        <w:r>
          <w:t xml:space="preserve">, and changes in fat mass and distribution </w:t>
        </w:r>
        <w:r>
          <w:fldChar w:fldCharType="begin" w:fldLock="1"/>
        </w:r>
      </w:ins>
      <w:r w:rsidR="00A05922">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ins w:id="26" w:author="Microsoft Office User" w:date="2017-08-04T11:17:00Z">
        <w:r>
          <w:fldChar w:fldCharType="separate"/>
        </w:r>
      </w:ins>
      <w:r w:rsidR="00BF554F" w:rsidRPr="00BF554F">
        <w:rPr>
          <w:noProof/>
        </w:rPr>
        <w:t>(16)</w:t>
      </w:r>
      <w:ins w:id="27" w:author="Microsoft Office User" w:date="2017-08-04T11:17:00Z">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ins>
    </w:p>
    <w:p w14:paraId="170DB107" w14:textId="77777777" w:rsidR="005E120F" w:rsidRDefault="005E120F" w:rsidP="005E120F">
      <w:pPr>
        <w:rPr>
          <w:ins w:id="28" w:author="Microsoft Office User" w:date="2017-08-04T11:17:00Z"/>
        </w:rPr>
      </w:pPr>
    </w:p>
    <w:p w14:paraId="449F1257" w14:textId="77777777" w:rsidR="00A82500" w:rsidRDefault="00A82500" w:rsidP="0048623D"/>
    <w:p w14:paraId="3DBAAC4B" w14:textId="1DD5F33D" w:rsidR="00C30018" w:rsidRDefault="00A139E3" w:rsidP="0048623D">
      <w:ins w:id="29" w:author="Dave Bridges" w:date="2017-07-31T17:18:00Z">
        <w:del w:id="30" w:author="Microsoft Office User" w:date="2017-08-04T11:23:00Z">
          <w:r w:rsidDel="006A09C3">
            <w:delText>Elevations in</w:delText>
          </w:r>
        </w:del>
      </w:ins>
      <w:del w:id="31" w:author="Microsoft Office User" w:date="2017-08-04T11:23:00Z">
        <w:r w:rsidR="00026A0B" w:rsidDel="006A09C3">
          <w:delText xml:space="preserve"> glucocorticoids lead to insulin resistance</w:delText>
        </w:r>
        <w:r w:rsidR="00213883" w:rsidDel="006A09C3">
          <w:delText xml:space="preserve"> </w:delText>
        </w:r>
        <w:r w:rsidR="00CD3448" w:rsidDel="006A09C3">
          <w:fldChar w:fldCharType="begin" w:fldLock="1"/>
        </w:r>
        <w:r w:rsidR="00B92FF3" w:rsidDel="006A09C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delInstrText>
        </w:r>
        <w:r w:rsidR="00CD3448" w:rsidDel="006A09C3">
          <w:fldChar w:fldCharType="separate"/>
        </w:r>
        <w:r w:rsidR="004810EC" w:rsidRPr="004810EC" w:rsidDel="006A09C3">
          <w:rPr>
            <w:noProof/>
          </w:rPr>
          <w:delText>(22–24)</w:delText>
        </w:r>
        <w:r w:rsidR="00CD3448" w:rsidDel="006A09C3">
          <w:fldChar w:fldCharType="end"/>
        </w:r>
        <w:r w:rsidR="00AC19E1" w:rsidDel="006A09C3">
          <w:delText>; however,</w:delText>
        </w:r>
        <w:r w:rsidR="00026A0B" w:rsidDel="006A09C3">
          <w:delText xml:space="preserve"> the underlying mechanism has yet to be elucidated. </w:delText>
        </w:r>
      </w:del>
      <w:r w:rsidR="00026A0B">
        <w:t>There is an array of physiological changes that occur as a result of elevated glucocorticoids including decreased lean mass</w:t>
      </w:r>
      <w:r w:rsidR="003D62C9">
        <w:t xml:space="preserve"> </w:t>
      </w:r>
      <w:r w:rsidR="003D62C9">
        <w:fldChar w:fldCharType="begin" w:fldLock="1"/>
      </w:r>
      <w:r w:rsidR="00A05922">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fldChar w:fldCharType="separate"/>
      </w:r>
      <w:r w:rsidR="00BF554F" w:rsidRPr="00BF554F">
        <w:rPr>
          <w:noProof/>
        </w:rPr>
        <w:t>(17–19)</w:t>
      </w:r>
      <w:r w:rsidR="003D62C9">
        <w:fldChar w:fldCharType="end"/>
      </w:r>
      <w:r w:rsidR="00026A0B">
        <w:t xml:space="preserve">, increased fat mass </w:t>
      </w:r>
      <w:r w:rsidR="000738BA">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fldChar w:fldCharType="separate"/>
      </w:r>
      <w:r w:rsidR="00BF554F" w:rsidRPr="00BF554F">
        <w:rPr>
          <w:noProof/>
        </w:rPr>
        <w:t>(18,20,21)</w:t>
      </w:r>
      <w:r w:rsidR="000738BA">
        <w:fldChar w:fldCharType="end"/>
      </w:r>
      <w:r w:rsidR="000738BA">
        <w:t xml:space="preserve"> </w:t>
      </w:r>
      <w:r w:rsidR="00026A0B">
        <w:t>and increased lipolysis</w:t>
      </w:r>
      <w:r w:rsidR="00B3347B">
        <w:t xml:space="preserve"> </w:t>
      </w:r>
      <w:r w:rsidR="00AB22DC">
        <w:fldChar w:fldCharType="begin" w:fldLock="1"/>
      </w:r>
      <w:r w:rsidR="00A0592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fldChar w:fldCharType="separate"/>
      </w:r>
      <w:r w:rsidR="00BF554F" w:rsidRPr="00BF554F">
        <w:rPr>
          <w:noProof/>
        </w:rPr>
        <w:t>(22–24)</w:t>
      </w:r>
      <w:r w:rsidR="00AB22DC">
        <w:fldChar w:fldCharType="end"/>
      </w:r>
      <w:r w:rsidR="00026A0B">
        <w:t>, all of which have been associated with decreased insulin sensitivity</w:t>
      </w:r>
      <w:r w:rsidR="00ED5214">
        <w:t xml:space="preserve"> </w:t>
      </w:r>
      <w:r w:rsidR="00ED5214">
        <w:fldChar w:fldCharType="begin" w:fldLock="1"/>
      </w:r>
      <w:r w:rsidR="00A0592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fldChar w:fldCharType="separate"/>
      </w:r>
      <w:r w:rsidR="00BF554F" w:rsidRPr="00BF554F">
        <w:rPr>
          <w:noProof/>
        </w:rPr>
        <w:t>(25–27)</w:t>
      </w:r>
      <w:r w:rsidR="00ED5214">
        <w:fldChar w:fldCharType="end"/>
      </w:r>
      <w:r w:rsidR="00026A0B">
        <w:t>.</w:t>
      </w:r>
      <w:r w:rsidR="002A5FBA">
        <w:t xml:space="preserve"> </w:t>
      </w:r>
      <w:r w:rsidR="003D0B7E">
        <w:t>Likewise</w:t>
      </w:r>
      <w:r w:rsidR="000E44CB">
        <w:t>, obesity</w:t>
      </w:r>
      <w:r w:rsidR="003D0B7E">
        <w:t>, insulin resistance and increased fatty acid flux are associated with NAFLD</w:t>
      </w:r>
      <w:r w:rsidR="00062BF3">
        <w:t xml:space="preserve"> </w:t>
      </w:r>
      <w:r w:rsidR="000128D5">
        <w:fldChar w:fldCharType="begin" w:fldLock="1"/>
      </w:r>
      <w:r w:rsidR="00A0592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fldChar w:fldCharType="separate"/>
      </w:r>
      <w:r w:rsidR="00BF554F" w:rsidRPr="00BF554F">
        <w:rPr>
          <w:noProof/>
        </w:rPr>
        <w:t>(10,28–30)</w:t>
      </w:r>
      <w:r w:rsidR="000128D5">
        <w:fldChar w:fldCharType="end"/>
      </w:r>
      <w:r w:rsidR="003D0B7E">
        <w:t>.</w:t>
      </w:r>
      <w:ins w:id="32" w:author="Microsoft Office User" w:date="2017-08-04T11:24:00Z">
        <w:r w:rsidR="006A09C3">
          <w:t xml:space="preserve"> </w:t>
        </w:r>
      </w:ins>
      <w:r w:rsidR="00F04050">
        <w:t xml:space="preserve">Recent tissue-specific knockouts of </w:t>
      </w:r>
      <w:r w:rsidR="00322670">
        <w:t xml:space="preserve">glucocorticoid </w:t>
      </w:r>
      <w:r w:rsidR="00D02AAC">
        <w:t>signaling molecules</w:t>
      </w:r>
      <w:r w:rsidR="00F04050">
        <w:t xml:space="preserve"> have implicated adipose </w:t>
      </w:r>
      <w:r w:rsidR="00F04050">
        <w:lastRenderedPageBreak/>
        <w:t xml:space="preserve">tissue as a central node linking glucocorticoid action and lipolysis to </w:t>
      </w:r>
      <w:r w:rsidR="00C15F0C">
        <w:t xml:space="preserve">systemic insulin resistance and </w:t>
      </w:r>
      <w:commentRangeStart w:id="33"/>
      <w:commentRangeStart w:id="34"/>
      <w:r w:rsidR="00C15F0C">
        <w:t>NAFLD</w:t>
      </w:r>
      <w:commentRangeEnd w:id="33"/>
      <w:r w:rsidR="00322670">
        <w:rPr>
          <w:rStyle w:val="CommentReference"/>
        </w:rPr>
        <w:commentReference w:id="33"/>
      </w:r>
      <w:commentRangeEnd w:id="34"/>
      <w:r w:rsidR="000B433F">
        <w:rPr>
          <w:rStyle w:val="CommentReference"/>
        </w:rPr>
        <w:commentReference w:id="34"/>
      </w:r>
      <w:r w:rsidR="00362D96">
        <w:t xml:space="preserve"> </w:t>
      </w:r>
      <w:r w:rsidR="00362D96">
        <w:fldChar w:fldCharType="begin" w:fldLock="1"/>
      </w:r>
      <w:r w:rsidR="007B3667">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"(31\u201334)" }, "properties" : { "noteIndex" : 0 }, "schema" : "https://github.com/citation-style-language/schema/raw/master/csl-citation.json" }</w:instrText>
      </w:r>
      <w:r w:rsidR="00362D96">
        <w:fldChar w:fldCharType="separate"/>
      </w:r>
      <w:r w:rsidR="00993BF0" w:rsidRPr="00993BF0">
        <w:rPr>
          <w:noProof/>
        </w:rPr>
        <w:t>(31–34)</w:t>
      </w:r>
      <w:r w:rsidR="00362D96">
        <w:fldChar w:fldCharType="end"/>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35"/>
      <w:commentRangeStart w:id="36"/>
      <w:r w:rsidR="00A7248A">
        <w:fldChar w:fldCharType="begin" w:fldLock="1"/>
      </w:r>
      <w:r w:rsidR="007B3667">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"(25,35\u201337)" }, "properties" : { "noteIndex" : 0 }, "schema" : "https://github.com/citation-style-language/schema/raw/master/csl-citation.json" }</w:instrText>
      </w:r>
      <w:r w:rsidR="00A7248A">
        <w:fldChar w:fldCharType="separate"/>
      </w:r>
      <w:r w:rsidR="00993BF0" w:rsidRPr="00993BF0">
        <w:rPr>
          <w:noProof/>
        </w:rPr>
        <w:t>(25,35–37)</w:t>
      </w:r>
      <w:r w:rsidR="00A7248A">
        <w:fldChar w:fldCharType="end"/>
      </w:r>
      <w:r w:rsidR="00AC19E1">
        <w:t>.</w:t>
      </w:r>
      <w:commentRangeEnd w:id="35"/>
      <w:r w:rsidR="007937AB">
        <w:rPr>
          <w:rStyle w:val="CommentReference"/>
        </w:rPr>
        <w:commentReference w:id="35"/>
      </w:r>
      <w:commentRangeEnd w:id="36"/>
      <w:r w:rsidR="00DB12BD">
        <w:rPr>
          <w:rStyle w:val="CommentReference"/>
        </w:rPr>
        <w:commentReference w:id="36"/>
      </w:r>
    </w:p>
    <w:p w14:paraId="0E231417" w14:textId="77777777" w:rsidR="008607FC" w:rsidRDefault="008607FC" w:rsidP="0048623D"/>
    <w:p w14:paraId="3DDCB893" w14:textId="724D9A91"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w:t>
      </w:r>
      <w:del w:id="37" w:author="Microsoft Office User" w:date="2017-08-04T11:29:00Z">
        <w:r w:rsidR="009E5B00" w:rsidDel="00F064C8">
          <w:delText xml:space="preserve"> with no apparent change in </w:delText>
        </w:r>
        <w:commentRangeStart w:id="38"/>
        <w:commentRangeStart w:id="39"/>
        <w:r w:rsidR="009E5B00" w:rsidDel="00F064C8">
          <w:delText>muscle insulin signaling</w:delText>
        </w:r>
        <w:commentRangeEnd w:id="38"/>
        <w:r w:rsidR="009E5B00" w:rsidDel="00F064C8">
          <w:rPr>
            <w:rStyle w:val="CommentReference"/>
          </w:rPr>
          <w:commentReference w:id="38"/>
        </w:r>
        <w:commentRangeEnd w:id="39"/>
        <w:r w:rsidR="00277EDC" w:rsidDel="00F064C8">
          <w:rPr>
            <w:rStyle w:val="CommentReference"/>
          </w:rPr>
          <w:commentReference w:id="39"/>
        </w:r>
      </w:del>
      <w:r w:rsidR="008C41F3">
        <w:t>;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26F097D1"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fldChar w:fldCharType="separate"/>
      </w:r>
      <w:r w:rsidR="00BF554F" w:rsidRPr="00BF554F">
        <w:rPr>
          <w:noProof/>
        </w:rPr>
        <w:t>(18)</w:t>
      </w:r>
      <w:r w:rsidR="002E3AD9">
        <w:fldChar w:fldCharType="end"/>
      </w:r>
      <w:r w:rsidR="002E3AD9">
        <w:t>.</w:t>
      </w:r>
    </w:p>
    <w:p w14:paraId="36556794" w14:textId="77777777" w:rsidR="004B1467" w:rsidRDefault="004B1467" w:rsidP="009C4CFA"/>
    <w:p w14:paraId="2D64B995" w14:textId="457AACDB"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A05922">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BF554F" w:rsidRPr="00BF554F">
        <w:rPr>
          <w:rFonts w:eastAsia="Times New Roman" w:cs="Times New Roman"/>
          <w:noProof/>
          <w:color w:val="000000"/>
          <w:shd w:val="clear" w:color="auto" w:fill="FFFFFF"/>
        </w:rPr>
        <w:t>(18)</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40"/>
      <w:commentRangeStart w:id="41"/>
      <w:r w:rsidR="00EB0A54" w:rsidRPr="009C4CFA">
        <w:rPr>
          <w:rFonts w:eastAsia="Times New Roman" w:cs="Times New Roman"/>
          <w:color w:val="000000"/>
          <w:shd w:val="clear" w:color="auto" w:fill="FFFFFF"/>
        </w:rPr>
        <w:t>(</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22</w:t>
      </w:r>
      <w:r w:rsidR="00EB0A54" w:rsidRPr="009C4CFA">
        <w:rPr>
          <w:rFonts w:eastAsia="Times New Roman" w:cs="Times New Roman"/>
          <w:color w:val="000000"/>
          <w:shd w:val="clear" w:color="auto" w:fill="FFFFFF"/>
        </w:rPr>
        <w:t>) or used as controls (</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32</w:t>
      </w:r>
      <w:r w:rsidR="00EB0A54" w:rsidRPr="009C4CFA">
        <w:rPr>
          <w:rFonts w:eastAsia="Times New Roman" w:cs="Times New Roman"/>
          <w:color w:val="000000"/>
          <w:shd w:val="clear" w:color="auto" w:fill="FFFFFF"/>
        </w:rPr>
        <w:t xml:space="preserve">) </w:t>
      </w:r>
      <w:commentRangeEnd w:id="40"/>
      <w:r w:rsidR="00240C1C" w:rsidRPr="00F7444B">
        <w:rPr>
          <w:rStyle w:val="CommentReference"/>
          <w:sz w:val="24"/>
          <w:szCs w:val="24"/>
        </w:rPr>
        <w:commentReference w:id="40"/>
      </w:r>
      <w:commentRangeEnd w:id="41"/>
      <w:r>
        <w:rPr>
          <w:rStyle w:val="CommentReference"/>
        </w:rPr>
        <w:commentReference w:id="41"/>
      </w:r>
      <w:r w:rsidR="00EB0A54" w:rsidRPr="009C4CFA">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00EB0A54" w:rsidRPr="009C4CFA">
        <w:rPr>
          <w:rFonts w:eastAsia="Times New Roman" w:cs="Times New Roman"/>
          <w:color w:val="000000"/>
          <w:shd w:val="clear" w:color="auto" w:fill="FFFFFF"/>
        </w:rPr>
        <w:t>echoMRI</w:t>
      </w:r>
      <w:proofErr w:type="spellEnd"/>
      <w:r w:rsidR="00EB0A54" w:rsidRPr="009C4CFA">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00EB0A54" w:rsidRPr="009C4CFA">
        <w:rPr>
          <w:rFonts w:eastAsia="Times New Roman" w:cs="Times New Roman"/>
          <w:color w:val="000000"/>
          <w:shd w:val="clear" w:color="auto" w:fill="FFFFFF"/>
        </w:rPr>
        <w:t>abdominus</w:t>
      </w:r>
      <w:proofErr w:type="spellEnd"/>
      <w:r w:rsidR="00EB0A54" w:rsidRPr="009C4CFA">
        <w:rPr>
          <w:rFonts w:eastAsia="Times New Roman" w:cs="Times New Roman"/>
          <w:color w:val="000000"/>
          <w:shd w:val="clear" w:color="auto" w:fill="FFFFFF"/>
        </w:rPr>
        <w:t xml:space="preserve"> muscle to expose the abdominal cavity. The </w:t>
      </w:r>
      <w:proofErr w:type="spellStart"/>
      <w:r w:rsidR="00EB0A54" w:rsidRPr="009C4CFA">
        <w:rPr>
          <w:rFonts w:eastAsia="Times New Roman" w:cs="Times New Roman"/>
          <w:color w:val="000000"/>
          <w:shd w:val="clear" w:color="auto" w:fill="FFFFFF"/>
        </w:rPr>
        <w:t>epididymal</w:t>
      </w:r>
      <w:proofErr w:type="spellEnd"/>
      <w:r w:rsidR="00EB0A54" w:rsidRPr="009C4CFA">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0BB8BE14" w14:textId="1C5D782C" w:rsidR="00A73F99" w:rsidRDefault="004B1467" w:rsidP="009C4CFA">
      <w:r w:rsidRPr="009C4CFA">
        <w:rPr>
          <w:b/>
        </w:rPr>
        <w:t xml:space="preserve">Insulin Tolerance Tests and </w:t>
      </w:r>
      <w:proofErr w:type="spellStart"/>
      <w:r w:rsidRPr="009C4CFA">
        <w:rPr>
          <w:b/>
        </w:rPr>
        <w:t>Euglycemic</w:t>
      </w:r>
      <w:proofErr w:type="spellEnd"/>
      <w:r w:rsidRPr="009C4CFA">
        <w:rPr>
          <w:b/>
        </w:rPr>
        <w:t xml:space="preserve">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w:t>
      </w:r>
      <w:proofErr w:type="spellStart"/>
      <w:r w:rsidR="00067455" w:rsidRPr="004B1467">
        <w:rPr>
          <w:rFonts w:cs="Times New Roman"/>
        </w:rPr>
        <w:t>i.p</w:t>
      </w:r>
      <w:proofErr w:type="spellEnd"/>
      <w:r w:rsidR="00067455" w:rsidRPr="004B1467">
        <w:rPr>
          <w:rFonts w:cs="Times New Roman"/>
        </w:rPr>
        <w:t>. injections of insulin (</w:t>
      </w:r>
      <w:proofErr w:type="spellStart"/>
      <w:r w:rsidR="00067455" w:rsidRPr="004B1467">
        <w:rPr>
          <w:rFonts w:cs="Times New Roman"/>
        </w:rPr>
        <w:t>Humulin</w:t>
      </w:r>
      <w:proofErr w:type="spellEnd"/>
      <w:r w:rsidR="00067455" w:rsidRPr="004B1467">
        <w:rPr>
          <w:rFonts w:cs="Times New Roman"/>
        </w:rPr>
        <w:t xml:space="preserve"> R, Lilly, Indianapolis, </w:t>
      </w:r>
      <w:r w:rsidR="00067455" w:rsidRPr="005354F7">
        <w:rPr>
          <w:rFonts w:cs="Times New Roman"/>
        </w:rPr>
        <w:t>IN, USA) at a concentration of 2.5</w:t>
      </w:r>
      <w:r w:rsidR="00067455" w:rsidRPr="004B1467">
        <w:rPr>
          <w:rFonts w:cs="Times New Roman"/>
        </w:rPr>
        <w:t> </w:t>
      </w:r>
      <w:proofErr w:type="spellStart"/>
      <w:r w:rsidR="00067455" w:rsidRPr="004B1467">
        <w:rPr>
          <w:rFonts w:cs="Times New Roman"/>
        </w:rPr>
        <w:t>mU</w:t>
      </w:r>
      <w:proofErr w:type="spellEnd"/>
      <w:r w:rsidR="00067455" w:rsidRPr="004B1467">
        <w:rPr>
          <w:rFonts w:cs="Times New Roman"/>
        </w:rPr>
        <w:t>/g</w:t>
      </w:r>
      <w:r w:rsidR="00A9523A" w:rsidRPr="004B1467">
        <w:rPr>
          <w:rFonts w:cs="Times New Roman"/>
        </w:rPr>
        <w:t xml:space="preserve"> following a six hour fast</w:t>
      </w:r>
      <w:r w:rsidR="00067455" w:rsidRPr="004B1467">
        <w:rPr>
          <w:rFonts w:cs="Times New Roman"/>
        </w:rPr>
        <w:t>. Blood glucose was determined using a One Touch Ultra Glucometer (</w:t>
      </w:r>
      <w:proofErr w:type="spellStart"/>
      <w:r w:rsidR="00067455" w:rsidRPr="004B1467">
        <w:rPr>
          <w:rFonts w:cs="Times New Roman"/>
        </w:rPr>
        <w:t>Lifescan</w:t>
      </w:r>
      <w:proofErr w:type="spellEnd"/>
      <w:r w:rsidR="00067455" w:rsidRPr="004B1467">
        <w:rPr>
          <w:rFonts w:cs="Times New Roman"/>
        </w:rPr>
        <w:t>)</w:t>
      </w:r>
      <w:r w:rsidR="00A9523A" w:rsidRPr="004B1467">
        <w:rPr>
          <w:rFonts w:cs="Times New Roman"/>
        </w:rPr>
        <w:t xml:space="preserve"> prior to and </w:t>
      </w:r>
      <w:r w:rsidR="00A9523A" w:rsidRPr="004B1467">
        <w:rPr>
          <w:rFonts w:cs="Times New Roman"/>
        </w:rPr>
        <w:lastRenderedPageBreak/>
        <w:t xml:space="preserve">every 15 </w:t>
      </w:r>
      <w:proofErr w:type="gramStart"/>
      <w:r w:rsidR="00A9523A" w:rsidRPr="004B1467">
        <w:rPr>
          <w:rFonts w:cs="Times New Roman"/>
        </w:rPr>
        <w:t>minutes</w:t>
      </w:r>
      <w:proofErr w:type="gramEnd"/>
      <w:r w:rsidR="00A9523A" w:rsidRPr="004B1467">
        <w:rPr>
          <w:rFonts w:cs="Times New Roman"/>
        </w:rPr>
        <w:t xml:space="preserve"> post injection</w:t>
      </w:r>
      <w:r w:rsidR="00067455" w:rsidRPr="004B1467">
        <w:rPr>
          <w:rFonts w:cs="Times New Roman"/>
        </w:rPr>
        <w:t>.</w:t>
      </w:r>
      <w:r w:rsidR="00BF4435">
        <w:t xml:space="preserve"> For the Clamp experiment C57BL/6J adult (70d) male mice were fed the same HFD as above for 8 weeks and treated with dexamethasone for 3 weeks prior to the experiment.</w:t>
      </w:r>
      <w:ins w:id="42" w:author="Dave Bridges" w:date="2017-07-31T17:31:00Z">
        <w:r>
          <w:t xml:space="preserve">  Conscious glucose clamps were performed as described </w:t>
        </w:r>
        <w:commentRangeStart w:id="43"/>
        <w:r>
          <w:t>in</w:t>
        </w:r>
        <w:commentRangeEnd w:id="43"/>
        <w:r>
          <w:rPr>
            <w:rStyle w:val="CommentReference"/>
          </w:rPr>
          <w:commentReference w:id="43"/>
        </w:r>
        <w:r>
          <w:t xml:space="preserve"> </w:t>
        </w:r>
      </w:ins>
    </w:p>
    <w:p w14:paraId="5EE9F481" w14:textId="77777777" w:rsidR="004B1467" w:rsidRDefault="004B1467" w:rsidP="009C4CFA">
      <w:pPr>
        <w:rPr>
          <w:ins w:id="44" w:author="Dave Bridges" w:date="2017-07-31T17:32:00Z"/>
        </w:rPr>
      </w:pPr>
    </w:p>
    <w:p w14:paraId="659E5B2F" w14:textId="739A2F30" w:rsidR="00881ECD" w:rsidRPr="009C4CFA" w:rsidRDefault="00A73F99" w:rsidP="009C4CFA">
      <w:pPr>
        <w:rPr>
          <w:color w:val="000000" w:themeColor="text1"/>
        </w:rPr>
      </w:pPr>
      <w:r w:rsidRPr="009C4CFA">
        <w:rPr>
          <w:b/>
        </w:rPr>
        <w:t>Cell culture</w:t>
      </w:r>
      <w:r w:rsidR="004B1467" w:rsidRPr="009C4CFA">
        <w:rPr>
          <w:b/>
        </w:rPr>
        <w:t xml:space="preserve">: </w:t>
      </w:r>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ins w:id="45" w:author="Microsoft Office User" w:date="2017-08-08T14:06:00Z">
        <w:r w:rsidR="00163A9C">
          <w:rPr>
            <w:color w:val="000000" w:themeColor="text1"/>
          </w:rPr>
          <w:t xml:space="preserve"> (NCS)</w:t>
        </w:r>
      </w:ins>
      <w:r w:rsidR="00B90861" w:rsidRPr="009C4CFA">
        <w:rPr>
          <w:color w:val="000000" w:themeColor="text1"/>
        </w:rPr>
        <w:t>,</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del w:id="46" w:author="Microsoft Office User" w:date="2017-08-08T14:03:00Z">
        <w:r w:rsidR="00B90861" w:rsidRPr="009C4CFA" w:rsidDel="006223BB">
          <w:rPr>
            <w:color w:val="000000" w:themeColor="text1"/>
          </w:rPr>
          <w:delText>pen</w:delText>
        </w:r>
        <w:r w:rsidR="004B1467" w:rsidDel="006223BB">
          <w:rPr>
            <w:color w:val="000000" w:themeColor="text1"/>
          </w:rPr>
          <w:delText>i</w:delText>
        </w:r>
        <w:r w:rsidR="00B90861" w:rsidRPr="009C4CFA" w:rsidDel="006223BB">
          <w:rPr>
            <w:color w:val="000000" w:themeColor="text1"/>
          </w:rPr>
          <w:delText>cilin</w:delText>
        </w:r>
      </w:del>
      <w:ins w:id="47" w:author="Microsoft Office User" w:date="2017-08-08T14:03:00Z">
        <w:r w:rsidR="006223BB" w:rsidRPr="009C4CFA">
          <w:rPr>
            <w:color w:val="000000" w:themeColor="text1"/>
          </w:rPr>
          <w:t>pen</w:t>
        </w:r>
        <w:r w:rsidR="006223BB">
          <w:rPr>
            <w:color w:val="000000" w:themeColor="text1"/>
          </w:rPr>
          <w:t>i</w:t>
        </w:r>
        <w:r w:rsidR="006223BB" w:rsidRPr="009C4CFA">
          <w:rPr>
            <w:color w:val="000000" w:themeColor="text1"/>
          </w:rPr>
          <w:t>cillin</w:t>
        </w:r>
      </w:ins>
      <w:r w:rsidR="00B90861" w:rsidRPr="009C4CFA">
        <w:rPr>
          <w:color w:val="000000" w:themeColor="text1"/>
        </w:rPr>
        <w:t>, streptomycin and glutamine</w:t>
      </w:r>
      <w:ins w:id="48" w:author="Microsoft Office User" w:date="2017-08-08T14:04:00Z">
        <w:r w:rsidR="00213463">
          <w:rPr>
            <w:color w:val="000000" w:themeColor="text1"/>
          </w:rPr>
          <w:t xml:space="preserve"> (PSG)</w:t>
        </w:r>
      </w:ins>
      <w:r w:rsidR="00E36D9E" w:rsidRPr="009C4CFA">
        <w:rPr>
          <w:color w:val="000000" w:themeColor="text1"/>
        </w:rPr>
        <w:t xml:space="preserve"> until </w:t>
      </w:r>
      <w:r w:rsidR="00B90861" w:rsidRPr="009C4CFA">
        <w:rPr>
          <w:color w:val="000000" w:themeColor="text1"/>
        </w:rPr>
        <w:t xml:space="preserve">confluence. </w:t>
      </w:r>
      <w:ins w:id="49" w:author="Microsoft Office User" w:date="2017-08-08T14:05:00Z">
        <w:r w:rsidR="00281590">
          <w:rPr>
            <w:color w:val="000000" w:themeColor="text1"/>
          </w:rPr>
          <w:t>Cells were switched to a</w:t>
        </w:r>
      </w:ins>
      <w:del w:id="50" w:author="Microsoft Office User" w:date="2017-08-08T14:05:00Z">
        <w:r w:rsidR="00B90861" w:rsidRPr="009C4CFA" w:rsidDel="00281590">
          <w:rPr>
            <w:color w:val="000000" w:themeColor="text1"/>
          </w:rPr>
          <w:delText>A</w:delText>
        </w:r>
      </w:del>
      <w:r w:rsidR="00B90861" w:rsidRPr="009C4CFA">
        <w:rPr>
          <w:color w:val="000000" w:themeColor="text1"/>
        </w:rPr>
        <w:t xml:space="preserve"> differentiation cocktail</w:t>
      </w:r>
      <w:ins w:id="51" w:author="Microsoft Office User" w:date="2017-08-08T14:05:00Z">
        <w:r w:rsidR="00281590">
          <w:rPr>
            <w:color w:val="000000" w:themeColor="text1"/>
          </w:rPr>
          <w:t xml:space="preserve"> at two days post confluence</w:t>
        </w:r>
      </w:ins>
      <w:r w:rsidR="00B90861" w:rsidRPr="009C4CFA">
        <w:rPr>
          <w:color w:val="000000" w:themeColor="text1"/>
        </w:rPr>
        <w:t xml:space="preserve"> including </w:t>
      </w:r>
      <w:r w:rsidR="003A266B" w:rsidRPr="009C4CFA">
        <w:rPr>
          <w:color w:val="000000" w:themeColor="text1"/>
        </w:rPr>
        <w:t xml:space="preserve">250nM </w:t>
      </w:r>
      <w:commentRangeStart w:id="52"/>
      <w:r w:rsidR="00B90861" w:rsidRPr="009C4CFA">
        <w:rPr>
          <w:color w:val="000000" w:themeColor="text1"/>
        </w:rPr>
        <w:t>dexamethasone</w:t>
      </w:r>
      <w:commentRangeEnd w:id="52"/>
      <w:r w:rsidR="00B90861">
        <w:rPr>
          <w:rStyle w:val="CommentReference"/>
        </w:rPr>
        <w:commentReference w:id="52"/>
      </w:r>
      <w:r w:rsidR="00B90861" w:rsidRPr="009C4CFA">
        <w:rPr>
          <w:color w:val="000000" w:themeColor="text1"/>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w:t>
      </w:r>
      <w:ins w:id="53" w:author="Microsoft Office User" w:date="2017-08-08T14:06:00Z">
        <w:r w:rsidR="00163A9C">
          <w:rPr>
            <w:rFonts w:cs="Helvetica"/>
            <w:color w:val="1C1C1C"/>
          </w:rPr>
          <w:t xml:space="preserve"> (FBS)</w:t>
        </w:r>
      </w:ins>
      <w:r w:rsidR="00B90861" w:rsidRPr="005354F7">
        <w:rPr>
          <w:rFonts w:cs="Helvetica"/>
          <w:color w:val="1C1C1C"/>
        </w:rPr>
        <w:t>, high glucose DMEM with 1% PSG</w:t>
      </w:r>
      <w:del w:id="54" w:author="Microsoft Office User" w:date="2017-08-08T14:04:00Z">
        <w:r w:rsidR="00B90861" w:rsidRPr="005354F7" w:rsidDel="00281590">
          <w:rPr>
            <w:rFonts w:cs="Helvetica"/>
            <w:color w:val="1C1C1C"/>
          </w:rPr>
          <w:delText xml:space="preserve"> </w:delText>
        </w:r>
      </w:del>
      <w:del w:id="55" w:author="Microsoft Office User" w:date="2017-08-08T14:06:00Z">
        <w:r w:rsidR="00B90861" w:rsidRPr="005354F7" w:rsidDel="00D3156D">
          <w:rPr>
            <w:rFonts w:cs="Helvetica"/>
            <w:color w:val="1C1C1C"/>
          </w:rPr>
          <w:delText>at</w:delText>
        </w:r>
      </w:del>
      <w:r w:rsidR="00B90861" w:rsidRPr="005354F7">
        <w:rPr>
          <w:rFonts w:cs="Helvetica"/>
          <w:color w:val="1C1C1C"/>
        </w:rPr>
        <w:t xml:space="preserve"> </w:t>
      </w:r>
      <w:del w:id="56" w:author="Microsoft Office User" w:date="2017-08-08T14:05:00Z">
        <w:r w:rsidR="00B90861" w:rsidRPr="005354F7" w:rsidDel="00281590">
          <w:rPr>
            <w:rFonts w:cs="Helvetica"/>
            <w:color w:val="1C1C1C"/>
          </w:rPr>
          <w:delText>two days post confluence</w:delText>
        </w:r>
        <w:r w:rsidR="00366FA3" w:rsidRPr="004B1467" w:rsidDel="00281590">
          <w:rPr>
            <w:rFonts w:cs="Helvetica"/>
            <w:color w:val="1C1C1C"/>
          </w:rPr>
          <w:delText xml:space="preserve"> </w:delText>
        </w:r>
      </w:del>
      <w:r w:rsidR="00366FA3" w:rsidRPr="004B1467">
        <w:rPr>
          <w:rFonts w:cs="Helvetica"/>
          <w:color w:val="1C1C1C"/>
        </w:rPr>
        <w:t>for four days</w:t>
      </w:r>
      <w:r w:rsidR="00DA1B5A" w:rsidRPr="004B1467">
        <w:rPr>
          <w:rFonts w:cs="Helvetica"/>
          <w:color w:val="1C1C1C"/>
        </w:rPr>
        <w:t xml:space="preserve"> </w:t>
      </w:r>
      <w:r w:rsidR="00DA1B5A" w:rsidRPr="001C4119">
        <w:rPr>
          <w:rFonts w:cs="Helvetica"/>
          <w:color w:val="1C1C1C"/>
        </w:rPr>
        <w:fldChar w:fldCharType="begin" w:fldLock="1"/>
      </w:r>
      <w:r w:rsidR="007B3667">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"(38)", "plainTextFormattedCitation" : "(38)", "previouslyFormattedCitation" : "(38)" }, "properties" : { "noteIndex" : 0 }, "schema" : "https://github.com/citation-style-language/schema/raw/master/csl-citation.json" }</w:instrText>
      </w:r>
      <w:r w:rsidR="00DA1B5A" w:rsidRPr="001C4119">
        <w:rPr>
          <w:rFonts w:cs="Helvetica"/>
          <w:color w:val="1C1C1C"/>
        </w:rPr>
        <w:fldChar w:fldCharType="separate"/>
      </w:r>
      <w:r w:rsidR="00993BF0" w:rsidRPr="00993BF0">
        <w:rPr>
          <w:rFonts w:cs="Helvetica"/>
          <w:noProof/>
          <w:color w:val="1C1C1C"/>
        </w:rPr>
        <w:t>(38)</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 xml:space="preserve">To assess lipolysis, cells </w:t>
      </w:r>
      <w:del w:id="57" w:author="Microsoft Office User" w:date="2017-08-08T13:37:00Z">
        <w:r w:rsidR="005B3B55" w:rsidRPr="004B1467" w:rsidDel="0011365C">
          <w:rPr>
            <w:rFonts w:cs="Helvetica"/>
            <w:color w:val="1C1C1C"/>
          </w:rPr>
          <w:delText xml:space="preserve">either </w:delText>
        </w:r>
      </w:del>
      <w:r w:rsidR="005B3B55" w:rsidRPr="004B1467">
        <w:rPr>
          <w:rFonts w:cs="Helvetica"/>
          <w:color w:val="1C1C1C"/>
        </w:rPr>
        <w:t>remained in FBS media</w:t>
      </w:r>
      <w:ins w:id="58" w:author="Microsoft Office User" w:date="2017-08-08T13:37:00Z">
        <w:r w:rsidR="0011365C">
          <w:rPr>
            <w:rFonts w:cs="Helvetica"/>
            <w:color w:val="1C1C1C"/>
          </w:rPr>
          <w:t xml:space="preserve"> and </w:t>
        </w:r>
      </w:ins>
      <w:del w:id="59" w:author="Microsoft Office User" w:date="2017-08-08T13:37:00Z">
        <w:r w:rsidR="005B3B55" w:rsidRPr="004B1467" w:rsidDel="0011365C">
          <w:rPr>
            <w:rFonts w:cs="Helvetica"/>
            <w:color w:val="1C1C1C"/>
          </w:rPr>
          <w:delText xml:space="preserve"> or </w:delText>
        </w:r>
      </w:del>
      <w:r w:rsidR="005B3B55" w:rsidRPr="004B1467">
        <w:rPr>
          <w:rFonts w:cs="Helvetica"/>
          <w:color w:val="1C1C1C"/>
        </w:rPr>
        <w:t>were treated with</w:t>
      </w:r>
      <w:ins w:id="60" w:author="Microsoft Office User" w:date="2017-08-08T13:37:00Z">
        <w:r w:rsidR="0011365C">
          <w:rPr>
            <w:rFonts w:cs="Helvetica"/>
            <w:color w:val="1C1C1C"/>
          </w:rPr>
          <w:t xml:space="preserve"> ethanol</w:t>
        </w:r>
      </w:ins>
      <w:ins w:id="61" w:author="Microsoft Office User" w:date="2017-08-08T13:38:00Z">
        <w:r w:rsidR="0011365C">
          <w:rPr>
            <w:rFonts w:cs="Helvetica"/>
            <w:color w:val="1C1C1C"/>
          </w:rPr>
          <w:t xml:space="preserve"> (vehicle)</w:t>
        </w:r>
      </w:ins>
      <w:ins w:id="62" w:author="Microsoft Office User" w:date="2017-08-08T13:37:00Z">
        <w:r w:rsidR="0011365C">
          <w:rPr>
            <w:rFonts w:cs="Helvetica"/>
            <w:color w:val="1C1C1C"/>
          </w:rPr>
          <w:t xml:space="preserve"> or</w:t>
        </w:r>
      </w:ins>
      <w:r w:rsidR="005B3B55" w:rsidRPr="004B1467">
        <w:rPr>
          <w:rFonts w:cs="Helvetica"/>
          <w:color w:val="1C1C1C"/>
        </w:rPr>
        <w:t xml:space="preserve"> </w:t>
      </w:r>
      <w:del w:id="63" w:author="Microsoft Office User" w:date="2017-08-08T13:38:00Z">
        <w:r w:rsidR="005B3B55" w:rsidRPr="004B1467" w:rsidDel="0011365C">
          <w:rPr>
            <w:rFonts w:cs="Helvetica"/>
            <w:color w:val="1C1C1C"/>
          </w:rPr>
          <w:delText xml:space="preserve">an additional dose of </w:delText>
        </w:r>
      </w:del>
      <w:r w:rsidR="005B3B55" w:rsidRPr="004B1467">
        <w:rPr>
          <w:rFonts w:cs="Helvetica"/>
          <w:color w:val="1C1C1C"/>
        </w:rPr>
        <w:t>250nM dexamethasone for five days before lysing.</w:t>
      </w:r>
    </w:p>
    <w:p w14:paraId="67DC8E02" w14:textId="77777777" w:rsidR="004B1467" w:rsidRDefault="004B1467" w:rsidP="009C4CFA"/>
    <w:p w14:paraId="15A202AF" w14:textId="6980C057" w:rsidR="002633D8" w:rsidRDefault="002633D8" w:rsidP="009C4CFA">
      <w:pPr>
        <w:rPr>
          <w:ins w:id="64"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liver tissue was homogenized with 5mm stainless steel pellets in this buffer using</w:t>
      </w:r>
      <w:ins w:id="65" w:author="Microsoft Office User" w:date="2017-08-08T13:38:00Z">
        <w:r w:rsidR="00051E91">
          <w:rPr>
            <w:rFonts w:eastAsia="Times New Roman" w:cs="Times New Roman"/>
            <w:color w:val="252525"/>
            <w:szCs w:val="21"/>
            <w:shd w:val="clear" w:color="auto" w:fill="FFFFFF"/>
          </w:rPr>
          <w:t xml:space="preserve"> a </w:t>
        </w:r>
        <w:proofErr w:type="spellStart"/>
        <w:r w:rsidR="00051E91">
          <w:rPr>
            <w:rFonts w:eastAsia="Times New Roman" w:cs="Times New Roman"/>
            <w:color w:val="252525"/>
            <w:szCs w:val="21"/>
            <w:shd w:val="clear" w:color="auto" w:fill="FFFFFF"/>
          </w:rPr>
          <w:t>TissueLyser</w:t>
        </w:r>
        <w:proofErr w:type="spellEnd"/>
        <w:r w:rsidR="00051E91">
          <w:rPr>
            <w:rFonts w:eastAsia="Times New Roman" w:cs="Times New Roman"/>
            <w:color w:val="252525"/>
            <w:szCs w:val="21"/>
            <w:shd w:val="clear" w:color="auto" w:fill="FFFFFF"/>
          </w:rPr>
          <w:t xml:space="preserve"> II (</w:t>
        </w:r>
        <w:proofErr w:type="spellStart"/>
        <w:r w:rsidR="00051E91">
          <w:rPr>
            <w:rFonts w:eastAsia="Times New Roman" w:cs="Times New Roman"/>
            <w:color w:val="252525"/>
            <w:szCs w:val="21"/>
            <w:shd w:val="clear" w:color="auto" w:fill="FFFFFF"/>
          </w:rPr>
          <w:t>Qiagen</w:t>
        </w:r>
        <w:proofErr w:type="spellEnd"/>
        <w:r w:rsidR="00051E91">
          <w:rPr>
            <w:rFonts w:eastAsia="Times New Roman" w:cs="Times New Roman"/>
            <w:color w:val="252525"/>
            <w:szCs w:val="21"/>
            <w:shd w:val="clear" w:color="auto" w:fill="FFFFFF"/>
          </w:rPr>
          <w:t>)</w:t>
        </w:r>
      </w:ins>
      <w:r w:rsidR="000C3B57">
        <w:rPr>
          <w:rFonts w:eastAsia="Times New Roman" w:cs="Times New Roman"/>
          <w:color w:val="252525"/>
          <w:szCs w:val="21"/>
          <w:shd w:val="clear" w:color="auto" w:fill="FFFFFF"/>
        </w:rPr>
        <w:t xml:space="preserve"> </w:t>
      </w:r>
      <w:ins w:id="66" w:author="Microsoft Office User" w:date="2017-08-08T13:39:00Z">
        <w:r w:rsidR="00051E91">
          <w:rPr>
            <w:rFonts w:eastAsia="Times New Roman" w:cs="Times New Roman"/>
            <w:color w:val="252525"/>
            <w:szCs w:val="21"/>
            <w:shd w:val="clear" w:color="auto" w:fill="FFFFFF"/>
          </w:rPr>
          <w:t xml:space="preserve">set to </w:t>
        </w:r>
      </w:ins>
      <w:r w:rsidR="006C65B9">
        <w:rPr>
          <w:rFonts w:eastAsia="Times New Roman" w:cs="Times New Roman"/>
          <w:color w:val="252525"/>
          <w:szCs w:val="21"/>
          <w:shd w:val="clear" w:color="auto" w:fill="FFFFFF"/>
        </w:rPr>
        <w:t>30</w:t>
      </w:r>
      <w:r w:rsidR="0029402D">
        <w:rPr>
          <w:rFonts w:eastAsia="Times New Roman" w:cs="Times New Roman"/>
          <w:color w:val="252525"/>
          <w:szCs w:val="21"/>
          <w:shd w:val="clear" w:color="auto" w:fill="FFFFFF"/>
        </w:rPr>
        <w:t>H</w:t>
      </w:r>
      <w:r w:rsidR="006C65B9">
        <w:rPr>
          <w:rFonts w:eastAsia="Times New Roman" w:cs="Times New Roman"/>
          <w:color w:val="252525"/>
          <w:szCs w:val="21"/>
          <w:shd w:val="clear" w:color="auto" w:fill="FFFFFF"/>
        </w:rPr>
        <w:t>z for</w:t>
      </w:r>
      <w:ins w:id="67" w:author="Microsoft Office User" w:date="2017-08-08T13:40:00Z">
        <w:r w:rsidR="00051E91">
          <w:rPr>
            <w:rFonts w:eastAsia="Times New Roman" w:cs="Times New Roman"/>
            <w:color w:val="252525"/>
            <w:szCs w:val="21"/>
            <w:shd w:val="clear" w:color="auto" w:fill="FFFFFF"/>
          </w:rPr>
          <w:t xml:space="preserve"> a duration of</w:t>
        </w:r>
      </w:ins>
      <w:r w:rsidR="006C65B9">
        <w:rPr>
          <w:rFonts w:eastAsia="Times New Roman" w:cs="Times New Roman"/>
          <w:color w:val="252525"/>
          <w:szCs w:val="21"/>
          <w:shd w:val="clear" w:color="auto" w:fill="FFFFFF"/>
        </w:rPr>
        <w:t xml:space="preserve"> </w:t>
      </w:r>
      <w:r w:rsidR="0029402D">
        <w:rPr>
          <w:rFonts w:eastAsia="Times New Roman" w:cs="Times New Roman"/>
          <w:color w:val="252525"/>
          <w:szCs w:val="21"/>
          <w:shd w:val="clear" w:color="auto" w:fill="FFFFFF"/>
        </w:rPr>
        <w:t>5</w:t>
      </w:r>
      <w:ins w:id="68" w:author="Microsoft Office User" w:date="2017-08-08T13:40:00Z">
        <w:r w:rsidR="00051E91">
          <w:rPr>
            <w:rFonts w:eastAsia="Times New Roman" w:cs="Times New Roman"/>
            <w:color w:val="252525"/>
            <w:szCs w:val="21"/>
            <w:shd w:val="clear" w:color="auto" w:fill="FFFFFF"/>
          </w:rPr>
          <w:t xml:space="preserve"> </w:t>
        </w:r>
      </w:ins>
      <w:r w:rsidR="0029402D">
        <w:rPr>
          <w:rFonts w:eastAsia="Times New Roman" w:cs="Times New Roman"/>
          <w:color w:val="252525"/>
          <w:szCs w:val="21"/>
          <w:shd w:val="clear" w:color="auto" w:fill="FFFFFF"/>
        </w:rPr>
        <w:t>min</w:t>
      </w:r>
      <w:ins w:id="69" w:author="Microsoft Office User" w:date="2017-08-08T13:40:00Z">
        <w:r w:rsidR="00051E91">
          <w:rPr>
            <w:rFonts w:eastAsia="Times New Roman" w:cs="Times New Roman"/>
            <w:color w:val="252525"/>
            <w:szCs w:val="21"/>
            <w:shd w:val="clear" w:color="auto" w:fill="FFFFFF"/>
          </w:rPr>
          <w:t>utes</w:t>
        </w:r>
      </w:ins>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Triglyceride content was assessed using the Triglyceride Assay Kit </w:t>
      </w:r>
      <w:commentRangeStart w:id="70"/>
      <w:r w:rsidR="00131C99">
        <w:rPr>
          <w:rFonts w:eastAsia="Times New Roman" w:cs="Times New Roman"/>
          <w:color w:val="252525"/>
          <w:szCs w:val="21"/>
          <w:shd w:val="clear" w:color="auto" w:fill="FFFFFF"/>
        </w:rPr>
        <w:t>(</w:t>
      </w:r>
      <w:ins w:id="71" w:author="Dave Bridges" w:date="2017-07-31T17:34:00Z">
        <w:r w:rsidR="004B1467">
          <w:rPr>
            <w:rFonts w:eastAsia="Times New Roman" w:cs="Times New Roman"/>
            <w:color w:val="252525"/>
            <w:szCs w:val="21"/>
            <w:shd w:val="clear" w:color="auto" w:fill="FFFFFF"/>
          </w:rPr>
          <w:t>S</w:t>
        </w:r>
      </w:ins>
      <w:r w:rsidR="00131C99">
        <w:rPr>
          <w:rFonts w:eastAsia="Times New Roman" w:cs="Times New Roman"/>
          <w:color w:val="252525"/>
          <w:szCs w:val="21"/>
          <w:shd w:val="clear" w:color="auto" w:fill="FFFFFF"/>
        </w:rPr>
        <w:t>igma)</w:t>
      </w:r>
      <w:commentRangeEnd w:id="70"/>
      <w:r w:rsidR="00131C99">
        <w:rPr>
          <w:rStyle w:val="CommentReference"/>
        </w:rPr>
        <w:commentReference w:id="70"/>
      </w:r>
      <w:r w:rsidR="00131C99">
        <w:rPr>
          <w:rFonts w:eastAsia="Times New Roman" w:cs="Times New Roman"/>
          <w:color w:val="252525"/>
          <w:szCs w:val="21"/>
          <w:shd w:val="clear" w:color="auto" w:fill="FFFFFF"/>
        </w:rPr>
        <w:t xml:space="preserve"> and absorbance was detected </w:t>
      </w:r>
      <w:r w:rsidR="004B1467">
        <w:rPr>
          <w:rFonts w:eastAsia="Times New Roman" w:cs="Times New Roman"/>
          <w:color w:val="252525"/>
          <w:szCs w:val="21"/>
          <w:shd w:val="clear" w:color="auto" w:fill="FFFFFF"/>
        </w:rPr>
        <w:t xml:space="preserve">as described in </w:t>
      </w:r>
      <w:ins w:id="72" w:author="Microsoft Office User" w:date="2017-08-08T13:41:00Z">
        <w:r w:rsidR="007B3667">
          <w:rPr>
            <w:rFonts w:eastAsia="Times New Roman" w:cs="Times New Roman"/>
            <w:color w:val="252525"/>
            <w:szCs w:val="21"/>
            <w:shd w:val="clear" w:color="auto" w:fill="FFFFFF"/>
          </w:rPr>
          <w:fldChar w:fldCharType="begin" w:fldLock="1"/>
        </w:r>
      </w:ins>
      <w:r w:rsidR="00D770B9">
        <w:rPr>
          <w:rFonts w:eastAsia="Times New Roman" w:cs="Times New Roman"/>
          <w:color w:val="252525"/>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"(39)", "plainTextFormattedCitation" : "(39)", "previouslyFormattedCitation" : "(39)" }, "properties" : { "noteIndex" : 0 }, "schema" : "https://github.com/citation-style-language/schema/raw/master/csl-citation.json" }</w:instrText>
      </w:r>
      <w:r w:rsidR="007B3667">
        <w:rPr>
          <w:rFonts w:eastAsia="Times New Roman" w:cs="Times New Roman"/>
          <w:color w:val="252525"/>
          <w:szCs w:val="21"/>
          <w:shd w:val="clear" w:color="auto" w:fill="FFFFFF"/>
        </w:rPr>
        <w:fldChar w:fldCharType="separate"/>
      </w:r>
      <w:r w:rsidR="007B3667" w:rsidRPr="007B3667">
        <w:rPr>
          <w:rFonts w:eastAsia="Times New Roman" w:cs="Times New Roman"/>
          <w:noProof/>
          <w:color w:val="252525"/>
          <w:szCs w:val="21"/>
          <w:shd w:val="clear" w:color="auto" w:fill="FFFFFF"/>
        </w:rPr>
        <w:t>(39)</w:t>
      </w:r>
      <w:ins w:id="73" w:author="Microsoft Office User" w:date="2017-08-08T13:41:00Z">
        <w:r w:rsidR="007B3667">
          <w:rPr>
            <w:rFonts w:eastAsia="Times New Roman" w:cs="Times New Roman"/>
            <w:color w:val="252525"/>
            <w:szCs w:val="21"/>
            <w:shd w:val="clear" w:color="auto" w:fill="FFFFFF"/>
          </w:rPr>
          <w:fldChar w:fldCharType="end"/>
        </w:r>
        <w:r w:rsidR="007B3667">
          <w:rPr>
            <w:rFonts w:eastAsia="Times New Roman" w:cs="Times New Roman"/>
            <w:color w:val="252525"/>
            <w:szCs w:val="21"/>
            <w:shd w:val="clear" w:color="auto" w:fill="FFFFFF"/>
          </w:rPr>
          <w:t>.</w:t>
        </w:r>
      </w:ins>
    </w:p>
    <w:p w14:paraId="62C203CC" w14:textId="77777777" w:rsidR="004B1467" w:rsidRPr="007069CE" w:rsidRDefault="004B1467" w:rsidP="009C4CFA">
      <w:pPr>
        <w:rPr>
          <w:rFonts w:ascii="Times New Roman" w:eastAsia="Times New Roman" w:hAnsi="Times New Roman" w:cs="Times New Roman"/>
        </w:rPr>
      </w:pPr>
    </w:p>
    <w:p w14:paraId="5AEE07E8" w14:textId="695B3EE2" w:rsidR="009F7DBE" w:rsidRDefault="009F7DBE" w:rsidP="009C4CFA">
      <w:r w:rsidRPr="009C4CFA">
        <w:rPr>
          <w:b/>
        </w:rPr>
        <w:t>Histology</w:t>
      </w:r>
      <w:r w:rsidR="005354F7">
        <w:rPr>
          <w:b/>
        </w:rPr>
        <w:t xml:space="preserve">: </w:t>
      </w:r>
      <w:proofErr w:type="spellStart"/>
      <w:r w:rsidR="005354F7">
        <w:t>Tisssues</w:t>
      </w:r>
      <w:proofErr w:type="spellEnd"/>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w:t>
      </w:r>
      <w:commentRangeStart w:id="74"/>
      <w:commentRangeStart w:id="75"/>
      <w:r>
        <w:t>t</w:t>
      </w:r>
      <w:del w:id="76" w:author="Microsoft Office User" w:date="2017-08-08T13:41:00Z">
        <w:r w:rsidDel="005C636B">
          <w:delText>richrome</w:delText>
        </w:r>
        <w:commentRangeEnd w:id="74"/>
        <w:r w:rsidR="005354F7" w:rsidDel="005C636B">
          <w:rPr>
            <w:rStyle w:val="CommentReference"/>
          </w:rPr>
          <w:commentReference w:id="74"/>
        </w:r>
        <w:commentRangeEnd w:id="75"/>
        <w:r w:rsidR="007D5D9F" w:rsidDel="005C636B">
          <w:rPr>
            <w:rStyle w:val="CommentReference"/>
          </w:rPr>
          <w:commentReference w:id="75"/>
        </w:r>
        <w:r w:rsidR="00C9789E" w:rsidDel="005C636B">
          <w:delText xml:space="preserve"> t</w:delText>
        </w:r>
      </w:del>
      <w:r w:rsidR="00C9789E">
        <w:t>o assess cell morphology/inflammation and collagen formation</w:t>
      </w:r>
      <w:r w:rsidR="00240C1C">
        <w:t>,</w:t>
      </w:r>
      <w:r w:rsidR="00C9789E">
        <w:t xml:space="preserve"> respectively</w:t>
      </w:r>
      <w:r>
        <w:t>.</w:t>
      </w:r>
    </w:p>
    <w:p w14:paraId="06E97400" w14:textId="77777777" w:rsidR="005354F7" w:rsidRDefault="005354F7" w:rsidP="009C4CFA">
      <w:pPr>
        <w:rPr>
          <w:ins w:id="77" w:author="Dave Bridges" w:date="2017-07-31T17:35:00Z"/>
        </w:rPr>
      </w:pPr>
    </w:p>
    <w:p w14:paraId="48658E05" w14:textId="4D66A76B" w:rsidR="00833B9D" w:rsidRDefault="00642BDD" w:rsidP="009C4CFA">
      <w:pPr>
        <w:rPr>
          <w:ins w:id="78"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lysed in </w:t>
      </w:r>
      <w:proofErr w:type="spellStart"/>
      <w:r w:rsidR="00054F8A">
        <w:t>TRIzol</w:t>
      </w:r>
      <w:proofErr w:type="spellEnd"/>
      <w:r w:rsidR="00833B9D">
        <w:t xml:space="preserve"> </w:t>
      </w:r>
      <w:r w:rsidR="009E06A7">
        <w:t xml:space="preserve">using </w:t>
      </w:r>
      <w:ins w:id="79" w:author="Microsoft Office User" w:date="2017-08-08T13:43:00Z">
        <w:r w:rsidR="005C636B">
          <w:t xml:space="preserve">the </w:t>
        </w:r>
        <w:proofErr w:type="spellStart"/>
        <w:r w:rsidR="005C636B">
          <w:rPr>
            <w:rFonts w:eastAsia="Times New Roman" w:cs="Times New Roman"/>
            <w:color w:val="252525"/>
            <w:szCs w:val="21"/>
            <w:shd w:val="clear" w:color="auto" w:fill="FFFFFF"/>
          </w:rPr>
          <w:t>TissueLyser</w:t>
        </w:r>
        <w:proofErr w:type="spellEnd"/>
        <w:r w:rsidR="005C636B">
          <w:rPr>
            <w:rFonts w:eastAsia="Times New Roman" w:cs="Times New Roman"/>
            <w:color w:val="252525"/>
            <w:szCs w:val="21"/>
            <w:shd w:val="clear" w:color="auto" w:fill="FFFFFF"/>
          </w:rPr>
          <w:t xml:space="preserve"> II, as </w:t>
        </w:r>
        <w:proofErr w:type="spellStart"/>
        <w:r w:rsidR="005C636B">
          <w:rPr>
            <w:rFonts w:eastAsia="Times New Roman" w:cs="Times New Roman"/>
            <w:color w:val="252525"/>
            <w:szCs w:val="21"/>
            <w:shd w:val="clear" w:color="auto" w:fill="FFFFFF"/>
          </w:rPr>
          <w:t>decribed</w:t>
        </w:r>
        <w:proofErr w:type="spellEnd"/>
        <w:r w:rsidR="005C636B">
          <w:rPr>
            <w:rFonts w:eastAsia="Times New Roman" w:cs="Times New Roman"/>
            <w:color w:val="252525"/>
            <w:szCs w:val="21"/>
            <w:shd w:val="clear" w:color="auto" w:fill="FFFFFF"/>
          </w:rPr>
          <w:t xml:space="preserve"> above,</w:t>
        </w:r>
      </w:ins>
      <w:r w:rsidR="009E06A7">
        <w:t xml:space="preserve"> </w:t>
      </w:r>
      <w:r>
        <w:t xml:space="preserve">and </w:t>
      </w:r>
      <w:r w:rsidR="00D6308A">
        <w:t xml:space="preserve">RNA was extracted using </w:t>
      </w:r>
      <w:r w:rsidR="00877762">
        <w:t xml:space="preserve">the </w:t>
      </w:r>
      <w:proofErr w:type="spellStart"/>
      <w:r w:rsidR="00877762" w:rsidRPr="005354F7">
        <w:rPr>
          <w:rFonts w:cs="Times New Roman"/>
        </w:rPr>
        <w:t>PureLink</w:t>
      </w:r>
      <w:proofErr w:type="spellEnd"/>
      <w:r w:rsidR="00877762" w:rsidRPr="005354F7">
        <w:rPr>
          <w:rFonts w:cs="Times New Roman"/>
        </w:rPr>
        <w:t xml:space="preserve">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9C4CFA">
        <w:rPr>
          <w:rFonts w:cs="Times New Roman"/>
        </w:rPr>
        <w:fldChar w:fldCharType="begin" w:fldLock="1"/>
      </w:r>
      <w:r w:rsidR="00D770B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sidRPr="009C4CFA">
        <w:rPr>
          <w:rFonts w:cs="Times New Roman"/>
        </w:rPr>
        <w:fldChar w:fldCharType="separate"/>
      </w:r>
      <w:r w:rsidR="007B3667" w:rsidRPr="007B3667">
        <w:rPr>
          <w:rFonts w:cs="Times New Roman"/>
          <w:noProof/>
        </w:rPr>
        <w:t>(40)</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commentRangeStart w:id="80"/>
      <w:proofErr w:type="spellStart"/>
      <w:r w:rsidR="00D6022E" w:rsidRPr="009C4CFA">
        <w:rPr>
          <w:rFonts w:cs="Times New Roman"/>
          <w:i/>
        </w:rPr>
        <w:t>Actb</w:t>
      </w:r>
      <w:commentRangeEnd w:id="80"/>
      <w:proofErr w:type="spellEnd"/>
      <w:r w:rsidR="00D6022E">
        <w:rPr>
          <w:rStyle w:val="CommentReference"/>
        </w:rPr>
        <w:commentReference w:id="80"/>
      </w:r>
      <w:r w:rsidR="00D6022E" w:rsidRPr="005354F7">
        <w:rPr>
          <w:rFonts w:cs="Times New Roman"/>
        </w:rPr>
        <w:t xml:space="preserve"> </w:t>
      </w:r>
      <w:r w:rsidR="005354F7">
        <w:rPr>
          <w:rFonts w:cs="Times New Roman"/>
        </w:rPr>
        <w:t>after evaluation of several reference genes</w:t>
      </w:r>
      <w:ins w:id="81" w:author="Microsoft Office User" w:date="2017-08-04T11:35:00Z">
        <w:r w:rsidR="009C4CFA">
          <w:rPr>
            <w:rFonts w:cs="Times New Roman"/>
          </w:rPr>
          <w:t xml:space="preserve"> </w:t>
        </w:r>
      </w:ins>
      <w:r w:rsidR="00D6022E" w:rsidRPr="005354F7">
        <w:rPr>
          <w:rFonts w:cs="Times New Roman"/>
        </w:rPr>
        <w:t>(</w:t>
      </w:r>
      <w:commentRangeStart w:id="82"/>
      <w:r w:rsidR="00D6022E" w:rsidRPr="005354F7">
        <w:rPr>
          <w:rFonts w:cs="Times New Roman"/>
        </w:rPr>
        <w:t>Table</w:t>
      </w:r>
      <w:commentRangeEnd w:id="82"/>
      <w:r w:rsidR="00D6022E">
        <w:rPr>
          <w:rStyle w:val="CommentReference"/>
        </w:rPr>
        <w:commentReference w:id="82"/>
      </w:r>
      <w:r w:rsidR="00D6022E" w:rsidRPr="005354F7">
        <w:rPr>
          <w:rFonts w:cs="Times New Roman"/>
        </w:rPr>
        <w:t xml:space="preserve"> 1).</w:t>
      </w:r>
    </w:p>
    <w:p w14:paraId="67ACC548" w14:textId="77777777" w:rsidR="005354F7" w:rsidRPr="006E2EF1" w:rsidRDefault="005354F7" w:rsidP="009C4CFA"/>
    <w:p w14:paraId="77DBC1CE" w14:textId="78F9D684"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Pr>
          <w:rFonts w:eastAsia="Times New Roman" w:cs="Times New Roman"/>
          <w:color w:val="000000"/>
          <w:shd w:val="clear" w:color="auto" w:fill="FFFFFF"/>
        </w:rPr>
        <w:t xml:space="preserve"> </w:t>
      </w:r>
      <w:commentRangeStart w:id="83"/>
      <w:commentRangeStart w:id="84"/>
      <w:r>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xml:space="preserve">, HSL, </w:t>
      </w:r>
      <w:proofErr w:type="spellStart"/>
      <w:r>
        <w:rPr>
          <w:rFonts w:eastAsia="Times New Roman" w:cs="Times New Roman"/>
          <w:color w:val="000000"/>
          <w:shd w:val="clear" w:color="auto" w:fill="FFFFFF"/>
        </w:rPr>
        <w:t>pHSL</w:t>
      </w:r>
      <w:proofErr w:type="spellEnd"/>
      <w:r>
        <w:rPr>
          <w:rFonts w:eastAsia="Times New Roman" w:cs="Times New Roman"/>
          <w:color w:val="000000"/>
          <w:shd w:val="clear" w:color="auto" w:fill="FFFFFF"/>
        </w:rPr>
        <w:t xml:space="preserve">, CGI-58, </w:t>
      </w:r>
      <w:r>
        <w:rPr>
          <w:rFonts w:eastAsia="Times New Roman" w:cs="Times New Roman"/>
          <w:color w:val="000000"/>
          <w:shd w:val="clear" w:color="auto" w:fill="FFFFFF"/>
        </w:rPr>
        <w:lastRenderedPageBreak/>
        <w:t xml:space="preserve">GAPDH, and </w:t>
      </w:r>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r>
        <w:rPr>
          <w:rFonts w:eastAsia="Times New Roman" w:cs="Times New Roman"/>
          <w:color w:val="000000"/>
          <w:shd w:val="clear" w:color="auto" w:fill="FFFFFF"/>
        </w:rPr>
        <w:t>.</w:t>
      </w:r>
      <w:commentRangeEnd w:id="83"/>
      <w:r>
        <w:rPr>
          <w:rStyle w:val="CommentReference"/>
        </w:rPr>
        <w:commentReference w:id="83"/>
      </w:r>
      <w:commentRangeEnd w:id="84"/>
      <w:r w:rsidR="005354F7">
        <w:rPr>
          <w:rStyle w:val="CommentReference"/>
        </w:rPr>
        <w:commentReference w:id="84"/>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85"/>
      <w:r w:rsidRPr="00DE6E98">
        <w:rPr>
          <w:rFonts w:eastAsia="Times New Roman" w:cs="Times New Roman"/>
          <w:color w:val="000000"/>
          <w:shd w:val="clear" w:color="auto" w:fill="FFFFFF"/>
        </w:rPr>
        <w:t>(</w:t>
      </w:r>
      <w:proofErr w:type="spellStart"/>
      <w:r w:rsidRPr="00DE6E98">
        <w:rPr>
          <w:rFonts w:eastAsia="Times New Roman" w:cs="Times New Roman"/>
          <w:color w:val="000000"/>
          <w:shd w:val="clear" w:color="auto" w:fill="FFFFFF"/>
        </w:rPr>
        <w:t>LiCOR</w:t>
      </w:r>
      <w:proofErr w:type="spellEnd"/>
      <w:r w:rsidRPr="00DE6E98">
        <w:rPr>
          <w:rFonts w:eastAsia="Times New Roman" w:cs="Times New Roman"/>
          <w:color w:val="000000"/>
          <w:shd w:val="clear" w:color="auto" w:fill="FFFFFF"/>
        </w:rPr>
        <w:t>).</w:t>
      </w:r>
      <w:commentRangeEnd w:id="85"/>
      <w:r w:rsidR="00E23AC2">
        <w:rPr>
          <w:rStyle w:val="CommentReference"/>
        </w:rPr>
        <w:commentReference w:id="85"/>
      </w:r>
    </w:p>
    <w:p w14:paraId="64F2FB03" w14:textId="5944FA36" w:rsidR="004B16AF" w:rsidRPr="00485915" w:rsidRDefault="004B16AF" w:rsidP="00485915">
      <w:pPr>
        <w:ind w:left="720"/>
        <w:rPr>
          <w:rFonts w:eastAsia="Times New Roman" w:cs="Times New Roman"/>
        </w:rPr>
      </w:pPr>
    </w:p>
    <w:p w14:paraId="0ECAA6EC" w14:textId="3347EB73"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t>
      </w:r>
      <w:proofErr w:type="gramStart"/>
      <w:r w:rsidR="00CC23ED">
        <w:t>weeks</w:t>
      </w:r>
      <w:proofErr w:type="gramEnd"/>
      <w:r w:rsidR="00CC23ED">
        <w:t xml:space="preserve"> post dexamethasone treatment</w:t>
      </w:r>
      <w:r w:rsidR="00D97041">
        <w:t xml:space="preserve"> and blood</w:t>
      </w:r>
      <w:r w:rsidR="00485915">
        <w:t xml:space="preserve"> was take</w:t>
      </w:r>
      <w:r w:rsidR="00A8754F">
        <w:t>n via retro orbital bleed</w:t>
      </w:r>
      <w:r w:rsidR="00485915">
        <w:t xml:space="preserve"> at baseline and 15 minutes following an </w:t>
      </w:r>
      <w:proofErr w:type="spellStart"/>
      <w:r w:rsidR="00485915">
        <w:t>i.p</w:t>
      </w:r>
      <w:proofErr w:type="spellEnd"/>
      <w:r w:rsidR="00485915">
        <w:t xml:space="preserve">.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t>
      </w:r>
      <w:proofErr w:type="gramStart"/>
      <w:r w:rsidR="00173BF2">
        <w:t>weeks</w:t>
      </w:r>
      <w:proofErr w:type="gramEnd"/>
      <w:r w:rsidR="00173BF2">
        <w:t xml:space="preserve"> post dexamethasone treatment </w:t>
      </w:r>
      <w:r w:rsidR="00E60B6B">
        <w:t>following an overnight fast, just prior to sacrific</w:t>
      </w:r>
      <w:r w:rsidR="00A16297">
        <w:t>e</w:t>
      </w:r>
      <w:r w:rsidR="00300963">
        <w:t xml:space="preserve">. </w:t>
      </w:r>
      <w:r w:rsidR="00D97041">
        <w:t xml:space="preserve">Glycerol and free fatty acids were assessed via </w:t>
      </w:r>
      <w:r w:rsidR="00AA0FBC">
        <w:t xml:space="preserve">Serum Triglyceride Determination Kit (Sigma-Aldrich) </w:t>
      </w:r>
      <w:r w:rsidR="00D97041">
        <w:t xml:space="preserve">and </w:t>
      </w:r>
      <w:commentRangeStart w:id="86"/>
      <w:commentRangeStart w:id="87"/>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86"/>
      <w:r>
        <w:rPr>
          <w:rStyle w:val="CommentReference"/>
        </w:rPr>
        <w:commentReference w:id="86"/>
      </w:r>
      <w:commentRangeEnd w:id="87"/>
      <w:r w:rsidR="007D5D9F">
        <w:rPr>
          <w:rStyle w:val="CommentReference"/>
        </w:rPr>
        <w:commentReference w:id="87"/>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199CA137" w:rsidR="00F0261F" w:rsidRDefault="009B18AB">
      <w:r>
        <w:t xml:space="preserve">Our group </w:t>
      </w:r>
      <w:r w:rsidR="00DD413F">
        <w:t>has previously</w:t>
      </w:r>
      <w:r>
        <w:t xml:space="preserve"> </w:t>
      </w:r>
      <w:r w:rsidR="00DD413F">
        <w:t>published data</w:t>
      </w:r>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ins w:id="88" w:author="Dave Bridges" w:date="2017-07-31T17:40:00Z">
        <w:r w:rsidR="00E72723">
          <w:t>;</w:t>
        </w:r>
      </w:ins>
      <w:ins w:id="89" w:author="Microsoft Office User" w:date="2017-08-09T11:46:00Z">
        <w:r w:rsidR="00960D10">
          <w:fldChar w:fldCharType="begin" w:fldLock="1"/>
        </w:r>
      </w:ins>
      <w:r w:rsidR="004B21DD">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fldChar w:fldCharType="separate"/>
      </w:r>
      <w:r w:rsidR="00960D10" w:rsidRPr="00960D10">
        <w:rPr>
          <w:noProof/>
        </w:rPr>
        <w:t>(18)</w:t>
      </w:r>
      <w:ins w:id="90" w:author="Microsoft Office User" w:date="2017-08-09T11:46:00Z">
        <w:r w:rsidR="00960D10">
          <w:fldChar w:fldCharType="end"/>
        </w:r>
      </w:ins>
      <w:ins w:id="91" w:author="Dave Bridges" w:date="2017-07-31T20:17:00Z">
        <w:del w:id="92" w:author="Microsoft Office User" w:date="2017-08-09T11:46:00Z">
          <w:r w:rsidR="00F55C38" w:rsidDel="00960D10">
            <w:delText>(</w:delText>
          </w:r>
        </w:del>
      </w:ins>
      <w:ins w:id="93" w:author="Dave Bridges" w:date="2017-07-31T17:40:00Z">
        <w:del w:id="94" w:author="Microsoft Office User" w:date="2017-08-09T11:46:00Z">
          <w:r w:rsidR="00E72723" w:rsidRPr="00102275" w:rsidDel="00960D10">
            <w:rPr>
              <w:noProof/>
            </w:rPr>
            <w:delText>22)</w:delText>
          </w:r>
        </w:del>
      </w:ins>
      <w:ins w:id="95" w:author="Dave Bridges" w:date="2017-07-31T20:17:00Z">
        <w:r w:rsidR="00F55C38">
          <w:rPr>
            <w:noProof/>
          </w:rPr>
          <w:t>)</w:t>
        </w:r>
      </w:ins>
      <w:r w:rsidR="00DD413F">
        <w:t xml:space="preserve">. </w:t>
      </w:r>
      <w:r w:rsidR="00E72723">
        <w:t>Based on this, we</w:t>
      </w:r>
      <w:r w:rsidR="00DD413F">
        <w:t xml:space="preserve"> speculated that the </w:t>
      </w:r>
      <w:r w:rsidR="00E72723">
        <w:t xml:space="preserve">glucocorticoid responses </w:t>
      </w:r>
      <w:r w:rsidR="00E56A69">
        <w:t>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xml:space="preserve">.  We observed only a 17% increase in HOMA-IR score comparing non-obese subjects with and without Cushing’s disease, but a </w:t>
      </w:r>
      <w:proofErr w:type="gramStart"/>
      <w:r w:rsidR="00F55C38">
        <w:rPr>
          <w:bCs/>
        </w:rPr>
        <w:t>3.4 fold</w:t>
      </w:r>
      <w:proofErr w:type="gramEnd"/>
      <w:r w:rsidR="00F55C38">
        <w:rPr>
          <w:bCs/>
        </w:rPr>
        <w:t xml:space="preserve"> increase in obese patients.</w:t>
      </w:r>
      <w:r w:rsidR="002A652D">
        <w:t xml:space="preserve">  </w:t>
      </w:r>
    </w:p>
    <w:p w14:paraId="59894656" w14:textId="77777777" w:rsidR="007E0200" w:rsidRDefault="007E0200"/>
    <w:p w14:paraId="648A9478" w14:textId="7457D37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a 24% increase in fasting glucose when compared to NCD animals, in the presence of </w:t>
      </w:r>
      <w:r w:rsidR="003145E7" w:rsidRPr="00830364">
        <w:rPr>
          <w:rFonts w:eastAsia="Times New Roman" w:cs="Times New Roman"/>
          <w:color w:val="333333"/>
          <w:shd w:val="clear" w:color="auto" w:fill="FFFFFF"/>
        </w:rPr>
        <w:lastRenderedPageBreak/>
        <w:t xml:space="preserve">Dexamethasone, HFD-fed animals had a 122% increase in fasting glucose relative to NCD 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63CD8E3A"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proofErr w:type="spellStart"/>
      <w:r w:rsidR="00D9267D">
        <w:t>hyper</w:t>
      </w:r>
      <w:r w:rsidR="0060769C">
        <w:t>insulin</w:t>
      </w:r>
      <w:r w:rsidR="00D9267D">
        <w:t>emic</w:t>
      </w:r>
      <w:proofErr w:type="spellEnd"/>
      <w:r w:rsidR="0060769C">
        <w:t xml:space="preserve"> phase, the</w:t>
      </w:r>
      <w:r w:rsidR="00DA2A9C">
        <w:t xml:space="preserve"> </w:t>
      </w:r>
      <w:r w:rsidR="00F83E6F">
        <w:t xml:space="preserve">glucose </w:t>
      </w:r>
      <w:r w:rsidR="00DA2A9C">
        <w:t>infusion rate was</w:t>
      </w:r>
      <w:r w:rsidR="003F1693">
        <w:t xml:space="preserve"> </w:t>
      </w:r>
      <w:commentRangeStart w:id="96"/>
      <w:commentRangeStart w:id="97"/>
      <w:r w:rsidR="00F83E6F">
        <w:t xml:space="preserve">39%  </w:t>
      </w:r>
      <w:r w:rsidR="004E0CEB">
        <w:rPr>
          <w:rStyle w:val="CommentReference"/>
        </w:rPr>
        <w:commentReference w:id="98"/>
      </w:r>
      <w:commentRangeEnd w:id="96"/>
      <w:r w:rsidR="00A7582B">
        <w:rPr>
          <w:rStyle w:val="CommentReference"/>
        </w:rPr>
        <w:commentReference w:id="96"/>
      </w:r>
      <w:commentRangeEnd w:id="97"/>
      <w:r w:rsidR="00D9267D">
        <w:rPr>
          <w:rStyle w:val="CommentReference"/>
        </w:rPr>
        <w:commentReference w:id="97"/>
      </w:r>
      <w:r w:rsidR="00DA2A9C">
        <w:t xml:space="preserve">lower </w:t>
      </w:r>
      <w:r w:rsidR="00B77F49">
        <w:t xml:space="preserve">in obese dexamethasone-treated mice when compared to obese controls </w:t>
      </w:r>
      <w:r w:rsidR="00D9267D">
        <w:t xml:space="preserve">indicating insulin resistance </w:t>
      </w:r>
      <w:r w:rsidR="00F83E6F">
        <w:t xml:space="preserve">at </w:t>
      </w:r>
      <w:proofErr w:type="spellStart"/>
      <w:r w:rsidR="00F83E6F">
        <w:t>euglycemia</w:t>
      </w:r>
      <w:proofErr w:type="spellEnd"/>
      <w:r w:rsidR="00F83E6F">
        <w:t xml:space="preserve"> </w:t>
      </w:r>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r w:rsidR="000553E0">
        <w:t>37</w:t>
      </w:r>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In the dexamethasone group, EGP was reduced</w:t>
      </w:r>
      <w:r w:rsidR="000553E0">
        <w:t xml:space="preserve"> to near zero</w:t>
      </w:r>
      <w:r w:rsidR="00D1071D">
        <w:t xml:space="preserve"> </w:t>
      </w:r>
      <w:r w:rsidR="00D9267D">
        <w:t xml:space="preserve">by insulin </w:t>
      </w:r>
      <w:r w:rsidR="00D1071D">
        <w:t xml:space="preserve">but only </w:t>
      </w:r>
      <w:r w:rsidR="000553E0">
        <w:t>70</w:t>
      </w:r>
      <w:del w:id="99" w:author="Microsoft Office User" w:date="2017-08-09T11:47:00Z">
        <w:r w:rsidR="000553E0" w:rsidDel="00135ABC">
          <w:delText>s</w:delText>
        </w:r>
      </w:del>
      <w:r w:rsidR="00D1071D">
        <w:t>%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100"/>
      <w:r w:rsidR="00E25306">
        <w:t>5</w:t>
      </w:r>
      <w:r w:rsidR="00B34443">
        <w:t xml:space="preserve">-fold </w:t>
      </w:r>
      <w:commentRangeEnd w:id="100"/>
      <w:r w:rsidR="00146EBC">
        <w:rPr>
          <w:rStyle w:val="CommentReference"/>
        </w:rPr>
        <w:commentReference w:id="100"/>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 xml:space="preserve">Figure </w:t>
      </w:r>
      <w:commentRangeStart w:id="101"/>
      <w:r w:rsidR="00624A74">
        <w:t>1G</w:t>
      </w:r>
      <w:commentRangeEnd w:id="101"/>
      <w:r w:rsidR="00A6431D">
        <w:rPr>
          <w:rStyle w:val="CommentReference"/>
        </w:rPr>
        <w:commentReference w:id="101"/>
      </w:r>
      <w:r w:rsidR="003A2FE4">
        <w:t>)</w:t>
      </w:r>
      <w:r w:rsidR="00D9267D">
        <w:t>.</w:t>
      </w:r>
      <w:r w:rsidR="00191472">
        <w:t xml:space="preserve"> </w:t>
      </w:r>
      <w:r w:rsidR="00D9267D">
        <w:t>There</w:t>
      </w:r>
      <w:r w:rsidR="00191472">
        <w:t xml:space="preserv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102"/>
      <w:r w:rsidR="00976FAB">
        <w:t>Figure</w:t>
      </w:r>
      <w:commentRangeEnd w:id="102"/>
      <w:r w:rsidR="000B0A44">
        <w:rPr>
          <w:rStyle w:val="CommentReference"/>
        </w:rPr>
        <w:commentReference w:id="102"/>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t xml:space="preserve">HFD-Induced </w:t>
      </w:r>
      <w:r w:rsidRPr="00350D58">
        <w:t>Liver Steatosis</w:t>
      </w:r>
      <w:r>
        <w:t xml:space="preserve"> in Dexamethasone Treated mice</w:t>
      </w:r>
    </w:p>
    <w:p w14:paraId="46A4C33F" w14:textId="1302B389"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fldChar w:fldCharType="separate"/>
      </w:r>
      <w:r w:rsidR="00BF554F" w:rsidRPr="00BF554F">
        <w:rPr>
          <w:noProof/>
        </w:rPr>
        <w:t>(10,14)</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w:t>
      </w:r>
      <w:proofErr w:type="gramStart"/>
      <w:r w:rsidR="001B708C">
        <w:t>2.8 fold</w:t>
      </w:r>
      <w:proofErr w:type="gramEnd"/>
      <w:r w:rsidR="001B708C">
        <w:t xml:space="preserve">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p=0.00006</w:t>
      </w:r>
      <w:ins w:id="103" w:author="Dave Bridges" w:date="2017-08-10T16:33:00Z">
        <w:r w:rsidR="000243F3">
          <w:t>8</w:t>
        </w:r>
      </w:ins>
      <w:del w:id="104" w:author="Dave Bridges" w:date="2017-08-10T16:33:00Z">
        <w:r w:rsidR="002874F0" w:rsidDel="000243F3">
          <w:delText>77</w:delText>
        </w:r>
      </w:del>
      <w:r w:rsidR="002874F0">
        <w:t xml:space="preserve">;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proofErr w:type="spellStart"/>
      <w:r w:rsidR="00B63F75" w:rsidRPr="00B63F75">
        <w:rPr>
          <w:i/>
        </w:rPr>
        <w:t>Fasn</w:t>
      </w:r>
      <w:proofErr w:type="spellEnd"/>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lastRenderedPageBreak/>
        <w:t xml:space="preserve">Dexamethasone </w:t>
      </w:r>
      <w:r>
        <w:t>Causes Decreased</w:t>
      </w:r>
      <w:r w:rsidRPr="006B1E72">
        <w:t xml:space="preserve"> Fat Mass </w:t>
      </w:r>
      <w:r w:rsidR="00A4746A">
        <w:t>in</w:t>
      </w:r>
      <w:r>
        <w:t xml:space="preserve"> HFD-Fed Mice</w:t>
      </w:r>
    </w:p>
    <w:p w14:paraId="40719A94" w14:textId="635A57F3" w:rsidR="00733364" w:rsidRDefault="00035700">
      <w:r>
        <w:t xml:space="preserve">We </w:t>
      </w:r>
      <w:commentRangeStart w:id="105"/>
      <w:r>
        <w:t xml:space="preserve">evaluated body mass </w:t>
      </w:r>
      <w:commentRangeEnd w:id="105"/>
      <w:r w:rsidR="00255829">
        <w:rPr>
          <w:rStyle w:val="CommentReference"/>
        </w:rPr>
        <w:commentReference w:id="105"/>
      </w:r>
      <w:r>
        <w:t xml:space="preserve">in mice via </w:t>
      </w:r>
      <w:proofErr w:type="spellStart"/>
      <w:r>
        <w:t>EchoMRI</w:t>
      </w:r>
      <w:proofErr w:type="spellEnd"/>
      <w:r>
        <w:t>. Contrary to expectations, we observed reductions in fat mass in the HFD-fed dexamethasone treated group (</w:t>
      </w:r>
      <w:commentRangeStart w:id="106"/>
      <w:r>
        <w:t>Figure</w:t>
      </w:r>
      <w:commentRangeEnd w:id="106"/>
      <w:r w:rsidR="00E2033A">
        <w:rPr>
          <w:rStyle w:val="CommentReference"/>
        </w:rPr>
        <w:commentReference w:id="106"/>
      </w:r>
      <w:r>
        <w:t xml:space="preserve"> 3</w:t>
      </w:r>
      <w:proofErr w:type="gramStart"/>
      <w:r>
        <w:t>A,B</w:t>
      </w:r>
      <w:proofErr w:type="gramEnd"/>
      <w:r>
        <w:t xml:space="preserve">). </w:t>
      </w:r>
      <w:r w:rsidR="005A7212">
        <w:t xml:space="preserve">These reductions </w:t>
      </w:r>
      <w:r w:rsidR="00ED3AC5">
        <w:t xml:space="preserve">do not appear to be </w:t>
      </w:r>
      <w:r>
        <w:t>depot specific</w:t>
      </w:r>
      <w:r w:rsidR="005A7212">
        <w:t xml:space="preserve">, as </w:t>
      </w:r>
      <w:r w:rsidR="007F7779">
        <w:t xml:space="preserve">we </w:t>
      </w:r>
      <w:r w:rsidR="005A7212">
        <w:t xml:space="preserve">observed </w:t>
      </w:r>
      <w:r w:rsidR="007F7779">
        <w:t xml:space="preserve">reductions in </w:t>
      </w:r>
      <w:r w:rsidR="005A7212">
        <w:t xml:space="preserve">both inguinal </w:t>
      </w:r>
      <w:r w:rsidR="007F7779">
        <w:t xml:space="preserve">(65% reduced) </w:t>
      </w:r>
      <w:r w:rsidR="005A7212">
        <w:t xml:space="preserve">and </w:t>
      </w:r>
      <w:proofErr w:type="spellStart"/>
      <w:r w:rsidR="005A7212">
        <w:t>epididymal</w:t>
      </w:r>
      <w:proofErr w:type="spellEnd"/>
      <w:r w:rsidR="005A7212">
        <w:t xml:space="preserve"> adipose tissue</w:t>
      </w:r>
      <w:r w:rsidR="007F7779">
        <w:t xml:space="preserve"> (59% reduced) from the HFD-fed animals</w:t>
      </w:r>
      <w:r w:rsidR="00E2033A">
        <w:t xml:space="preserve"> (</w:t>
      </w:r>
      <w:commentRangeStart w:id="107"/>
      <w:r w:rsidR="00E2033A">
        <w:t>F</w:t>
      </w:r>
      <w:r>
        <w:t>igure</w:t>
      </w:r>
      <w:commentRangeEnd w:id="107"/>
      <w:r w:rsidR="00E2033A">
        <w:rPr>
          <w:rStyle w:val="CommentReference"/>
        </w:rPr>
        <w:commentReference w:id="107"/>
      </w:r>
      <w:r>
        <w:t xml:space="preserve"> 3C). There was no </w:t>
      </w:r>
      <w:r w:rsidR="007F7779">
        <w:t xml:space="preserve">significant reduction </w:t>
      </w:r>
      <w:r>
        <w:t>in fat mas</w:t>
      </w:r>
      <w:r w:rsidR="00A51C76">
        <w:t>s</w:t>
      </w:r>
      <w:r w:rsidR="00D4046E">
        <w:t xml:space="preserve">, either by MRI or dissection weights of </w:t>
      </w:r>
      <w:proofErr w:type="spellStart"/>
      <w:r w:rsidR="00D4046E">
        <w:t>iWAT</w:t>
      </w:r>
      <w:proofErr w:type="spellEnd"/>
      <w:r w:rsidR="00D4046E">
        <w:t xml:space="preserve"> or </w:t>
      </w:r>
      <w:proofErr w:type="spellStart"/>
      <w:r w:rsidR="00D4046E">
        <w:t>eWAT</w:t>
      </w:r>
      <w:proofErr w:type="spellEnd"/>
      <w:r w:rsidR="00A51C76">
        <w:t xml:space="preserve"> </w:t>
      </w:r>
      <w:r>
        <w:t>in response to dexamethasone treatment in the chow-fed group</w:t>
      </w:r>
      <w:r w:rsidR="007F7779">
        <w:t>s</w:t>
      </w:r>
      <w:r>
        <w:t xml:space="preserve"> (Figure 3B</w:t>
      </w:r>
      <w:r w:rsidR="00C916B8">
        <w:t>-C</w:t>
      </w:r>
      <w:r>
        <w:t xml:space="preserve">). </w:t>
      </w:r>
      <w:r w:rsidR="00A81DE1">
        <w:t xml:space="preserve">Due to these changes in body composition we next asked whether this could be explained by changes </w:t>
      </w:r>
      <w:r w:rsidR="00567887">
        <w:t xml:space="preserve">in food </w:t>
      </w:r>
      <w:commentRangeStart w:id="108"/>
      <w:r w:rsidR="00567887">
        <w:t>consumption</w:t>
      </w:r>
      <w:commentRangeEnd w:id="108"/>
      <w:r w:rsidR="005A7212">
        <w:t xml:space="preserve"> throughout this study</w:t>
      </w:r>
      <w:r w:rsidR="00567887">
        <w:rPr>
          <w:rStyle w:val="CommentReference"/>
        </w:rPr>
        <w:commentReference w:id="108"/>
      </w:r>
      <w:r>
        <w:t xml:space="preserve"> (</w:t>
      </w:r>
      <w:commentRangeStart w:id="109"/>
      <w:r>
        <w:t>Figure</w:t>
      </w:r>
      <w:commentRangeEnd w:id="109"/>
      <w:r w:rsidR="00E2033A">
        <w:rPr>
          <w:rStyle w:val="CommentReference"/>
        </w:rPr>
        <w:commentReference w:id="109"/>
      </w:r>
      <w:r>
        <w:t xml:space="preserve"> 3D</w:t>
      </w:r>
      <w:r w:rsidR="000E75DF">
        <w:t>)</w:t>
      </w:r>
      <w:r w:rsidR="00567887">
        <w:t>.</w:t>
      </w:r>
      <w:r w:rsidR="001C22CC">
        <w:t xml:space="preserve"> </w:t>
      </w:r>
      <w:r w:rsidR="007374F3">
        <w:t xml:space="preserve">Surprisingly we found that the dexamethasone-treated HFD animals ate slightly more food, even though they lost substantial fat mass throughout the study (11% increase, p=0.032).  These data suggest that the weight loss in obese animals provided dexamethasone is not due to reductions in food intake.  </w:t>
      </w:r>
      <w:r w:rsidR="00BD2B9E">
        <w:t xml:space="preserve">These data </w:t>
      </w:r>
      <w:r w:rsidR="007374F3">
        <w:t xml:space="preserve">also suggest </w:t>
      </w:r>
      <w:r w:rsidR="00BD2B9E">
        <w:t>that glucocorticoids may promote a lipodystrophy-like phenotype in obese animals</w:t>
      </w:r>
      <w:r w:rsidR="007374F3">
        <w:t xml:space="preserve"> by causing substantial fat reductions</w:t>
      </w:r>
      <w:r w:rsidR="00BD2B9E">
        <w:t>.</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110"/>
      <w:commentRangeStart w:id="111"/>
      <w:r w:rsidRPr="00481EB2">
        <w:rPr>
          <w:color w:val="2E74B5" w:themeColor="accent1" w:themeShade="BF"/>
          <w:sz w:val="32"/>
          <w:szCs w:val="32"/>
        </w:rPr>
        <w:t>Increased</w:t>
      </w:r>
      <w:commentRangeEnd w:id="110"/>
      <w:r w:rsidR="00A979ED">
        <w:rPr>
          <w:rStyle w:val="CommentReference"/>
        </w:rPr>
        <w:commentReference w:id="110"/>
      </w:r>
      <w:commentRangeEnd w:id="111"/>
      <w:r w:rsidR="00EE515D">
        <w:rPr>
          <w:rStyle w:val="CommentReference"/>
        </w:rPr>
        <w:commentReference w:id="111"/>
      </w:r>
      <w:r w:rsidRPr="00481EB2">
        <w:rPr>
          <w:color w:val="2E74B5" w:themeColor="accent1" w:themeShade="BF"/>
          <w:sz w:val="32"/>
          <w:szCs w:val="32"/>
        </w:rPr>
        <w:t xml:space="preserve"> Lipolysis</w:t>
      </w:r>
    </w:p>
    <w:p w14:paraId="2CEB1620" w14:textId="59D8595A" w:rsidR="00A7294B" w:rsidRDefault="00001E0D">
      <w:pPr>
        <w:rPr>
          <w:color w:val="000000" w:themeColor="text1"/>
        </w:rPr>
      </w:pPr>
      <w:r>
        <w:rPr>
          <w:color w:val="000000" w:themeColor="text1"/>
        </w:rPr>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112"/>
      <w:r w:rsidR="008C3E9A">
        <w:rPr>
          <w:color w:val="000000" w:themeColor="text1"/>
        </w:rPr>
        <w:t>NAFLD</w:t>
      </w:r>
      <w:commentRangeEnd w:id="112"/>
      <w:r w:rsidR="00DD4CD8">
        <w:rPr>
          <w:rStyle w:val="CommentReference"/>
        </w:rPr>
        <w:commentReference w:id="112"/>
      </w:r>
      <w:r w:rsidR="003E7C21">
        <w:rPr>
          <w:color w:val="000000" w:themeColor="text1"/>
        </w:rPr>
        <w:t>, and has been shown to increase with glucocorticoid treatment</w:t>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r>
        <w:rPr>
          <w:color w:val="000000" w:themeColor="text1"/>
        </w:rPr>
        <w:t xml:space="preserve"> cultured adipocytes.</w:t>
      </w:r>
      <w:r w:rsidR="003E7C21">
        <w:rPr>
          <w:color w:val="000000" w:themeColor="text1"/>
        </w:rPr>
        <w:t xml:space="preserve"> 3T3-L1 fibroblasts were </w:t>
      </w:r>
      <w:del w:id="113" w:author="Dave Bridges" w:date="2017-08-10T16:41:00Z">
        <w:r w:rsidR="003E7C21" w:rsidDel="00390987">
          <w:rPr>
            <w:color w:val="000000" w:themeColor="text1"/>
          </w:rPr>
          <w:delText>either kept in media alone</w:delText>
        </w:r>
      </w:del>
      <w:ins w:id="114" w:author="Dave Bridges" w:date="2017-08-10T16:41:00Z">
        <w:r w:rsidR="00390987">
          <w:rPr>
            <w:color w:val="000000" w:themeColor="text1"/>
          </w:rPr>
          <w:t>undifferentiated</w:t>
        </w:r>
      </w:ins>
      <w:r w:rsidR="003E7C21">
        <w:rPr>
          <w:color w:val="000000" w:themeColor="text1"/>
        </w:rPr>
        <w:t xml:space="preserv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w:t>
      </w:r>
      <w:del w:id="115" w:author="Dave Bridges" w:date="2017-08-10T17:14:00Z">
        <w:r w:rsidR="00E00C8F" w:rsidDel="00A41E22">
          <w:rPr>
            <w:color w:val="000000" w:themeColor="text1"/>
          </w:rPr>
          <w:delText>a</w:delText>
        </w:r>
      </w:del>
      <w:r w:rsidR="00E00C8F">
        <w:rPr>
          <w:color w:val="000000" w:themeColor="text1"/>
        </w:rPr>
        <w:t>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116"/>
      <w:r w:rsidR="00A14D1A">
        <w:rPr>
          <w:color w:val="000000" w:themeColor="text1"/>
        </w:rPr>
        <w:t>p</w:t>
      </w:r>
      <w:commentRangeEnd w:id="116"/>
      <w:r w:rsidR="00A14D1A">
        <w:rPr>
          <w:rStyle w:val="CommentReference"/>
        </w:rPr>
        <w:commentReference w:id="116"/>
      </w:r>
      <w:r w:rsidR="00A14D1A">
        <w:rPr>
          <w:color w:val="000000" w:themeColor="text1"/>
        </w:rPr>
        <w:t>=)</w:t>
      </w:r>
      <w:r w:rsidR="00E00C8F">
        <w:rPr>
          <w:color w:val="000000" w:themeColor="text1"/>
        </w:rPr>
        <w:t xml:space="preserve"> and</w:t>
      </w:r>
      <w:ins w:id="117" w:author="Dave Bridges" w:date="2017-08-10T17:11:00Z">
        <w:r w:rsidR="00200AAF">
          <w:rPr>
            <w:color w:val="000000" w:themeColor="text1"/>
          </w:rPr>
          <w:t xml:space="preserve"> a 71%</w:t>
        </w:r>
      </w:ins>
      <w:r w:rsidR="00E00C8F">
        <w:rPr>
          <w:color w:val="000000" w:themeColor="text1"/>
        </w:rPr>
        <w:t xml:space="preserve"> increase</w:t>
      </w:r>
      <w:ins w:id="118" w:author="Dave Bridges" w:date="2017-08-10T17:12:00Z">
        <w:r w:rsidR="00200AAF">
          <w:rPr>
            <w:color w:val="000000" w:themeColor="text1"/>
          </w:rPr>
          <w:t xml:space="preserve"> in the amount of</w:t>
        </w:r>
      </w:ins>
      <w:del w:id="119" w:author="Dave Bridges" w:date="2017-08-10T17:12:00Z">
        <w:r w:rsidR="00E00C8F" w:rsidDel="00200AAF">
          <w:rPr>
            <w:color w:val="000000" w:themeColor="text1"/>
          </w:rPr>
          <w:delText>d</w:delText>
        </w:r>
      </w:del>
      <w:r w:rsidR="00E00C8F">
        <w:rPr>
          <w:color w:val="000000" w:themeColor="text1"/>
        </w:rPr>
        <w:t xml:space="preserve"> glycerol </w:t>
      </w:r>
      <w:del w:id="120" w:author="Dave Bridges" w:date="2017-08-10T17:12:00Z">
        <w:r w:rsidR="00E00C8F" w:rsidDel="00200AAF">
          <w:rPr>
            <w:color w:val="000000" w:themeColor="text1"/>
          </w:rPr>
          <w:delText xml:space="preserve">release </w:delText>
        </w:r>
      </w:del>
      <w:r w:rsidR="00E00C8F">
        <w:rPr>
          <w:color w:val="000000" w:themeColor="text1"/>
        </w:rPr>
        <w:t>in</w:t>
      </w:r>
      <w:del w:id="121" w:author="Dave Bridges" w:date="2017-08-10T17:12:00Z">
        <w:r w:rsidR="00E00C8F" w:rsidDel="00200AAF">
          <w:rPr>
            <w:color w:val="000000" w:themeColor="text1"/>
          </w:rPr>
          <w:delText>to</w:delText>
        </w:r>
      </w:del>
      <w:r w:rsidR="00E00C8F">
        <w:rPr>
          <w:color w:val="000000" w:themeColor="text1"/>
        </w:rPr>
        <w:t xml:space="preserve"> the media</w:t>
      </w:r>
      <w:r w:rsidR="00A14D1A">
        <w:rPr>
          <w:color w:val="000000" w:themeColor="text1"/>
        </w:rPr>
        <w:t xml:space="preserve"> (</w:t>
      </w:r>
      <w:commentRangeStart w:id="122"/>
      <w:r w:rsidR="00A14D1A">
        <w:rPr>
          <w:color w:val="000000" w:themeColor="text1"/>
        </w:rPr>
        <w:t>p</w:t>
      </w:r>
      <w:commentRangeEnd w:id="122"/>
      <w:r w:rsidR="00A14D1A">
        <w:rPr>
          <w:rStyle w:val="CommentReference"/>
        </w:rPr>
        <w:commentReference w:id="122"/>
      </w:r>
      <w:r w:rsidR="00A14D1A">
        <w:rPr>
          <w:color w:val="000000" w:themeColor="text1"/>
        </w:rPr>
        <w:t>=</w:t>
      </w:r>
      <w:ins w:id="123" w:author="Dave Bridges" w:date="2017-08-10T17:12:00Z">
        <w:r w:rsidR="000D0E93">
          <w:rPr>
            <w:color w:val="000000" w:themeColor="text1"/>
          </w:rPr>
          <w:t>0.00</w:t>
        </w:r>
        <w:r w:rsidR="009F4B82">
          <w:rPr>
            <w:color w:val="000000" w:themeColor="text1"/>
          </w:rPr>
          <w:t>1</w:t>
        </w:r>
      </w:ins>
      <w:r w:rsidR="00A14D1A">
        <w:rPr>
          <w:color w:val="000000" w:themeColor="text1"/>
        </w:rPr>
        <w:t>)</w:t>
      </w:r>
      <w:r w:rsidR="00E00C8F">
        <w:rPr>
          <w:color w:val="000000" w:themeColor="text1"/>
        </w:rPr>
        <w:t xml:space="preserve">, </w:t>
      </w:r>
      <w:del w:id="124" w:author="Dave Bridges" w:date="2017-08-10T17:12:00Z">
        <w:r w:rsidR="00E00C8F" w:rsidDel="009F4B82">
          <w:rPr>
            <w:color w:val="000000" w:themeColor="text1"/>
          </w:rPr>
          <w:delText xml:space="preserve">indicating </w:delText>
        </w:r>
      </w:del>
      <w:ins w:id="125" w:author="Dave Bridges" w:date="2017-08-10T17:12:00Z">
        <w:r w:rsidR="009F4B82">
          <w:rPr>
            <w:color w:val="000000" w:themeColor="text1"/>
          </w:rPr>
          <w:t>suggesting</w:t>
        </w:r>
        <w:r w:rsidR="009F4B82">
          <w:rPr>
            <w:color w:val="000000" w:themeColor="text1"/>
          </w:rPr>
          <w:t xml:space="preserve"> </w:t>
        </w:r>
      </w:ins>
      <w:r w:rsidR="00E00C8F">
        <w:rPr>
          <w:color w:val="000000" w:themeColor="text1"/>
        </w:rPr>
        <w:t>increased lipolysis</w:t>
      </w:r>
      <w:r w:rsidR="004E4E85">
        <w:rPr>
          <w:color w:val="000000" w:themeColor="text1"/>
        </w:rPr>
        <w:t xml:space="preserve"> (Figure 4</w:t>
      </w:r>
      <w:del w:id="126" w:author="Dave Bridges" w:date="2017-08-10T17:26:00Z">
        <w:r w:rsidR="00B53A40" w:rsidDel="003F0676">
          <w:rPr>
            <w:color w:val="000000" w:themeColor="text1"/>
          </w:rPr>
          <w:delText xml:space="preserve"> </w:delText>
        </w:r>
        <w:r w:rsidR="00B06214" w:rsidDel="003F0676">
          <w:rPr>
            <w:color w:val="000000" w:themeColor="text1"/>
          </w:rPr>
          <w:delText>A</w:delText>
        </w:r>
      </w:del>
      <w:r w:rsidR="00B06214">
        <w:rPr>
          <w:color w:val="000000" w:themeColor="text1"/>
        </w:rPr>
        <w:t>B</w:t>
      </w:r>
      <w:r w:rsidR="004E4E85">
        <w:rPr>
          <w:color w:val="000000" w:themeColor="text1"/>
        </w:rPr>
        <w:t>)</w:t>
      </w:r>
      <w:r w:rsidR="00E00C8F">
        <w:rPr>
          <w:color w:val="000000" w:themeColor="text1"/>
        </w:rPr>
        <w:t xml:space="preserve">. </w:t>
      </w:r>
      <w:del w:id="127" w:author="Dave Bridges" w:date="2017-08-10T17:13:00Z">
        <w:r w:rsidR="00E00C8F" w:rsidDel="001944F8">
          <w:rPr>
            <w:color w:val="000000" w:themeColor="text1"/>
          </w:rPr>
          <w:delText>To assess this further, we measured lipolytic enzyme mRNA and protein expression levels in these cells</w:delText>
        </w:r>
        <w:r w:rsidR="00E759C3" w:rsidDel="001944F8">
          <w:rPr>
            <w:color w:val="000000" w:themeColor="text1"/>
          </w:rPr>
          <w:delText xml:space="preserve"> (</w:delText>
        </w:r>
        <w:r w:rsidDel="001944F8">
          <w:rPr>
            <w:color w:val="000000" w:themeColor="text1"/>
          </w:rPr>
          <w:delText>F</w:delText>
        </w:r>
        <w:r w:rsidR="00E759C3" w:rsidDel="001944F8">
          <w:rPr>
            <w:color w:val="000000" w:themeColor="text1"/>
          </w:rPr>
          <w:delText>igure</w:delText>
        </w:r>
        <w:r w:rsidR="007D159C" w:rsidDel="001944F8">
          <w:rPr>
            <w:color w:val="000000" w:themeColor="text1"/>
          </w:rPr>
          <w:delText xml:space="preserve"> 4</w:delText>
        </w:r>
        <w:r w:rsidR="00B53A40" w:rsidDel="001944F8">
          <w:rPr>
            <w:color w:val="000000" w:themeColor="text1"/>
          </w:rPr>
          <w:delText xml:space="preserve"> </w:delText>
        </w:r>
        <w:r w:rsidR="00B06214" w:rsidDel="001944F8">
          <w:rPr>
            <w:color w:val="000000" w:themeColor="text1"/>
          </w:rPr>
          <w:delText>C,D</w:delText>
        </w:r>
        <w:r w:rsidR="00E759C3" w:rsidDel="001944F8">
          <w:rPr>
            <w:color w:val="000000" w:themeColor="text1"/>
          </w:rPr>
          <w:delText>)</w:delText>
        </w:r>
        <w:r w:rsidR="00EA22A1" w:rsidDel="001944F8">
          <w:rPr>
            <w:color w:val="000000" w:themeColor="text1"/>
          </w:rPr>
          <w:delText xml:space="preserve">. </w:delText>
        </w:r>
      </w:del>
      <w:ins w:id="128" w:author="Dave Bridges" w:date="2017-08-10T17:12:00Z">
        <w:r w:rsidR="001944F8">
          <w:rPr>
            <w:color w:val="000000" w:themeColor="text1"/>
          </w:rPr>
          <w:t xml:space="preserve">In order to identify a potential GR-dependent </w:t>
        </w:r>
        <w:proofErr w:type="spellStart"/>
        <w:r w:rsidR="001944F8">
          <w:rPr>
            <w:color w:val="000000" w:themeColor="text1"/>
          </w:rPr>
          <w:t>lipolytic</w:t>
        </w:r>
        <w:proofErr w:type="spellEnd"/>
        <w:r w:rsidR="001944F8">
          <w:rPr>
            <w:color w:val="000000" w:themeColor="text1"/>
          </w:rPr>
          <w:t xml:space="preserve"> target we evaluated the levels of ATGL, the rate limiting enzyme in lipolysis.  </w:t>
        </w:r>
      </w:ins>
      <w:r w:rsidR="00EA22A1">
        <w:rPr>
          <w:color w:val="000000" w:themeColor="text1"/>
        </w:rPr>
        <w:t xml:space="preserve">Expression of </w:t>
      </w:r>
      <w:commentRangeStart w:id="129"/>
      <w:r w:rsidR="00EA22A1">
        <w:rPr>
          <w:color w:val="000000" w:themeColor="text1"/>
        </w:rPr>
        <w:t>ATGL</w:t>
      </w:r>
      <w:commentRangeEnd w:id="129"/>
      <w:r w:rsidR="00834FC4">
        <w:rPr>
          <w:rStyle w:val="CommentReference"/>
        </w:rPr>
        <w:commentReference w:id="129"/>
      </w:r>
      <w:r w:rsidR="00E00C8F">
        <w:rPr>
          <w:color w:val="000000" w:themeColor="text1"/>
        </w:rPr>
        <w:t xml:space="preserve"> (encoded by</w:t>
      </w:r>
      <w:ins w:id="130" w:author="Dave Bridges" w:date="2017-08-10T17:14:00Z">
        <w:r w:rsidR="00B90019">
          <w:rPr>
            <w:color w:val="000000" w:themeColor="text1"/>
          </w:rPr>
          <w:t xml:space="preserve"> the</w:t>
        </w:r>
      </w:ins>
      <w:r w:rsidR="00E00C8F">
        <w:rPr>
          <w:color w:val="000000" w:themeColor="text1"/>
        </w:rPr>
        <w:t xml:space="preserve"> </w:t>
      </w:r>
      <w:r w:rsidR="00E00C8F" w:rsidRPr="00E00C8F">
        <w:rPr>
          <w:i/>
          <w:color w:val="000000" w:themeColor="text1"/>
        </w:rPr>
        <w:t>Pnpla2</w:t>
      </w:r>
      <w:ins w:id="131" w:author="Dave Bridges" w:date="2017-08-10T17:14:00Z">
        <w:r w:rsidR="00B90019">
          <w:rPr>
            <w:i/>
            <w:color w:val="000000" w:themeColor="text1"/>
          </w:rPr>
          <w:t xml:space="preserve"> </w:t>
        </w:r>
        <w:r w:rsidR="00B90019">
          <w:rPr>
            <w:color w:val="000000" w:themeColor="text1"/>
          </w:rPr>
          <w:t>gene</w:t>
        </w:r>
      </w:ins>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w:t>
      </w:r>
      <w:commentRangeStart w:id="132"/>
      <w:r w:rsidR="00D76442">
        <w:rPr>
          <w:color w:val="000000" w:themeColor="text1"/>
        </w:rPr>
        <w:t>treatment</w:t>
      </w:r>
      <w:commentRangeEnd w:id="132"/>
      <w:r w:rsidR="00372F30">
        <w:rPr>
          <w:rStyle w:val="CommentReference"/>
        </w:rPr>
        <w:commentReference w:id="132"/>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commentRangeStart w:id="133"/>
      <w:r w:rsidR="003A5F27">
        <w:rPr>
          <w:color w:val="000000" w:themeColor="text1"/>
        </w:rPr>
        <w:t>p</w:t>
      </w:r>
      <w:commentRangeEnd w:id="133"/>
      <w:r w:rsidR="003A5F27">
        <w:rPr>
          <w:rStyle w:val="CommentReference"/>
        </w:rPr>
        <w:commentReference w:id="133"/>
      </w:r>
      <w:r w:rsidR="003A5F27">
        <w:rPr>
          <w:color w:val="000000" w:themeColor="text1"/>
        </w:rPr>
        <w:t>=</w:t>
      </w:r>
      <w:r>
        <w:rPr>
          <w:color w:val="000000" w:themeColor="text1"/>
        </w:rPr>
        <w:t xml:space="preserve">; </w:t>
      </w:r>
      <w:commentRangeStart w:id="134"/>
      <w:r>
        <w:rPr>
          <w:color w:val="000000" w:themeColor="text1"/>
        </w:rPr>
        <w:t xml:space="preserve">XX </w:t>
      </w:r>
      <w:commentRangeEnd w:id="134"/>
      <w:r>
        <w:rPr>
          <w:rStyle w:val="CommentReference"/>
        </w:rPr>
        <w:commentReference w:id="134"/>
      </w:r>
      <w:r>
        <w:rPr>
          <w:color w:val="000000" w:themeColor="text1"/>
        </w:rPr>
        <w:t>fold</w:t>
      </w:r>
      <w:ins w:id="135" w:author="Dave Bridges" w:date="2017-08-10T17:13:00Z">
        <w:r w:rsidR="001944F8">
          <w:rPr>
            <w:color w:val="000000" w:themeColor="text1"/>
          </w:rPr>
          <w:t>; Figure 4C</w:t>
        </w:r>
      </w:ins>
      <w:r w:rsidR="003A5F27">
        <w:rPr>
          <w:color w:val="000000" w:themeColor="text1"/>
        </w:rPr>
        <w:t>) and protein (</w:t>
      </w:r>
      <w:commentRangeStart w:id="136"/>
      <w:r w:rsidR="003A5F27">
        <w:rPr>
          <w:color w:val="000000" w:themeColor="text1"/>
        </w:rPr>
        <w:t>p</w:t>
      </w:r>
      <w:commentRangeEnd w:id="136"/>
      <w:r w:rsidR="003A5F27">
        <w:rPr>
          <w:rStyle w:val="CommentReference"/>
        </w:rPr>
        <w:commentReference w:id="136"/>
      </w:r>
      <w:r w:rsidR="003A5F27">
        <w:rPr>
          <w:color w:val="000000" w:themeColor="text1"/>
        </w:rPr>
        <w:t>=</w:t>
      </w:r>
      <w:r>
        <w:rPr>
          <w:color w:val="000000" w:themeColor="text1"/>
        </w:rPr>
        <w:t xml:space="preserve">; </w:t>
      </w:r>
      <w:commentRangeStart w:id="137"/>
      <w:r>
        <w:rPr>
          <w:color w:val="000000" w:themeColor="text1"/>
        </w:rPr>
        <w:t xml:space="preserve">XX </w:t>
      </w:r>
      <w:commentRangeEnd w:id="137"/>
      <w:r>
        <w:rPr>
          <w:rStyle w:val="CommentReference"/>
        </w:rPr>
        <w:commentReference w:id="137"/>
      </w:r>
      <w:r>
        <w:rPr>
          <w:color w:val="000000" w:themeColor="text1"/>
        </w:rPr>
        <w:t>fold</w:t>
      </w:r>
      <w:ins w:id="138" w:author="Dave Bridges" w:date="2017-08-10T17:13:00Z">
        <w:r w:rsidR="001944F8">
          <w:rPr>
            <w:color w:val="000000" w:themeColor="text1"/>
          </w:rPr>
          <w:t>; Figure 4D</w:t>
        </w:r>
      </w:ins>
      <w:ins w:id="139" w:author="Dave Bridges" w:date="2017-08-10T17:27:00Z">
        <w:r w:rsidR="00676F9B">
          <w:rPr>
            <w:color w:val="000000" w:themeColor="text1"/>
          </w:rPr>
          <w:t>-E</w:t>
        </w:r>
      </w:ins>
      <w:bookmarkStart w:id="140" w:name="_GoBack"/>
      <w:bookmarkEnd w:id="140"/>
      <w:r w:rsidR="003A5F27">
        <w:rPr>
          <w:color w:val="000000" w:themeColor="text1"/>
        </w:rPr>
        <w:t>) level</w:t>
      </w:r>
      <w:ins w:id="141" w:author="Dave Bridges" w:date="2017-08-10T17:14:00Z">
        <w:r w:rsidR="00B90019">
          <w:rPr>
            <w:color w:val="000000" w:themeColor="text1"/>
          </w:rPr>
          <w:t>s</w:t>
        </w:r>
      </w:ins>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directly stimulate</w:t>
      </w:r>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4D75CD5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r w:rsidR="00850A4C">
        <w:rPr>
          <w:color w:val="000000" w:themeColor="text1"/>
        </w:rPr>
        <w:t xml:space="preserve"> 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basal (p&lt;0.01</w:t>
      </w:r>
      <w:r w:rsidR="00001E0D">
        <w:rPr>
          <w:color w:val="000000" w:themeColor="text1"/>
        </w:rPr>
        <w:t>;</w:t>
      </w:r>
      <w:r w:rsidR="00001E0D" w:rsidRPr="00001E0D">
        <w:rPr>
          <w:color w:val="000000" w:themeColor="text1"/>
        </w:rPr>
        <w:t xml:space="preserve"> </w:t>
      </w:r>
      <w:commentRangeStart w:id="142"/>
      <w:r w:rsidR="00001E0D">
        <w:rPr>
          <w:color w:val="000000" w:themeColor="text1"/>
        </w:rPr>
        <w:t xml:space="preserve">XX </w:t>
      </w:r>
      <w:commentRangeEnd w:id="142"/>
      <w:r w:rsidR="00001E0D">
        <w:rPr>
          <w:rStyle w:val="CommentReference"/>
        </w:rPr>
        <w:commentReference w:id="142"/>
      </w:r>
      <w:r w:rsidR="00001E0D">
        <w:rPr>
          <w:color w:val="000000" w:themeColor="text1"/>
        </w:rPr>
        <w:t>fold</w:t>
      </w:r>
      <w:r w:rsidR="00A2566C">
        <w:rPr>
          <w:color w:val="000000" w:themeColor="text1"/>
        </w:rPr>
        <w:t>), fasted (p=0.01</w:t>
      </w:r>
      <w:r w:rsidR="00001E0D">
        <w:rPr>
          <w:color w:val="000000" w:themeColor="text1"/>
        </w:rPr>
        <w:t xml:space="preserve">; </w:t>
      </w:r>
      <w:commentRangeStart w:id="143"/>
      <w:r w:rsidR="00001E0D">
        <w:rPr>
          <w:color w:val="000000" w:themeColor="text1"/>
        </w:rPr>
        <w:t xml:space="preserve">XX </w:t>
      </w:r>
      <w:commentRangeEnd w:id="143"/>
      <w:r w:rsidR="00001E0D">
        <w:rPr>
          <w:rStyle w:val="CommentReference"/>
        </w:rPr>
        <w:commentReference w:id="143"/>
      </w:r>
      <w:r w:rsidR="00001E0D">
        <w:rPr>
          <w:color w:val="000000" w:themeColor="text1"/>
        </w:rPr>
        <w:t>fold</w:t>
      </w:r>
      <w:r w:rsidR="00A2566C">
        <w:rPr>
          <w:color w:val="000000" w:themeColor="text1"/>
        </w:rPr>
        <w:t xml:space="preserve">) and </w:t>
      </w:r>
      <w:r w:rsidR="00001E0D">
        <w:rPr>
          <w:color w:val="000000" w:themeColor="text1"/>
        </w:rPr>
        <w:t>isoproterenol-</w:t>
      </w:r>
      <w:r w:rsidR="00A2566C">
        <w:rPr>
          <w:color w:val="000000" w:themeColor="text1"/>
        </w:rPr>
        <w:t>stimulated (p&lt;0.01</w:t>
      </w:r>
      <w:r w:rsidR="00001E0D">
        <w:rPr>
          <w:color w:val="000000" w:themeColor="text1"/>
        </w:rPr>
        <w:t xml:space="preserve">; </w:t>
      </w:r>
      <w:commentRangeStart w:id="144"/>
      <w:r w:rsidR="00001E0D">
        <w:rPr>
          <w:color w:val="000000" w:themeColor="text1"/>
        </w:rPr>
        <w:t xml:space="preserve">XX </w:t>
      </w:r>
      <w:commentRangeEnd w:id="144"/>
      <w:r w:rsidR="00001E0D">
        <w:rPr>
          <w:rStyle w:val="CommentReference"/>
        </w:rPr>
        <w:commentReference w:id="144"/>
      </w:r>
      <w:r w:rsidR="00001E0D">
        <w:rPr>
          <w:color w:val="000000" w:themeColor="text1"/>
        </w:rPr>
        <w:t>fold</w:t>
      </w:r>
      <w:r w:rsidR="00A2566C">
        <w:rPr>
          <w:color w:val="000000" w:themeColor="text1"/>
        </w:rPr>
        <w:t xml:space="preserve">) </w:t>
      </w:r>
      <w:r w:rsidR="006B18E4">
        <w:rPr>
          <w:color w:val="000000" w:themeColor="text1"/>
        </w:rPr>
        <w:t>glycerol</w:t>
      </w:r>
      <w:r w:rsidR="004E70A0">
        <w:rPr>
          <w:color w:val="000000" w:themeColor="text1"/>
        </w:rPr>
        <w:t xml:space="preserve"> </w:t>
      </w:r>
      <w:r w:rsidR="00A2566C">
        <w:rPr>
          <w:color w:val="000000" w:themeColor="text1"/>
        </w:rPr>
        <w:t>as well as basal (p&lt;0.01</w:t>
      </w:r>
      <w:r w:rsidR="00001E0D">
        <w:rPr>
          <w:color w:val="000000" w:themeColor="text1"/>
        </w:rPr>
        <w:t xml:space="preserve">; </w:t>
      </w:r>
      <w:commentRangeStart w:id="145"/>
      <w:r w:rsidR="00001E0D">
        <w:rPr>
          <w:color w:val="000000" w:themeColor="text1"/>
        </w:rPr>
        <w:t xml:space="preserve">XX </w:t>
      </w:r>
      <w:commentRangeEnd w:id="145"/>
      <w:r w:rsidR="00001E0D">
        <w:rPr>
          <w:rStyle w:val="CommentReference"/>
        </w:rPr>
        <w:commentReference w:id="145"/>
      </w:r>
      <w:r w:rsidR="00001E0D">
        <w:rPr>
          <w:color w:val="000000" w:themeColor="text1"/>
        </w:rPr>
        <w:t>fold</w:t>
      </w:r>
      <w:r w:rsidR="00A2566C">
        <w:rPr>
          <w:color w:val="000000" w:themeColor="text1"/>
        </w:rPr>
        <w:t>) and stimulated (p&lt;0.01</w:t>
      </w:r>
      <w:r w:rsidR="00001E0D">
        <w:rPr>
          <w:color w:val="000000" w:themeColor="text1"/>
        </w:rPr>
        <w:t xml:space="preserve">; </w:t>
      </w:r>
      <w:commentRangeStart w:id="146"/>
      <w:r w:rsidR="00001E0D">
        <w:rPr>
          <w:color w:val="000000" w:themeColor="text1"/>
        </w:rPr>
        <w:t xml:space="preserve">XX </w:t>
      </w:r>
      <w:commentRangeEnd w:id="146"/>
      <w:r w:rsidR="00001E0D">
        <w:rPr>
          <w:rStyle w:val="CommentReference"/>
        </w:rPr>
        <w:commentReference w:id="146"/>
      </w:r>
      <w:r w:rsidR="00001E0D">
        <w:rPr>
          <w:color w:val="000000" w:themeColor="text1"/>
        </w:rPr>
        <w:t>fold</w:t>
      </w:r>
      <w:r w:rsidR="00A2566C">
        <w:rPr>
          <w:color w:val="000000" w:themeColor="text1"/>
        </w:rPr>
        <w:t>)</w:t>
      </w:r>
      <w:r w:rsidR="004E70A0">
        <w:rPr>
          <w:color w:val="000000" w:themeColor="text1"/>
        </w:rPr>
        <w:t xml:space="preserve"> free fatty acids</w:t>
      </w:r>
      <w:r w:rsidR="00A2566C">
        <w:rPr>
          <w:color w:val="000000" w:themeColor="text1"/>
        </w:rPr>
        <w:t xml:space="preserve">, </w:t>
      </w:r>
      <w:r w:rsidR="00C47964">
        <w:rPr>
          <w:color w:val="000000" w:themeColor="text1"/>
        </w:rPr>
        <w:t>indicating</w:t>
      </w:r>
      <w:r w:rsidR="00DD7567">
        <w:rPr>
          <w:color w:val="000000" w:themeColor="text1"/>
        </w:rPr>
        <w:t xml:space="preserve"> 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r w:rsidR="00001E0D">
        <w:rPr>
          <w:color w:val="000000" w:themeColor="text1"/>
        </w:rPr>
        <w:t xml:space="preserve">lean </w:t>
      </w:r>
      <w:r w:rsidR="00A7294B">
        <w:rPr>
          <w:color w:val="000000" w:themeColor="text1"/>
        </w:rPr>
        <w:t>mice</w:t>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472706">
        <w:rPr>
          <w:color w:val="000000" w:themeColor="text1"/>
        </w:rPr>
        <w:t xml:space="preserve">qPCR </w:t>
      </w:r>
      <w:r w:rsidR="006066A2">
        <w:rPr>
          <w:color w:val="000000" w:themeColor="text1"/>
        </w:rPr>
        <w:t>analysis in the inguinal white adipose tissue (</w:t>
      </w:r>
      <w:proofErr w:type="spellStart"/>
      <w:r w:rsidR="006066A2">
        <w:rPr>
          <w:color w:val="000000" w:themeColor="text1"/>
        </w:rPr>
        <w:t>iWAT</w:t>
      </w:r>
      <w:proofErr w:type="spellEnd"/>
      <w:r w:rsidR="006066A2">
        <w:rPr>
          <w:color w:val="000000" w:themeColor="text1"/>
        </w:rPr>
        <w:t xml:space="preserve">) </w:t>
      </w:r>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commentRangeStart w:id="147"/>
      <w:r w:rsidR="006066A2">
        <w:rPr>
          <w:color w:val="000000" w:themeColor="text1"/>
        </w:rPr>
        <w:t>p</w:t>
      </w:r>
      <w:commentRangeEnd w:id="147"/>
      <w:r w:rsidR="006066A2">
        <w:rPr>
          <w:rStyle w:val="CommentReference"/>
        </w:rPr>
        <w:commentReference w:id="147"/>
      </w:r>
      <w:r w:rsidR="006066A2">
        <w:rPr>
          <w:color w:val="000000" w:themeColor="text1"/>
        </w:rPr>
        <w:t xml:space="preserve">=; </w:t>
      </w:r>
      <w:commentRangeStart w:id="148"/>
      <w:r w:rsidR="00001E0D">
        <w:rPr>
          <w:color w:val="000000" w:themeColor="text1"/>
        </w:rPr>
        <w:t xml:space="preserve">XX </w:t>
      </w:r>
      <w:commentRangeEnd w:id="148"/>
      <w:r w:rsidR="00001E0D">
        <w:rPr>
          <w:rStyle w:val="CommentReference"/>
        </w:rPr>
        <w:commentReference w:id="148"/>
      </w:r>
      <w:proofErr w:type="gramStart"/>
      <w:r w:rsidR="00001E0D">
        <w:rPr>
          <w:color w:val="000000" w:themeColor="text1"/>
        </w:rPr>
        <w:t>fold ;</w:t>
      </w:r>
      <w:proofErr w:type="gramEnd"/>
      <w:r w:rsidR="00001E0D">
        <w:rPr>
          <w:color w:val="000000" w:themeColor="text1"/>
        </w:rPr>
        <w:t xml:space="preserve"> </w:t>
      </w:r>
      <w:commentRangeStart w:id="149"/>
      <w:r w:rsidR="006066A2">
        <w:rPr>
          <w:color w:val="000000" w:themeColor="text1"/>
        </w:rPr>
        <w:t>Figure 4F</w:t>
      </w:r>
      <w:commentRangeEnd w:id="149"/>
      <w:r w:rsidR="00001E0D">
        <w:rPr>
          <w:rStyle w:val="CommentReference"/>
        </w:rPr>
        <w:commentReference w:id="149"/>
      </w:r>
      <w:r w:rsidR="006066A2">
        <w:rPr>
          <w:color w:val="000000" w:themeColor="text1"/>
        </w:rPr>
        <w:t xml:space="preserve">). </w:t>
      </w:r>
    </w:p>
    <w:p w14:paraId="30150844" w14:textId="77777777" w:rsidR="00EA22A1" w:rsidRDefault="00EA22A1">
      <w:pPr>
        <w:rPr>
          <w:color w:val="000000" w:themeColor="text1"/>
        </w:rPr>
      </w:pPr>
    </w:p>
    <w:p w14:paraId="4E33D16B" w14:textId="105C1406" w:rsidR="00472706" w:rsidRDefault="00271BB3">
      <w:pPr>
        <w:rPr>
          <w:color w:val="000000" w:themeColor="text1"/>
        </w:rPr>
      </w:pPr>
      <w:r>
        <w:rPr>
          <w:color w:val="000000" w:themeColor="text1"/>
        </w:rPr>
        <w:lastRenderedPageBreak/>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also elevated to a further extent that is seen in the chow-fed mice. </w:t>
      </w:r>
      <w:r w:rsidR="009328A5">
        <w:rPr>
          <w:color w:val="000000" w:themeColor="text1"/>
        </w:rPr>
        <w:t xml:space="preserve">To </w:t>
      </w:r>
      <w:r w:rsidR="00697E30">
        <w:rPr>
          <w:color w:val="000000" w:themeColor="text1"/>
        </w:rPr>
        <w:t>assess lipolysis,</w:t>
      </w:r>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r w:rsidR="00D24DAD">
        <w:rPr>
          <w:color w:val="000000" w:themeColor="text1"/>
        </w:rPr>
        <w:t>F</w:t>
      </w:r>
      <w:r w:rsidR="006E12A6">
        <w:rPr>
          <w:color w:val="000000" w:themeColor="text1"/>
        </w:rPr>
        <w:t>igure</w:t>
      </w:r>
      <w:r w:rsidR="007B1901">
        <w:rPr>
          <w:color w:val="000000" w:themeColor="text1"/>
        </w:rPr>
        <w:t xml:space="preserve"> 5</w:t>
      </w:r>
      <w:r w:rsidR="00D24DAD">
        <w:rPr>
          <w:color w:val="000000" w:themeColor="text1"/>
        </w:rPr>
        <w:t>A</w:t>
      </w:r>
      <w:r w:rsidR="006E12A6">
        <w:rPr>
          <w:color w:val="000000" w:themeColor="text1"/>
        </w:rPr>
        <w:t>)</w:t>
      </w:r>
      <w:r w:rsidR="00AA065C">
        <w:rPr>
          <w:color w:val="000000" w:themeColor="text1"/>
        </w:rPr>
        <w:t>.</w:t>
      </w:r>
      <w:r w:rsidR="009706A0">
        <w:rPr>
          <w:color w:val="000000" w:themeColor="text1"/>
        </w:rPr>
        <w:t xml:space="preserve"> </w:t>
      </w:r>
      <w:r w:rsidR="00751CFD">
        <w:rPr>
          <w:color w:val="000000" w:themeColor="text1"/>
        </w:rPr>
        <w:t>As expected</w:t>
      </w:r>
      <w:r w:rsidR="006E12A6">
        <w:rPr>
          <w:color w:val="000000" w:themeColor="text1"/>
        </w:rPr>
        <w:t xml:space="preserve">, </w:t>
      </w:r>
      <w:r w:rsidR="009774BB">
        <w:rPr>
          <w:color w:val="000000" w:themeColor="text1"/>
        </w:rPr>
        <w:t xml:space="preserve">serum glycerol </w:t>
      </w:r>
      <w:r w:rsidR="006E12A6">
        <w:rPr>
          <w:color w:val="000000" w:themeColor="text1"/>
        </w:rPr>
        <w:t>was elevated in dexamethasone treated animals</w:t>
      </w:r>
      <w:r w:rsidR="005F037C">
        <w:rPr>
          <w:color w:val="000000" w:themeColor="text1"/>
        </w:rPr>
        <w:t>,</w:t>
      </w:r>
      <w:r w:rsidR="00751CFD">
        <w:rPr>
          <w:color w:val="000000" w:themeColor="text1"/>
        </w:rPr>
        <w:t xml:space="preserve"> but this effect was even more robust</w:t>
      </w:r>
      <w:r w:rsidR="005F037C">
        <w:rPr>
          <w:color w:val="000000" w:themeColor="text1"/>
        </w:rPr>
        <w:t xml:space="preserve"> in the obese animals</w:t>
      </w:r>
      <w:r w:rsidR="00350610">
        <w:rPr>
          <w:color w:val="000000" w:themeColor="text1"/>
        </w:rPr>
        <w:t xml:space="preserve"> and t</w:t>
      </w:r>
      <w:r w:rsidR="006E12A6">
        <w:rPr>
          <w:color w:val="000000" w:themeColor="text1"/>
        </w:rPr>
        <w:t>here was a significant interaction between drug and diet (</w:t>
      </w:r>
      <w:r w:rsidR="00656421">
        <w:rPr>
          <w:color w:val="000000" w:themeColor="text1"/>
        </w:rPr>
        <w:t>p=0.</w:t>
      </w:r>
      <w:commentRangeStart w:id="150"/>
      <w:r w:rsidR="00656421">
        <w:rPr>
          <w:color w:val="000000" w:themeColor="text1"/>
        </w:rPr>
        <w:t>017</w:t>
      </w:r>
      <w:commentRangeEnd w:id="150"/>
      <w:r w:rsidR="00001E0D">
        <w:rPr>
          <w:rStyle w:val="CommentReference"/>
        </w:rPr>
        <w:commentReference w:id="150"/>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023A4455" w:rsidR="00210C84" w:rsidRDefault="00EA22A1" w:rsidP="00EA22A1">
      <w:pPr>
        <w:rPr>
          <w:color w:val="000000" w:themeColor="text1"/>
        </w:rPr>
      </w:pPr>
      <w:r>
        <w:rPr>
          <w:color w:val="000000" w:themeColor="text1"/>
        </w:rPr>
        <w:t>We quantified mRNA and protein expression of</w:t>
      </w:r>
      <w:r w:rsidR="00001E0D">
        <w:rPr>
          <w:color w:val="000000" w:themeColor="text1"/>
        </w:rPr>
        <w:t xml:space="preserve"> the</w:t>
      </w:r>
      <w:r>
        <w:rPr>
          <w:color w:val="000000" w:themeColor="text1"/>
        </w:rPr>
        <w:t xml:space="preserve">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151"/>
      <w:r w:rsidR="00250376">
        <w:rPr>
          <w:color w:val="000000" w:themeColor="text1"/>
        </w:rPr>
        <w:t xml:space="preserve">ATGL </w:t>
      </w:r>
      <w:commentRangeStart w:id="152"/>
      <w:r w:rsidR="00250376">
        <w:rPr>
          <w:color w:val="000000" w:themeColor="text1"/>
        </w:rPr>
        <w:t>and</w:t>
      </w:r>
      <w:commentRangeEnd w:id="152"/>
      <w:r w:rsidR="00CB723C">
        <w:rPr>
          <w:rStyle w:val="CommentReference"/>
        </w:rPr>
        <w:commentReference w:id="152"/>
      </w:r>
      <w:r w:rsidR="00250376">
        <w:rPr>
          <w:color w:val="000000" w:themeColor="text1"/>
        </w:rPr>
        <w:t xml:space="preserve"> HSL</w:t>
      </w:r>
      <w:commentRangeEnd w:id="151"/>
      <w:r w:rsidR="00354C68">
        <w:rPr>
          <w:rStyle w:val="CommentReference"/>
        </w:rPr>
        <w:commentReference w:id="151"/>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153"/>
      <w:r>
        <w:rPr>
          <w:color w:val="000000" w:themeColor="text1"/>
        </w:rPr>
        <w:t>mice</w:t>
      </w:r>
      <w:commentRangeEnd w:id="153"/>
      <w:r w:rsidR="00D555D6">
        <w:rPr>
          <w:rStyle w:val="CommentReference"/>
        </w:rPr>
        <w:commentReference w:id="153"/>
      </w:r>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r w:rsidR="00CA7E6C">
        <w:rPr>
          <w:color w:val="000000" w:themeColor="text1"/>
        </w:rPr>
        <w:t xml:space="preserve"> </w:t>
      </w:r>
      <w:r>
        <w:rPr>
          <w:color w:val="000000" w:themeColor="text1"/>
        </w:rPr>
        <w:t xml:space="preserve">and </w:t>
      </w:r>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 xml:space="preserve">(p=0.02)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154"/>
      <w:commentRangeStart w:id="155"/>
      <w:commentRangeStart w:id="156"/>
      <w:r>
        <w:rPr>
          <w:color w:val="000000" w:themeColor="text1"/>
        </w:rPr>
        <w:t>These</w:t>
      </w:r>
      <w:commentRangeEnd w:id="154"/>
      <w:r w:rsidR="006139F2">
        <w:rPr>
          <w:rStyle w:val="CommentReference"/>
        </w:rPr>
        <w:commentReference w:id="154"/>
      </w:r>
      <w:commentRangeEnd w:id="155"/>
      <w:r w:rsidR="00001E0D">
        <w:rPr>
          <w:rStyle w:val="CommentReference"/>
        </w:rPr>
        <w:commentReference w:id="155"/>
      </w:r>
      <w:commentRangeEnd w:id="156"/>
      <w:r w:rsidR="00D770B9">
        <w:rPr>
          <w:rStyle w:val="CommentReference"/>
        </w:rPr>
        <w:commentReference w:id="156"/>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A7765F">
        <w:rPr>
          <w:color w:val="000000" w:themeColor="text1"/>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39A5B97D"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(18,20,21)</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(17–19)</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A05922">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(12,13)</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A05922">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(14,15)</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D770B9">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B3667" w:rsidRPr="007B3667">
        <w:rPr>
          <w:noProof/>
          <w:color w:val="000000" w:themeColor="text1"/>
        </w:rPr>
        <w:t>(41–44)</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3A3DC4CB" w:rsidR="00830B0C" w:rsidRDefault="00830B0C" w:rsidP="00EA22A1">
      <w:pPr>
        <w:rPr>
          <w:color w:val="000000" w:themeColor="text1"/>
        </w:rPr>
      </w:pPr>
      <w:r>
        <w:rPr>
          <w:color w:val="000000" w:themeColor="text1"/>
        </w:rPr>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ins w:id="157" w:author="Microsoft Office User" w:date="2017-08-08T13:55:00Z">
        <w:r w:rsidR="00182A3A">
          <w:rPr>
            <w:color w:val="000000" w:themeColor="text1"/>
          </w:rPr>
          <w:t>,</w:t>
        </w:r>
      </w:ins>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D770B9">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B3667" w:rsidRPr="007B3667">
        <w:rPr>
          <w:noProof/>
          <w:color w:val="000000" w:themeColor="text1"/>
        </w:rPr>
        <w:t>(45)</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D770B9">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"(25,46)", "plainTextFormattedCitation" : "(25,46)", "previouslyFormattedCitation" : "(25,46)" }, "properties" : { "noteIndex" : 0 }, "schema" : "https://github.com/citation-style-language/schema/raw/master/csl-citation.json" }</w:instrText>
      </w:r>
      <w:r w:rsidR="00EC2A3E">
        <w:rPr>
          <w:color w:val="000000" w:themeColor="text1"/>
        </w:rPr>
        <w:fldChar w:fldCharType="separate"/>
      </w:r>
      <w:r w:rsidR="007B3667" w:rsidRPr="007B3667">
        <w:rPr>
          <w:noProof/>
          <w:color w:val="000000" w:themeColor="text1"/>
        </w:rPr>
        <w:t>(25,46)</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7FCCABF5" w14:textId="77777777" w:rsidR="00FE35A0" w:rsidRDefault="000A7B19" w:rsidP="00EA22A1">
      <w:pPr>
        <w:rPr>
          <w:ins w:id="158" w:author="Microsoft Office User" w:date="2017-08-09T11:06:00Z"/>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w</w:t>
      </w:r>
      <w:ins w:id="159" w:author="Microsoft Office User" w:date="2017-08-08T13:56:00Z">
        <w:r w:rsidR="00182A3A">
          <w:rPr>
            <w:color w:val="000000" w:themeColor="text1"/>
          </w:rPr>
          <w:t>ere</w:t>
        </w:r>
      </w:ins>
      <w:del w:id="160" w:author="Microsoft Office User" w:date="2017-08-08T13:56:00Z">
        <w:r w:rsidR="009E2596" w:rsidDel="00182A3A">
          <w:rPr>
            <w:color w:val="000000" w:themeColor="text1"/>
          </w:rPr>
          <w:delText>as</w:delText>
        </w:r>
      </w:del>
      <w:r w:rsidR="009E2596">
        <w:rPr>
          <w:color w:val="000000" w:themeColor="text1"/>
        </w:rPr>
        <w:t xml:space="preserve">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D770B9">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B3667" w:rsidRPr="007B3667">
        <w:rPr>
          <w:noProof/>
          <w:color w:val="000000" w:themeColor="text1"/>
        </w:rPr>
        <w:t>(47,48)</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A05922">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Pr>
          <w:color w:val="000000" w:themeColor="text1"/>
        </w:rPr>
        <w:fldChar w:fldCharType="separate"/>
      </w:r>
      <w:r w:rsidR="00BF554F" w:rsidRPr="00BF554F">
        <w:rPr>
          <w:noProof/>
          <w:color w:val="000000" w:themeColor="text1"/>
        </w:rPr>
        <w:t>(10,11)</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Pr>
          <w:color w:val="000000" w:themeColor="text1"/>
        </w:rPr>
        <w:fldChar w:fldCharType="separate"/>
      </w:r>
      <w:r w:rsidR="00BF554F" w:rsidRPr="00BF554F">
        <w:rPr>
          <w:noProof/>
          <w:color w:val="000000" w:themeColor="text1"/>
        </w:rPr>
        <w:t>(18)</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w:t>
      </w:r>
      <w:r w:rsidR="00B32E07">
        <w:rPr>
          <w:color w:val="000000" w:themeColor="text1"/>
        </w:rPr>
        <w:lastRenderedPageBreak/>
        <w:t xml:space="preserve">been reported by others using various </w:t>
      </w:r>
      <w:commentRangeStart w:id="161"/>
      <w:r w:rsidR="00B32E07">
        <w:rPr>
          <w:color w:val="000000" w:themeColor="text1"/>
        </w:rPr>
        <w:t>glucocorticoids</w:t>
      </w:r>
      <w:commentRangeEnd w:id="161"/>
      <w:r w:rsidR="00B32E07">
        <w:rPr>
          <w:rStyle w:val="CommentReference"/>
        </w:rPr>
        <w:commentReference w:id="161"/>
      </w:r>
      <w:r w:rsidR="00B32E07">
        <w:rPr>
          <w:color w:val="000000" w:themeColor="text1"/>
        </w:rPr>
        <w:t xml:space="preserve">. </w:t>
      </w:r>
      <w:r w:rsidR="007637C8">
        <w:rPr>
          <w:color w:val="000000" w:themeColor="text1"/>
        </w:rPr>
        <w:t>However, to our surprise, the glucocorticoid treatment in obese mice led to an overall reduction in adiposity</w:t>
      </w:r>
      <w:r w:rsidR="0015242A">
        <w:rPr>
          <w:color w:val="000000" w:themeColor="text1"/>
        </w:rPr>
        <w:t xml:space="preserve">.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p>
    <w:p w14:paraId="64B27BD3" w14:textId="77777777" w:rsidR="00FE35A0" w:rsidRDefault="00FE35A0" w:rsidP="00EA22A1">
      <w:pPr>
        <w:rPr>
          <w:ins w:id="162" w:author="Microsoft Office User" w:date="2017-08-09T11:06:00Z"/>
          <w:color w:val="000000" w:themeColor="text1"/>
        </w:rPr>
      </w:pPr>
    </w:p>
    <w:p w14:paraId="59378091" w14:textId="70A00A77" w:rsidR="00CD6325" w:rsidRDefault="0015242A" w:rsidP="00EA22A1">
      <w:pPr>
        <w:rPr>
          <w:color w:val="000000" w:themeColor="text1"/>
        </w:rPr>
      </w:pPr>
      <w:r>
        <w:rPr>
          <w:color w:val="000000" w:themeColor="text1"/>
        </w:rPr>
        <w:t xml:space="preserve">Lipolysis has been linked to increased gluconeogenesis by several </w:t>
      </w:r>
      <w:commentRangeStart w:id="163"/>
      <w:r>
        <w:rPr>
          <w:color w:val="000000" w:themeColor="text1"/>
        </w:rPr>
        <w:t>studies</w:t>
      </w:r>
      <w:commentRangeEnd w:id="163"/>
      <w:r w:rsidR="00142E5E">
        <w:rPr>
          <w:rStyle w:val="CommentReference"/>
        </w:rPr>
        <w:commentReference w:id="163"/>
      </w:r>
      <w:ins w:id="164" w:author="Microsoft Office User" w:date="2017-08-09T12:25:00Z">
        <w:r w:rsidR="00D646E1">
          <w:rPr>
            <w:color w:val="000000" w:themeColor="text1"/>
          </w:rPr>
          <w:t xml:space="preserve"> </w:t>
        </w:r>
      </w:ins>
      <w:ins w:id="165" w:author="Microsoft Office User" w:date="2017-08-09T12:16:00Z">
        <w:r w:rsidR="004B21DD">
          <w:rPr>
            <w:color w:val="000000" w:themeColor="text1"/>
          </w:rPr>
          <w:fldChar w:fldCharType="begin" w:fldLock="1"/>
        </w:r>
      </w:ins>
      <w:r w:rsidR="00190BDE">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"(49\u201352)", "plainTextFormattedCitation" : "(49\u201352)", "previouslyFormattedCitation" : "(49\u201352)" }, "properties" : { "noteIndex" : 0 }, "schema" : "https://github.com/citation-style-language/schema/raw/master/csl-citation.json" }</w:instrText>
      </w:r>
      <w:r w:rsidR="004B21DD">
        <w:rPr>
          <w:color w:val="000000" w:themeColor="text1"/>
        </w:rPr>
        <w:fldChar w:fldCharType="separate"/>
      </w:r>
      <w:r w:rsidR="00D646E1" w:rsidRPr="00D646E1">
        <w:rPr>
          <w:noProof/>
          <w:color w:val="000000" w:themeColor="text1"/>
        </w:rPr>
        <w:t>(49–52)</w:t>
      </w:r>
      <w:ins w:id="166" w:author="Microsoft Office User" w:date="2017-08-09T12:16:00Z">
        <w:r w:rsidR="004B21DD">
          <w:rPr>
            <w:color w:val="000000" w:themeColor="text1"/>
          </w:rPr>
          <w:fldChar w:fldCharType="end"/>
        </w:r>
      </w:ins>
      <w:r>
        <w:rPr>
          <w:color w:val="000000" w:themeColor="text1"/>
        </w:rPr>
        <w:t xml:space="preserve">. One potential mechanism is that the increased flux of fatty acids, oxidized in the liver to acetyl-CoA, activate pyruvate carboxylase and gluconeogenesis </w:t>
      </w:r>
      <w:r>
        <w:rPr>
          <w:color w:val="000000" w:themeColor="text1"/>
        </w:rPr>
        <w:fldChar w:fldCharType="begin" w:fldLock="1"/>
      </w:r>
      <w:r w:rsidR="00190BDE">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"(52,51)", "plainTextFormattedCitation" : "(52,51)", "previouslyFormattedCitation" : "(52,51)" }, "properties" : { "noteIndex" : 0 }, "schema" : "https://github.com/citation-style-language/schema/raw/master/csl-citation.json" }</w:instrText>
      </w:r>
      <w:r>
        <w:rPr>
          <w:color w:val="000000" w:themeColor="text1"/>
        </w:rPr>
        <w:fldChar w:fldCharType="separate"/>
      </w:r>
      <w:r w:rsidR="00D646E1" w:rsidRPr="00D646E1">
        <w:rPr>
          <w:noProof/>
          <w:color w:val="000000" w:themeColor="text1"/>
        </w:rPr>
        <w:t>(52,51)</w:t>
      </w:r>
      <w:r>
        <w:rPr>
          <w:color w:val="000000" w:themeColor="text1"/>
        </w:rPr>
        <w:fldChar w:fldCharType="end"/>
      </w:r>
      <w:r>
        <w:rPr>
          <w:color w:val="000000" w:themeColor="text1"/>
        </w:rPr>
        <w:t xml:space="preserve">. </w:t>
      </w:r>
      <w:ins w:id="167" w:author="Microsoft Office User" w:date="2017-08-09T11:08:00Z">
        <w:r w:rsidR="00FE35A0">
          <w:rPr>
            <w:color w:val="000000" w:themeColor="text1"/>
          </w:rPr>
          <w:t xml:space="preserve">Glucocorticoids are known to stimulate lipolysis </w:t>
        </w:r>
        <w:r w:rsidR="00FE35A0">
          <w:rPr>
            <w:color w:val="000000" w:themeColor="text1"/>
          </w:rPr>
          <w:fldChar w:fldCharType="begin" w:fldLock="1"/>
        </w:r>
        <w:r w:rsidR="00FE35A0">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Pr>
            <w:color w:val="000000" w:themeColor="text1"/>
          </w:rPr>
          <w:fldChar w:fldCharType="separate"/>
        </w:r>
        <w:r w:rsidR="00FE35A0" w:rsidRPr="00D770B9">
          <w:rPr>
            <w:noProof/>
            <w:color w:val="000000" w:themeColor="text1"/>
          </w:rPr>
          <w:t>(18,22–24)</w:t>
        </w:r>
        <w:r w:rsidR="00FE35A0">
          <w:rPr>
            <w:color w:val="000000" w:themeColor="text1"/>
          </w:rPr>
          <w:fldChar w:fldCharType="end"/>
        </w:r>
        <w:r w:rsidR="00FE35A0">
          <w:rPr>
            <w:color w:val="000000" w:themeColor="text1"/>
          </w:rPr>
          <w:t>, possibly as a way to promote gluconeogenesis to maintain blood glucose levels</w:t>
        </w:r>
      </w:ins>
      <w:ins w:id="168" w:author="Microsoft Office User" w:date="2017-08-09T11:29:00Z">
        <w:r w:rsidR="00C440FD">
          <w:rPr>
            <w:color w:val="000000" w:themeColor="text1"/>
          </w:rPr>
          <w:t>, a key function of these hormones</w:t>
        </w:r>
      </w:ins>
      <w:ins w:id="169" w:author="Microsoft Office User" w:date="2017-08-09T11:08:00Z">
        <w:r w:rsidR="00FE35A0">
          <w:rPr>
            <w:color w:val="000000" w:themeColor="text1"/>
          </w:rPr>
          <w:t>.</w:t>
        </w:r>
      </w:ins>
      <w:r>
        <w:rPr>
          <w:color w:val="000000" w:themeColor="text1"/>
        </w:rPr>
        <w:t xml:space="preserve"> </w:t>
      </w:r>
      <w:ins w:id="170" w:author="Microsoft Office User" w:date="2017-08-09T11:12:00Z">
        <w:r w:rsidR="00FE35A0" w:rsidRPr="00FE35A0">
          <w:rPr>
            <w:color w:val="000000" w:themeColor="text1"/>
          </w:rPr>
          <w:t xml:space="preserve"> </w:t>
        </w:r>
        <w:r w:rsidR="00FE35A0">
          <w:rPr>
            <w:color w:val="000000" w:themeColor="text1"/>
          </w:rPr>
          <w:t xml:space="preserve">Lipolysis has been implicated in insulin resistance </w:t>
        </w:r>
        <w:r w:rsidR="00FE35A0">
          <w:rPr>
            <w:color w:val="000000" w:themeColor="text1"/>
          </w:rPr>
          <w:fldChar w:fldCharType="begin" w:fldLock="1"/>
        </w:r>
        <w:r w:rsidR="00FE35A0">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FE35A0">
          <w:rPr>
            <w:color w:val="000000" w:themeColor="text1"/>
          </w:rPr>
          <w:fldChar w:fldCharType="separate"/>
        </w:r>
        <w:r w:rsidR="00FE35A0" w:rsidRPr="00993BF0">
          <w:rPr>
            <w:noProof/>
            <w:color w:val="000000" w:themeColor="text1"/>
          </w:rPr>
          <w:t>(25,35)</w:t>
        </w:r>
        <w:r w:rsidR="00FE35A0">
          <w:rPr>
            <w:color w:val="000000" w:themeColor="text1"/>
          </w:rPr>
          <w:fldChar w:fldCharType="end"/>
        </w:r>
        <w:r w:rsidR="00FE35A0">
          <w:rPr>
            <w:color w:val="000000" w:themeColor="text1"/>
          </w:rPr>
          <w:t xml:space="preserve"> and NAFLD </w:t>
        </w:r>
        <w:r w:rsidR="00FE35A0">
          <w:rPr>
            <w:color w:val="000000" w:themeColor="text1"/>
          </w:rPr>
          <w:fldChar w:fldCharType="begin" w:fldLock="1"/>
        </w:r>
        <w:r w:rsidR="00FE35A0">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Pr>
            <w:color w:val="000000" w:themeColor="text1"/>
          </w:rPr>
          <w:fldChar w:fldCharType="separate"/>
        </w:r>
        <w:r w:rsidR="00FE35A0" w:rsidRPr="00BF554F">
          <w:rPr>
            <w:noProof/>
            <w:color w:val="000000" w:themeColor="text1"/>
          </w:rPr>
          <w:t>(28)</w:t>
        </w:r>
        <w:r w:rsidR="00FE35A0">
          <w:rPr>
            <w:color w:val="000000" w:themeColor="text1"/>
          </w:rPr>
          <w:fldChar w:fldCharType="end"/>
        </w:r>
        <w:r w:rsidR="00FE35A0">
          <w:rPr>
            <w:color w:val="000000" w:themeColor="text1"/>
          </w:rPr>
          <w:t xml:space="preserve"> and there is evidence to support it is enhanced in the obese state </w:t>
        </w:r>
        <w:r w:rsidR="00FE35A0">
          <w:rPr>
            <w:color w:val="000000" w:themeColor="text1"/>
          </w:rPr>
          <w:fldChar w:fldCharType="begin" w:fldLock="1"/>
        </w:r>
      </w:ins>
      <w:r w:rsidR="00D646E1">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"(53)", "plainTextFormattedCitation" : "(53)", "previouslyFormattedCitation" : "(53)" }, "properties" : { "noteIndex" : 0 }, "schema" : "https://github.com/citation-style-language/schema/raw/master/csl-citation.json" }</w:instrText>
      </w:r>
      <w:ins w:id="171" w:author="Microsoft Office User" w:date="2017-08-09T11:12:00Z">
        <w:r w:rsidR="00FE35A0">
          <w:rPr>
            <w:color w:val="000000" w:themeColor="text1"/>
          </w:rPr>
          <w:fldChar w:fldCharType="separate"/>
        </w:r>
      </w:ins>
      <w:r w:rsidR="00D646E1" w:rsidRPr="00D646E1">
        <w:rPr>
          <w:noProof/>
          <w:color w:val="000000" w:themeColor="text1"/>
        </w:rPr>
        <w:t>(53)</w:t>
      </w:r>
      <w:ins w:id="172" w:author="Microsoft Office User" w:date="2017-08-09T11:12:00Z">
        <w:r w:rsidR="00FE35A0">
          <w:rPr>
            <w:color w:val="000000" w:themeColor="text1"/>
          </w:rPr>
          <w:fldChar w:fldCharType="end"/>
        </w:r>
        <w:r w:rsidR="00FE35A0">
          <w:rPr>
            <w:color w:val="000000" w:themeColor="text1"/>
          </w:rPr>
          <w:t>.</w:t>
        </w:r>
      </w:ins>
      <w:ins w:id="173" w:author="Microsoft Office User" w:date="2017-08-09T11:13:00Z">
        <w:r w:rsidR="004574B3">
          <w:rPr>
            <w:color w:val="000000" w:themeColor="text1"/>
          </w:rPr>
          <w:t xml:space="preserve"> </w:t>
        </w:r>
      </w:ins>
      <w:ins w:id="174" w:author="Microsoft Office User" w:date="2017-08-09T11:19:00Z">
        <w:r w:rsidR="003563CC">
          <w:rPr>
            <w:color w:val="000000" w:themeColor="text1"/>
          </w:rPr>
          <w:t xml:space="preserve">However, hepatic </w:t>
        </w:r>
        <w:r w:rsidR="003563CC" w:rsidRPr="005D02F1">
          <w:rPr>
            <w:i/>
            <w:color w:val="000000" w:themeColor="text1"/>
          </w:rPr>
          <w:t>de novo</w:t>
        </w:r>
        <w:r w:rsidR="003563CC">
          <w:rPr>
            <w:color w:val="000000" w:themeColor="text1"/>
          </w:rPr>
          <w:t xml:space="preserve"> lipogene</w:t>
        </w:r>
      </w:ins>
      <w:ins w:id="175" w:author="Microsoft Office User" w:date="2017-08-09T11:32:00Z">
        <w:r w:rsidR="00562E5E">
          <w:rPr>
            <w:color w:val="000000" w:themeColor="text1"/>
          </w:rPr>
          <w:t>s</w:t>
        </w:r>
      </w:ins>
      <w:ins w:id="176" w:author="Microsoft Office User" w:date="2017-08-09T11:19:00Z">
        <w:r w:rsidR="003563CC">
          <w:rPr>
            <w:color w:val="000000" w:themeColor="text1"/>
          </w:rPr>
          <w:t xml:space="preserve">is </w:t>
        </w:r>
      </w:ins>
      <w:ins w:id="177" w:author="Microsoft Office User" w:date="2017-08-09T12:37:00Z">
        <w:r w:rsidR="00190BDE">
          <w:rPr>
            <w:color w:val="000000" w:themeColor="text1"/>
          </w:rPr>
          <w:t xml:space="preserve">is also associated with </w:t>
        </w:r>
      </w:ins>
      <w:commentRangeStart w:id="178"/>
      <w:ins w:id="179" w:author="Microsoft Office User" w:date="2017-08-09T11:19:00Z">
        <w:r w:rsidR="003563CC">
          <w:rPr>
            <w:color w:val="000000" w:themeColor="text1"/>
          </w:rPr>
          <w:t>NAFLD</w:t>
        </w:r>
      </w:ins>
      <w:commentRangeEnd w:id="178"/>
      <w:ins w:id="180" w:author="Microsoft Office User" w:date="2017-08-09T11:24:00Z">
        <w:r w:rsidR="000F4220">
          <w:rPr>
            <w:rStyle w:val="CommentReference"/>
          </w:rPr>
          <w:commentReference w:id="178"/>
        </w:r>
      </w:ins>
      <w:ins w:id="181" w:author="Microsoft Office User" w:date="2017-08-09T12:36:00Z">
        <w:r w:rsidR="00190BDE">
          <w:rPr>
            <w:color w:val="000000" w:themeColor="text1"/>
          </w:rPr>
          <w:t xml:space="preserve"> </w:t>
        </w:r>
        <w:r w:rsidR="00190BDE">
          <w:rPr>
            <w:color w:val="000000" w:themeColor="text1"/>
          </w:rPr>
          <w:fldChar w:fldCharType="begin" w:fldLock="1"/>
        </w:r>
      </w:ins>
      <w:r w:rsidR="00190BDE">
        <w:rPr>
          <w:color w:val="000000" w:themeColor="text1"/>
        </w:rPr>
        <w:instrText>ADDIN CSL_CITATION { "citationItems" : [ { "id" : "ITEM-1", "itemData" : { "DOI" : "10.1053/j.gastro.2013.11.049", "ISSN" : "0016-5085", "author" : [ { "dropping-particle" : "", "family" : "Lambert", "given" : "Jennifer E", "non-dropping-particle" : "", "parse-names" : false, "suffix" : "" }, { "dropping-particle" : "", "family" : "Roman", "given" : "Maria A Ramos", "non-dropping-particle" : "", "parse-names" : false, "suffix" : "" }, { "dropping-particle" : "", "family" : "Browning", "given" : "Jeffrey D", "non-dropping-particle" : "", "parse-names" : false, "suffix" : "" }, { "dropping-particle" : "", "family" : "Parks", "given" : "Elizabeth J", "non-dropping-particle" : "", "parse-names" : false, "suffix" : "" } ], "container-title" : "Gastroenterology", "id" : "ITEM-1", "issue" : "3", "issued" : { "date-parts" : [ [ "2014" ] ] }, "page" : "726-735", "publisher" : "Elsevier, Inc", "title" : "Increased De Novo Lipogenesis Is a Distinct Characteristic of", "type" : "article-journal", "volume" : "146" }, "uris" : [ "http://www.mendeley.com/documents/?uuid=d5047e07-1dda-4412-949c-65fd7dca7a02" ] } ], "mendeley" : { "formattedCitation" : "(54)", "plainTextFormattedCitation" : "(54)", "previouslyFormattedCitation" : "(54)" }, "properties" : { "noteIndex" : 0 }, "schema" : "https://github.com/citation-style-language/schema/raw/master/csl-citation.json" }</w:instrText>
      </w:r>
      <w:r w:rsidR="00190BDE">
        <w:rPr>
          <w:color w:val="000000" w:themeColor="text1"/>
        </w:rPr>
        <w:fldChar w:fldCharType="separate"/>
      </w:r>
      <w:r w:rsidR="00190BDE" w:rsidRPr="00190BDE">
        <w:rPr>
          <w:noProof/>
          <w:color w:val="000000" w:themeColor="text1"/>
        </w:rPr>
        <w:t>(54)</w:t>
      </w:r>
      <w:ins w:id="182" w:author="Microsoft Office User" w:date="2017-08-09T12:36:00Z">
        <w:r w:rsidR="00190BDE">
          <w:rPr>
            <w:color w:val="000000" w:themeColor="text1"/>
          </w:rPr>
          <w:fldChar w:fldCharType="end"/>
        </w:r>
      </w:ins>
      <w:ins w:id="183" w:author="Microsoft Office User" w:date="2017-08-09T11:19:00Z">
        <w:r w:rsidR="003563CC">
          <w:rPr>
            <w:color w:val="000000" w:themeColor="text1"/>
          </w:rPr>
          <w:t>. We found synergistic elevations in glycerol, indicative of enhance lipolysis, as well as in hepatic fat accumulation</w:t>
        </w:r>
      </w:ins>
      <w:ins w:id="184" w:author="Microsoft Office User" w:date="2017-08-09T11:23:00Z">
        <w:r w:rsidR="000F4220">
          <w:rPr>
            <w:color w:val="000000" w:themeColor="text1"/>
          </w:rPr>
          <w:t xml:space="preserve"> in the HFD-fed dexamethasone-treated mice</w:t>
        </w:r>
      </w:ins>
      <w:ins w:id="185" w:author="Microsoft Office User" w:date="2017-08-09T11:19:00Z">
        <w:r w:rsidR="003563CC">
          <w:rPr>
            <w:color w:val="000000" w:themeColor="text1"/>
          </w:rPr>
          <w:t xml:space="preserve">, but </w:t>
        </w:r>
      </w:ins>
      <w:ins w:id="186" w:author="Microsoft Office User" w:date="2017-08-09T11:21:00Z">
        <w:r w:rsidR="003563CC">
          <w:rPr>
            <w:color w:val="000000" w:themeColor="text1"/>
          </w:rPr>
          <w:t xml:space="preserve">there was no </w:t>
        </w:r>
      </w:ins>
      <w:ins w:id="187" w:author="Microsoft Office User" w:date="2017-08-09T11:24:00Z">
        <w:r w:rsidR="000F4220">
          <w:rPr>
            <w:color w:val="000000" w:themeColor="text1"/>
          </w:rPr>
          <w:t>data to support enhanced</w:t>
        </w:r>
      </w:ins>
      <w:ins w:id="188" w:author="Microsoft Office User" w:date="2017-08-09T11:25:00Z">
        <w:r w:rsidR="005801D2">
          <w:rPr>
            <w:color w:val="000000" w:themeColor="text1"/>
          </w:rPr>
          <w:t xml:space="preserve"> hepatic</w:t>
        </w:r>
      </w:ins>
      <w:ins w:id="189" w:author="Microsoft Office User" w:date="2017-08-09T11:24:00Z">
        <w:r w:rsidR="000F4220">
          <w:rPr>
            <w:color w:val="000000" w:themeColor="text1"/>
          </w:rPr>
          <w:t xml:space="preserve"> </w:t>
        </w:r>
        <w:r w:rsidR="000F4220" w:rsidRPr="005D02F1">
          <w:rPr>
            <w:i/>
            <w:color w:val="000000" w:themeColor="text1"/>
          </w:rPr>
          <w:t>de novo</w:t>
        </w:r>
        <w:r w:rsidR="000F4220">
          <w:rPr>
            <w:color w:val="000000" w:themeColor="text1"/>
          </w:rPr>
          <w:t xml:space="preserve"> lipogenesis.</w:t>
        </w:r>
      </w:ins>
      <w:ins w:id="190" w:author="Microsoft Office User" w:date="2017-08-09T11:32:00Z">
        <w:r w:rsidR="00E603E5">
          <w:rPr>
            <w:color w:val="000000" w:themeColor="text1"/>
          </w:rPr>
          <w:t xml:space="preserve"> These findings suggest that lipolysis is </w:t>
        </w:r>
      </w:ins>
      <w:ins w:id="191" w:author="Microsoft Office User" w:date="2017-08-09T11:33:00Z">
        <w:r w:rsidR="00E603E5">
          <w:rPr>
            <w:color w:val="000000" w:themeColor="text1"/>
          </w:rPr>
          <w:t xml:space="preserve">driving </w:t>
        </w:r>
        <w:r w:rsidR="00CA3800">
          <w:rPr>
            <w:color w:val="000000" w:themeColor="text1"/>
          </w:rPr>
          <w:t>enhanced</w:t>
        </w:r>
      </w:ins>
      <w:ins w:id="192" w:author="Microsoft Office User" w:date="2017-08-09T11:32:00Z">
        <w:r w:rsidR="00E603E5">
          <w:rPr>
            <w:color w:val="000000" w:themeColor="text1"/>
          </w:rPr>
          <w:t xml:space="preserve"> </w:t>
        </w:r>
      </w:ins>
      <w:ins w:id="193" w:author="Microsoft Office User" w:date="2017-08-09T11:33:00Z">
        <w:r w:rsidR="00E603E5">
          <w:rPr>
            <w:color w:val="000000" w:themeColor="text1"/>
          </w:rPr>
          <w:t>hepatic lipid accumulation in these mice.</w:t>
        </w:r>
      </w:ins>
    </w:p>
    <w:p w14:paraId="29829940" w14:textId="77777777" w:rsidR="00CD6325" w:rsidRDefault="00CD6325" w:rsidP="00EA22A1">
      <w:pPr>
        <w:rPr>
          <w:color w:val="000000" w:themeColor="text1"/>
        </w:rPr>
      </w:pPr>
    </w:p>
    <w:p w14:paraId="0AB3D433" w14:textId="77B78CAD" w:rsidR="000C6027" w:rsidDel="004255D4" w:rsidRDefault="00372758" w:rsidP="0015242A">
      <w:pPr>
        <w:rPr>
          <w:del w:id="194" w:author="Microsoft Office User" w:date="2017-08-08T13:53:00Z"/>
          <w:color w:val="000000" w:themeColor="text1"/>
        </w:rPr>
      </w:pPr>
      <w:del w:id="195" w:author="Microsoft Office User" w:date="2017-08-09T11:13:00Z">
        <w:r w:rsidDel="004574B3">
          <w:rPr>
            <w:color w:val="000000" w:themeColor="text1"/>
          </w:rPr>
          <w:delText>Lipolysis has been</w:delText>
        </w:r>
        <w:r w:rsidR="00F80BE0" w:rsidDel="004574B3">
          <w:rPr>
            <w:color w:val="000000" w:themeColor="text1"/>
          </w:rPr>
          <w:delText xml:space="preserve"> implicated</w:delText>
        </w:r>
        <w:r w:rsidR="00D03BDE" w:rsidDel="004574B3">
          <w:rPr>
            <w:color w:val="000000" w:themeColor="text1"/>
          </w:rPr>
          <w:delText xml:space="preserve"> in insulin resistance </w:delText>
        </w:r>
        <w:r w:rsidR="006B4227" w:rsidDel="004574B3">
          <w:rPr>
            <w:color w:val="000000" w:themeColor="text1"/>
          </w:rPr>
          <w:fldChar w:fldCharType="begin" w:fldLock="1"/>
        </w:r>
        <w:r w:rsidR="00FE35A0" w:rsidDel="004574B3">
          <w:rPr>
            <w:color w:val="000000" w:themeColor="text1"/>
          </w:rPr>
          <w:del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delInstrText>
        </w:r>
        <w:r w:rsidR="006B4227" w:rsidDel="004574B3">
          <w:rPr>
            <w:color w:val="000000" w:themeColor="text1"/>
          </w:rPr>
          <w:fldChar w:fldCharType="separate"/>
        </w:r>
        <w:r w:rsidR="00993BF0" w:rsidRPr="00993BF0" w:rsidDel="004574B3">
          <w:rPr>
            <w:noProof/>
            <w:color w:val="000000" w:themeColor="text1"/>
          </w:rPr>
          <w:delText>(25,35)</w:delText>
        </w:r>
        <w:r w:rsidR="006B4227" w:rsidDel="004574B3">
          <w:rPr>
            <w:color w:val="000000" w:themeColor="text1"/>
          </w:rPr>
          <w:fldChar w:fldCharType="end"/>
        </w:r>
        <w:r w:rsidR="006B4227" w:rsidDel="004574B3">
          <w:rPr>
            <w:color w:val="000000" w:themeColor="text1"/>
          </w:rPr>
          <w:delText xml:space="preserve"> </w:delText>
        </w:r>
        <w:r w:rsidR="00D03BDE" w:rsidDel="004574B3">
          <w:rPr>
            <w:color w:val="000000" w:themeColor="text1"/>
          </w:rPr>
          <w:delText>and NAFLD</w:delText>
        </w:r>
        <w:r w:rsidR="00D26519" w:rsidDel="004574B3">
          <w:rPr>
            <w:color w:val="000000" w:themeColor="text1"/>
          </w:rPr>
          <w:delText xml:space="preserve"> </w:delText>
        </w:r>
        <w:r w:rsidR="00182E66" w:rsidDel="004574B3">
          <w:rPr>
            <w:color w:val="000000" w:themeColor="text1"/>
          </w:rPr>
          <w:fldChar w:fldCharType="begin" w:fldLock="1"/>
        </w:r>
        <w:r w:rsidR="00A05922" w:rsidDel="004574B3">
          <w:rPr>
            <w:color w:val="000000" w:themeColor="text1"/>
          </w:rPr>
          <w:del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delInstrText>
        </w:r>
        <w:r w:rsidR="00182E66" w:rsidDel="004574B3">
          <w:rPr>
            <w:color w:val="000000" w:themeColor="text1"/>
          </w:rPr>
          <w:fldChar w:fldCharType="separate"/>
        </w:r>
        <w:r w:rsidR="00BF554F" w:rsidRPr="00BF554F" w:rsidDel="004574B3">
          <w:rPr>
            <w:noProof/>
            <w:color w:val="000000" w:themeColor="text1"/>
          </w:rPr>
          <w:delText>(28)</w:delText>
        </w:r>
        <w:r w:rsidR="00182E66" w:rsidDel="004574B3">
          <w:rPr>
            <w:color w:val="000000" w:themeColor="text1"/>
          </w:rPr>
          <w:fldChar w:fldCharType="end"/>
        </w:r>
        <w:r w:rsidR="00182E66" w:rsidDel="004574B3">
          <w:rPr>
            <w:color w:val="000000" w:themeColor="text1"/>
          </w:rPr>
          <w:delText xml:space="preserve"> </w:delText>
        </w:r>
        <w:r w:rsidR="00D26519" w:rsidDel="004574B3">
          <w:rPr>
            <w:color w:val="000000" w:themeColor="text1"/>
          </w:rPr>
          <w:delText>and there is evidence to support it is enhanced in the obese state</w:delText>
        </w:r>
        <w:r w:rsidR="003C6D82" w:rsidDel="004574B3">
          <w:rPr>
            <w:color w:val="000000" w:themeColor="text1"/>
          </w:rPr>
          <w:delText xml:space="preserve"> </w:delText>
        </w:r>
        <w:r w:rsidR="003C6D82" w:rsidDel="004574B3">
          <w:rPr>
            <w:color w:val="000000" w:themeColor="text1"/>
          </w:rPr>
          <w:fldChar w:fldCharType="begin" w:fldLock="1"/>
        </w:r>
        <w:r w:rsidR="00FE35A0" w:rsidDel="004574B3">
          <w:rPr>
            <w:color w:val="000000" w:themeColor="text1"/>
          </w:rPr>
          <w:del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"(51)", "plainTextFormattedCitation" : "(51)", "previouslyFormattedCitation" : "(51)" }, "properties" : { "noteIndex" : 0 }, "schema" : "https://github.com/citation-style-language/schema/raw/master/csl-citation.json" }</w:delInstrText>
        </w:r>
        <w:r w:rsidR="003C6D82" w:rsidDel="004574B3">
          <w:rPr>
            <w:color w:val="000000" w:themeColor="text1"/>
          </w:rPr>
          <w:fldChar w:fldCharType="separate"/>
        </w:r>
        <w:r w:rsidR="00E21658" w:rsidRPr="00E21658" w:rsidDel="004574B3">
          <w:rPr>
            <w:noProof/>
            <w:color w:val="000000" w:themeColor="text1"/>
          </w:rPr>
          <w:delText>(51)</w:delText>
        </w:r>
        <w:r w:rsidR="003C6D82" w:rsidDel="004574B3">
          <w:rPr>
            <w:color w:val="000000" w:themeColor="text1"/>
          </w:rPr>
          <w:fldChar w:fldCharType="end"/>
        </w:r>
        <w:r w:rsidR="0015242A" w:rsidDel="004574B3">
          <w:rPr>
            <w:color w:val="000000" w:themeColor="text1"/>
          </w:rPr>
          <w:delText xml:space="preserve">. </w:delText>
        </w:r>
      </w:del>
      <w:del w:id="196" w:author="Microsoft Office User" w:date="2017-08-09T11:08:00Z">
        <w:r w:rsidR="0015242A" w:rsidDel="00FE35A0">
          <w:rPr>
            <w:color w:val="000000" w:themeColor="text1"/>
          </w:rPr>
          <w:delText xml:space="preserve"> G</w:delText>
        </w:r>
        <w:r w:rsidR="00D26519" w:rsidDel="00FE35A0">
          <w:rPr>
            <w:color w:val="000000" w:themeColor="text1"/>
          </w:rPr>
          <w:delText>lucoco</w:delText>
        </w:r>
        <w:r w:rsidR="000F1903" w:rsidDel="00FE35A0">
          <w:rPr>
            <w:color w:val="000000" w:themeColor="text1"/>
          </w:rPr>
          <w:delText>rticoids are known to stimulate</w:delText>
        </w:r>
        <w:r w:rsidR="00D26519" w:rsidDel="00FE35A0">
          <w:rPr>
            <w:color w:val="000000" w:themeColor="text1"/>
          </w:rPr>
          <w:delText xml:space="preserve"> lipolysis</w:delText>
        </w:r>
        <w:r w:rsidR="003C6D82" w:rsidDel="00FE35A0">
          <w:rPr>
            <w:color w:val="000000" w:themeColor="text1"/>
          </w:rPr>
          <w:delText xml:space="preserve"> </w:delText>
        </w:r>
        <w:r w:rsidR="003C6D82" w:rsidDel="00FE35A0">
          <w:rPr>
            <w:color w:val="000000" w:themeColor="text1"/>
          </w:rPr>
          <w:fldChar w:fldCharType="begin" w:fldLock="1"/>
        </w:r>
        <w:r w:rsidR="00637B3B" w:rsidDel="00FE35A0">
          <w:rPr>
            <w:color w:val="000000" w:themeColor="text1"/>
          </w:rPr>
          <w:del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delInstrText>
        </w:r>
        <w:r w:rsidR="003C6D82" w:rsidDel="00FE35A0">
          <w:rPr>
            <w:color w:val="000000" w:themeColor="text1"/>
          </w:rPr>
          <w:fldChar w:fldCharType="separate"/>
        </w:r>
        <w:r w:rsidR="00D770B9" w:rsidRPr="00D770B9" w:rsidDel="00FE35A0">
          <w:rPr>
            <w:noProof/>
            <w:color w:val="000000" w:themeColor="text1"/>
          </w:rPr>
          <w:delText>(18,22–24)</w:delText>
        </w:r>
        <w:r w:rsidR="003C6D82" w:rsidDel="00FE35A0">
          <w:rPr>
            <w:color w:val="000000" w:themeColor="text1"/>
          </w:rPr>
          <w:fldChar w:fldCharType="end"/>
        </w:r>
        <w:r w:rsidR="00D26519" w:rsidDel="00FE35A0">
          <w:rPr>
            <w:color w:val="000000" w:themeColor="text1"/>
          </w:rPr>
          <w:delText xml:space="preserve">. </w:delText>
        </w:r>
      </w:del>
      <w:r w:rsidR="0015242A">
        <w:rPr>
          <w:color w:val="000000" w:themeColor="text1"/>
        </w:rPr>
        <w:t xml:space="preserve">There is some debate as to which genes glucocorticoids are acting on to promote lipolysis. Downregulation of </w:t>
      </w:r>
      <w:r w:rsidR="0015242A" w:rsidRPr="007069CE">
        <w:rPr>
          <w:i/>
          <w:color w:val="000000" w:themeColor="text1"/>
        </w:rPr>
        <w:t>Pde3b</w:t>
      </w:r>
      <w:r w:rsidR="0015242A">
        <w:rPr>
          <w:color w:val="000000" w:themeColor="text1"/>
        </w:rPr>
        <w:t xml:space="preserve"> </w:t>
      </w:r>
      <w:commentRangeStart w:id="197"/>
      <w:r w:rsidR="0015242A">
        <w:rPr>
          <w:color w:val="000000" w:themeColor="text1"/>
        </w:rPr>
        <w:fldChar w:fldCharType="begin" w:fldLock="1"/>
      </w:r>
      <w:r w:rsidR="00190BDE">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"(55)", "plainTextFormattedCitation" : "(55)", "previouslyFormattedCitation" : "(55)" }, "properties" : { "noteIndex" : 0 }, "schema" : "https://github.com/citation-style-language/schema/raw/master/csl-citation.json" }</w:instrText>
      </w:r>
      <w:r w:rsidR="0015242A">
        <w:rPr>
          <w:color w:val="000000" w:themeColor="text1"/>
        </w:rPr>
        <w:fldChar w:fldCharType="separate"/>
      </w:r>
      <w:r w:rsidR="00190BDE" w:rsidRPr="00190BDE">
        <w:rPr>
          <w:noProof/>
          <w:color w:val="000000" w:themeColor="text1"/>
        </w:rPr>
        <w:t>(55)</w:t>
      </w:r>
      <w:r w:rsidR="0015242A">
        <w:rPr>
          <w:color w:val="000000" w:themeColor="text1"/>
        </w:rPr>
        <w:fldChar w:fldCharType="end"/>
      </w:r>
      <w:commentRangeEnd w:id="197"/>
      <w:r w:rsidR="0015242A">
        <w:rPr>
          <w:rStyle w:val="CommentReference"/>
        </w:rPr>
        <w:commentReference w:id="197"/>
      </w:r>
      <w:r w:rsidR="0015242A">
        <w:rPr>
          <w:color w:val="000000" w:themeColor="text1"/>
        </w:rPr>
        <w:t xml:space="preserve"> and upregulation of </w:t>
      </w:r>
      <w:r w:rsidR="0015242A">
        <w:rPr>
          <w:rFonts w:ascii="Symbol" w:hAnsi="Symbol"/>
          <w:color w:val="000000" w:themeColor="text1"/>
        </w:rPr>
        <w:t></w:t>
      </w:r>
      <w:r w:rsidR="0015242A">
        <w:rPr>
          <w:color w:val="000000" w:themeColor="text1"/>
        </w:rPr>
        <w:t xml:space="preserve">-adrenergic </w:t>
      </w:r>
      <w:commentRangeStart w:id="198"/>
      <w:r w:rsidR="0015242A">
        <w:rPr>
          <w:color w:val="000000" w:themeColor="text1"/>
        </w:rPr>
        <w:t>receptors</w:t>
      </w:r>
      <w:commentRangeEnd w:id="198"/>
      <w:r w:rsidR="0015242A">
        <w:rPr>
          <w:rStyle w:val="CommentReference"/>
        </w:rPr>
        <w:commentReference w:id="198"/>
      </w:r>
      <w:r w:rsidR="0015242A">
        <w:rPr>
          <w:color w:val="000000" w:themeColor="text1"/>
        </w:rPr>
        <w:t xml:space="preserve"> </w:t>
      </w:r>
      <w:r w:rsidR="0015242A">
        <w:rPr>
          <w:color w:val="000000" w:themeColor="text1"/>
        </w:rPr>
        <w:fldChar w:fldCharType="begin" w:fldLock="1"/>
      </w:r>
      <w:r w:rsidR="00190BDE">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"(56)", "plainTextFormattedCitation" : "(56)", "previouslyFormattedCitation" : "(56)" }, "properties" : { "noteIndex" : 0 }, "schema" : "https://github.com/citation-style-language/schema/raw/master/csl-citation.json" }</w:instrText>
      </w:r>
      <w:r w:rsidR="0015242A">
        <w:rPr>
          <w:color w:val="000000" w:themeColor="text1"/>
        </w:rPr>
        <w:fldChar w:fldCharType="separate"/>
      </w:r>
      <w:r w:rsidR="00190BDE" w:rsidRPr="00190BDE">
        <w:rPr>
          <w:noProof/>
          <w:color w:val="000000" w:themeColor="text1"/>
        </w:rPr>
        <w:t>(56)</w:t>
      </w:r>
      <w:r w:rsidR="0015242A">
        <w:rPr>
          <w:color w:val="000000" w:themeColor="text1"/>
        </w:rPr>
        <w:fldChar w:fldCharType="end"/>
      </w:r>
      <w:r w:rsidR="0015242A">
        <w:rPr>
          <w:color w:val="000000" w:themeColor="text1"/>
        </w:rPr>
        <w:t xml:space="preserve"> and lipase </w:t>
      </w:r>
      <w:commentRangeStart w:id="199"/>
      <w:r w:rsidR="0015242A">
        <w:rPr>
          <w:color w:val="000000" w:themeColor="text1"/>
        </w:rPr>
        <w:t>transcripts</w:t>
      </w:r>
      <w:commentRangeEnd w:id="199"/>
      <w:r w:rsidR="0015242A">
        <w:rPr>
          <w:rStyle w:val="CommentReference"/>
        </w:rPr>
        <w:commentReference w:id="199"/>
      </w:r>
      <w:r w:rsidR="0015242A">
        <w:rPr>
          <w:color w:val="000000" w:themeColor="text1"/>
        </w:rPr>
        <w:t xml:space="preserve"> </w:t>
      </w:r>
      <w:r w:rsidR="0015242A">
        <w:rPr>
          <w:color w:val="000000" w:themeColor="text1"/>
        </w:rPr>
        <w:fldChar w:fldCharType="begin" w:fldLock="1"/>
      </w:r>
      <w:r w:rsidR="00190BDE">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"(57)", "plainTextFormattedCitation" : "(57)", "previouslyFormattedCitation" : "(57)" }, "properties" : { "noteIndex" : 0 }, "schema" : "https://github.com/citation-style-language/schema/raw/master/csl-citation.json" }</w:instrText>
      </w:r>
      <w:r w:rsidR="0015242A">
        <w:rPr>
          <w:color w:val="000000" w:themeColor="text1"/>
        </w:rPr>
        <w:fldChar w:fldCharType="separate"/>
      </w:r>
      <w:r w:rsidR="00190BDE" w:rsidRPr="00190BDE">
        <w:rPr>
          <w:noProof/>
          <w:color w:val="000000" w:themeColor="text1"/>
        </w:rPr>
        <w:t>(57)</w:t>
      </w:r>
      <w:r w:rsidR="0015242A">
        <w:rPr>
          <w:color w:val="000000" w:themeColor="text1"/>
        </w:rPr>
        <w:fldChar w:fldCharType="end"/>
      </w:r>
      <w:r w:rsidR="0015242A">
        <w:rPr>
          <w:color w:val="000000" w:themeColor="text1"/>
        </w:rPr>
        <w:t xml:space="preserve"> have been proposed as possible mechanisms. We assessed all of the previously proposed targets and found </w:t>
      </w:r>
      <w:ins w:id="200" w:author="Microsoft Office User" w:date="2017-08-09T12:29:00Z">
        <w:r w:rsidR="00D843E3">
          <w:rPr>
            <w:color w:val="000000" w:themeColor="text1"/>
          </w:rPr>
          <w:t>a</w:t>
        </w:r>
        <w:r w:rsidR="00102DFF">
          <w:rPr>
            <w:color w:val="000000" w:themeColor="text1"/>
          </w:rPr>
          <w:t>dipose triglyceride lipase (</w:t>
        </w:r>
      </w:ins>
      <w:r w:rsidR="0015242A">
        <w:rPr>
          <w:color w:val="000000" w:themeColor="text1"/>
        </w:rPr>
        <w:t>ATGL</w:t>
      </w:r>
      <w:ins w:id="201" w:author="Microsoft Office User" w:date="2017-08-09T12:30:00Z">
        <w:r w:rsidR="00102DFF">
          <w:rPr>
            <w:color w:val="000000" w:themeColor="text1"/>
          </w:rPr>
          <w:t>)</w:t>
        </w:r>
      </w:ins>
      <w:ins w:id="202" w:author="Microsoft Office User" w:date="2017-08-09T12:28:00Z">
        <w:r w:rsidR="00A61718">
          <w:rPr>
            <w:color w:val="000000" w:themeColor="text1"/>
          </w:rPr>
          <w:t>, the rate limiting enzyme for</w:t>
        </w:r>
      </w:ins>
      <w:ins w:id="203" w:author="Microsoft Office User" w:date="2017-08-09T12:29:00Z">
        <w:r w:rsidR="00A61718">
          <w:rPr>
            <w:color w:val="000000" w:themeColor="text1"/>
          </w:rPr>
          <w:t xml:space="preserve"> adipose</w:t>
        </w:r>
      </w:ins>
      <w:ins w:id="204" w:author="Microsoft Office User" w:date="2017-08-09T12:28:00Z">
        <w:r w:rsidR="00A61718">
          <w:rPr>
            <w:color w:val="000000" w:themeColor="text1"/>
          </w:rPr>
          <w:t xml:space="preserve"> triglyceride lipolysis</w:t>
        </w:r>
      </w:ins>
      <w:ins w:id="205" w:author="Microsoft Office User" w:date="2017-08-09T12:29:00Z">
        <w:r w:rsidR="00FB521F">
          <w:rPr>
            <w:color w:val="000000" w:themeColor="text1"/>
          </w:rPr>
          <w:t>,</w:t>
        </w:r>
      </w:ins>
      <w:r w:rsidR="0015242A">
        <w:rPr>
          <w:color w:val="000000" w:themeColor="text1"/>
        </w:rPr>
        <w:t xml:space="preserve"> to be synergistically activated by obesity and glucocorticoid-treatment. </w:t>
      </w:r>
      <w:ins w:id="206" w:author="Microsoft Office User" w:date="2017-08-09T11:36:00Z">
        <w:r w:rsidR="001F0B65">
          <w:rPr>
            <w:color w:val="000000" w:themeColor="text1"/>
          </w:rPr>
          <w:t xml:space="preserve">These findings </w:t>
        </w:r>
        <w:commentRangeStart w:id="207"/>
        <w:r w:rsidR="001F0B65">
          <w:rPr>
            <w:color w:val="000000" w:themeColor="text1"/>
          </w:rPr>
          <w:t>are c</w:t>
        </w:r>
      </w:ins>
      <w:del w:id="208" w:author="Microsoft Office User" w:date="2017-08-09T11:36:00Z">
        <w:r w:rsidR="0015242A" w:rsidDel="001F0B65">
          <w:rPr>
            <w:color w:val="000000" w:themeColor="text1"/>
          </w:rPr>
          <w:delText>C</w:delText>
        </w:r>
      </w:del>
      <w:r w:rsidR="0015242A">
        <w:rPr>
          <w:color w:val="000000" w:themeColor="text1"/>
        </w:rPr>
        <w:t>onsistent with</w:t>
      </w:r>
      <w:ins w:id="209" w:author="Microsoft Office User" w:date="2017-08-09T11:38:00Z">
        <w:r w:rsidR="0014428B">
          <w:rPr>
            <w:color w:val="000000" w:themeColor="text1"/>
          </w:rPr>
          <w:t xml:space="preserve"> the strikingly</w:t>
        </w:r>
      </w:ins>
      <w:r w:rsidR="0015242A">
        <w:rPr>
          <w:color w:val="000000" w:themeColor="text1"/>
        </w:rPr>
        <w:t xml:space="preserve"> </w:t>
      </w:r>
      <w:ins w:id="210" w:author="Microsoft Office User" w:date="2017-08-09T11:38:00Z">
        <w:r w:rsidR="0014428B">
          <w:rPr>
            <w:color w:val="000000" w:themeColor="text1"/>
          </w:rPr>
          <w:t xml:space="preserve">similar </w:t>
        </w:r>
      </w:ins>
      <w:del w:id="211" w:author="Microsoft Office User" w:date="2017-08-09T11:36:00Z">
        <w:r w:rsidR="0015242A" w:rsidDel="001F0B65">
          <w:rPr>
            <w:color w:val="000000" w:themeColor="text1"/>
          </w:rPr>
          <w:delText>this,</w:delText>
        </w:r>
        <w:r w:rsidR="00621EDB" w:rsidDel="001F0B65">
          <w:rPr>
            <w:color w:val="000000" w:themeColor="text1"/>
          </w:rPr>
          <w:delText xml:space="preserve"> </w:delText>
        </w:r>
        <w:r w:rsidR="0015242A" w:rsidDel="001F0B65">
          <w:rPr>
            <w:color w:val="000000" w:themeColor="text1"/>
          </w:rPr>
          <w:delText xml:space="preserve">the products </w:delText>
        </w:r>
        <w:r w:rsidR="00621EDB" w:rsidDel="001F0B65">
          <w:rPr>
            <w:color w:val="000000" w:themeColor="text1"/>
          </w:rPr>
          <w:delText>of lipol</w:delText>
        </w:r>
        <w:r w:rsidR="00ED441B" w:rsidDel="001F0B65">
          <w:rPr>
            <w:color w:val="000000" w:themeColor="text1"/>
          </w:rPr>
          <w:delText>ysis were greater</w:delText>
        </w:r>
      </w:del>
      <w:ins w:id="212" w:author="Microsoft Office User" w:date="2017-08-09T11:37:00Z">
        <w:r w:rsidR="001F0B65">
          <w:rPr>
            <w:color w:val="000000" w:themeColor="text1"/>
          </w:rPr>
          <w:t>synergistic</w:t>
        </w:r>
      </w:ins>
      <w:commentRangeEnd w:id="207"/>
      <w:ins w:id="213" w:author="Microsoft Office User" w:date="2017-08-09T11:41:00Z">
        <w:r w:rsidR="005727CB">
          <w:rPr>
            <w:rStyle w:val="CommentReference"/>
          </w:rPr>
          <w:commentReference w:id="207"/>
        </w:r>
      </w:ins>
      <w:ins w:id="214" w:author="Microsoft Office User" w:date="2017-08-09T11:37:00Z">
        <w:r w:rsidR="001F0B65">
          <w:rPr>
            <w:color w:val="000000" w:themeColor="text1"/>
          </w:rPr>
          <w:t xml:space="preserve"> elevations in</w:t>
        </w:r>
      </w:ins>
      <w:ins w:id="215" w:author="Microsoft Office User" w:date="2017-08-09T11:36:00Z">
        <w:r w:rsidR="001F0B65">
          <w:rPr>
            <w:color w:val="000000" w:themeColor="text1"/>
          </w:rPr>
          <w:t xml:space="preserve"> glycerol levels</w:t>
        </w:r>
      </w:ins>
      <w:r w:rsidR="00ED441B">
        <w:rPr>
          <w:color w:val="000000" w:themeColor="text1"/>
        </w:rPr>
        <w:t xml:space="preserve"> in</w:t>
      </w:r>
      <w:r w:rsidR="00621EDB">
        <w:rPr>
          <w:color w:val="000000" w:themeColor="text1"/>
        </w:rPr>
        <w:t xml:space="preserve"> obese, dexamethasone-treated mice</w:t>
      </w:r>
      <w:del w:id="216" w:author="Microsoft Office User" w:date="2017-08-09T12:31:00Z">
        <w:r w:rsidR="0015242A" w:rsidDel="00C927B2">
          <w:rPr>
            <w:color w:val="000000" w:themeColor="text1"/>
          </w:rPr>
          <w:delText xml:space="preserve"> </w:delText>
        </w:r>
      </w:del>
      <w:del w:id="217" w:author="Microsoft Office User" w:date="2017-08-09T11:38:00Z">
        <w:r w:rsidR="0015242A" w:rsidDel="0014428B">
          <w:rPr>
            <w:color w:val="000000" w:themeColor="text1"/>
          </w:rPr>
          <w:delText xml:space="preserve">than </w:delText>
        </w:r>
      </w:del>
      <w:ins w:id="218" w:author="Microsoft Office User" w:date="2017-08-09T11:38:00Z">
        <w:r w:rsidR="0014428B">
          <w:rPr>
            <w:color w:val="000000" w:themeColor="text1"/>
          </w:rPr>
          <w:t xml:space="preserve"> when compared to </w:t>
        </w:r>
      </w:ins>
      <w:r w:rsidR="0015242A">
        <w:rPr>
          <w:color w:val="000000" w:themeColor="text1"/>
        </w:rPr>
        <w:t>diet or glucocorticoid-alone controls</w:t>
      </w:r>
      <w:r w:rsidR="00621EDB">
        <w:rPr>
          <w:color w:val="000000" w:themeColor="text1"/>
        </w:rPr>
        <w:t>.</w:t>
      </w:r>
      <w:r w:rsidR="00AE79F4">
        <w:rPr>
          <w:color w:val="000000" w:themeColor="text1"/>
        </w:rPr>
        <w:t xml:space="preserve"> </w:t>
      </w:r>
      <w:r w:rsidR="0015242A">
        <w:rPr>
          <w:color w:val="000000" w:themeColor="text1"/>
        </w:rPr>
        <w:t>The mechanisms by which obesity and glucocorticoids synergize to activate ATGL expression are not clear at this time.</w:t>
      </w:r>
    </w:p>
    <w:p w14:paraId="4DA67EFE" w14:textId="77777777" w:rsidR="000C6027" w:rsidDel="004255D4" w:rsidRDefault="000C6027" w:rsidP="00EA22A1">
      <w:pPr>
        <w:rPr>
          <w:del w:id="219" w:author="Microsoft Office User" w:date="2017-08-08T13:53:00Z"/>
          <w:color w:val="000000" w:themeColor="text1"/>
        </w:rPr>
      </w:pPr>
    </w:p>
    <w:p w14:paraId="1CD3293E" w14:textId="620E1BDF" w:rsidR="00EA22A1" w:rsidRDefault="00EA22A1" w:rsidP="0015242A">
      <w:pPr>
        <w:rPr>
          <w:color w:val="000000" w:themeColor="text1"/>
        </w:rPr>
      </w:pPr>
    </w:p>
    <w:p w14:paraId="7976C330" w14:textId="77777777" w:rsidR="00CD1457" w:rsidRDefault="00CD1457">
      <w:pPr>
        <w:rPr>
          <w:color w:val="000000" w:themeColor="text1"/>
        </w:rPr>
      </w:pPr>
    </w:p>
    <w:p w14:paraId="5FD2AFF5" w14:textId="560FC7CD"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190BDE">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"(5,6,58)", "plainTextFormattedCitation" : "(5,6,58)", "previouslyFormattedCitation" : "(5,6,58)" }, "properties" : { "noteIndex" : 0 }, "schema" : "https://github.com/citation-style-language/schema/raw/master/csl-citation.json" }</w:instrText>
      </w:r>
      <w:r w:rsidR="00022845">
        <w:rPr>
          <w:color w:val="000000" w:themeColor="text1"/>
        </w:rPr>
        <w:fldChar w:fldCharType="separate"/>
      </w:r>
      <w:r w:rsidR="00190BDE" w:rsidRPr="00190BDE">
        <w:rPr>
          <w:noProof/>
          <w:color w:val="000000" w:themeColor="text1"/>
        </w:rPr>
        <w:t>(5,6,58)</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592C7E90" w:rsidR="009C5B00" w:rsidRDefault="00794B8D" w:rsidP="009C5B00">
      <w:pPr>
        <w:rPr>
          <w:color w:val="000000" w:themeColor="text1"/>
        </w:rPr>
      </w:pPr>
      <w:r>
        <w:rPr>
          <w:color w:val="000000" w:themeColor="text1"/>
        </w:rPr>
        <w:t>In summary, g</w:t>
      </w:r>
      <w:r w:rsidR="009C5B00">
        <w:rPr>
          <w:color w:val="000000" w:themeColor="text1"/>
        </w:rPr>
        <w:t>lucocorticoids are</w:t>
      </w:r>
      <w:del w:id="220" w:author="Microsoft Office User" w:date="2017-08-08T13:52:00Z">
        <w:r w:rsidR="009C5B00" w:rsidDel="000112F1">
          <w:rPr>
            <w:color w:val="000000" w:themeColor="text1"/>
          </w:rPr>
          <w:delText xml:space="preserve"> a</w:delText>
        </w:r>
      </w:del>
      <w:r w:rsidR="009C5B00">
        <w:rPr>
          <w:color w:val="000000" w:themeColor="text1"/>
        </w:rPr>
        <w:t xml:space="preserve"> commonly prescribed drug</w:t>
      </w:r>
      <w:ins w:id="221" w:author="Microsoft Office User" w:date="2017-08-08T13:52:00Z">
        <w:r w:rsidR="000112F1">
          <w:rPr>
            <w:color w:val="000000" w:themeColor="text1"/>
          </w:rPr>
          <w:t>s</w:t>
        </w:r>
      </w:ins>
      <w:r w:rsidR="009C5B00">
        <w:rPr>
          <w:color w:val="000000" w:themeColor="text1"/>
        </w:rPr>
        <w:t xml:space="preserve"> used to treat a multitude of health issues</w:t>
      </w:r>
      <w:ins w:id="222" w:author="Microsoft Office User" w:date="2017-08-08T13:52:00Z">
        <w:r w:rsidR="000112F1">
          <w:rPr>
            <w:color w:val="000000" w:themeColor="text1"/>
          </w:rPr>
          <w:t>,</w:t>
        </w:r>
      </w:ins>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t>be considered when determining treatment options. More work is required in the area to assess whether blocking glucocorticoid/</w:t>
      </w:r>
      <w:proofErr w:type="spellStart"/>
      <w:r w:rsidR="009C5B00">
        <w:rPr>
          <w:color w:val="000000" w:themeColor="text1"/>
        </w:rPr>
        <w:t>lipolytic</w:t>
      </w:r>
      <w:proofErr w:type="spellEnd"/>
      <w:r w:rsidR="009C5B00">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lastRenderedPageBreak/>
        <w:t>Acknowledgements</w:t>
      </w:r>
    </w:p>
    <w:p w14:paraId="42961BC2" w14:textId="41F4BD1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r w:rsidR="00A23F57">
        <w:rPr>
          <w:bCs/>
        </w:rPr>
        <w:t>(</w:t>
      </w:r>
      <w:r w:rsidRPr="000A4359">
        <w:rPr>
          <w:bCs/>
        </w:rPr>
        <w:t>U2C-DK110768</w:t>
      </w:r>
      <w:r w:rsidR="00A23F57">
        <w:rPr>
          <w:bCs/>
        </w:rPr>
        <w:t>)</w:t>
      </w:r>
      <w:r w:rsidR="004B1467">
        <w:rPr>
          <w:bCs/>
        </w:rPr>
        <w:t xml:space="preserve">, </w:t>
      </w:r>
      <w:r w:rsidR="00C01656">
        <w:rPr>
          <w:bCs/>
        </w:rPr>
        <w:t xml:space="preserve">the Michigan Nutrition Obesity Research Center </w:t>
      </w:r>
      <w:r w:rsidR="00A23F57">
        <w:rPr>
          <w:bCs/>
        </w:rPr>
        <w:t>(</w:t>
      </w:r>
      <w:r w:rsidR="00C01656">
        <w:rPr>
          <w:bCs/>
        </w:rPr>
        <w:t>P30-</w:t>
      </w:r>
      <w:r w:rsidR="00C01656" w:rsidRPr="007069CE">
        <w:rPr>
          <w:bCs/>
          <w:iCs/>
        </w:rPr>
        <w:t>DK089503</w:t>
      </w:r>
      <w:r w:rsidR="00A23F57">
        <w:rPr>
          <w:bCs/>
          <w:iCs/>
        </w:rPr>
        <w:t>)</w:t>
      </w:r>
      <w:r w:rsidR="004B1467">
        <w:rPr>
          <w:bCs/>
          <w:iCs/>
        </w:rPr>
        <w:t xml:space="preserve"> and the University of Michigan Comprehensive Cancer Center </w:t>
      </w:r>
      <w:commentRangeStart w:id="223"/>
      <w:r w:rsidR="004B1467">
        <w:rPr>
          <w:bCs/>
          <w:iCs/>
        </w:rPr>
        <w:t>Core</w:t>
      </w:r>
      <w:commentRangeEnd w:id="223"/>
      <w:r w:rsidR="004B1467">
        <w:rPr>
          <w:rStyle w:val="CommentReference"/>
        </w:rPr>
        <w:commentReference w:id="223"/>
      </w:r>
      <w:r>
        <w:rPr>
          <w:bCs/>
        </w:rPr>
        <w:t>.</w:t>
      </w:r>
      <w:r w:rsidR="00A23F57">
        <w:rPr>
          <w:bCs/>
        </w:rPr>
        <w:t xml:space="preserve">  We would like to thank the other members of the Bridges laboratory, </w:t>
      </w:r>
      <w:proofErr w:type="spellStart"/>
      <w:r w:rsidR="00A23F57">
        <w:rPr>
          <w:bCs/>
        </w:rPr>
        <w:t>Thurl</w:t>
      </w:r>
      <w:proofErr w:type="spellEnd"/>
      <w:r w:rsidR="00A23F57">
        <w:rPr>
          <w:bCs/>
        </w:rPr>
        <w:t xml:space="preserve"> Harris (University of Virginia) and Edwards Park (UTHSC) for insights on this work.</w:t>
      </w:r>
    </w:p>
    <w:p w14:paraId="407418F5" w14:textId="5704105D" w:rsidR="000A4359" w:rsidRPr="000A4359" w:rsidRDefault="000A4359" w:rsidP="000A4359"/>
    <w:p w14:paraId="06CF3AE6" w14:textId="766C23A7" w:rsidR="00190BDE" w:rsidRPr="00190BDE" w:rsidRDefault="00FA2417" w:rsidP="00190BDE">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190BDE" w:rsidRPr="00190BDE">
        <w:rPr>
          <w:rFonts w:ascii="Calibri" w:eastAsia="Times New Roman" w:hAnsi="Calibri" w:cs="Times New Roman"/>
          <w:noProof/>
        </w:rPr>
        <w:t xml:space="preserve">1. </w:t>
      </w:r>
      <w:r w:rsidR="00190BDE" w:rsidRPr="00190BDE">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5713489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 </w:t>
      </w:r>
      <w:r w:rsidRPr="00190BDE">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19D3D9A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 </w:t>
      </w:r>
      <w:r w:rsidRPr="00190BDE">
        <w:rPr>
          <w:rFonts w:ascii="Calibri" w:eastAsia="Times New Roman" w:hAnsi="Calibri" w:cs="Times New Roman"/>
          <w:noProof/>
        </w:rPr>
        <w:tab/>
        <w:t xml:space="preserve">Hsiao C, Ph D, Cherry DK, Beatty PC, Ph D, Rechtsteiner EA, Care H. National Ambulatory Medical Care Survey : 2007 Summary. 2010; </w:t>
      </w:r>
    </w:p>
    <w:p w14:paraId="6F52135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 </w:t>
      </w:r>
      <w:r w:rsidRPr="00190BDE">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3ABBEBF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 </w:t>
      </w:r>
      <w:r w:rsidRPr="00190BDE">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5658E93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6. </w:t>
      </w:r>
      <w:r w:rsidRPr="00190BDE">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2BF754B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7. </w:t>
      </w:r>
      <w:r w:rsidRPr="00190BDE">
        <w:rPr>
          <w:rFonts w:ascii="Calibri" w:eastAsia="Times New Roman" w:hAnsi="Calibri" w:cs="Times New Roman"/>
          <w:noProof/>
        </w:rPr>
        <w:tab/>
        <w:t xml:space="preserve">Karam JH, Grodsky GM, Ph D, Forsham PH. Excessive Insulin Response to Glucose in Obese Subjects as Measured by Immunochemical Assay. </w:t>
      </w:r>
    </w:p>
    <w:p w14:paraId="4A7AE998"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8. </w:t>
      </w:r>
      <w:r w:rsidRPr="00190BDE">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68604DA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9. </w:t>
      </w:r>
      <w:r w:rsidRPr="00190BDE">
        <w:rPr>
          <w:rFonts w:ascii="Calibri" w:eastAsia="Times New Roman" w:hAnsi="Calibri" w:cs="Times New Roman"/>
          <w:noProof/>
        </w:rPr>
        <w:tab/>
        <w:t xml:space="preserve">Steffensen C, Pereira AM, Dekkers OM. Prevalence of hypercortisolism in type 2 diabetes patients : a systematic review and. 2016; </w:t>
      </w:r>
    </w:p>
    <w:p w14:paraId="518ED20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10. </w:t>
      </w:r>
      <w:r w:rsidRPr="00190BDE">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6F1D689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11. </w:t>
      </w:r>
      <w:r w:rsidRPr="00190BDE">
        <w:rPr>
          <w:rFonts w:ascii="Calibri" w:eastAsia="Times New Roman" w:hAnsi="Calibri" w:cs="Times New Roman"/>
          <w:noProof/>
        </w:rPr>
        <w:tab/>
        <w:t xml:space="preserve">Youssef WI, Mccullough AJ. Steatohepatitis in obese individuals. 2002;16:733–47. </w:t>
      </w:r>
    </w:p>
    <w:p w14:paraId="5642F65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12. </w:t>
      </w:r>
      <w:r w:rsidRPr="00190BDE">
        <w:rPr>
          <w:rFonts w:ascii="Calibri" w:eastAsia="Times New Roman" w:hAnsi="Calibri" w:cs="Times New Roman"/>
          <w:noProof/>
        </w:rPr>
        <w:tab/>
        <w:t xml:space="preserve">Pivonello R, Martino MC De, Leo M De, Lombardi G, Colao A. Cushing’s Syndrome. 2008;37:135–49. </w:t>
      </w:r>
    </w:p>
    <w:p w14:paraId="61F2824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13. </w:t>
      </w:r>
      <w:r w:rsidRPr="00190BDE">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2F7D1A5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14. </w:t>
      </w:r>
      <w:r w:rsidRPr="00190BDE">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6D67493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15. </w:t>
      </w:r>
      <w:r w:rsidRPr="00190BDE">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2E70171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16. </w:t>
      </w:r>
      <w:r w:rsidRPr="00190BDE">
        <w:rPr>
          <w:rFonts w:ascii="Calibri" w:eastAsia="Times New Roman" w:hAnsi="Calibri" w:cs="Times New Roman"/>
          <w:noProof/>
        </w:rPr>
        <w:tab/>
        <w:t xml:space="preserve">Rutters F, Nieuwenhuizen AG, Lemmens SGT, Born JM, Westerterp-plantenga MS. </w:t>
      </w:r>
      <w:r w:rsidRPr="00190BDE">
        <w:rPr>
          <w:rFonts w:ascii="Calibri" w:eastAsia="Times New Roman" w:hAnsi="Calibri" w:cs="Times New Roman"/>
          <w:noProof/>
        </w:rPr>
        <w:lastRenderedPageBreak/>
        <w:t xml:space="preserve">Hypothalamic – Pituitary – Adrenal ( HPA ) axis functioning in relation to body fat distribution. 2010;738–43. </w:t>
      </w:r>
    </w:p>
    <w:p w14:paraId="1D31FCF6"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17. </w:t>
      </w:r>
      <w:r w:rsidRPr="00190BDE">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21C220A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18. </w:t>
      </w:r>
      <w:r w:rsidRPr="00190BDE">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2F6BF58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19. </w:t>
      </w:r>
      <w:r w:rsidRPr="00190BDE">
        <w:rPr>
          <w:rFonts w:ascii="Calibri" w:eastAsia="Times New Roman" w:hAnsi="Calibri" w:cs="Times New Roman"/>
          <w:noProof/>
        </w:rPr>
        <w:tab/>
        <w:t xml:space="preserve">Schakman O, Kalista S, Barbé C, Loumaye A, Thissen JP. Glucocorticoid-induced skeletal muscle atrophy </w:t>
      </w:r>
      <w:r w:rsidRPr="00190BDE">
        <w:rPr>
          <w:rFonts w:ascii="Oriya Sangam MN" w:eastAsia="Oriya Sangam MN" w:hAnsi="Oriya Sangam MN" w:cs="Oriya Sangam MN"/>
          <w:noProof/>
        </w:rPr>
        <w:t>ଝ</w:t>
      </w:r>
      <w:r w:rsidRPr="00190BDE">
        <w:rPr>
          <w:rFonts w:ascii="Calibri" w:eastAsia="Times New Roman" w:hAnsi="Calibri" w:cs="Times New Roman"/>
          <w:noProof/>
        </w:rPr>
        <w:t>. Int J Biochem Cell Biol [Internet]. Elsevier Ltd; 2013;45:2163–72. Available from: http://dx.doi.org/10.1016/j.biocel.2013.05.036</w:t>
      </w:r>
    </w:p>
    <w:p w14:paraId="5BB7C2E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20. </w:t>
      </w:r>
      <w:r w:rsidRPr="00190BDE">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33BC862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21. </w:t>
      </w:r>
      <w:r w:rsidRPr="00190BDE">
        <w:rPr>
          <w:rFonts w:ascii="Calibri" w:eastAsia="Times New Roman" w:hAnsi="Calibri" w:cs="Times New Roman"/>
          <w:noProof/>
        </w:rPr>
        <w:tab/>
        <w:t xml:space="preserve">Geer EB, Shen W, Gallagher D, Punyanitya M, Looker HC, Post KD, Freda PU. Female Patients with Cushing ’ s Disease. 2011;73:469–75. </w:t>
      </w:r>
    </w:p>
    <w:p w14:paraId="6273AAD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22. </w:t>
      </w:r>
      <w:r w:rsidRPr="00190BDE">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0A6E9D35"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23. </w:t>
      </w:r>
      <w:r w:rsidRPr="00190BDE">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5091A13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24. </w:t>
      </w:r>
      <w:r w:rsidRPr="00190BDE">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7DE2A63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25. </w:t>
      </w:r>
      <w:r w:rsidRPr="00190BDE">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7B0EEFF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26. </w:t>
      </w:r>
      <w:r w:rsidRPr="00190BDE">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0718668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27. </w:t>
      </w:r>
      <w:r w:rsidRPr="00190BDE">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4E22A28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28. </w:t>
      </w:r>
      <w:r w:rsidRPr="00190BDE">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21C32D6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29. </w:t>
      </w:r>
      <w:r w:rsidRPr="00190BDE">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57B1A002"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lastRenderedPageBreak/>
        <w:t xml:space="preserve">30. </w:t>
      </w:r>
      <w:r w:rsidRPr="00190BDE">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5454538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31. </w:t>
      </w:r>
      <w:r w:rsidRPr="00190BDE">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421543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32. </w:t>
      </w:r>
      <w:r w:rsidRPr="00190BDE">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44DD90CE"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33. </w:t>
      </w:r>
      <w:r w:rsidRPr="00190BDE">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0309178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34. </w:t>
      </w:r>
      <w:r w:rsidRPr="00190BDE">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0ED7CCE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35. </w:t>
      </w:r>
      <w:r w:rsidRPr="00190BDE">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07DCFC1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36. </w:t>
      </w:r>
      <w:r w:rsidRPr="00190BDE">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43BEAE2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37. </w:t>
      </w:r>
      <w:r w:rsidRPr="00190BDE">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052B0A4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38. </w:t>
      </w:r>
      <w:r w:rsidRPr="00190BDE">
        <w:rPr>
          <w:rFonts w:ascii="Calibri" w:eastAsia="Times New Roman" w:hAnsi="Calibri" w:cs="Times New Roman"/>
          <w:noProof/>
        </w:rPr>
        <w:tab/>
        <w:t xml:space="preserve">Chiang S-H, Chang L SA. TC10 and Insulin </w:t>
      </w:r>
      <w:r w:rsidRPr="00190BDE">
        <w:rPr>
          <w:rFonts w:ascii="Calibri" w:eastAsia="Calibri" w:hAnsi="Calibri" w:cs="Calibri"/>
          <w:noProof/>
        </w:rPr>
        <w:t>‐</w:t>
      </w:r>
      <w:r w:rsidRPr="00190BDE">
        <w:rPr>
          <w:rFonts w:ascii="Calibri" w:eastAsia="Times New Roman" w:hAnsi="Calibri" w:cs="Times New Roman"/>
          <w:noProof/>
        </w:rPr>
        <w:t xml:space="preserve"> Stimulated Glucose Transport. 2002;406:1257–62. </w:t>
      </w:r>
    </w:p>
    <w:p w14:paraId="5F36C512"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39. </w:t>
      </w:r>
      <w:r w:rsidRPr="00190BDE">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53333D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40. </w:t>
      </w:r>
      <w:r w:rsidRPr="00190BDE">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6FDD4BA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41. </w:t>
      </w:r>
      <w:r w:rsidRPr="00190BDE">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17AC297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42. </w:t>
      </w:r>
      <w:r w:rsidRPr="00190BDE">
        <w:rPr>
          <w:rFonts w:ascii="Calibri" w:eastAsia="Times New Roman" w:hAnsi="Calibri" w:cs="Times New Roman"/>
          <w:noProof/>
        </w:rPr>
        <w:tab/>
        <w:t xml:space="preserve">Kramer C, Zinman B, Retnakaran R. Are Metabolically Healthy Overweight and Obesity Benign Conditions ? Ann Intern Med. 2013;159:758–69. </w:t>
      </w:r>
    </w:p>
    <w:p w14:paraId="42BFDEB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43. </w:t>
      </w:r>
      <w:r w:rsidRPr="00190BDE">
        <w:rPr>
          <w:rFonts w:ascii="Calibri" w:eastAsia="Times New Roman" w:hAnsi="Calibri" w:cs="Times New Roman"/>
          <w:noProof/>
        </w:rPr>
        <w:tab/>
        <w:t xml:space="preserve">Zhou X, Wang JL, Lu J, Song Y, Kwak KS, Jiao Q, Rosenfeld R, Chen Q, Boone T, Simonet </w:t>
      </w:r>
      <w:r w:rsidRPr="00190BDE">
        <w:rPr>
          <w:rFonts w:ascii="Calibri" w:eastAsia="Times New Roman" w:hAnsi="Calibri" w:cs="Times New Roman"/>
          <w:noProof/>
        </w:rPr>
        <w:lastRenderedPageBreak/>
        <w:t>WS, et al. Reversal of Cancer Cachexia and Muscle Wasting by ActRIIB Antagonism Leads to Prolonged Survival. Cell [Internet]. Elsevier Ltd; 2010;142:531–43. Available from: http://dx.doi.org/10.1016/j.cell.2010.07.011</w:t>
      </w:r>
    </w:p>
    <w:p w14:paraId="55CF476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44. </w:t>
      </w:r>
      <w:r w:rsidRPr="00190BDE">
        <w:rPr>
          <w:rFonts w:ascii="Calibri" w:eastAsia="Times New Roman" w:hAnsi="Calibri" w:cs="Times New Roman"/>
          <w:noProof/>
        </w:rPr>
        <w:tab/>
        <w:t xml:space="preserve">Roper N, Bilous R, Kelly W, Unwin N, Connolly V. Cause-Specific Mortality in a Population. Diabetes Care. 2002;25. </w:t>
      </w:r>
    </w:p>
    <w:p w14:paraId="0BF3141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45. </w:t>
      </w:r>
      <w:r w:rsidRPr="00190BDE">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075739E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46. </w:t>
      </w:r>
      <w:r w:rsidRPr="00190BDE">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38555AE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47. </w:t>
      </w:r>
      <w:r w:rsidRPr="00190BDE">
        <w:rPr>
          <w:rFonts w:ascii="Calibri" w:eastAsia="Times New Roman" w:hAnsi="Calibri" w:cs="Times New Roman"/>
          <w:noProof/>
        </w:rPr>
        <w:tab/>
        <w:t xml:space="preserve">Yan Y, Hou D, Zhao X, Liu J. Childhood Adiposity and Nonalcoholic Fatty Liver Disease in Adulthood. 2017;139. </w:t>
      </w:r>
    </w:p>
    <w:p w14:paraId="3D8D907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48. </w:t>
      </w:r>
      <w:r w:rsidRPr="00190BDE">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7AECB7D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49. </w:t>
      </w:r>
      <w:r w:rsidRPr="00190BDE">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6655A84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50. </w:t>
      </w:r>
      <w:r w:rsidRPr="00190BDE">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7F26226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51. </w:t>
      </w:r>
      <w:r w:rsidRPr="00190BDE">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7501DA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52. </w:t>
      </w:r>
      <w:r w:rsidRPr="00190BDE">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633A667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53. </w:t>
      </w:r>
      <w:r w:rsidRPr="00190BDE">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527A8FC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54. </w:t>
      </w:r>
      <w:r w:rsidRPr="00190BDE">
        <w:rPr>
          <w:rFonts w:ascii="Calibri" w:eastAsia="Times New Roman" w:hAnsi="Calibri" w:cs="Times New Roman"/>
          <w:noProof/>
        </w:rPr>
        <w:tab/>
        <w:t>Lambert JE, Roman MAR, Browning JD, Parks EJ. Increased De Novo Lipogenesis Is a Distinct Characteristic of. Gastroenterology [Internet]. Elsevier, Inc; 2014;146:726–35. Available from: http://dx.doi.org/10.1053/j.gastro.2013.11.049</w:t>
      </w:r>
    </w:p>
    <w:p w14:paraId="42EA418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55. </w:t>
      </w:r>
      <w:r w:rsidRPr="00190BDE">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2FE16E8D"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56. </w:t>
      </w:r>
      <w:r w:rsidRPr="00190BDE">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765AF72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57. </w:t>
      </w:r>
      <w:r w:rsidRPr="00190BDE">
        <w:rPr>
          <w:rFonts w:ascii="Calibri" w:eastAsia="Times New Roman" w:hAnsi="Calibri" w:cs="Times New Roman"/>
          <w:noProof/>
        </w:rPr>
        <w:tab/>
        <w:t xml:space="preserve">Campbell JE, Peckett AJ, D’souza AM, Hawke TJ, Riddell MC. Adipogenic and lipolytic </w:t>
      </w:r>
      <w:r w:rsidRPr="00190BDE">
        <w:rPr>
          <w:rFonts w:ascii="Calibri" w:eastAsia="Times New Roman" w:hAnsi="Calibri" w:cs="Times New Roman"/>
          <w:noProof/>
        </w:rPr>
        <w:lastRenderedPageBreak/>
        <w:t>effects of chronic glucocorticoid exposure. Am J Physiol Cell Physiol [Internet]. 2011;300:C198-209. Available from: http://www.ncbi.nlm.nih.gov/pubmed/20943959</w:t>
      </w:r>
    </w:p>
    <w:p w14:paraId="1AC79A03" w14:textId="77777777" w:rsidR="00190BDE" w:rsidRPr="00190BDE" w:rsidRDefault="00190BDE" w:rsidP="00190BDE">
      <w:pPr>
        <w:widowControl w:val="0"/>
        <w:autoSpaceDE w:val="0"/>
        <w:autoSpaceDN w:val="0"/>
        <w:adjustRightInd w:val="0"/>
        <w:ind w:left="640" w:hanging="640"/>
        <w:rPr>
          <w:rFonts w:ascii="Calibri" w:hAnsi="Calibri"/>
          <w:noProof/>
        </w:rPr>
      </w:pPr>
      <w:r w:rsidRPr="00190BDE">
        <w:rPr>
          <w:rFonts w:ascii="Calibri" w:eastAsia="Times New Roman" w:hAnsi="Calibri" w:cs="Times New Roman"/>
          <w:noProof/>
        </w:rPr>
        <w:t xml:space="preserve">58. </w:t>
      </w:r>
      <w:r w:rsidRPr="00190BDE">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3670E8AA" w:rsidR="000A4359" w:rsidRPr="000A4359" w:rsidRDefault="00FA2417" w:rsidP="00190BDE">
      <w:pPr>
        <w:widowControl w:val="0"/>
        <w:autoSpaceDE w:val="0"/>
        <w:autoSpaceDN w:val="0"/>
        <w:adjustRightInd w:val="0"/>
        <w:ind w:left="640" w:hanging="640"/>
      </w:pPr>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Bridges" w:date="2017-08-10T16:30:00Z" w:initials="DB">
    <w:p w14:paraId="56141D14" w14:textId="6094E56E" w:rsidR="00472259" w:rsidRDefault="00472259">
      <w:pPr>
        <w:pStyle w:val="CommentText"/>
      </w:pPr>
      <w:r>
        <w:rPr>
          <w:rStyle w:val="CommentReference"/>
        </w:rPr>
        <w:annotationRef/>
      </w:r>
      <w:r>
        <w:t>Seems a little long and unwieldy</w:t>
      </w:r>
    </w:p>
  </w:comment>
  <w:comment w:id="1" w:author="Dave Bridges" w:date="2017-07-31T16:52:00Z" w:initials="DB">
    <w:p w14:paraId="7E7ECF9C" w14:textId="6895F888" w:rsidR="00CC09E6" w:rsidRDefault="00CC09E6">
      <w:pPr>
        <w:pStyle w:val="CommentText"/>
      </w:pPr>
      <w:r>
        <w:rPr>
          <w:rStyle w:val="CommentReference"/>
        </w:rPr>
        <w:annotationRef/>
      </w:r>
      <w:r>
        <w:t xml:space="preserve">Need to write a short abstract </w:t>
      </w:r>
    </w:p>
  </w:comment>
  <w:comment w:id="2" w:author="Microsoft Office User" w:date="2017-08-07T13:01:00Z" w:initials="Office">
    <w:p w14:paraId="5C6C6334" w14:textId="77EE870C" w:rsidR="00F442D5" w:rsidRDefault="00F442D5">
      <w:pPr>
        <w:pStyle w:val="CommentText"/>
      </w:pPr>
      <w:r>
        <w:rPr>
          <w:rStyle w:val="CommentReference"/>
        </w:rPr>
        <w:annotationRef/>
      </w:r>
      <w:r>
        <w:t>Do you want this to be separated into background, methods, results, conclusions instead?</w:t>
      </w:r>
    </w:p>
  </w:comment>
  <w:comment w:id="13" w:author="Microsoft Office User" w:date="2017-07-21T12:33:00Z" w:initials="Office">
    <w:p w14:paraId="72A5A086" w14:textId="66EEFD31" w:rsidR="00CC09E6" w:rsidRDefault="00CC09E6">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CC09E6" w:rsidRDefault="00CC09E6">
      <w:pPr>
        <w:pStyle w:val="CommentText"/>
      </w:pPr>
    </w:p>
    <w:p w14:paraId="49664F69" w14:textId="77777777" w:rsidR="00CC09E6" w:rsidRDefault="00CC09E6"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CC09E6" w:rsidRDefault="00136710" w:rsidP="00281A98">
      <w:pPr>
        <w:rPr>
          <w:rStyle w:val="Hyperlink"/>
          <w:rFonts w:ascii="Helvetica" w:eastAsia="Times New Roman" w:hAnsi="Helvetica"/>
          <w:color w:val="202020"/>
          <w:vertAlign w:val="superscript"/>
        </w:rPr>
      </w:pPr>
      <w:hyperlink r:id="rId1" w:history="1">
        <w:r w:rsidR="00CC09E6">
          <w:rPr>
            <w:rStyle w:val="Hyperlink"/>
            <w:rFonts w:ascii="Helvetica" w:eastAsia="Times New Roman" w:hAnsi="Helvetica"/>
            <w:color w:val="202020"/>
          </w:rPr>
          <w:t>Mesut Savas</w:t>
        </w:r>
      </w:hyperlink>
      <w:hyperlink r:id="rId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3" w:history="1">
        <w:r w:rsidR="00CC09E6">
          <w:rPr>
            <w:rStyle w:val="Hyperlink"/>
            <w:rFonts w:ascii="Helvetica" w:eastAsia="Times New Roman" w:hAnsi="Helvetica"/>
            <w:color w:val="202020"/>
          </w:rPr>
          <w:t>Sabine M. Staufenbiel</w:t>
        </w:r>
      </w:hyperlink>
      <w:hyperlink r:id="rId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5" w:history="1">
        <w:r w:rsidR="00CC09E6">
          <w:rPr>
            <w:rStyle w:val="Hyperlink"/>
            <w:rFonts w:ascii="Helvetica" w:eastAsia="Times New Roman" w:hAnsi="Helvetica"/>
            <w:color w:val="202020"/>
          </w:rPr>
          <w:t>Vincent L. Wester</w:t>
        </w:r>
      </w:hyperlink>
      <w:hyperlink r:id="rId6"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7" w:history="1">
        <w:r w:rsidR="00CC09E6">
          <w:rPr>
            <w:rStyle w:val="Hyperlink"/>
            <w:rFonts w:ascii="Helvetica" w:eastAsia="Times New Roman" w:hAnsi="Helvetica"/>
            <w:color w:val="202020"/>
          </w:rPr>
          <w:t>Jan W. Koper</w:t>
        </w:r>
      </w:hyperlink>
      <w:hyperlink r:id="rId8"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9" w:history="1">
        <w:r w:rsidR="00CC09E6">
          <w:rPr>
            <w:rStyle w:val="Hyperlink"/>
            <w:rFonts w:ascii="Helvetica" w:eastAsia="Times New Roman" w:hAnsi="Helvetica"/>
            <w:color w:val="202020"/>
          </w:rPr>
          <w:t>Erica L.T. van den Akker</w:t>
        </w:r>
      </w:hyperlink>
      <w:hyperlink r:id="rId10"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1" w:history="1">
        <w:r w:rsidR="00CC09E6">
          <w:rPr>
            <w:rStyle w:val="Hyperlink"/>
            <w:rFonts w:ascii="Helvetica" w:eastAsia="Times New Roman" w:hAnsi="Helvetica"/>
            <w:color w:val="202020"/>
          </w:rPr>
          <w:t>Jenny A. Visser</w:t>
        </w:r>
      </w:hyperlink>
      <w:hyperlink r:id="rId1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3" w:history="1">
        <w:proofErr w:type="spellStart"/>
        <w:r w:rsidR="00CC09E6">
          <w:rPr>
            <w:rStyle w:val="Hyperlink"/>
            <w:rFonts w:ascii="Helvetica" w:eastAsia="Times New Roman" w:hAnsi="Helvetica"/>
            <w:color w:val="202020"/>
          </w:rPr>
          <w:t>Aart</w:t>
        </w:r>
        <w:proofErr w:type="spellEnd"/>
        <w:r w:rsidR="00CC09E6">
          <w:rPr>
            <w:rStyle w:val="Hyperlink"/>
            <w:rFonts w:ascii="Helvetica" w:eastAsia="Times New Roman" w:hAnsi="Helvetica"/>
            <w:color w:val="202020"/>
          </w:rPr>
          <w:t xml:space="preserve"> J. van der Lely</w:t>
        </w:r>
      </w:hyperlink>
      <w:hyperlink r:id="rId1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5" w:history="1">
        <w:r w:rsidR="00CC09E6">
          <w:rPr>
            <w:rStyle w:val="Hyperlink"/>
            <w:rFonts w:ascii="Helvetica" w:eastAsia="Times New Roman" w:hAnsi="Helvetica"/>
            <w:color w:val="202020"/>
          </w:rPr>
          <w:t>Brenda W.J.H. Penninx</w:t>
        </w:r>
      </w:hyperlink>
      <w:hyperlink r:id="rId16" w:anchor="aff_2" w:history="1">
        <w:r w:rsidR="00CC09E6">
          <w:rPr>
            <w:rStyle w:val="Hyperlink"/>
            <w:rFonts w:ascii="Helvetica" w:eastAsia="Times New Roman" w:hAnsi="Helvetica"/>
            <w:color w:val="202020"/>
            <w:vertAlign w:val="superscript"/>
          </w:rPr>
          <w:t>2</w:t>
        </w:r>
      </w:hyperlink>
      <w:r w:rsidR="00CC09E6">
        <w:rPr>
          <w:rStyle w:val="apple-converted-space"/>
          <w:rFonts w:ascii="Helvetica" w:eastAsia="Times New Roman" w:hAnsi="Helvetica"/>
          <w:color w:val="000000"/>
        </w:rPr>
        <w:t> </w:t>
      </w:r>
      <w:r w:rsidR="00CC09E6">
        <w:rPr>
          <w:rFonts w:ascii="Helvetica" w:eastAsia="Times New Roman" w:hAnsi="Helvetica"/>
          <w:color w:val="000000"/>
        </w:rPr>
        <w:t>and</w:t>
      </w:r>
      <w:r w:rsidR="00CC09E6">
        <w:rPr>
          <w:rStyle w:val="apple-converted-space"/>
          <w:rFonts w:ascii="Helvetica" w:eastAsia="Times New Roman" w:hAnsi="Helvetica"/>
          <w:color w:val="000000"/>
        </w:rPr>
        <w:t> </w:t>
      </w:r>
      <w:hyperlink r:id="rId17" w:history="1">
        <w:r w:rsidR="00CC09E6">
          <w:rPr>
            <w:rStyle w:val="Hyperlink"/>
            <w:rFonts w:ascii="Helvetica" w:eastAsia="Times New Roman" w:hAnsi="Helvetica"/>
            <w:color w:val="202020"/>
          </w:rPr>
          <w:t>Elisabeth F.C. van Rossum</w:t>
        </w:r>
      </w:hyperlink>
      <w:hyperlink r:id="rId18" w:anchor="aff_1" w:history="1">
        <w:r w:rsidR="00CC09E6">
          <w:rPr>
            <w:rStyle w:val="Hyperlink"/>
            <w:rFonts w:ascii="Helvetica" w:eastAsia="Times New Roman" w:hAnsi="Helvetica"/>
            <w:color w:val="202020"/>
            <w:vertAlign w:val="superscript"/>
          </w:rPr>
          <w:t>1</w:t>
        </w:r>
      </w:hyperlink>
    </w:p>
    <w:p w14:paraId="4CF94175" w14:textId="77777777" w:rsidR="00CC09E6" w:rsidRDefault="00CC09E6" w:rsidP="00281A98">
      <w:pPr>
        <w:rPr>
          <w:rStyle w:val="Hyperlink"/>
          <w:rFonts w:ascii="Helvetica" w:eastAsia="Times New Roman" w:hAnsi="Helvetica"/>
          <w:color w:val="202020"/>
          <w:vertAlign w:val="superscript"/>
        </w:rPr>
      </w:pPr>
    </w:p>
    <w:p w14:paraId="4CD2739A" w14:textId="77777777" w:rsidR="00CC09E6" w:rsidRDefault="00CC09E6" w:rsidP="00404C1E">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3DE9C90B" w14:textId="77777777" w:rsidR="00CC09E6" w:rsidRDefault="00CC09E6" w:rsidP="00281A98">
      <w:pPr>
        <w:rPr>
          <w:rFonts w:ascii="Helvetica" w:eastAsia="Times New Roman" w:hAnsi="Helvetica"/>
          <w:color w:val="000000"/>
        </w:rPr>
      </w:pPr>
    </w:p>
    <w:p w14:paraId="78C6D95F" w14:textId="77777777" w:rsidR="00CC09E6" w:rsidRDefault="00CC09E6">
      <w:pPr>
        <w:pStyle w:val="CommentText"/>
      </w:pPr>
    </w:p>
  </w:comment>
  <w:comment w:id="33" w:author="Dave Bridges" w:date="2017-07-31T17:20:00Z" w:initials="DB">
    <w:p w14:paraId="781C557A" w14:textId="7208245A" w:rsidR="000B433F" w:rsidRDefault="00CC09E6">
      <w:pPr>
        <w:pStyle w:val="CommentText"/>
      </w:pPr>
      <w:r>
        <w:rPr>
          <w:rStyle w:val="CommentReference"/>
        </w:rPr>
        <w:annotationRef/>
      </w:r>
      <w:r>
        <w:t>Cite the two adipocyte Hsd11b1 papers.</w:t>
      </w:r>
    </w:p>
  </w:comment>
  <w:comment w:id="34" w:author="Microsoft Office User" w:date="2017-08-07T13:32:00Z" w:initials="Office">
    <w:p w14:paraId="3D67746D" w14:textId="57E5A958" w:rsidR="000B433F" w:rsidRDefault="000B433F">
      <w:pPr>
        <w:pStyle w:val="CommentText"/>
      </w:pPr>
      <w:r>
        <w:rPr>
          <w:rStyle w:val="CommentReference"/>
        </w:rPr>
        <w:annotationRef/>
      </w:r>
      <w:r>
        <w:t>Cited Morgan et al.</w:t>
      </w:r>
      <w:r w:rsidR="00993BF0">
        <w:t xml:space="preserve"> (liver and adipose KO) and shRNA one</w:t>
      </w:r>
      <w:r>
        <w:t xml:space="preserve"> for this</w:t>
      </w:r>
      <w:r w:rsidR="00993BF0">
        <w:t>, are those the ones you were referring to?</w:t>
      </w:r>
    </w:p>
  </w:comment>
  <w:comment w:id="35" w:author="Dave Bridges" w:date="2017-07-31T17:22:00Z" w:initials="DB">
    <w:p w14:paraId="676FF6DD" w14:textId="5635D0B3" w:rsidR="00CC09E6" w:rsidRDefault="00CC09E6" w:rsidP="00F60553">
      <w:pPr>
        <w:pStyle w:val="NormalWeb"/>
        <w:ind w:left="640" w:hanging="640"/>
      </w:pPr>
      <w:r>
        <w:rPr>
          <w:rStyle w:val="CommentReference"/>
        </w:rPr>
        <w:annotationRef/>
      </w:r>
      <w:r>
        <w:t xml:space="preserve">Add the ATGL knockout papers </w:t>
      </w:r>
    </w:p>
    <w:p w14:paraId="5C083476" w14:textId="32AA2147" w:rsidR="00CC09E6" w:rsidRDefault="00CC09E6">
      <w:pPr>
        <w:pStyle w:val="CommentText"/>
      </w:pPr>
    </w:p>
  </w:comment>
  <w:comment w:id="36" w:author="Microsoft Office User" w:date="2017-08-07T13:19:00Z" w:initials="Office">
    <w:p w14:paraId="06DD9795" w14:textId="3EC9A4DD" w:rsidR="00DB12BD" w:rsidRDefault="00DB12BD" w:rsidP="00DB12BD">
      <w:pPr>
        <w:rPr>
          <w:rFonts w:ascii="Arial" w:eastAsia="Times New Roman" w:hAnsi="Arial" w:cs="Arial"/>
          <w:color w:val="000000"/>
          <w:sz w:val="27"/>
          <w:szCs w:val="27"/>
        </w:rPr>
      </w:pPr>
      <w:r>
        <w:rPr>
          <w:rStyle w:val="CommentReference"/>
        </w:rPr>
        <w:annotationRef/>
      </w:r>
      <w:r w:rsidR="00CA5ACB">
        <w:rPr>
          <w:rFonts w:ascii="Arial" w:eastAsia="Times New Roman" w:hAnsi="Arial" w:cs="Arial"/>
          <w:color w:val="000000"/>
          <w:sz w:val="27"/>
          <w:szCs w:val="27"/>
        </w:rPr>
        <w:t>I added this one for the ATGL KO paper</w:t>
      </w:r>
      <w:r>
        <w:rPr>
          <w:rFonts w:ascii="Arial" w:eastAsia="Times New Roman" w:hAnsi="Arial" w:cs="Arial"/>
          <w:color w:val="000000"/>
          <w:sz w:val="27"/>
          <w:szCs w:val="27"/>
        </w:rPr>
        <w:t xml:space="preserve">, </w:t>
      </w:r>
      <w:r w:rsidR="00CA5ACB">
        <w:rPr>
          <w:rFonts w:ascii="Arial" w:eastAsia="Times New Roman" w:hAnsi="Arial" w:cs="Arial"/>
          <w:color w:val="000000"/>
          <w:sz w:val="27"/>
          <w:szCs w:val="27"/>
        </w:rPr>
        <w:t>were there others you had in mind</w:t>
      </w:r>
      <w:r>
        <w:rPr>
          <w:rFonts w:ascii="Arial" w:eastAsia="Times New Roman" w:hAnsi="Arial" w:cs="Arial"/>
          <w:color w:val="000000"/>
          <w:sz w:val="27"/>
          <w:szCs w:val="27"/>
        </w:rPr>
        <w:t xml:space="preserve">? </w:t>
      </w:r>
      <w:r>
        <w:rPr>
          <w:rFonts w:ascii="Arial" w:eastAsia="Times New Roman" w:hAnsi="Arial" w:cs="Arial"/>
          <w:color w:val="000000"/>
          <w:sz w:val="27"/>
          <w:szCs w:val="27"/>
        </w:rPr>
        <w:br/>
      </w:r>
      <w:hyperlink r:id="rId19" w:history="1">
        <w:r>
          <w:rPr>
            <w:rStyle w:val="Hyperlink"/>
            <w:rFonts w:ascii="Arial" w:eastAsia="Times New Roman" w:hAnsi="Arial" w:cs="Arial"/>
            <w:color w:val="642A8F"/>
            <w:sz w:val="27"/>
            <w:szCs w:val="27"/>
          </w:rPr>
          <w:t>Impact of Reduced</w:t>
        </w:r>
        <w:r>
          <w:rPr>
            <w:rStyle w:val="apple-converted-space"/>
            <w:rFonts w:ascii="Arial" w:eastAsia="Times New Roman" w:hAnsi="Arial" w:cs="Arial"/>
            <w:color w:val="642A8F"/>
            <w:sz w:val="27"/>
            <w:szCs w:val="27"/>
            <w:u w:val="single"/>
          </w:rPr>
          <w:t> </w:t>
        </w:r>
        <w:r>
          <w:rPr>
            <w:rStyle w:val="Hyperlink"/>
            <w:rFonts w:ascii="Arial" w:eastAsia="Times New Roman" w:hAnsi="Arial" w:cs="Arial"/>
            <w:b/>
            <w:bCs/>
            <w:color w:val="642A8F"/>
            <w:sz w:val="27"/>
            <w:szCs w:val="27"/>
          </w:rPr>
          <w:t>ATGL</w:t>
        </w:r>
        <w:r>
          <w:rPr>
            <w:rStyle w:val="Hyperlink"/>
            <w:rFonts w:ascii="Arial" w:eastAsia="Times New Roman" w:hAnsi="Arial" w:cs="Arial"/>
            <w:color w:val="642A8F"/>
            <w:sz w:val="27"/>
            <w:szCs w:val="27"/>
          </w:rPr>
          <w:t>-Mediated Adipocyte Lipolysis on Obesity-Associated Insulin Resistance and Inflammation in Male Mice</w:t>
        </w:r>
      </w:hyperlink>
    </w:p>
    <w:p w14:paraId="7E0CD5DD" w14:textId="77777777" w:rsidR="00DB12BD" w:rsidRDefault="00DB12BD" w:rsidP="00DB12BD">
      <w:pPr>
        <w:rPr>
          <w:rFonts w:ascii="Arial" w:eastAsia="Times New Roman" w:hAnsi="Arial" w:cs="Arial"/>
          <w:color w:val="000000"/>
          <w:sz w:val="22"/>
          <w:szCs w:val="22"/>
        </w:rPr>
      </w:pPr>
      <w:r>
        <w:rPr>
          <w:rFonts w:ascii="Arial" w:eastAsia="Times New Roman" w:hAnsi="Arial" w:cs="Arial"/>
          <w:color w:val="000000"/>
          <w:sz w:val="22"/>
          <w:szCs w:val="22"/>
        </w:rPr>
        <w:t xml:space="preserve">Gabriele </w:t>
      </w:r>
      <w:proofErr w:type="spellStart"/>
      <w:r>
        <w:rPr>
          <w:rFonts w:ascii="Arial" w:eastAsia="Times New Roman" w:hAnsi="Arial" w:cs="Arial"/>
          <w:color w:val="000000"/>
          <w:sz w:val="22"/>
          <w:szCs w:val="22"/>
        </w:rPr>
        <w:t>Schoiswohl</w:t>
      </w:r>
      <w:proofErr w:type="spellEnd"/>
      <w:r>
        <w:rPr>
          <w:rFonts w:ascii="Arial" w:eastAsia="Times New Roman" w:hAnsi="Arial" w:cs="Arial"/>
          <w:color w:val="000000"/>
          <w:sz w:val="22"/>
          <w:szCs w:val="22"/>
        </w:rPr>
        <w:t xml:space="preserve">, Maja </w:t>
      </w:r>
      <w:proofErr w:type="spellStart"/>
      <w:r>
        <w:rPr>
          <w:rFonts w:ascii="Arial" w:eastAsia="Times New Roman" w:hAnsi="Arial" w:cs="Arial"/>
          <w:color w:val="000000"/>
          <w:sz w:val="22"/>
          <w:szCs w:val="22"/>
        </w:rPr>
        <w:t>Stefanovic-Racic</w:t>
      </w:r>
      <w:proofErr w:type="spellEnd"/>
      <w:r>
        <w:rPr>
          <w:rFonts w:ascii="Arial" w:eastAsia="Times New Roman" w:hAnsi="Arial" w:cs="Arial"/>
          <w:color w:val="000000"/>
          <w:sz w:val="22"/>
          <w:szCs w:val="22"/>
        </w:rPr>
        <w:t xml:space="preserve">, Marie N. </w:t>
      </w:r>
      <w:proofErr w:type="spellStart"/>
      <w:r>
        <w:rPr>
          <w:rFonts w:ascii="Arial" w:eastAsia="Times New Roman" w:hAnsi="Arial" w:cs="Arial"/>
          <w:color w:val="000000"/>
          <w:sz w:val="22"/>
          <w:szCs w:val="22"/>
        </w:rPr>
        <w:t>Menke</w:t>
      </w:r>
      <w:proofErr w:type="spellEnd"/>
      <w:r>
        <w:rPr>
          <w:rFonts w:ascii="Arial" w:eastAsia="Times New Roman" w:hAnsi="Arial" w:cs="Arial"/>
          <w:color w:val="000000"/>
          <w:sz w:val="22"/>
          <w:szCs w:val="22"/>
        </w:rPr>
        <w:t xml:space="preserve">, Rachel C. Wills, Beth A. </w:t>
      </w:r>
      <w:proofErr w:type="spellStart"/>
      <w:r>
        <w:rPr>
          <w:rFonts w:ascii="Arial" w:eastAsia="Times New Roman" w:hAnsi="Arial" w:cs="Arial"/>
          <w:color w:val="000000"/>
          <w:sz w:val="22"/>
          <w:szCs w:val="22"/>
        </w:rPr>
        <w:t>Surlow</w:t>
      </w:r>
      <w:proofErr w:type="spellEnd"/>
      <w:r>
        <w:rPr>
          <w:rFonts w:ascii="Arial" w:eastAsia="Times New Roman" w:hAnsi="Arial" w:cs="Arial"/>
          <w:color w:val="000000"/>
          <w:sz w:val="22"/>
          <w:szCs w:val="22"/>
        </w:rPr>
        <w:t xml:space="preserve">, Mahesh K. </w:t>
      </w:r>
      <w:proofErr w:type="spellStart"/>
      <w:r>
        <w:rPr>
          <w:rFonts w:ascii="Arial" w:eastAsia="Times New Roman" w:hAnsi="Arial" w:cs="Arial"/>
          <w:color w:val="000000"/>
          <w:sz w:val="22"/>
          <w:szCs w:val="22"/>
        </w:rPr>
        <w:t>Basantani</w:t>
      </w:r>
      <w:proofErr w:type="spellEnd"/>
      <w:r>
        <w:rPr>
          <w:rFonts w:ascii="Arial" w:eastAsia="Times New Roman" w:hAnsi="Arial" w:cs="Arial"/>
          <w:color w:val="000000"/>
          <w:sz w:val="22"/>
          <w:szCs w:val="22"/>
        </w:rPr>
        <w:t xml:space="preserve">, Mitch T. </w:t>
      </w:r>
      <w:proofErr w:type="spellStart"/>
      <w:r>
        <w:rPr>
          <w:rFonts w:ascii="Arial" w:eastAsia="Times New Roman" w:hAnsi="Arial" w:cs="Arial"/>
          <w:color w:val="000000"/>
          <w:sz w:val="22"/>
          <w:szCs w:val="22"/>
        </w:rPr>
        <w:t>Sitnick</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Lingzhi</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Cai</w:t>
      </w:r>
      <w:proofErr w:type="spellEnd"/>
      <w:r>
        <w:rPr>
          <w:rFonts w:ascii="Arial" w:eastAsia="Times New Roman" w:hAnsi="Arial" w:cs="Arial"/>
          <w:color w:val="000000"/>
          <w:sz w:val="22"/>
          <w:szCs w:val="22"/>
        </w:rPr>
        <w:t xml:space="preserve">, Cynthia F. </w:t>
      </w:r>
      <w:proofErr w:type="spellStart"/>
      <w:r>
        <w:rPr>
          <w:rFonts w:ascii="Arial" w:eastAsia="Times New Roman" w:hAnsi="Arial" w:cs="Arial"/>
          <w:color w:val="000000"/>
          <w:sz w:val="22"/>
          <w:szCs w:val="22"/>
        </w:rPr>
        <w:t>Yazbeck</w:t>
      </w:r>
      <w:proofErr w:type="spellEnd"/>
      <w:r>
        <w:rPr>
          <w:rFonts w:ascii="Arial" w:eastAsia="Times New Roman" w:hAnsi="Arial" w:cs="Arial"/>
          <w:color w:val="000000"/>
          <w:sz w:val="22"/>
          <w:szCs w:val="22"/>
        </w:rPr>
        <w:t xml:space="preserve">, Donna B. </w:t>
      </w:r>
      <w:proofErr w:type="spellStart"/>
      <w:r>
        <w:rPr>
          <w:rFonts w:ascii="Arial" w:eastAsia="Times New Roman" w:hAnsi="Arial" w:cs="Arial"/>
          <w:color w:val="000000"/>
          <w:sz w:val="22"/>
          <w:szCs w:val="22"/>
        </w:rPr>
        <w:t>Stolz</w:t>
      </w:r>
      <w:proofErr w:type="spellEnd"/>
      <w:r>
        <w:rPr>
          <w:rFonts w:ascii="Arial" w:eastAsia="Times New Roman" w:hAnsi="Arial" w:cs="Arial"/>
          <w:color w:val="000000"/>
          <w:sz w:val="22"/>
          <w:szCs w:val="22"/>
        </w:rPr>
        <w:t xml:space="preserve">, Thomas </w:t>
      </w:r>
      <w:proofErr w:type="spellStart"/>
      <w:r>
        <w:rPr>
          <w:rFonts w:ascii="Arial" w:eastAsia="Times New Roman" w:hAnsi="Arial" w:cs="Arial"/>
          <w:color w:val="000000"/>
          <w:sz w:val="22"/>
          <w:szCs w:val="22"/>
        </w:rPr>
        <w:t>Pulinilkunnil</w:t>
      </w:r>
      <w:proofErr w:type="spellEnd"/>
      <w:r>
        <w:rPr>
          <w:rFonts w:ascii="Arial" w:eastAsia="Times New Roman" w:hAnsi="Arial" w:cs="Arial"/>
          <w:color w:val="000000"/>
          <w:sz w:val="22"/>
          <w:szCs w:val="22"/>
        </w:rPr>
        <w:t xml:space="preserve">, Robert M. </w:t>
      </w:r>
      <w:proofErr w:type="spellStart"/>
      <w:r>
        <w:rPr>
          <w:rFonts w:ascii="Arial" w:eastAsia="Times New Roman" w:hAnsi="Arial" w:cs="Arial"/>
          <w:color w:val="000000"/>
          <w:sz w:val="22"/>
          <w:szCs w:val="22"/>
        </w:rPr>
        <w:t>O'Doherty</w:t>
      </w:r>
      <w:proofErr w:type="spellEnd"/>
      <w:r>
        <w:rPr>
          <w:rFonts w:ascii="Arial" w:eastAsia="Times New Roman" w:hAnsi="Arial" w:cs="Arial"/>
          <w:color w:val="000000"/>
          <w:sz w:val="22"/>
          <w:szCs w:val="22"/>
        </w:rPr>
        <w:t>, Erin E. Kershaw</w:t>
      </w:r>
    </w:p>
    <w:p w14:paraId="1BD12E96" w14:textId="42F4EC96" w:rsidR="00DB12BD" w:rsidRDefault="00DB12BD">
      <w:pPr>
        <w:pStyle w:val="CommentText"/>
      </w:pPr>
    </w:p>
  </w:comment>
  <w:comment w:id="38" w:author="Microsoft Office User" w:date="2017-07-13T11:47:00Z" w:initials="Office">
    <w:p w14:paraId="3C9D98E4" w14:textId="75C1884C" w:rsidR="00CC09E6" w:rsidRDefault="00CC09E6">
      <w:pPr>
        <w:pStyle w:val="CommentText"/>
      </w:pPr>
      <w:r>
        <w:rPr>
          <w:rStyle w:val="CommentReference"/>
        </w:rPr>
        <w:annotationRef/>
      </w:r>
      <w:r>
        <w:t>Not sure if we want to mention this in this paper</w:t>
      </w:r>
    </w:p>
  </w:comment>
  <w:comment w:id="39" w:author="Dave Bridges" w:date="2017-07-31T17:26:00Z" w:initials="DB">
    <w:p w14:paraId="57C4D915" w14:textId="7903A624" w:rsidR="00CC09E6" w:rsidRDefault="00CC09E6">
      <w:pPr>
        <w:pStyle w:val="CommentText"/>
      </w:pPr>
      <w:r>
        <w:rPr>
          <w:rStyle w:val="CommentReference"/>
        </w:rPr>
        <w:annotationRef/>
      </w:r>
      <w:r>
        <w:t>Probably not, especially since one could argue from the clamps that muscle signaling is affected</w:t>
      </w:r>
    </w:p>
  </w:comment>
  <w:comment w:id="40" w:author="Microsoft Office User" w:date="2017-02-02T16:01:00Z" w:initials="Office">
    <w:p w14:paraId="21549EDA" w14:textId="1D0F3569" w:rsidR="00CC09E6" w:rsidRDefault="00CC09E6">
      <w:pPr>
        <w:pStyle w:val="CommentText"/>
      </w:pPr>
      <w:r>
        <w:rPr>
          <w:rStyle w:val="CommentReference"/>
        </w:rPr>
        <w:annotationRef/>
      </w:r>
      <w:r>
        <w:t>Should we put here the starting N or only the ones that made it all the way through?</w:t>
      </w:r>
    </w:p>
  </w:comment>
  <w:comment w:id="41" w:author="Dave Bridges" w:date="2017-07-31T17:29:00Z" w:initials="DB">
    <w:p w14:paraId="6F87A872" w14:textId="34CEC17A" w:rsidR="00CC09E6" w:rsidRDefault="00CC09E6">
      <w:pPr>
        <w:pStyle w:val="CommentText"/>
      </w:pPr>
      <w:r>
        <w:rPr>
          <w:rStyle w:val="CommentReference"/>
        </w:rPr>
        <w:annotationRef/>
      </w:r>
      <w:r>
        <w:t>We should say here how many died.</w:t>
      </w:r>
    </w:p>
  </w:comment>
  <w:comment w:id="43" w:author="Dave Bridges" w:date="2017-07-31T17:31:00Z" w:initials="DB">
    <w:p w14:paraId="769061EE" w14:textId="4353F324" w:rsidR="00CC09E6" w:rsidRDefault="00CC09E6">
      <w:pPr>
        <w:pStyle w:val="CommentText"/>
      </w:pPr>
      <w:r>
        <w:rPr>
          <w:rStyle w:val="CommentReference"/>
        </w:rPr>
        <w:annotationRef/>
      </w:r>
      <w:r>
        <w:t xml:space="preserve">Ask Nathan what he would like to do here, write a section </w:t>
      </w:r>
      <w:proofErr w:type="gramStart"/>
      <w:r>
        <w:t>or  reference</w:t>
      </w:r>
      <w:proofErr w:type="gramEnd"/>
      <w:r>
        <w:t xml:space="preserve"> a paper.</w:t>
      </w:r>
    </w:p>
  </w:comment>
  <w:comment w:id="52" w:author="Microsoft Office User" w:date="2017-01-31T10:57:00Z" w:initials="Office">
    <w:p w14:paraId="1148F3BD" w14:textId="5611DDEB" w:rsidR="00CC09E6" w:rsidRDefault="00CC09E6">
      <w:pPr>
        <w:pStyle w:val="CommentText"/>
      </w:pPr>
      <w:r>
        <w:rPr>
          <w:rStyle w:val="CommentReference"/>
        </w:rPr>
        <w:annotationRef/>
      </w:r>
      <w:r>
        <w:t>Add concentrations</w:t>
      </w:r>
    </w:p>
  </w:comment>
  <w:comment w:id="70" w:author="Microsoft Office User" w:date="2017-07-13T16:24:00Z" w:initials="Office">
    <w:p w14:paraId="0D9C6950" w14:textId="7C668570" w:rsidR="00CC09E6" w:rsidRDefault="00CC09E6">
      <w:pPr>
        <w:pStyle w:val="CommentText"/>
      </w:pPr>
      <w:r>
        <w:rPr>
          <w:rStyle w:val="CommentReference"/>
        </w:rPr>
        <w:annotationRef/>
      </w:r>
      <w:r>
        <w:t>Check name of kit)</w:t>
      </w:r>
    </w:p>
  </w:comment>
  <w:comment w:id="74" w:author="Dave Bridges" w:date="2017-07-31T17:35:00Z" w:initials="DB">
    <w:p w14:paraId="55780AB3" w14:textId="2C5EFBF7" w:rsidR="00CC09E6" w:rsidRDefault="00CC09E6">
      <w:pPr>
        <w:pStyle w:val="CommentText"/>
      </w:pPr>
      <w:r>
        <w:rPr>
          <w:rStyle w:val="CommentReference"/>
        </w:rPr>
        <w:annotationRef/>
      </w:r>
      <w:r>
        <w:t xml:space="preserve">Are we including this?  </w:t>
      </w:r>
    </w:p>
  </w:comment>
  <w:comment w:id="75" w:author="Microsoft Office User" w:date="2017-08-07T13:40:00Z" w:initials="Office">
    <w:p w14:paraId="74D7E7C9" w14:textId="614361E1" w:rsidR="007D5D9F" w:rsidRDefault="007D5D9F">
      <w:pPr>
        <w:pStyle w:val="CommentText"/>
      </w:pPr>
      <w:r>
        <w:rPr>
          <w:rStyle w:val="CommentReference"/>
        </w:rPr>
        <w:annotationRef/>
      </w:r>
      <w:r>
        <w:t xml:space="preserve">We will not be including the trichrome, I am unsure as to whether we need to include the </w:t>
      </w:r>
      <w:proofErr w:type="spellStart"/>
      <w:r>
        <w:t>HandE</w:t>
      </w:r>
      <w:proofErr w:type="spellEnd"/>
      <w:r>
        <w:t xml:space="preserve"> stains or not.</w:t>
      </w:r>
    </w:p>
  </w:comment>
  <w:comment w:id="80" w:author="Microsoft Office User" w:date="2017-01-31T11:30:00Z" w:initials="Office">
    <w:p w14:paraId="774C3A90" w14:textId="5838844F" w:rsidR="00CC09E6" w:rsidRDefault="00CC09E6">
      <w:pPr>
        <w:pStyle w:val="CommentText"/>
      </w:pPr>
      <w:r>
        <w:rPr>
          <w:rStyle w:val="CommentReference"/>
        </w:rPr>
        <w:annotationRef/>
      </w:r>
      <w:r>
        <w:t>Check to be sure used for cells and tissues</w:t>
      </w:r>
    </w:p>
  </w:comment>
  <w:comment w:id="82" w:author="Microsoft Office User" w:date="2017-01-31T11:29:00Z" w:initials="Office">
    <w:p w14:paraId="3DDE4C61" w14:textId="54CA7DE2" w:rsidR="00CC09E6" w:rsidRDefault="00CC09E6">
      <w:pPr>
        <w:pStyle w:val="CommentText"/>
      </w:pPr>
      <w:r>
        <w:rPr>
          <w:rStyle w:val="CommentReference"/>
        </w:rPr>
        <w:annotationRef/>
      </w:r>
      <w:r>
        <w:t>Make primer table 1</w:t>
      </w:r>
    </w:p>
  </w:comment>
  <w:comment w:id="83"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84"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85" w:author="Microsoft Office User" w:date="2017-02-02T16:22:00Z" w:initials="Office">
    <w:p w14:paraId="5A197858" w14:textId="5D871020" w:rsidR="00CC09E6" w:rsidRDefault="00CC09E6">
      <w:pPr>
        <w:pStyle w:val="CommentText"/>
      </w:pPr>
      <w:r>
        <w:rPr>
          <w:rStyle w:val="CommentReference"/>
        </w:rPr>
        <w:annotationRef/>
      </w:r>
      <w:r>
        <w:t xml:space="preserve">Taken partially from </w:t>
      </w:r>
      <w:proofErr w:type="spellStart"/>
      <w:r>
        <w:t>hatfield</w:t>
      </w:r>
      <w:proofErr w:type="spellEnd"/>
      <w:r>
        <w:t xml:space="preserve"> paper</w:t>
      </w:r>
    </w:p>
  </w:comment>
  <w:comment w:id="86" w:author="Dave Bridges" w:date="2017-07-31T17:37:00Z" w:initials="DB">
    <w:p w14:paraId="61FFB792" w14:textId="6865AF91" w:rsidR="00CC09E6" w:rsidRDefault="00CC09E6">
      <w:pPr>
        <w:pStyle w:val="CommentText"/>
      </w:pPr>
      <w:r>
        <w:rPr>
          <w:rStyle w:val="CommentReference"/>
        </w:rPr>
        <w:annotationRef/>
      </w:r>
      <w:r>
        <w:t>Is this red because we are not including this&gt;</w:t>
      </w:r>
    </w:p>
  </w:comment>
  <w:comment w:id="87" w:author="Microsoft Office User" w:date="2017-08-07T13:42:00Z" w:initials="Office">
    <w:p w14:paraId="710EE773" w14:textId="52BF14B1" w:rsidR="007D5D9F" w:rsidRDefault="007D5D9F">
      <w:pPr>
        <w:pStyle w:val="CommentText"/>
      </w:pPr>
      <w:r>
        <w:rPr>
          <w:rStyle w:val="CommentReference"/>
        </w:rPr>
        <w:annotationRef/>
      </w:r>
      <w:r>
        <w:t>I am not sure, this is included for the cohort A 12 week animals so that’s probably not the reason…</w:t>
      </w:r>
    </w:p>
  </w:comment>
  <w:comment w:id="98" w:author="Dave Bridges" w:date="2017-05-08T18:55:00Z" w:initials="DB">
    <w:p w14:paraId="77F70526" w14:textId="52E8F8BD" w:rsidR="00CC09E6" w:rsidRDefault="00CC09E6">
      <w:pPr>
        <w:pStyle w:val="CommentText"/>
      </w:pPr>
      <w:r>
        <w:rPr>
          <w:rStyle w:val="CommentReference"/>
        </w:rPr>
        <w:annotationRef/>
      </w:r>
      <w:r>
        <w:t>Are these exact numbers?  Wherever you want this to be shown, can you write in the script “Reduced XXX, p=XXX” to remind me to actually calculate this correctly?</w:t>
      </w:r>
    </w:p>
  </w:comment>
  <w:comment w:id="96" w:author="Microsoft Office User" w:date="2017-07-17T16:03:00Z" w:initials="Office">
    <w:p w14:paraId="19CAB305" w14:textId="26DA32BF" w:rsidR="00CC09E6" w:rsidRDefault="00CC09E6">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97" w:author="Dave Bridges" w:date="2017-07-31T17:57:00Z" w:initials="DB">
    <w:p w14:paraId="05E9B0DA" w14:textId="34511384" w:rsidR="00CC09E6" w:rsidRDefault="00CC09E6">
      <w:pPr>
        <w:pStyle w:val="CommentText"/>
      </w:pPr>
      <w:r>
        <w:rPr>
          <w:rStyle w:val="CommentReference"/>
        </w:rPr>
        <w:annotationRef/>
      </w:r>
      <w:r>
        <w:t>I need to copy over the script for this.</w:t>
      </w:r>
    </w:p>
  </w:comment>
  <w:comment w:id="100" w:author="Microsoft Office User" w:date="2017-07-17T15:43:00Z" w:initials="Office">
    <w:p w14:paraId="19CF17C4" w14:textId="7D588DB4" w:rsidR="00CC09E6" w:rsidRDefault="00CC09E6">
      <w:pPr>
        <w:pStyle w:val="CommentText"/>
      </w:pPr>
      <w:r>
        <w:rPr>
          <w:rStyle w:val="CommentReference"/>
        </w:rPr>
        <w:annotationRef/>
      </w:r>
      <w:r>
        <w:t>Not sure if this is correct, I think DB put this value in but not 100%</w:t>
      </w:r>
    </w:p>
  </w:comment>
  <w:comment w:id="101" w:author="Microsoft Office User" w:date="2017-08-09T11:48:00Z" w:initials="Office">
    <w:p w14:paraId="6AE9E5CA" w14:textId="3B75F8E9" w:rsidR="00A6431D" w:rsidRDefault="00A6431D">
      <w:pPr>
        <w:pStyle w:val="CommentText"/>
      </w:pPr>
      <w:r>
        <w:rPr>
          <w:rStyle w:val="CommentReference"/>
        </w:rPr>
        <w:annotationRef/>
      </w:r>
      <w:r>
        <w:t>Supplementary fig</w:t>
      </w:r>
    </w:p>
  </w:comment>
  <w:comment w:id="102" w:author="Microsoft Office User" w:date="2017-05-17T14:19:00Z" w:initials="Office">
    <w:p w14:paraId="0C03A0A0" w14:textId="09A926FC" w:rsidR="00CC09E6" w:rsidRDefault="00CC09E6">
      <w:pPr>
        <w:pStyle w:val="CommentText"/>
      </w:pPr>
      <w:r>
        <w:rPr>
          <w:rStyle w:val="CommentReference"/>
        </w:rPr>
        <w:annotationRef/>
      </w:r>
      <w:r>
        <w:t>May put in supplement?</w:t>
      </w:r>
    </w:p>
  </w:comment>
  <w:comment w:id="105" w:author="Microsoft Office User" w:date="2017-07-17T17:01:00Z" w:initials="Office">
    <w:p w14:paraId="4C37C0D4" w14:textId="1E5C5B42" w:rsidR="00CC09E6" w:rsidRDefault="00CC09E6">
      <w:pPr>
        <w:pStyle w:val="CommentText"/>
      </w:pPr>
      <w:r>
        <w:rPr>
          <w:rStyle w:val="CommentReference"/>
        </w:rPr>
        <w:annotationRef/>
      </w:r>
      <w:proofErr w:type="gramStart"/>
      <w:r>
        <w:t>There  are</w:t>
      </w:r>
      <w:proofErr w:type="gramEnd"/>
      <w:r>
        <w:t xml:space="preserve"> no stats associated with this script. </w:t>
      </w:r>
    </w:p>
  </w:comment>
  <w:comment w:id="106" w:author="Microsoft Office User" w:date="2017-07-17T16:59:00Z" w:initials="Office">
    <w:p w14:paraId="7B578398" w14:textId="67231E1B" w:rsidR="00CC09E6" w:rsidRDefault="00CC09E6">
      <w:pPr>
        <w:pStyle w:val="CommentText"/>
      </w:pPr>
      <w:r>
        <w:rPr>
          <w:rStyle w:val="CommentReference"/>
        </w:rPr>
        <w:annotationRef/>
      </w:r>
      <w:proofErr w:type="spellStart"/>
      <w:r>
        <w:t>pval</w:t>
      </w:r>
      <w:proofErr w:type="spellEnd"/>
    </w:p>
  </w:comment>
  <w:comment w:id="107" w:author="Microsoft Office User" w:date="2017-07-17T16:59:00Z" w:initials="Office">
    <w:p w14:paraId="7598685D" w14:textId="4A736CF7" w:rsidR="00CC09E6" w:rsidRDefault="00CC09E6">
      <w:pPr>
        <w:pStyle w:val="CommentText"/>
      </w:pPr>
      <w:r>
        <w:rPr>
          <w:rStyle w:val="CommentReference"/>
        </w:rPr>
        <w:annotationRef/>
      </w:r>
      <w:proofErr w:type="spellStart"/>
      <w:r>
        <w:t>pval</w:t>
      </w:r>
      <w:proofErr w:type="spellEnd"/>
    </w:p>
  </w:comment>
  <w:comment w:id="108" w:author="Microsoft Office User" w:date="2017-01-20T02:11:00Z" w:initials="Office">
    <w:p w14:paraId="4452D1E8" w14:textId="47BA23A7" w:rsidR="00CC09E6" w:rsidRDefault="00CC09E6">
      <w:pPr>
        <w:pStyle w:val="CommentText"/>
      </w:pPr>
      <w:r>
        <w:rPr>
          <w:rStyle w:val="CommentReference"/>
        </w:rPr>
        <w:annotationRef/>
      </w:r>
      <w:r>
        <w:t>RER in supplemental data?</w:t>
      </w:r>
    </w:p>
  </w:comment>
  <w:comment w:id="109" w:author="Microsoft Office User" w:date="2017-07-17T16:59:00Z" w:initials="Office">
    <w:p w14:paraId="78AA55A0" w14:textId="20EDC575" w:rsidR="00CC09E6" w:rsidRDefault="00CC09E6">
      <w:pPr>
        <w:pStyle w:val="CommentText"/>
      </w:pPr>
      <w:r>
        <w:rPr>
          <w:rStyle w:val="CommentReference"/>
        </w:rPr>
        <w:annotationRef/>
      </w:r>
      <w:proofErr w:type="spellStart"/>
      <w:r>
        <w:t>Pval</w:t>
      </w:r>
      <w:proofErr w:type="spellEnd"/>
      <w:r>
        <w:t>—need a script for this one</w:t>
      </w:r>
    </w:p>
  </w:comment>
  <w:comment w:id="110" w:author="Microsoft Office User" w:date="2017-07-18T12:12:00Z" w:initials="Office">
    <w:p w14:paraId="3997967C" w14:textId="77D9BC06" w:rsidR="00CC09E6" w:rsidRDefault="00CC09E6">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and Pde3b/adrb3 since they are either not changing at all in any case or are inconsistent across different mouse/cell experiments. I am leaning towards putting them in supplementary data and then mentioning in the discussion. What do you think?</w:t>
      </w:r>
    </w:p>
    <w:p w14:paraId="20B6620F" w14:textId="77777777" w:rsidR="00EE515D" w:rsidRDefault="00EE515D">
      <w:pPr>
        <w:pStyle w:val="CommentText"/>
      </w:pPr>
    </w:p>
  </w:comment>
  <w:comment w:id="111" w:author="Dave Bridges" w:date="2017-08-10T17:13:00Z" w:initials="DB">
    <w:p w14:paraId="770131B3" w14:textId="3F8EE51D" w:rsidR="00EE515D" w:rsidRDefault="00EE515D">
      <w:pPr>
        <w:pStyle w:val="CommentText"/>
      </w:pPr>
      <w:r>
        <w:rPr>
          <w:rStyle w:val="CommentReference"/>
        </w:rPr>
        <w:annotationRef/>
      </w:r>
      <w:proofErr w:type="spellStart"/>
      <w:proofErr w:type="gramStart"/>
      <w:r>
        <w:t>Lets</w:t>
      </w:r>
      <w:proofErr w:type="spellEnd"/>
      <w:proofErr w:type="gramEnd"/>
      <w:r>
        <w:t xml:space="preserve"> start without it, and then re-evaluate it once everything is together.</w:t>
      </w:r>
    </w:p>
  </w:comment>
  <w:comment w:id="112" w:author="Microsoft Office User" w:date="2017-07-13T16:00:00Z" w:initials="Office">
    <w:p w14:paraId="5C99A5C3" w14:textId="78CB0225" w:rsidR="00CC09E6" w:rsidRDefault="00CC09E6">
      <w:pPr>
        <w:pStyle w:val="CommentText"/>
      </w:pPr>
      <w:r>
        <w:rPr>
          <w:rStyle w:val="CommentReference"/>
        </w:rPr>
        <w:annotationRef/>
      </w:r>
      <w:r>
        <w:t>cite</w:t>
      </w:r>
    </w:p>
  </w:comment>
  <w:comment w:id="116" w:author="Microsoft Office User" w:date="2017-07-18T11:18:00Z" w:initials="Office">
    <w:p w14:paraId="67984F1A" w14:textId="6823C125" w:rsidR="00CC09E6" w:rsidRDefault="00CC09E6">
      <w:pPr>
        <w:pStyle w:val="CommentText"/>
      </w:pPr>
      <w:r>
        <w:rPr>
          <w:rStyle w:val="CommentReference"/>
        </w:rPr>
        <w:annotationRef/>
      </w:r>
      <w:r>
        <w:t xml:space="preserve">insert </w:t>
      </w:r>
      <w:proofErr w:type="spellStart"/>
      <w:r>
        <w:t>pval</w:t>
      </w:r>
      <w:proofErr w:type="spellEnd"/>
    </w:p>
  </w:comment>
  <w:comment w:id="122" w:author="Microsoft Office User" w:date="2017-07-18T11:18:00Z" w:initials="Office">
    <w:p w14:paraId="23749535" w14:textId="3EB59AA2" w:rsidR="00CC09E6" w:rsidRDefault="00CC09E6">
      <w:pPr>
        <w:pStyle w:val="CommentText"/>
      </w:pPr>
      <w:r>
        <w:rPr>
          <w:rStyle w:val="CommentReference"/>
        </w:rPr>
        <w:annotationRef/>
      </w:r>
      <w:r>
        <w:t xml:space="preserve">insert </w:t>
      </w:r>
      <w:proofErr w:type="spellStart"/>
      <w:r>
        <w:t>pval</w:t>
      </w:r>
      <w:proofErr w:type="spellEnd"/>
    </w:p>
  </w:comment>
  <w:comment w:id="129" w:author="Microsoft Office User" w:date="2017-07-18T11:19:00Z" w:initials="Office">
    <w:p w14:paraId="59EA88D0" w14:textId="3D9AF51A" w:rsidR="00CC09E6" w:rsidRDefault="00CC09E6">
      <w:pPr>
        <w:pStyle w:val="CommentText"/>
      </w:pPr>
      <w:r>
        <w:rPr>
          <w:rStyle w:val="CommentReference"/>
        </w:rPr>
        <w:annotationRef/>
      </w:r>
      <w:r>
        <w:t xml:space="preserve">insert </w:t>
      </w:r>
      <w:proofErr w:type="spellStart"/>
      <w:r>
        <w:t>pval</w:t>
      </w:r>
      <w:proofErr w:type="spellEnd"/>
    </w:p>
  </w:comment>
  <w:comment w:id="132" w:author="Microsoft Office User" w:date="2017-01-28T14:23:00Z" w:initials="Office">
    <w:p w14:paraId="537BF7F1" w14:textId="74F85379" w:rsidR="00CC09E6" w:rsidRDefault="00CC09E6">
      <w:pPr>
        <w:pStyle w:val="CommentText"/>
      </w:pPr>
      <w:r>
        <w:rPr>
          <w:rStyle w:val="CommentReference"/>
        </w:rPr>
        <w:annotationRef/>
      </w:r>
      <w:r>
        <w:t>Insert p-value</w:t>
      </w:r>
    </w:p>
  </w:comment>
  <w:comment w:id="133" w:author="Microsoft Office User" w:date="2017-07-18T12:06:00Z" w:initials="Office">
    <w:p w14:paraId="529555AD" w14:textId="00A59B21" w:rsidR="00CC09E6" w:rsidRDefault="00CC09E6">
      <w:pPr>
        <w:pStyle w:val="CommentText"/>
      </w:pPr>
      <w:r>
        <w:rPr>
          <w:rStyle w:val="CommentReference"/>
        </w:rPr>
        <w:annotationRef/>
      </w:r>
      <w:r>
        <w:t xml:space="preserve">Insert </w:t>
      </w:r>
      <w:proofErr w:type="spellStart"/>
      <w:r>
        <w:t>pval</w:t>
      </w:r>
      <w:proofErr w:type="spellEnd"/>
    </w:p>
  </w:comment>
  <w:comment w:id="134" w:author="Dave Bridges" w:date="2017-07-31T18:08:00Z" w:initials="DB">
    <w:p w14:paraId="34E9432C" w14:textId="0E4C6A1E" w:rsidR="00CC09E6" w:rsidRDefault="00CC09E6">
      <w:pPr>
        <w:pStyle w:val="CommentText"/>
      </w:pPr>
      <w:r>
        <w:rPr>
          <w:rStyle w:val="CommentReference"/>
        </w:rPr>
        <w:annotationRef/>
      </w:r>
      <w:r>
        <w:t>add</w:t>
      </w:r>
    </w:p>
  </w:comment>
  <w:comment w:id="136" w:author="Microsoft Office User" w:date="2017-07-18T12:06:00Z" w:initials="Office">
    <w:p w14:paraId="7298D3C5" w14:textId="02DF7B99" w:rsidR="00CC09E6" w:rsidRDefault="00CC09E6">
      <w:pPr>
        <w:pStyle w:val="CommentText"/>
      </w:pPr>
      <w:r>
        <w:rPr>
          <w:rStyle w:val="CommentReference"/>
        </w:rPr>
        <w:annotationRef/>
      </w:r>
      <w:r>
        <w:t xml:space="preserve">Insert </w:t>
      </w:r>
      <w:proofErr w:type="spellStart"/>
      <w:r>
        <w:t>pval</w:t>
      </w:r>
      <w:proofErr w:type="spellEnd"/>
    </w:p>
  </w:comment>
  <w:comment w:id="137" w:author="Dave Bridges" w:date="2017-07-31T18:08:00Z" w:initials="DB">
    <w:p w14:paraId="4E3089B1" w14:textId="405C6DB3" w:rsidR="00CC09E6" w:rsidRDefault="00CC09E6">
      <w:pPr>
        <w:pStyle w:val="CommentText"/>
      </w:pPr>
      <w:r>
        <w:rPr>
          <w:rStyle w:val="CommentReference"/>
        </w:rPr>
        <w:annotationRef/>
      </w:r>
      <w:r>
        <w:t>add</w:t>
      </w:r>
    </w:p>
  </w:comment>
  <w:comment w:id="142" w:author="Dave Bridges" w:date="2017-07-31T18:08:00Z" w:initials="DB">
    <w:p w14:paraId="522A148C" w14:textId="77777777" w:rsidR="00CC09E6" w:rsidRDefault="00CC09E6" w:rsidP="00001E0D">
      <w:pPr>
        <w:pStyle w:val="CommentText"/>
      </w:pPr>
      <w:r>
        <w:rPr>
          <w:rStyle w:val="CommentReference"/>
        </w:rPr>
        <w:annotationRef/>
      </w:r>
      <w:r>
        <w:t>add</w:t>
      </w:r>
    </w:p>
  </w:comment>
  <w:comment w:id="143" w:author="Dave Bridges" w:date="2017-07-31T18:08:00Z" w:initials="DB">
    <w:p w14:paraId="5FA44D41" w14:textId="77777777" w:rsidR="00CC09E6" w:rsidRDefault="00CC09E6" w:rsidP="00001E0D">
      <w:pPr>
        <w:pStyle w:val="CommentText"/>
      </w:pPr>
      <w:r>
        <w:rPr>
          <w:rStyle w:val="CommentReference"/>
        </w:rPr>
        <w:annotationRef/>
      </w:r>
      <w:r>
        <w:t>add</w:t>
      </w:r>
    </w:p>
  </w:comment>
  <w:comment w:id="144" w:author="Dave Bridges" w:date="2017-07-31T18:08:00Z" w:initials="DB">
    <w:p w14:paraId="07C1824F" w14:textId="77777777" w:rsidR="00CC09E6" w:rsidRDefault="00CC09E6" w:rsidP="00001E0D">
      <w:pPr>
        <w:pStyle w:val="CommentText"/>
      </w:pPr>
      <w:r>
        <w:rPr>
          <w:rStyle w:val="CommentReference"/>
        </w:rPr>
        <w:annotationRef/>
      </w:r>
      <w:r>
        <w:t>add</w:t>
      </w:r>
    </w:p>
  </w:comment>
  <w:comment w:id="145" w:author="Dave Bridges" w:date="2017-07-31T18:08:00Z" w:initials="DB">
    <w:p w14:paraId="09A40229" w14:textId="77777777" w:rsidR="00CC09E6" w:rsidRDefault="00CC09E6" w:rsidP="00001E0D">
      <w:pPr>
        <w:pStyle w:val="CommentText"/>
      </w:pPr>
      <w:r>
        <w:rPr>
          <w:rStyle w:val="CommentReference"/>
        </w:rPr>
        <w:annotationRef/>
      </w:r>
      <w:r>
        <w:t>add</w:t>
      </w:r>
    </w:p>
  </w:comment>
  <w:comment w:id="146" w:author="Dave Bridges" w:date="2017-07-31T18:08:00Z" w:initials="DB">
    <w:p w14:paraId="6289E385" w14:textId="77777777" w:rsidR="00CC09E6" w:rsidRDefault="00CC09E6" w:rsidP="00001E0D">
      <w:pPr>
        <w:pStyle w:val="CommentText"/>
      </w:pPr>
      <w:r>
        <w:rPr>
          <w:rStyle w:val="CommentReference"/>
        </w:rPr>
        <w:annotationRef/>
      </w:r>
      <w:r>
        <w:t>add</w:t>
      </w:r>
    </w:p>
  </w:comment>
  <w:comment w:id="147" w:author="Microsoft Office User" w:date="2017-07-18T11:58:00Z" w:initials="Office">
    <w:p w14:paraId="61510CD3" w14:textId="4888DB36" w:rsidR="00CC09E6" w:rsidRDefault="00CC09E6">
      <w:pPr>
        <w:pStyle w:val="CommentText"/>
      </w:pPr>
      <w:r>
        <w:rPr>
          <w:rStyle w:val="CommentReference"/>
        </w:rPr>
        <w:annotationRef/>
      </w:r>
      <w:r>
        <w:t xml:space="preserve">Insert </w:t>
      </w:r>
      <w:proofErr w:type="spellStart"/>
      <w:r>
        <w:t>pval</w:t>
      </w:r>
      <w:proofErr w:type="spellEnd"/>
    </w:p>
  </w:comment>
  <w:comment w:id="148" w:author="Dave Bridges" w:date="2017-07-31T18:08:00Z" w:initials="DB">
    <w:p w14:paraId="0BDADE3E" w14:textId="77777777" w:rsidR="00CC09E6" w:rsidRDefault="00CC09E6" w:rsidP="00001E0D">
      <w:pPr>
        <w:pStyle w:val="CommentText"/>
      </w:pPr>
      <w:r>
        <w:rPr>
          <w:rStyle w:val="CommentReference"/>
        </w:rPr>
        <w:annotationRef/>
      </w:r>
      <w:r>
        <w:t>add</w:t>
      </w:r>
    </w:p>
  </w:comment>
  <w:comment w:id="149" w:author="Dave Bridges" w:date="2017-07-31T18:10:00Z" w:initials="DB">
    <w:p w14:paraId="56097170" w14:textId="1A3F902E" w:rsidR="00CC09E6" w:rsidRDefault="00CC09E6">
      <w:pPr>
        <w:pStyle w:val="CommentText"/>
      </w:pPr>
      <w:r>
        <w:rPr>
          <w:rStyle w:val="CommentReference"/>
        </w:rPr>
        <w:annotationRef/>
      </w:r>
      <w:r>
        <w:t xml:space="preserve">Make sure that in the figure legend for these data you make clear that these were older mice, on </w:t>
      </w:r>
      <w:proofErr w:type="spellStart"/>
      <w:r>
        <w:t>dex</w:t>
      </w:r>
      <w:proofErr w:type="spellEnd"/>
      <w:r>
        <w:t xml:space="preserve"> longer.  I don’t remember when you did the isoproterenol tests, but we need to put that in the figure legend as well.</w:t>
      </w:r>
    </w:p>
  </w:comment>
  <w:comment w:id="150" w:author="Dave Bridges" w:date="2017-07-31T18:11:00Z" w:initials="DB">
    <w:p w14:paraId="361CF58C" w14:textId="4DD26AB5" w:rsidR="00CC09E6" w:rsidRDefault="00CC09E6">
      <w:pPr>
        <w:pStyle w:val="CommentText"/>
      </w:pPr>
      <w:r>
        <w:rPr>
          <w:rStyle w:val="CommentReference"/>
        </w:rPr>
        <w:annotationRef/>
      </w:r>
      <w:r>
        <w:t>Maybe we should be explicit about the NEFA levels here, and suggest that they were potentially normalized due to increased NEFA disposal.</w:t>
      </w:r>
    </w:p>
  </w:comment>
  <w:comment w:id="152" w:author="Microsoft Office User" w:date="2017-01-20T14:44:00Z" w:initials="Office">
    <w:p w14:paraId="4A4BAC83" w14:textId="1F87F7BE" w:rsidR="00CC09E6" w:rsidRDefault="00CC09E6">
      <w:pPr>
        <w:pStyle w:val="CommentText"/>
      </w:pPr>
      <w:r>
        <w:rPr>
          <w:rStyle w:val="CommentReference"/>
        </w:rPr>
        <w:annotationRef/>
      </w:r>
      <w:r>
        <w:t>Will add more here when I get western info for HSL and phosphor proteins</w:t>
      </w:r>
    </w:p>
  </w:comment>
  <w:comment w:id="151" w:author="Microsoft Office User" w:date="2017-07-14T15:43:00Z" w:initials="Office">
    <w:p w14:paraId="4D2C44EA" w14:textId="21781A1A" w:rsidR="00CC09E6" w:rsidRDefault="00CC09E6">
      <w:pPr>
        <w:pStyle w:val="CommentText"/>
      </w:pPr>
      <w:r>
        <w:rPr>
          <w:rStyle w:val="CommentReference"/>
        </w:rPr>
        <w:annotationRef/>
      </w:r>
      <w:r>
        <w:t>Need to either state what is happening with other genes or put in supplemental ****</w:t>
      </w:r>
    </w:p>
  </w:comment>
  <w:comment w:id="153" w:author="Microsoft Office User" w:date="2017-07-13T16:04:00Z" w:initials="Office">
    <w:p w14:paraId="497E7D2D" w14:textId="61BD0093" w:rsidR="00CC09E6" w:rsidRDefault="00CC09E6">
      <w:pPr>
        <w:pStyle w:val="CommentText"/>
      </w:pPr>
      <w:r>
        <w:rPr>
          <w:rStyle w:val="CommentReference"/>
        </w:rPr>
        <w:annotationRef/>
      </w:r>
      <w:r>
        <w:t>Insert figure location</w:t>
      </w:r>
    </w:p>
  </w:comment>
  <w:comment w:id="154" w:author="Microsoft Office User" w:date="2017-07-26T11:27:00Z" w:initials="Office">
    <w:p w14:paraId="41F6CE06" w14:textId="7A831570" w:rsidR="00CC09E6" w:rsidRDefault="00CC09E6">
      <w:pPr>
        <w:pStyle w:val="CommentText"/>
      </w:pPr>
      <w:r>
        <w:rPr>
          <w:rStyle w:val="CommentReference"/>
        </w:rPr>
        <w:annotationRef/>
      </w:r>
      <w:r>
        <w:t xml:space="preserve">Add info on </w:t>
      </w:r>
      <w:proofErr w:type="spellStart"/>
      <w:r>
        <w:t>lipe</w:t>
      </w:r>
      <w:proofErr w:type="spellEnd"/>
      <w:r>
        <w:t>/</w:t>
      </w:r>
      <w:proofErr w:type="spellStart"/>
      <w:r>
        <w:t>hsl</w:t>
      </w:r>
      <w:proofErr w:type="spellEnd"/>
    </w:p>
  </w:comment>
  <w:comment w:id="155" w:author="Dave Bridges" w:date="2017-07-31T18:12:00Z" w:initials="DB">
    <w:p w14:paraId="6E335D9D" w14:textId="32BC33E4" w:rsidR="00CC09E6" w:rsidRDefault="00CC09E6">
      <w:pPr>
        <w:pStyle w:val="CommentText"/>
      </w:pPr>
      <w:r>
        <w:rPr>
          <w:rStyle w:val="CommentReference"/>
        </w:rPr>
        <w:annotationRef/>
      </w:r>
      <w:r>
        <w:t>Didn’t you have LPL here too</w:t>
      </w:r>
    </w:p>
  </w:comment>
  <w:comment w:id="156" w:author="Microsoft Office User" w:date="2017-08-08T13:45:00Z" w:initials="Office">
    <w:p w14:paraId="6859AAFE" w14:textId="2EE4BBE5" w:rsidR="00D770B9" w:rsidRDefault="00D770B9">
      <w:pPr>
        <w:pStyle w:val="CommentText"/>
      </w:pPr>
      <w:r>
        <w:rPr>
          <w:rStyle w:val="CommentReference"/>
        </w:rPr>
        <w:annotationRef/>
      </w:r>
      <w:r>
        <w:t xml:space="preserve">Yes, I had a comment saying I wasn’t sure that all of these needed to go in the manuscript or in supplements </w:t>
      </w:r>
    </w:p>
    <w:p w14:paraId="54B13FAD" w14:textId="77777777" w:rsidR="00D770B9" w:rsidRDefault="00D770B9">
      <w:pPr>
        <w:pStyle w:val="CommentText"/>
      </w:pPr>
    </w:p>
  </w:comment>
  <w:comment w:id="161" w:author="Microsoft Office User" w:date="2017-02-13T11:52:00Z" w:initials="Office">
    <w:p w14:paraId="57FAFBC4" w14:textId="4C3D8F56" w:rsidR="00CC09E6" w:rsidRDefault="00CC09E6">
      <w:pPr>
        <w:pStyle w:val="CommentText"/>
      </w:pPr>
      <w:r>
        <w:rPr>
          <w:rStyle w:val="CommentReference"/>
        </w:rPr>
        <w:annotationRef/>
      </w:r>
      <w:r>
        <w:t>Cite a few papers for this</w:t>
      </w:r>
    </w:p>
  </w:comment>
  <w:comment w:id="163" w:author="Microsoft Office User" w:date="2017-08-09T11:02:00Z" w:initials="Office">
    <w:p w14:paraId="3DDD011C" w14:textId="1BED98B2" w:rsidR="00142E5E" w:rsidRDefault="00142E5E">
      <w:pPr>
        <w:pStyle w:val="CommentText"/>
      </w:pPr>
      <w:r>
        <w:rPr>
          <w:rStyle w:val="CommentReference"/>
        </w:rPr>
        <w:annotationRef/>
      </w:r>
      <w:r>
        <w:t>Add citations</w:t>
      </w:r>
    </w:p>
  </w:comment>
  <w:comment w:id="178" w:author="Microsoft Office User" w:date="2017-08-09T11:24:00Z" w:initials="Office">
    <w:p w14:paraId="78B4B89C" w14:textId="554273A3" w:rsidR="000F4220" w:rsidRDefault="000F4220">
      <w:pPr>
        <w:pStyle w:val="CommentText"/>
      </w:pPr>
      <w:r>
        <w:rPr>
          <w:rStyle w:val="CommentReference"/>
        </w:rPr>
        <w:annotationRef/>
      </w:r>
      <w:r>
        <w:t>cite</w:t>
      </w:r>
    </w:p>
  </w:comment>
  <w:comment w:id="197" w:author="Microsoft Office User" w:date="2017-07-31T11:27:00Z" w:initials="Office">
    <w:p w14:paraId="3A6BFEDB" w14:textId="77777777" w:rsidR="00CC09E6" w:rsidRDefault="00CC09E6" w:rsidP="0015242A">
      <w:pPr>
        <w:pStyle w:val="CommentText"/>
      </w:pPr>
      <w:r>
        <w:rPr>
          <w:rStyle w:val="CommentReference"/>
        </w:rPr>
        <w:annotationRef/>
      </w:r>
      <w:r>
        <w:t>rats</w:t>
      </w:r>
    </w:p>
  </w:comment>
  <w:comment w:id="198" w:author="Microsoft Office User" w:date="2017-02-13T12:57:00Z" w:initials="Office">
    <w:p w14:paraId="5C1CE508" w14:textId="77777777" w:rsidR="00CC09E6" w:rsidRDefault="00CC09E6" w:rsidP="0015242A">
      <w:pPr>
        <w:pStyle w:val="CommentText"/>
      </w:pPr>
      <w:r>
        <w:rPr>
          <w:rStyle w:val="CommentReference"/>
        </w:rPr>
        <w:annotationRef/>
      </w:r>
      <w:r>
        <w:t xml:space="preserve">Male </w:t>
      </w:r>
      <w:proofErr w:type="spellStart"/>
      <w:r>
        <w:t>wistar</w:t>
      </w:r>
      <w:proofErr w:type="spellEnd"/>
      <w:r>
        <w:t xml:space="preserve"> rats, ex vivo</w:t>
      </w:r>
    </w:p>
  </w:comment>
  <w:comment w:id="199" w:author="Microsoft Office User" w:date="2017-07-31T12:15:00Z" w:initials="Office">
    <w:p w14:paraId="5B8B5D10" w14:textId="77777777" w:rsidR="00CC09E6" w:rsidRDefault="00CC09E6" w:rsidP="0015242A">
      <w:pPr>
        <w:pStyle w:val="CommentText"/>
      </w:pPr>
      <w:r>
        <w:rPr>
          <w:rStyle w:val="CommentReference"/>
        </w:rPr>
        <w:annotationRef/>
      </w:r>
      <w:r>
        <w:t xml:space="preserve">This paper shows </w:t>
      </w:r>
      <w:proofErr w:type="spellStart"/>
      <w:r>
        <w:t>cAMP</w:t>
      </w:r>
      <w:proofErr w:type="spellEnd"/>
      <w:r>
        <w:t xml:space="preserve"> decreased with </w:t>
      </w:r>
      <w:proofErr w:type="spellStart"/>
      <w:r>
        <w:t>gc</w:t>
      </w:r>
      <w:proofErr w:type="spellEnd"/>
      <w:r>
        <w:t xml:space="preserve"> treatment which also would refute the increased pde3b</w:t>
      </w:r>
    </w:p>
  </w:comment>
  <w:comment w:id="207" w:author="Microsoft Office User" w:date="2017-08-09T11:41:00Z" w:initials="Office">
    <w:p w14:paraId="2BD72F3C" w14:textId="17940936" w:rsidR="005727CB" w:rsidRDefault="005727CB">
      <w:pPr>
        <w:pStyle w:val="CommentText"/>
      </w:pPr>
      <w:r>
        <w:rPr>
          <w:rStyle w:val="CommentReference"/>
        </w:rPr>
        <w:annotationRef/>
      </w:r>
      <w:r>
        <w:t>“bear a striking resemblance to the…” may sound better here</w:t>
      </w:r>
    </w:p>
  </w:comment>
  <w:comment w:id="223"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141D14" w15:done="0"/>
  <w15:commentEx w15:paraId="7E7ECF9C" w15:done="0"/>
  <w15:commentEx w15:paraId="5C6C6334" w15:paraIdParent="7E7ECF9C" w15:done="0"/>
  <w15:commentEx w15:paraId="78C6D95F" w15:done="0"/>
  <w15:commentEx w15:paraId="781C557A" w15:done="0"/>
  <w15:commentEx w15:paraId="3D67746D" w15:paraIdParent="781C557A" w15:done="0"/>
  <w15:commentEx w15:paraId="5C083476" w15:done="0"/>
  <w15:commentEx w15:paraId="1BD12E96" w15:paraIdParent="5C083476" w15:done="0"/>
  <w15:commentEx w15:paraId="3C9D98E4" w15:done="0"/>
  <w15:commentEx w15:paraId="57C4D915" w15:paraIdParent="3C9D98E4" w15:done="0"/>
  <w15:commentEx w15:paraId="21549EDA" w15:done="0"/>
  <w15:commentEx w15:paraId="6F87A872" w15:paraIdParent="21549EDA" w15:done="0"/>
  <w15:commentEx w15:paraId="769061EE" w15:done="0"/>
  <w15:commentEx w15:paraId="1148F3BD" w15:done="0"/>
  <w15:commentEx w15:paraId="0D9C6950" w15:done="0"/>
  <w15:commentEx w15:paraId="55780AB3" w15:done="0"/>
  <w15:commentEx w15:paraId="74D7E7C9" w15:paraIdParent="55780AB3"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710EE773" w15:paraIdParent="61FFB792" w15:done="0"/>
  <w15:commentEx w15:paraId="77F70526" w15:done="0"/>
  <w15:commentEx w15:paraId="19CAB305" w15:paraIdParent="77F70526" w15:done="0"/>
  <w15:commentEx w15:paraId="05E9B0DA" w15:done="0"/>
  <w15:commentEx w15:paraId="19CF17C4" w15:done="0"/>
  <w15:commentEx w15:paraId="6AE9E5CA" w15:done="0"/>
  <w15:commentEx w15:paraId="0C03A0A0" w15:done="0"/>
  <w15:commentEx w15:paraId="4C37C0D4" w15:done="0"/>
  <w15:commentEx w15:paraId="7B578398" w15:done="0"/>
  <w15:commentEx w15:paraId="7598685D" w15:done="0"/>
  <w15:commentEx w15:paraId="4452D1E8" w15:done="0"/>
  <w15:commentEx w15:paraId="78AA55A0" w15:done="0"/>
  <w15:commentEx w15:paraId="20B6620F" w15:done="0"/>
  <w15:commentEx w15:paraId="770131B3" w15:paraIdParent="20B6620F" w15:done="0"/>
  <w15:commentEx w15:paraId="5C99A5C3" w15:done="0"/>
  <w15:commentEx w15:paraId="67984F1A" w15:done="0"/>
  <w15:commentEx w15:paraId="23749535" w15:done="0"/>
  <w15:commentEx w15:paraId="59EA88D0" w15:done="0"/>
  <w15:commentEx w15:paraId="537BF7F1" w15:done="0"/>
  <w15:commentEx w15:paraId="529555AD" w15:done="0"/>
  <w15:commentEx w15:paraId="34E9432C" w15:done="0"/>
  <w15:commentEx w15:paraId="7298D3C5" w15:done="0"/>
  <w15:commentEx w15:paraId="4E3089B1" w15:done="0"/>
  <w15:commentEx w15:paraId="522A148C" w15:done="0"/>
  <w15:commentEx w15:paraId="5FA44D41" w15:done="0"/>
  <w15:commentEx w15:paraId="07C1824F" w15:done="0"/>
  <w15:commentEx w15:paraId="09A40229" w15:done="0"/>
  <w15:commentEx w15:paraId="6289E385" w15:done="0"/>
  <w15:commentEx w15:paraId="61510CD3" w15:done="0"/>
  <w15:commentEx w15:paraId="0BDADE3E" w15:done="0"/>
  <w15:commentEx w15:paraId="56097170" w15:done="0"/>
  <w15:commentEx w15:paraId="361CF58C" w15:done="0"/>
  <w15:commentEx w15:paraId="4A4BAC83" w15:done="0"/>
  <w15:commentEx w15:paraId="4D2C44EA" w15:done="0"/>
  <w15:commentEx w15:paraId="497E7D2D" w15:done="0"/>
  <w15:commentEx w15:paraId="41F6CE06" w15:done="0"/>
  <w15:commentEx w15:paraId="6E335D9D" w15:paraIdParent="41F6CE06" w15:done="0"/>
  <w15:commentEx w15:paraId="54B13FAD" w15:paraIdParent="41F6CE06" w15:done="0"/>
  <w15:commentEx w15:paraId="57FAFBC4" w15:done="0"/>
  <w15:commentEx w15:paraId="3DDD011C" w15:done="0"/>
  <w15:commentEx w15:paraId="78B4B89C" w15:done="0"/>
  <w15:commentEx w15:paraId="3A6BFEDB" w15:done="0"/>
  <w15:commentEx w15:paraId="5C1CE508" w15:done="0"/>
  <w15:commentEx w15:paraId="5B8B5D10" w15:done="0"/>
  <w15:commentEx w15:paraId="2BD72F3C"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21EF"/>
    <w:rsid w:val="00012271"/>
    <w:rsid w:val="000128D5"/>
    <w:rsid w:val="000142AE"/>
    <w:rsid w:val="00022845"/>
    <w:rsid w:val="00023C6A"/>
    <w:rsid w:val="000243F3"/>
    <w:rsid w:val="00026A0B"/>
    <w:rsid w:val="00026D10"/>
    <w:rsid w:val="000271B6"/>
    <w:rsid w:val="0003045A"/>
    <w:rsid w:val="0003155D"/>
    <w:rsid w:val="000324EB"/>
    <w:rsid w:val="000340DF"/>
    <w:rsid w:val="00034EA3"/>
    <w:rsid w:val="0003545C"/>
    <w:rsid w:val="00035700"/>
    <w:rsid w:val="00036A86"/>
    <w:rsid w:val="000437E3"/>
    <w:rsid w:val="00051E91"/>
    <w:rsid w:val="00053E04"/>
    <w:rsid w:val="00054F8A"/>
    <w:rsid w:val="00055153"/>
    <w:rsid w:val="000553E0"/>
    <w:rsid w:val="000569DF"/>
    <w:rsid w:val="00062BF3"/>
    <w:rsid w:val="000630DD"/>
    <w:rsid w:val="00064776"/>
    <w:rsid w:val="00067455"/>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33F"/>
    <w:rsid w:val="000B4C29"/>
    <w:rsid w:val="000C20C5"/>
    <w:rsid w:val="000C2D45"/>
    <w:rsid w:val="000C36A0"/>
    <w:rsid w:val="000C3B57"/>
    <w:rsid w:val="000C560C"/>
    <w:rsid w:val="000C6027"/>
    <w:rsid w:val="000C6E46"/>
    <w:rsid w:val="000D02A2"/>
    <w:rsid w:val="000D0E93"/>
    <w:rsid w:val="000D47AD"/>
    <w:rsid w:val="000D5336"/>
    <w:rsid w:val="000D578C"/>
    <w:rsid w:val="000E42FD"/>
    <w:rsid w:val="000E44CB"/>
    <w:rsid w:val="000E5562"/>
    <w:rsid w:val="000E64CC"/>
    <w:rsid w:val="000E75DF"/>
    <w:rsid w:val="000E77D8"/>
    <w:rsid w:val="000F1903"/>
    <w:rsid w:val="000F30D3"/>
    <w:rsid w:val="000F4220"/>
    <w:rsid w:val="00101A0C"/>
    <w:rsid w:val="00102275"/>
    <w:rsid w:val="00102AE6"/>
    <w:rsid w:val="00102DFF"/>
    <w:rsid w:val="001052AC"/>
    <w:rsid w:val="00105966"/>
    <w:rsid w:val="00105F63"/>
    <w:rsid w:val="00107E28"/>
    <w:rsid w:val="00110139"/>
    <w:rsid w:val="0011098A"/>
    <w:rsid w:val="00110C67"/>
    <w:rsid w:val="0011365C"/>
    <w:rsid w:val="00114910"/>
    <w:rsid w:val="00123D9D"/>
    <w:rsid w:val="00127384"/>
    <w:rsid w:val="00131C99"/>
    <w:rsid w:val="00134768"/>
    <w:rsid w:val="00135ABC"/>
    <w:rsid w:val="00136710"/>
    <w:rsid w:val="0013727A"/>
    <w:rsid w:val="00137675"/>
    <w:rsid w:val="00140CE6"/>
    <w:rsid w:val="00142908"/>
    <w:rsid w:val="00142E5E"/>
    <w:rsid w:val="0014428B"/>
    <w:rsid w:val="00146EBC"/>
    <w:rsid w:val="0015025A"/>
    <w:rsid w:val="00152294"/>
    <w:rsid w:val="0015242A"/>
    <w:rsid w:val="00155148"/>
    <w:rsid w:val="00161082"/>
    <w:rsid w:val="00163A9C"/>
    <w:rsid w:val="00166860"/>
    <w:rsid w:val="001669B6"/>
    <w:rsid w:val="00171F73"/>
    <w:rsid w:val="00173BF2"/>
    <w:rsid w:val="0017598A"/>
    <w:rsid w:val="001825A7"/>
    <w:rsid w:val="0018286A"/>
    <w:rsid w:val="00182A3A"/>
    <w:rsid w:val="00182E66"/>
    <w:rsid w:val="00183312"/>
    <w:rsid w:val="00190BDE"/>
    <w:rsid w:val="00191472"/>
    <w:rsid w:val="001944F8"/>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0B65"/>
    <w:rsid w:val="001F2A82"/>
    <w:rsid w:val="001F75D4"/>
    <w:rsid w:val="00200AAF"/>
    <w:rsid w:val="00204D48"/>
    <w:rsid w:val="002061D0"/>
    <w:rsid w:val="002063A6"/>
    <w:rsid w:val="00210C84"/>
    <w:rsid w:val="00213463"/>
    <w:rsid w:val="00213883"/>
    <w:rsid w:val="00215849"/>
    <w:rsid w:val="00224DA7"/>
    <w:rsid w:val="002267D0"/>
    <w:rsid w:val="002314FC"/>
    <w:rsid w:val="00231FD5"/>
    <w:rsid w:val="002328AF"/>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590"/>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0AB8"/>
    <w:rsid w:val="00305AF5"/>
    <w:rsid w:val="00305E69"/>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987"/>
    <w:rsid w:val="003939CA"/>
    <w:rsid w:val="003974C0"/>
    <w:rsid w:val="00397C20"/>
    <w:rsid w:val="003A151A"/>
    <w:rsid w:val="003A1DC0"/>
    <w:rsid w:val="003A266B"/>
    <w:rsid w:val="003A2FE4"/>
    <w:rsid w:val="003A5F27"/>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0676"/>
    <w:rsid w:val="003F1693"/>
    <w:rsid w:val="00403442"/>
    <w:rsid w:val="00404C1E"/>
    <w:rsid w:val="004205E6"/>
    <w:rsid w:val="00420BAA"/>
    <w:rsid w:val="004255D4"/>
    <w:rsid w:val="004321B5"/>
    <w:rsid w:val="004329A2"/>
    <w:rsid w:val="00432F8B"/>
    <w:rsid w:val="00442BC1"/>
    <w:rsid w:val="0045045C"/>
    <w:rsid w:val="00450B3C"/>
    <w:rsid w:val="00454CA3"/>
    <w:rsid w:val="004574B3"/>
    <w:rsid w:val="00461855"/>
    <w:rsid w:val="0046570A"/>
    <w:rsid w:val="00471634"/>
    <w:rsid w:val="00472259"/>
    <w:rsid w:val="00472706"/>
    <w:rsid w:val="00472CEF"/>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21DD"/>
    <w:rsid w:val="004B4E2F"/>
    <w:rsid w:val="004B528F"/>
    <w:rsid w:val="004B61DC"/>
    <w:rsid w:val="004C0A2B"/>
    <w:rsid w:val="004C1A5F"/>
    <w:rsid w:val="004C2B87"/>
    <w:rsid w:val="004D0270"/>
    <w:rsid w:val="004D6061"/>
    <w:rsid w:val="004E0CEB"/>
    <w:rsid w:val="004E4E85"/>
    <w:rsid w:val="004E70A0"/>
    <w:rsid w:val="004F0663"/>
    <w:rsid w:val="004F0A5A"/>
    <w:rsid w:val="004F5259"/>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3688"/>
    <w:rsid w:val="00546DA6"/>
    <w:rsid w:val="00553155"/>
    <w:rsid w:val="00562E5E"/>
    <w:rsid w:val="005647A8"/>
    <w:rsid w:val="00567887"/>
    <w:rsid w:val="005727CB"/>
    <w:rsid w:val="00575375"/>
    <w:rsid w:val="005801D2"/>
    <w:rsid w:val="005825E1"/>
    <w:rsid w:val="00590287"/>
    <w:rsid w:val="00590707"/>
    <w:rsid w:val="005920A2"/>
    <w:rsid w:val="00594709"/>
    <w:rsid w:val="005956EB"/>
    <w:rsid w:val="005A1A61"/>
    <w:rsid w:val="005A56DF"/>
    <w:rsid w:val="005A6A0D"/>
    <w:rsid w:val="005A7212"/>
    <w:rsid w:val="005B27C0"/>
    <w:rsid w:val="005B3B55"/>
    <w:rsid w:val="005B3CB7"/>
    <w:rsid w:val="005B407C"/>
    <w:rsid w:val="005B4155"/>
    <w:rsid w:val="005B74E1"/>
    <w:rsid w:val="005C0A20"/>
    <w:rsid w:val="005C636B"/>
    <w:rsid w:val="005C652C"/>
    <w:rsid w:val="005C79C2"/>
    <w:rsid w:val="005D02F1"/>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23BB"/>
    <w:rsid w:val="0062315D"/>
    <w:rsid w:val="00624A74"/>
    <w:rsid w:val="00627CF3"/>
    <w:rsid w:val="0063077D"/>
    <w:rsid w:val="006322C2"/>
    <w:rsid w:val="00632E3F"/>
    <w:rsid w:val="00633BB2"/>
    <w:rsid w:val="00637B3B"/>
    <w:rsid w:val="0064019A"/>
    <w:rsid w:val="00642BDD"/>
    <w:rsid w:val="0064405D"/>
    <w:rsid w:val="006526D2"/>
    <w:rsid w:val="00656421"/>
    <w:rsid w:val="00663180"/>
    <w:rsid w:val="00672D5C"/>
    <w:rsid w:val="00676F9B"/>
    <w:rsid w:val="006823E6"/>
    <w:rsid w:val="0068334D"/>
    <w:rsid w:val="006860F0"/>
    <w:rsid w:val="00687875"/>
    <w:rsid w:val="00695B7E"/>
    <w:rsid w:val="00697E30"/>
    <w:rsid w:val="006A09C3"/>
    <w:rsid w:val="006A22A1"/>
    <w:rsid w:val="006A25B6"/>
    <w:rsid w:val="006A475E"/>
    <w:rsid w:val="006B18E4"/>
    <w:rsid w:val="006B237B"/>
    <w:rsid w:val="006B351B"/>
    <w:rsid w:val="006B4227"/>
    <w:rsid w:val="006C0BFE"/>
    <w:rsid w:val="006C65B9"/>
    <w:rsid w:val="006D3C53"/>
    <w:rsid w:val="006E12A6"/>
    <w:rsid w:val="006E2EF1"/>
    <w:rsid w:val="006E32B3"/>
    <w:rsid w:val="006E32EE"/>
    <w:rsid w:val="006E4062"/>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374F3"/>
    <w:rsid w:val="0074199E"/>
    <w:rsid w:val="00741E67"/>
    <w:rsid w:val="00751CFD"/>
    <w:rsid w:val="007575E6"/>
    <w:rsid w:val="007637C8"/>
    <w:rsid w:val="007724A7"/>
    <w:rsid w:val="0077356E"/>
    <w:rsid w:val="00776554"/>
    <w:rsid w:val="00776581"/>
    <w:rsid w:val="0078016F"/>
    <w:rsid w:val="00782CCB"/>
    <w:rsid w:val="007838C8"/>
    <w:rsid w:val="0078545C"/>
    <w:rsid w:val="00787132"/>
    <w:rsid w:val="0079356A"/>
    <w:rsid w:val="007937AB"/>
    <w:rsid w:val="00793930"/>
    <w:rsid w:val="00793D2F"/>
    <w:rsid w:val="00794B8D"/>
    <w:rsid w:val="007978A8"/>
    <w:rsid w:val="007A1966"/>
    <w:rsid w:val="007A2749"/>
    <w:rsid w:val="007A58EB"/>
    <w:rsid w:val="007A6CC9"/>
    <w:rsid w:val="007A6CF1"/>
    <w:rsid w:val="007A789E"/>
    <w:rsid w:val="007A7A0C"/>
    <w:rsid w:val="007B09BB"/>
    <w:rsid w:val="007B1901"/>
    <w:rsid w:val="007B3667"/>
    <w:rsid w:val="007B4DC9"/>
    <w:rsid w:val="007B62CF"/>
    <w:rsid w:val="007B76B7"/>
    <w:rsid w:val="007C16F2"/>
    <w:rsid w:val="007C485A"/>
    <w:rsid w:val="007C5B21"/>
    <w:rsid w:val="007C6BD9"/>
    <w:rsid w:val="007D159C"/>
    <w:rsid w:val="007D2A5B"/>
    <w:rsid w:val="007D5D9F"/>
    <w:rsid w:val="007E0200"/>
    <w:rsid w:val="007E4B44"/>
    <w:rsid w:val="007E5C4E"/>
    <w:rsid w:val="007F057A"/>
    <w:rsid w:val="007F5482"/>
    <w:rsid w:val="007F7779"/>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44B"/>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395"/>
    <w:rsid w:val="00916A30"/>
    <w:rsid w:val="00924AB8"/>
    <w:rsid w:val="0093161D"/>
    <w:rsid w:val="009328A5"/>
    <w:rsid w:val="0094028A"/>
    <w:rsid w:val="0095015B"/>
    <w:rsid w:val="00952BDA"/>
    <w:rsid w:val="00956EEA"/>
    <w:rsid w:val="00960D10"/>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142B"/>
    <w:rsid w:val="009D1C59"/>
    <w:rsid w:val="009D230D"/>
    <w:rsid w:val="009D3CB8"/>
    <w:rsid w:val="009D4848"/>
    <w:rsid w:val="009D4F4B"/>
    <w:rsid w:val="009E06A7"/>
    <w:rsid w:val="009E166C"/>
    <w:rsid w:val="009E2596"/>
    <w:rsid w:val="009E542F"/>
    <w:rsid w:val="009E5B00"/>
    <w:rsid w:val="009F043D"/>
    <w:rsid w:val="009F238C"/>
    <w:rsid w:val="009F4B82"/>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1E22"/>
    <w:rsid w:val="00A43963"/>
    <w:rsid w:val="00A4746A"/>
    <w:rsid w:val="00A51C76"/>
    <w:rsid w:val="00A61718"/>
    <w:rsid w:val="00A61850"/>
    <w:rsid w:val="00A621EB"/>
    <w:rsid w:val="00A6431D"/>
    <w:rsid w:val="00A7248A"/>
    <w:rsid w:val="00A7294B"/>
    <w:rsid w:val="00A73F99"/>
    <w:rsid w:val="00A7582B"/>
    <w:rsid w:val="00A7765F"/>
    <w:rsid w:val="00A80864"/>
    <w:rsid w:val="00A81DE1"/>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4166"/>
    <w:rsid w:val="00B05BA1"/>
    <w:rsid w:val="00B06214"/>
    <w:rsid w:val="00B06A76"/>
    <w:rsid w:val="00B0745B"/>
    <w:rsid w:val="00B170D5"/>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19"/>
    <w:rsid w:val="00B900CB"/>
    <w:rsid w:val="00B90861"/>
    <w:rsid w:val="00B90F75"/>
    <w:rsid w:val="00B928EF"/>
    <w:rsid w:val="00B92BA0"/>
    <w:rsid w:val="00B92FF3"/>
    <w:rsid w:val="00B95085"/>
    <w:rsid w:val="00B96BDB"/>
    <w:rsid w:val="00B97DA4"/>
    <w:rsid w:val="00B97F49"/>
    <w:rsid w:val="00BA16F5"/>
    <w:rsid w:val="00BB3E98"/>
    <w:rsid w:val="00BB49E1"/>
    <w:rsid w:val="00BC0504"/>
    <w:rsid w:val="00BD2B9E"/>
    <w:rsid w:val="00BD550C"/>
    <w:rsid w:val="00BD56C3"/>
    <w:rsid w:val="00BD6ED7"/>
    <w:rsid w:val="00BE2B3F"/>
    <w:rsid w:val="00BE5239"/>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40FD"/>
    <w:rsid w:val="00C47964"/>
    <w:rsid w:val="00C518B3"/>
    <w:rsid w:val="00C543E4"/>
    <w:rsid w:val="00C5509A"/>
    <w:rsid w:val="00C62EE3"/>
    <w:rsid w:val="00C66C31"/>
    <w:rsid w:val="00C6726E"/>
    <w:rsid w:val="00C67C4D"/>
    <w:rsid w:val="00C70427"/>
    <w:rsid w:val="00C70A9A"/>
    <w:rsid w:val="00C722ED"/>
    <w:rsid w:val="00C7563E"/>
    <w:rsid w:val="00C8304F"/>
    <w:rsid w:val="00C916B8"/>
    <w:rsid w:val="00C927B2"/>
    <w:rsid w:val="00C92899"/>
    <w:rsid w:val="00C94253"/>
    <w:rsid w:val="00C9789E"/>
    <w:rsid w:val="00CA2F8F"/>
    <w:rsid w:val="00CA35CE"/>
    <w:rsid w:val="00CA3800"/>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3BC2"/>
    <w:rsid w:val="00D24DAD"/>
    <w:rsid w:val="00D25531"/>
    <w:rsid w:val="00D26519"/>
    <w:rsid w:val="00D3156D"/>
    <w:rsid w:val="00D32519"/>
    <w:rsid w:val="00D400A2"/>
    <w:rsid w:val="00D40377"/>
    <w:rsid w:val="00D4046E"/>
    <w:rsid w:val="00D422D1"/>
    <w:rsid w:val="00D43DD5"/>
    <w:rsid w:val="00D44965"/>
    <w:rsid w:val="00D473FD"/>
    <w:rsid w:val="00D479A4"/>
    <w:rsid w:val="00D504E9"/>
    <w:rsid w:val="00D50937"/>
    <w:rsid w:val="00D53236"/>
    <w:rsid w:val="00D5482B"/>
    <w:rsid w:val="00D555D6"/>
    <w:rsid w:val="00D57938"/>
    <w:rsid w:val="00D6022E"/>
    <w:rsid w:val="00D60242"/>
    <w:rsid w:val="00D62698"/>
    <w:rsid w:val="00D6308A"/>
    <w:rsid w:val="00D64434"/>
    <w:rsid w:val="00D646E1"/>
    <w:rsid w:val="00D64F02"/>
    <w:rsid w:val="00D66432"/>
    <w:rsid w:val="00D6661E"/>
    <w:rsid w:val="00D674AB"/>
    <w:rsid w:val="00D728DE"/>
    <w:rsid w:val="00D75EF8"/>
    <w:rsid w:val="00D76442"/>
    <w:rsid w:val="00D770B9"/>
    <w:rsid w:val="00D77C59"/>
    <w:rsid w:val="00D817C6"/>
    <w:rsid w:val="00D843E3"/>
    <w:rsid w:val="00D84886"/>
    <w:rsid w:val="00D85F1D"/>
    <w:rsid w:val="00D870E5"/>
    <w:rsid w:val="00D877A3"/>
    <w:rsid w:val="00D90E29"/>
    <w:rsid w:val="00D9267D"/>
    <w:rsid w:val="00D9650D"/>
    <w:rsid w:val="00D97041"/>
    <w:rsid w:val="00DA1136"/>
    <w:rsid w:val="00DA1B5A"/>
    <w:rsid w:val="00DA2A9C"/>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C8F"/>
    <w:rsid w:val="00E04266"/>
    <w:rsid w:val="00E046CC"/>
    <w:rsid w:val="00E04A5F"/>
    <w:rsid w:val="00E14659"/>
    <w:rsid w:val="00E2033A"/>
    <w:rsid w:val="00E21658"/>
    <w:rsid w:val="00E2294B"/>
    <w:rsid w:val="00E23AC2"/>
    <w:rsid w:val="00E23DF0"/>
    <w:rsid w:val="00E25306"/>
    <w:rsid w:val="00E26151"/>
    <w:rsid w:val="00E27582"/>
    <w:rsid w:val="00E32961"/>
    <w:rsid w:val="00E356AD"/>
    <w:rsid w:val="00E36D9E"/>
    <w:rsid w:val="00E37C2F"/>
    <w:rsid w:val="00E52878"/>
    <w:rsid w:val="00E5334D"/>
    <w:rsid w:val="00E546F4"/>
    <w:rsid w:val="00E54E29"/>
    <w:rsid w:val="00E5562C"/>
    <w:rsid w:val="00E56A69"/>
    <w:rsid w:val="00E603E5"/>
    <w:rsid w:val="00E60B6B"/>
    <w:rsid w:val="00E60E2D"/>
    <w:rsid w:val="00E63BD3"/>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571F"/>
    <w:rsid w:val="00EC2A3E"/>
    <w:rsid w:val="00EC55B9"/>
    <w:rsid w:val="00ED107C"/>
    <w:rsid w:val="00ED3AC5"/>
    <w:rsid w:val="00ED441B"/>
    <w:rsid w:val="00ED5214"/>
    <w:rsid w:val="00EE1777"/>
    <w:rsid w:val="00EE515D"/>
    <w:rsid w:val="00EF271E"/>
    <w:rsid w:val="00EF447C"/>
    <w:rsid w:val="00EF4EEC"/>
    <w:rsid w:val="00EF6140"/>
    <w:rsid w:val="00F01E1C"/>
    <w:rsid w:val="00F0261F"/>
    <w:rsid w:val="00F04050"/>
    <w:rsid w:val="00F064C8"/>
    <w:rsid w:val="00F07368"/>
    <w:rsid w:val="00F10918"/>
    <w:rsid w:val="00F1140F"/>
    <w:rsid w:val="00F17302"/>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508F"/>
    <w:rsid w:val="00FB521F"/>
    <w:rsid w:val="00FB5751"/>
    <w:rsid w:val="00FB7AC3"/>
    <w:rsid w:val="00FC00B0"/>
    <w:rsid w:val="00FC0A4A"/>
    <w:rsid w:val="00FC0FC5"/>
    <w:rsid w:val="00FC52B8"/>
    <w:rsid w:val="00FD36B7"/>
    <w:rsid w:val="00FD4A44"/>
    <w:rsid w:val="00FD562C"/>
    <w:rsid w:val="00FD7752"/>
    <w:rsid w:val="00FE028B"/>
    <w:rsid w:val="00FE35A0"/>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9" Type="http://schemas.openxmlformats.org/officeDocument/2006/relationships/hyperlink" Target="https://www.ncbi.nlm.nih.gov/pmc/articles/PMC4588821/"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1661</TotalTime>
  <Pages>13</Pages>
  <Words>32831</Words>
  <Characters>187137</Characters>
  <Application>Microsoft Macintosh Word</Application>
  <DocSecurity>0</DocSecurity>
  <Lines>1559</Lines>
  <Paragraphs>439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650</cp:revision>
  <dcterms:created xsi:type="dcterms:W3CDTF">2016-09-21T15:11:00Z</dcterms:created>
  <dcterms:modified xsi:type="dcterms:W3CDTF">2017-08-10T21:27:00Z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