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B3E3E" w14:textId="66557B62" w:rsidR="00AB0CC0" w:rsidRDefault="00AB0CC0">
      <w:pPr>
        <w:rPr>
          <w:ins w:id="0" w:author="Dave Bridges" w:date="2017-07-31T16:52:00Z"/>
          <w:b/>
          <w:sz w:val="36"/>
          <w:u w:val="single"/>
        </w:rPr>
      </w:pPr>
      <w:commentRangeStart w:id="1"/>
      <w:ins w:id="2" w:author="Dave Bridges" w:date="2017-07-31T16:52:00Z">
        <w:r>
          <w:rPr>
            <w:b/>
            <w:sz w:val="36"/>
            <w:u w:val="single"/>
          </w:rPr>
          <w:t>Abstract</w:t>
        </w:r>
        <w:commentRangeEnd w:id="1"/>
        <w:r>
          <w:rPr>
            <w:rStyle w:val="CommentReference"/>
          </w:rPr>
          <w:commentReference w:id="1"/>
        </w:r>
      </w:ins>
    </w:p>
    <w:p w14:paraId="1D1FC1AB" w14:textId="77777777" w:rsidR="00AB0CC0" w:rsidRDefault="00AB0CC0" w:rsidP="00AB0CC0">
      <w:pPr>
        <w:rPr>
          <w:ins w:id="3" w:author="Dave Bridges" w:date="2017-07-31T16:52:00Z"/>
        </w:rPr>
      </w:pPr>
    </w:p>
    <w:p w14:paraId="6AD813DC" w14:textId="77777777" w:rsidR="00AB0CC0" w:rsidRDefault="00AB0CC0">
      <w:pPr>
        <w:rPr>
          <w:ins w:id="4"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274CD99D" w:rsidR="005E120F" w:rsidRDefault="000935FF" w:rsidP="0048623D">
      <w:pPr>
        <w:rPr>
          <w:ins w:id="5"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6"/>
      <w:r w:rsidR="00A82500">
        <w:t>instances</w:t>
      </w:r>
      <w:commentRangeEnd w:id="6"/>
      <w:r w:rsidR="00281A98">
        <w:rPr>
          <w:rStyle w:val="CommentReference"/>
        </w:rPr>
        <w:commentReference w:id="6"/>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w:t>
      </w:r>
      <w:commentRangeStart w:id="7"/>
      <w:r w:rsidR="000E77D8">
        <w:t>insulin resistance</w:t>
      </w:r>
      <w:r w:rsidR="00277EDC">
        <w:t xml:space="preserve"> and NAFLD</w:t>
      </w:r>
      <w:r w:rsidR="000E77D8">
        <w:t>.</w:t>
      </w:r>
      <w:commentRangeEnd w:id="7"/>
      <w:r w:rsidR="000E77D8">
        <w:rPr>
          <w:rStyle w:val="CommentReference"/>
        </w:rPr>
        <w:commentReference w:id="7"/>
      </w:r>
    </w:p>
    <w:p w14:paraId="20D3C5BE" w14:textId="448F331F" w:rsidR="00A82500" w:rsidRDefault="00A82500" w:rsidP="0048623D"/>
    <w:p w14:paraId="66C462C3" w14:textId="77777777" w:rsidR="005E120F" w:rsidRDefault="005E120F" w:rsidP="005E120F">
      <w:pPr>
        <w:rPr>
          <w:ins w:id="8" w:author="Microsoft Office User" w:date="2017-08-04T11:17:00Z"/>
        </w:rPr>
      </w:pPr>
      <w:ins w:id="9" w:author="Microsoft Office User" w:date="2017-08-04T11:17:00Z">
        <w:r>
          <w:t xml:space="preserve">Obesity is often accompanied by a multitude of metabolic complications, such as insulin resistance </w:t>
        </w:r>
        <w:r>
          <w:fldChar w:fldCharType="begin" w:fldLock="1"/>
        </w:r>
        <w: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fldChar w:fldCharType="separate"/>
        </w:r>
        <w:r w:rsidRPr="00B70BD0">
          <w:rPr>
            <w:noProof/>
          </w:rPr>
          <w:t>(1–3)</w:t>
        </w:r>
        <w:r>
          <w:fldChar w:fldCharType="end"/>
        </w:r>
        <w:r>
          <w:t xml:space="preserve"> and non-alcoholic fatty liver disease (NAFLD; </w:t>
        </w:r>
        <w:r>
          <w:fldChar w:fldCharType="begin" w:fldLock="1"/>
        </w:r>
        <w: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fldChar w:fldCharType="separate"/>
        </w:r>
        <w:r w:rsidRPr="00B70BD0">
          <w:rPr>
            <w:noProof/>
          </w:rPr>
          <w:t>(4,5)</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fldChar w:fldCharType="separate"/>
        </w:r>
        <w:r w:rsidRPr="00B70BD0">
          <w:rPr>
            <w:noProof/>
          </w:rPr>
          <w:t>(6,7)</w:t>
        </w:r>
        <w:r>
          <w:fldChar w:fldCharType="end"/>
        </w:r>
        <w:r>
          <w:t xml:space="preserve"> and is associated with fatty liver </w:t>
        </w:r>
        <w:r>
          <w:fldChar w:fldCharType="begin" w:fldLock="1"/>
        </w:r>
        <w: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fldChar w:fldCharType="separate"/>
        </w:r>
        <w:r w:rsidRPr="00B70BD0">
          <w:rPr>
            <w:noProof/>
          </w:rPr>
          <w:t>(8,9)</w:t>
        </w:r>
        <w:r>
          <w:fldChar w:fldCharType="end"/>
        </w:r>
        <w:r>
          <w:t xml:space="preserve">, and changes in fat mass and distribution </w:t>
        </w:r>
        <w:r>
          <w:fldChar w:fldCharType="begin" w:fldLock="1"/>
        </w:r>
        <w:r>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fldChar w:fldCharType="separate"/>
        </w:r>
        <w:r w:rsidRPr="00B70BD0">
          <w:rPr>
            <w:noProof/>
          </w:rPr>
          <w:t>(10)</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10" w:author="Microsoft Office User" w:date="2017-08-04T11:17:00Z"/>
        </w:rPr>
      </w:pPr>
    </w:p>
    <w:p w14:paraId="449F1257" w14:textId="77777777" w:rsidR="00A82500" w:rsidRDefault="00A82500" w:rsidP="0048623D"/>
    <w:p w14:paraId="3DBAAC4B" w14:textId="34FD0112" w:rsidR="00C30018" w:rsidRDefault="00A139E3" w:rsidP="0048623D">
      <w:ins w:id="11" w:author="Dave Bridges" w:date="2017-07-31T17:18:00Z">
        <w:del w:id="12" w:author="Microsoft Office User" w:date="2017-08-04T11:23:00Z">
          <w:r w:rsidDel="006A09C3">
            <w:delText>Elevations in</w:delText>
          </w:r>
        </w:del>
      </w:ins>
      <w:del w:id="13"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r w:rsidR="003D62C9">
        <w:fldChar w:fldCharType="end"/>
      </w:r>
      <w:r w:rsidR="00026A0B">
        <w:t xml:space="preserve">, increased fat mass </w:t>
      </w:r>
      <w:r w:rsidR="000738BA">
        <w:fldChar w:fldCharType="begin" w:fldLock="1"/>
      </w:r>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r w:rsidR="000738BA">
        <w:fldChar w:fldCharType="end"/>
      </w:r>
      <w:r w:rsidR="000738BA">
        <w:t xml:space="preserve"> </w:t>
      </w:r>
      <w:r w:rsidR="00026A0B">
        <w:t>and increased lipolysis</w:t>
      </w:r>
      <w:r w:rsidR="00B3347B">
        <w:t xml:space="preserve"> </w:t>
      </w:r>
      <w:r w:rsidR="00AB22DC">
        <w:fldChar w:fldCharType="begin" w:fldLock="1"/>
      </w:r>
      <w:r w:rsidR="003C6D8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r w:rsidR="00AB22DC">
        <w:fldChar w:fldCharType="end"/>
      </w:r>
      <w:r w:rsidR="00026A0B">
        <w:t>, all of which have been associated with decreased insulin sensitivity</w:t>
      </w:r>
      <w:r w:rsidR="00ED5214">
        <w:t xml:space="preserve"> </w:t>
      </w:r>
      <w:r w:rsidR="00ED5214">
        <w:fldChar w:fldCharType="begin" w:fldLock="1"/>
      </w:r>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FA2417">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"(4,34\u201336)", "plainTextFormattedCitation" : "(4,34\u201336)", "previouslyFormattedCitation" : "(4,34\u201336)" }, "properties" : { "noteIndex" : 0 }, "schema" : "https://github.com/citation-style-language/schema/raw/master/csl-citation.json" }</w:instrText>
      </w:r>
      <w:r w:rsidR="000128D5">
        <w:fldChar w:fldCharType="separate"/>
      </w:r>
      <w:r w:rsidR="000E44CB" w:rsidRPr="000E44CB">
        <w:rPr>
          <w:noProof/>
        </w:rPr>
        <w:t>(4,34–36)</w:t>
      </w:r>
      <w:r w:rsidR="000128D5">
        <w:fldChar w:fldCharType="end"/>
      </w:r>
      <w:r w:rsidR="003D0B7E">
        <w:t>.</w:t>
      </w:r>
      <w:ins w:id="14"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15"/>
      <w:r w:rsidR="00C15F0C">
        <w:t>NAFLD</w:t>
      </w:r>
      <w:commentRangeEnd w:id="15"/>
      <w:r w:rsidR="00322670">
        <w:rPr>
          <w:rStyle w:val="CommentReference"/>
        </w:rPr>
        <w:commentReference w:id="15"/>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16"/>
      <w:r w:rsidR="00A7248A">
        <w:fldChar w:fldCharType="begin" w:fldLock="1"/>
      </w:r>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r w:rsidR="00A7248A">
        <w:fldChar w:fldCharType="end"/>
      </w:r>
      <w:r w:rsidR="00AC19E1">
        <w:t>.</w:t>
      </w:r>
      <w:commentRangeEnd w:id="16"/>
      <w:r w:rsidR="007937AB">
        <w:rPr>
          <w:rStyle w:val="CommentReference"/>
        </w:rPr>
        <w:commentReference w:id="16"/>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17" w:author="Microsoft Office User" w:date="2017-08-04T11:29:00Z">
        <w:r w:rsidR="009E5B00" w:rsidDel="00F064C8">
          <w:delText xml:space="preserve"> with no apparent change in </w:delText>
        </w:r>
        <w:commentRangeStart w:id="18"/>
        <w:commentRangeStart w:id="19"/>
        <w:r w:rsidR="009E5B00" w:rsidDel="00F064C8">
          <w:delText>muscle insulin signaling</w:delText>
        </w:r>
        <w:commentRangeEnd w:id="18"/>
        <w:r w:rsidR="009E5B00" w:rsidDel="00F064C8">
          <w:rPr>
            <w:rStyle w:val="CommentReference"/>
          </w:rPr>
          <w:commentReference w:id="18"/>
        </w:r>
        <w:commentRangeEnd w:id="19"/>
        <w:r w:rsidR="00277EDC" w:rsidDel="00F064C8">
          <w:rPr>
            <w:rStyle w:val="CommentReference"/>
          </w:rPr>
          <w:commentReference w:id="19"/>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pPr>
        <w:rPr>
          <w:ins w:id="20" w:author="Dave Bridges" w:date="2017-07-31T17:28:00Z"/>
          <w:b/>
        </w:rPr>
        <w:pPrChange w:id="21" w:author="Dave Bridges" w:date="2017-07-31T17:28:00Z">
          <w:pPr>
            <w:pStyle w:val="ListParagraph"/>
          </w:pPr>
        </w:pPrChange>
      </w:pPr>
      <w:bookmarkStart w:id="22" w:name="_GoBack"/>
    </w:p>
    <w:bookmarkEnd w:id="22"/>
    <w:p w14:paraId="220DC73C" w14:textId="5CB8DF02" w:rsidR="00A73F99" w:rsidRPr="004B1467" w:rsidDel="004B1467" w:rsidRDefault="000D47AD">
      <w:pPr>
        <w:rPr>
          <w:del w:id="23" w:author="Dave Bridges" w:date="2017-07-31T17:28:00Z"/>
          <w:b/>
          <w:rPrChange w:id="24" w:author="Dave Bridges" w:date="2017-07-31T17:28:00Z">
            <w:rPr>
              <w:del w:id="25" w:author="Dave Bridges" w:date="2017-07-31T17:28:00Z"/>
            </w:rPr>
          </w:rPrChange>
        </w:rPr>
        <w:pPrChange w:id="26" w:author="Dave Bridges" w:date="2017-07-31T17:28:00Z">
          <w:pPr>
            <w:pStyle w:val="ListParagraph"/>
            <w:numPr>
              <w:numId w:val="2"/>
            </w:numPr>
            <w:ind w:hanging="360"/>
          </w:pPr>
        </w:pPrChange>
      </w:pPr>
      <w:r w:rsidRPr="004B1467">
        <w:rPr>
          <w:b/>
          <w:rPrChange w:id="27" w:author="Dave Bridges" w:date="2017-07-31T17:28:00Z">
            <w:rPr/>
          </w:rPrChange>
        </w:rPr>
        <w:t>Patient Recruitment</w:t>
      </w:r>
      <w:r w:rsidR="008B7F23" w:rsidRPr="004B1467">
        <w:rPr>
          <w:b/>
          <w:rPrChange w:id="28" w:author="Dave Bridges" w:date="2017-07-31T17:28:00Z">
            <w:rPr/>
          </w:rPrChange>
        </w:rPr>
        <w:t xml:space="preserve"> and data collection</w:t>
      </w:r>
      <w:ins w:id="29" w:author="Dave Bridges" w:date="2017-07-31T17:28:00Z">
        <w:r w:rsidR="004B1467">
          <w:t xml:space="preserve">: </w:t>
        </w:r>
      </w:ins>
    </w:p>
    <w:p w14:paraId="19A7E9E3" w14:textId="59A081F4" w:rsidR="002E3AD9" w:rsidRDefault="002E3AD9">
      <w:pPr>
        <w:rPr>
          <w:ins w:id="30" w:author="Dave Bridges" w:date="2017-07-31T17:28:00Z"/>
        </w:rPr>
        <w:pPrChange w:id="31" w:author="Dave Bridges" w:date="2017-07-31T17:28:00Z">
          <w:pPr>
            <w:pStyle w:val="ListParagraph"/>
          </w:pPr>
        </w:pPrChange>
      </w:pPr>
      <w:r>
        <w:t>Patients were recruited</w:t>
      </w:r>
      <w:r w:rsidR="008B7F23">
        <w:t xml:space="preserve"> and data was collected</w:t>
      </w:r>
      <w:r>
        <w:t xml:space="preserve"> as described in Hochberg et al. </w:t>
      </w:r>
      <w:r>
        <w:fldChar w:fldCharType="begin" w:fldLock="1"/>
      </w:r>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r>
        <w:fldChar w:fldCharType="end"/>
      </w:r>
      <w:r>
        <w:t>.</w:t>
      </w:r>
    </w:p>
    <w:p w14:paraId="36556794" w14:textId="77777777" w:rsidR="004B1467" w:rsidRDefault="004B1467">
      <w:pPr>
        <w:pPrChange w:id="32" w:author="Dave Bridges" w:date="2017-07-31T17:28:00Z">
          <w:pPr>
            <w:pStyle w:val="ListParagraph"/>
          </w:pPr>
        </w:pPrChange>
      </w:pPr>
    </w:p>
    <w:p w14:paraId="725BAA8F" w14:textId="7874DD29" w:rsidR="00EB0A54" w:rsidRPr="004B1467" w:rsidDel="004B1467" w:rsidRDefault="00EB0A54">
      <w:pPr>
        <w:rPr>
          <w:del w:id="33" w:author="Dave Bridges" w:date="2017-07-31T17:28:00Z"/>
          <w:b/>
          <w:rPrChange w:id="34" w:author="Dave Bridges" w:date="2017-07-31T17:28:00Z">
            <w:rPr>
              <w:del w:id="35" w:author="Dave Bridges" w:date="2017-07-31T17:28:00Z"/>
            </w:rPr>
          </w:rPrChange>
        </w:rPr>
        <w:pPrChange w:id="36" w:author="Dave Bridges" w:date="2017-07-31T17:28:00Z">
          <w:pPr>
            <w:pStyle w:val="ListParagraph"/>
            <w:numPr>
              <w:numId w:val="2"/>
            </w:numPr>
            <w:ind w:hanging="360"/>
          </w:pPr>
        </w:pPrChange>
      </w:pPr>
      <w:del w:id="37" w:author="Dave Bridges" w:date="2017-07-31T17:28:00Z">
        <w:r w:rsidRPr="004B1467" w:rsidDel="004B1467">
          <w:rPr>
            <w:b/>
            <w:rPrChange w:id="38" w:author="Dave Bridges" w:date="2017-07-31T17:28:00Z">
              <w:rPr/>
            </w:rPrChange>
          </w:rPr>
          <w:delText>Treatment of Animals with Dexamethasone</w:delText>
        </w:r>
      </w:del>
      <w:ins w:id="39" w:author="Dave Bridges" w:date="2017-07-31T17:28:00Z">
        <w:r w:rsidR="004B1467" w:rsidRPr="004B1467">
          <w:rPr>
            <w:b/>
            <w:rPrChange w:id="40" w:author="Dave Bridges" w:date="2017-07-31T17:28:00Z">
              <w:rPr/>
            </w:rPrChange>
          </w:rPr>
          <w:t>Animal Procedures</w:t>
        </w:r>
        <w:r w:rsidR="004B1467">
          <w:rPr>
            <w:b/>
          </w:rPr>
          <w:t xml:space="preserve">: </w:t>
        </w:r>
      </w:ins>
    </w:p>
    <w:p w14:paraId="2D64B995" w14:textId="2F2C8EF7" w:rsidR="00EB0A54" w:rsidRPr="004B1467" w:rsidRDefault="00EB0A54">
      <w:pPr>
        <w:rPr>
          <w:rFonts w:eastAsia="Times New Roman" w:cs="Times New Roman"/>
          <w:rPrChange w:id="41" w:author="Dave Bridges" w:date="2017-07-31T17:28:00Z">
            <w:rPr/>
          </w:rPrChange>
        </w:rPr>
        <w:pPrChange w:id="42" w:author="Dave Bridges" w:date="2017-07-31T17:28:00Z">
          <w:pPr>
            <w:pStyle w:val="ListParagraph"/>
          </w:pPr>
        </w:pPrChange>
      </w:pPr>
      <w:r w:rsidRPr="004B1467">
        <w:rPr>
          <w:rFonts w:eastAsia="Times New Roman" w:cs="Times New Roman"/>
          <w:color w:val="000000"/>
          <w:shd w:val="clear" w:color="auto" w:fill="FFFFFF"/>
          <w:rPrChange w:id="43" w:author="Dave Bridges" w:date="2017-07-31T17:28:00Z">
            <w:rPr>
              <w:shd w:val="clear" w:color="auto" w:fill="FFFFFF"/>
            </w:rPr>
          </w:rPrChange>
        </w:rPr>
        <w:t xml:space="preserve">C57BL/6J adult male mice were purchased from the Jackson Laboratory (Bar Harbor, ME, USA) at nine weeks of age. Following a one-week acclimation period, mice </w:t>
      </w:r>
      <w:r w:rsidR="00485915" w:rsidRPr="004B1467">
        <w:rPr>
          <w:rFonts w:eastAsia="Times New Roman" w:cs="Times New Roman"/>
          <w:color w:val="000000"/>
          <w:shd w:val="clear" w:color="auto" w:fill="FFFFFF"/>
          <w:rPrChange w:id="44" w:author="Dave Bridges" w:date="2017-07-31T17:28:00Z">
            <w:rPr>
              <w:shd w:val="clear" w:color="auto" w:fill="FFFFFF"/>
            </w:rPr>
          </w:rPrChange>
        </w:rPr>
        <w:t xml:space="preserve">were treated as described previously </w:t>
      </w:r>
      <w:r w:rsidR="00485915" w:rsidRPr="004B1467">
        <w:rPr>
          <w:rFonts w:eastAsia="Times New Roman" w:cs="Times New Roman"/>
          <w:color w:val="000000"/>
          <w:shd w:val="clear" w:color="auto" w:fill="FFFFFF"/>
          <w:rPrChange w:id="45" w:author="Dave Bridges" w:date="2017-07-31T17:28:00Z">
            <w:rPr>
              <w:shd w:val="clear" w:color="auto" w:fill="FFFFFF"/>
            </w:rPr>
          </w:rPrChange>
        </w:rPr>
        <w:fldChar w:fldCharType="begin" w:fldLock="1"/>
      </w:r>
      <w:r w:rsidR="004810EC" w:rsidRPr="004B1467">
        <w:rPr>
          <w:rFonts w:eastAsia="Times New Roman" w:cs="Times New Roman"/>
          <w:color w:val="000000"/>
          <w:shd w:val="clear" w:color="auto" w:fill="FFFFFF"/>
          <w:rPrChange w:id="46" w:author="Dave Bridges" w:date="2017-07-31T17:28:00Z">
            <w:rPr>
              <w:shd w:val="clear" w:color="auto" w:fill="FFFFFF"/>
            </w:rPr>
          </w:rPrChange>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4B1467">
        <w:rPr>
          <w:rFonts w:eastAsia="Times New Roman" w:cs="Times New Roman"/>
          <w:color w:val="000000"/>
          <w:shd w:val="clear" w:color="auto" w:fill="FFFFFF"/>
          <w:rPrChange w:id="47" w:author="Dave Bridges" w:date="2017-07-31T17:28:00Z">
            <w:rPr>
              <w:shd w:val="clear" w:color="auto" w:fill="FFFFFF"/>
            </w:rPr>
          </w:rPrChange>
        </w:rPr>
        <w:fldChar w:fldCharType="separate"/>
      </w:r>
      <w:r w:rsidR="00102275" w:rsidRPr="004B1467">
        <w:rPr>
          <w:rFonts w:eastAsia="Times New Roman" w:cs="Times New Roman"/>
          <w:noProof/>
          <w:color w:val="000000"/>
          <w:shd w:val="clear" w:color="auto" w:fill="FFFFFF"/>
          <w:rPrChange w:id="48" w:author="Dave Bridges" w:date="2017-07-31T17:28:00Z">
            <w:rPr>
              <w:noProof/>
              <w:shd w:val="clear" w:color="auto" w:fill="FFFFFF"/>
            </w:rPr>
          </w:rPrChange>
        </w:rPr>
        <w:t>(22)</w:t>
      </w:r>
      <w:r w:rsidR="00485915" w:rsidRPr="004B1467">
        <w:rPr>
          <w:rFonts w:eastAsia="Times New Roman" w:cs="Times New Roman"/>
          <w:color w:val="000000"/>
          <w:shd w:val="clear" w:color="auto" w:fill="FFFFFF"/>
          <w:rPrChange w:id="49" w:author="Dave Bridges" w:date="2017-07-31T17:28:00Z">
            <w:rPr>
              <w:shd w:val="clear" w:color="auto" w:fill="FFFFFF"/>
            </w:rPr>
          </w:rPrChange>
        </w:rPr>
        <w:fldChar w:fldCharType="end"/>
      </w:r>
      <w:r w:rsidR="00485915" w:rsidRPr="004B1467">
        <w:rPr>
          <w:rFonts w:eastAsia="Times New Roman" w:cs="Times New Roman"/>
          <w:color w:val="000000"/>
          <w:shd w:val="clear" w:color="auto" w:fill="FFFFFF"/>
          <w:rPrChange w:id="50" w:author="Dave Bridges" w:date="2017-07-31T17:28:00Z">
            <w:rPr>
              <w:shd w:val="clear" w:color="auto" w:fill="FFFFFF"/>
            </w:rPr>
          </w:rPrChange>
        </w:rPr>
        <w:t xml:space="preserve"> or </w:t>
      </w:r>
      <w:r w:rsidRPr="004B1467">
        <w:rPr>
          <w:rFonts w:eastAsia="Times New Roman" w:cs="Times New Roman"/>
          <w:color w:val="000000"/>
          <w:shd w:val="clear" w:color="auto" w:fill="FFFFFF"/>
          <w:rPrChange w:id="51" w:author="Dave Bridges" w:date="2017-07-31T17:28:00Z">
            <w:rPr>
              <w:shd w:val="clear" w:color="auto" w:fill="FFFFFF"/>
            </w:rPr>
          </w:rPrChange>
        </w:rPr>
        <w:t>were either kept on normal chow (NCD) or given high fat diet (45% fat</w:t>
      </w:r>
      <w:r w:rsidR="00BF4435" w:rsidRPr="004B1467">
        <w:rPr>
          <w:rFonts w:eastAsia="Times New Roman" w:cs="Times New Roman"/>
          <w:color w:val="000000"/>
          <w:shd w:val="clear" w:color="auto" w:fill="FFFFFF"/>
          <w:rPrChange w:id="52" w:author="Dave Bridges" w:date="2017-07-31T17:28:00Z">
            <w:rPr>
              <w:shd w:val="clear" w:color="auto" w:fill="FFFFFF"/>
            </w:rPr>
          </w:rPrChange>
        </w:rPr>
        <w:t>; 35%</w:t>
      </w:r>
      <w:r w:rsidRPr="004B1467">
        <w:rPr>
          <w:rFonts w:eastAsia="Times New Roman" w:cs="Times New Roman"/>
          <w:color w:val="000000"/>
          <w:shd w:val="clear" w:color="auto" w:fill="FFFFFF"/>
          <w:rPrChange w:id="53" w:author="Dave Bridges" w:date="2017-07-31T17:28:00Z">
            <w:rPr>
              <w:shd w:val="clear" w:color="auto" w:fill="FFFFFF"/>
            </w:rPr>
          </w:rPrChange>
        </w:rPr>
        <w:t xml:space="preserve"> carb</w:t>
      </w:r>
      <w:r w:rsidR="00BF4435" w:rsidRPr="004B1467">
        <w:rPr>
          <w:rFonts w:eastAsia="Times New Roman" w:cs="Times New Roman"/>
          <w:color w:val="000000"/>
          <w:shd w:val="clear" w:color="auto" w:fill="FFFFFF"/>
          <w:rPrChange w:id="54" w:author="Dave Bridges" w:date="2017-07-31T17:28:00Z">
            <w:rPr>
              <w:shd w:val="clear" w:color="auto" w:fill="FFFFFF"/>
            </w:rPr>
          </w:rPrChange>
        </w:rPr>
        <w:t>ohydrate; 20%</w:t>
      </w:r>
      <w:r w:rsidRPr="004B1467">
        <w:rPr>
          <w:rFonts w:eastAsia="Times New Roman" w:cs="Times New Roman"/>
          <w:color w:val="000000"/>
          <w:shd w:val="clear" w:color="auto" w:fill="FFFFFF"/>
          <w:rPrChange w:id="55" w:author="Dave Bridges" w:date="2017-07-31T17:28:00Z">
            <w:rPr>
              <w:shd w:val="clear" w:color="auto" w:fill="FFFFFF"/>
            </w:rPr>
          </w:rPrChange>
        </w:rPr>
        <w:t xml:space="preserve"> protein</w:t>
      </w:r>
      <w:r w:rsidR="00BF4435" w:rsidRPr="004B1467">
        <w:rPr>
          <w:rFonts w:eastAsia="Times New Roman" w:cs="Times New Roman"/>
          <w:color w:val="000000"/>
          <w:shd w:val="clear" w:color="auto" w:fill="FFFFFF"/>
          <w:rPrChange w:id="56" w:author="Dave Bridges" w:date="2017-07-31T17:28:00Z">
            <w:rPr>
              <w:shd w:val="clear" w:color="auto" w:fill="FFFFFF"/>
            </w:rPr>
          </w:rPrChange>
        </w:rPr>
        <w:t xml:space="preserve">; Research Diets, New Brunswick, NJ; ID </w:t>
      </w:r>
      <w:r w:rsidR="00BF4435" w:rsidRPr="00830364">
        <w:t>D12451</w:t>
      </w:r>
      <w:r w:rsidRPr="004B1467">
        <w:rPr>
          <w:rFonts w:eastAsia="Times New Roman" w:cs="Times New Roman"/>
          <w:color w:val="000000"/>
          <w:shd w:val="clear" w:color="auto" w:fill="FFFFFF"/>
          <w:rPrChange w:id="57" w:author="Dave Bridges" w:date="2017-07-31T17:28:00Z">
            <w:rPr>
              <w:shd w:val="clear" w:color="auto" w:fill="FFFFFF"/>
            </w:rPr>
          </w:rPrChange>
        </w:rPr>
        <w:t>) for 12 weeks</w:t>
      </w:r>
      <w:r w:rsidR="00BF4435" w:rsidRPr="004B1467">
        <w:rPr>
          <w:rFonts w:eastAsia="Times New Roman" w:cs="Times New Roman"/>
          <w:color w:val="000000"/>
          <w:shd w:val="clear" w:color="auto" w:fill="FFFFFF"/>
          <w:rPrChange w:id="58" w:author="Dave Bridges" w:date="2017-07-31T17:28:00Z">
            <w:rPr>
              <w:shd w:val="clear" w:color="auto" w:fill="FFFFFF"/>
            </w:rPr>
          </w:rPrChange>
        </w:rPr>
        <w:t>, depending on the experiment</w:t>
      </w:r>
      <w:r w:rsidRPr="004B1467">
        <w:rPr>
          <w:rFonts w:eastAsia="Times New Roman" w:cs="Times New Roman"/>
          <w:color w:val="000000"/>
          <w:shd w:val="clear" w:color="auto" w:fill="FFFFFF"/>
          <w:rPrChange w:id="59" w:author="Dave Bridges" w:date="2017-07-31T17:28:00Z">
            <w:rPr>
              <w:shd w:val="clear" w:color="auto" w:fill="FFFFFF"/>
            </w:rPr>
          </w:rPrChange>
        </w:rPr>
        <w:t xml:space="preserve">. Mice stayed on their respective diets and were treated with 1 mg/kg per day of dexamethasone (Sigma–Aldrich) in their drinking water </w:t>
      </w:r>
      <w:commentRangeStart w:id="60"/>
      <w:commentRangeStart w:id="61"/>
      <w:r w:rsidRPr="004B1467">
        <w:rPr>
          <w:rFonts w:eastAsia="Times New Roman" w:cs="Times New Roman"/>
          <w:color w:val="000000"/>
          <w:shd w:val="clear" w:color="auto" w:fill="FFFFFF"/>
          <w:rPrChange w:id="62" w:author="Dave Bridges" w:date="2017-07-31T17:28:00Z">
            <w:rPr>
              <w:shd w:val="clear" w:color="auto" w:fill="FFFFFF"/>
            </w:rPr>
          </w:rPrChange>
        </w:rPr>
        <w:t>(</w:t>
      </w:r>
      <w:r w:rsidRPr="004B1467">
        <w:rPr>
          <w:rFonts w:eastAsia="Times New Roman" w:cs="Times New Roman"/>
          <w:i/>
          <w:iCs/>
          <w:color w:val="000000"/>
          <w:rPrChange w:id="63" w:author="Dave Bridges" w:date="2017-07-31T17:28:00Z">
            <w:rPr>
              <w:i/>
              <w:iCs/>
            </w:rPr>
          </w:rPrChange>
        </w:rPr>
        <w:t>n</w:t>
      </w:r>
      <w:r w:rsidRPr="004B1467">
        <w:rPr>
          <w:rFonts w:eastAsia="Times New Roman" w:cs="Times New Roman"/>
          <w:color w:val="000000"/>
          <w:shd w:val="clear" w:color="auto" w:fill="FFFFFF"/>
          <w:rPrChange w:id="64" w:author="Dave Bridges" w:date="2017-07-31T17:28:00Z">
            <w:rPr>
              <w:shd w:val="clear" w:color="auto" w:fill="FFFFFF"/>
            </w:rPr>
          </w:rPrChange>
        </w:rPr>
        <w:t>=</w:t>
      </w:r>
      <w:r w:rsidR="0015025A" w:rsidRPr="004B1467">
        <w:rPr>
          <w:rFonts w:eastAsia="Times New Roman" w:cs="Times New Roman"/>
          <w:color w:val="000000"/>
          <w:shd w:val="clear" w:color="auto" w:fill="FFFFFF"/>
          <w:rPrChange w:id="65" w:author="Dave Bridges" w:date="2017-07-31T17:28:00Z">
            <w:rPr>
              <w:shd w:val="clear" w:color="auto" w:fill="FFFFFF"/>
            </w:rPr>
          </w:rPrChange>
        </w:rPr>
        <w:t>22</w:t>
      </w:r>
      <w:r w:rsidRPr="004B1467">
        <w:rPr>
          <w:rFonts w:eastAsia="Times New Roman" w:cs="Times New Roman"/>
          <w:color w:val="000000"/>
          <w:shd w:val="clear" w:color="auto" w:fill="FFFFFF"/>
          <w:rPrChange w:id="66" w:author="Dave Bridges" w:date="2017-07-31T17:28:00Z">
            <w:rPr>
              <w:shd w:val="clear" w:color="auto" w:fill="FFFFFF"/>
            </w:rPr>
          </w:rPrChange>
        </w:rPr>
        <w:t>) or used as controls (</w:t>
      </w:r>
      <w:r w:rsidRPr="004B1467">
        <w:rPr>
          <w:rFonts w:eastAsia="Times New Roman" w:cs="Times New Roman"/>
          <w:i/>
          <w:iCs/>
          <w:color w:val="000000"/>
          <w:rPrChange w:id="67" w:author="Dave Bridges" w:date="2017-07-31T17:28:00Z">
            <w:rPr>
              <w:i/>
              <w:iCs/>
            </w:rPr>
          </w:rPrChange>
        </w:rPr>
        <w:t>n</w:t>
      </w:r>
      <w:r w:rsidRPr="004B1467">
        <w:rPr>
          <w:rFonts w:eastAsia="Times New Roman" w:cs="Times New Roman"/>
          <w:color w:val="000000"/>
          <w:shd w:val="clear" w:color="auto" w:fill="FFFFFF"/>
          <w:rPrChange w:id="68" w:author="Dave Bridges" w:date="2017-07-31T17:28:00Z">
            <w:rPr>
              <w:shd w:val="clear" w:color="auto" w:fill="FFFFFF"/>
            </w:rPr>
          </w:rPrChange>
        </w:rPr>
        <w:t>=</w:t>
      </w:r>
      <w:r w:rsidR="0015025A" w:rsidRPr="004B1467">
        <w:rPr>
          <w:rFonts w:eastAsia="Times New Roman" w:cs="Times New Roman"/>
          <w:color w:val="000000"/>
          <w:shd w:val="clear" w:color="auto" w:fill="FFFFFF"/>
          <w:rPrChange w:id="69" w:author="Dave Bridges" w:date="2017-07-31T17:28:00Z">
            <w:rPr>
              <w:shd w:val="clear" w:color="auto" w:fill="FFFFFF"/>
            </w:rPr>
          </w:rPrChange>
        </w:rPr>
        <w:t>32</w:t>
      </w:r>
      <w:r w:rsidRPr="004B1467">
        <w:rPr>
          <w:rFonts w:eastAsia="Times New Roman" w:cs="Times New Roman"/>
          <w:color w:val="000000"/>
          <w:shd w:val="clear" w:color="auto" w:fill="FFFFFF"/>
          <w:rPrChange w:id="70" w:author="Dave Bridges" w:date="2017-07-31T17:28:00Z">
            <w:rPr>
              <w:shd w:val="clear" w:color="auto" w:fill="FFFFFF"/>
            </w:rPr>
          </w:rPrChange>
        </w:rPr>
        <w:t xml:space="preserve">) </w:t>
      </w:r>
      <w:commentRangeEnd w:id="60"/>
      <w:r w:rsidR="00240C1C" w:rsidRPr="00F7444B">
        <w:rPr>
          <w:rStyle w:val="CommentReference"/>
          <w:sz w:val="24"/>
          <w:szCs w:val="24"/>
        </w:rPr>
        <w:commentReference w:id="60"/>
      </w:r>
      <w:commentRangeEnd w:id="61"/>
      <w:r w:rsidR="004B1467">
        <w:rPr>
          <w:rStyle w:val="CommentReference"/>
        </w:rPr>
        <w:commentReference w:id="61"/>
      </w:r>
      <w:r w:rsidRPr="004B1467">
        <w:rPr>
          <w:rFonts w:eastAsia="Times New Roman" w:cs="Times New Roman"/>
          <w:color w:val="000000"/>
          <w:shd w:val="clear" w:color="auto" w:fill="FFFFFF"/>
          <w:rPrChange w:id="71" w:author="Dave Bridges" w:date="2017-07-31T17:28:00Z">
            <w:rPr>
              <w:shd w:val="clear" w:color="auto" w:fill="FFFFFF"/>
            </w:rPr>
          </w:rPrChange>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4B1467">
        <w:rPr>
          <w:rFonts w:eastAsia="Times New Roman" w:cs="Times New Roman"/>
          <w:color w:val="000000"/>
          <w:shd w:val="clear" w:color="auto" w:fill="FFFFFF"/>
          <w:rPrChange w:id="72" w:author="Dave Bridges" w:date="2017-07-31T17:28:00Z">
            <w:rPr>
              <w:shd w:val="clear" w:color="auto" w:fill="FFFFFF"/>
            </w:rPr>
          </w:rPrChange>
        </w:rPr>
        <w:t>echoMRI</w:t>
      </w:r>
      <w:proofErr w:type="spellEnd"/>
      <w:r w:rsidRPr="004B1467">
        <w:rPr>
          <w:rFonts w:eastAsia="Times New Roman" w:cs="Times New Roman"/>
          <w:color w:val="000000"/>
          <w:shd w:val="clear" w:color="auto" w:fill="FFFFFF"/>
          <w:rPrChange w:id="73" w:author="Dave Bridges" w:date="2017-07-31T17:28:00Z">
            <w:rPr>
              <w:shd w:val="clear" w:color="auto" w:fill="FFFFFF"/>
            </w:rPr>
          </w:rPrChange>
        </w:rPr>
        <w:t xml:space="preserve"> 2100. Food was weighed weekly, with food intake determined as the decrease in food weight per mouse per week per cage. All mice were provided with access to food and water </w:t>
      </w:r>
      <w:r w:rsidRPr="004B1467">
        <w:rPr>
          <w:rFonts w:eastAsia="Times New Roman" w:cs="Times New Roman"/>
          <w:i/>
          <w:iCs/>
          <w:color w:val="000000"/>
          <w:rPrChange w:id="74" w:author="Dave Bridges" w:date="2017-07-31T17:28:00Z">
            <w:rPr>
              <w:i/>
              <w:iCs/>
            </w:rPr>
          </w:rPrChange>
        </w:rPr>
        <w:t>ad libitum</w:t>
      </w:r>
      <w:r w:rsidRPr="004B1467">
        <w:rPr>
          <w:rFonts w:eastAsia="Times New Roman" w:cs="Times New Roman"/>
          <w:color w:val="000000"/>
          <w:shd w:val="clear" w:color="auto" w:fill="FFFFFF"/>
          <w:rPrChange w:id="75" w:author="Dave Bridges" w:date="2017-07-31T17:28:00Z">
            <w:rPr>
              <w:shd w:val="clear" w:color="auto" w:fill="FFFFFF"/>
            </w:rPr>
          </w:rPrChange>
        </w:rPr>
        <w:t> throughout the study</w:t>
      </w:r>
      <w:r w:rsidR="00883597" w:rsidRPr="004B1467">
        <w:rPr>
          <w:rFonts w:eastAsia="Times New Roman" w:cs="Times New Roman"/>
          <w:color w:val="000000"/>
          <w:shd w:val="clear" w:color="auto" w:fill="FFFFFF"/>
          <w:rPrChange w:id="76" w:author="Dave Bridges" w:date="2017-07-31T17:28:00Z">
            <w:rPr>
              <w:shd w:val="clear" w:color="auto" w:fill="FFFFFF"/>
            </w:rPr>
          </w:rPrChange>
        </w:rPr>
        <w:t>, unless otherwise noted</w:t>
      </w:r>
      <w:r w:rsidRPr="004B1467">
        <w:rPr>
          <w:rFonts w:eastAsia="Times New Roman" w:cs="Times New Roman"/>
          <w:color w:val="000000"/>
          <w:shd w:val="clear" w:color="auto" w:fill="FFFFFF"/>
          <w:rPrChange w:id="77" w:author="Dave Bridges" w:date="2017-07-31T17:28:00Z">
            <w:rPr>
              <w:shd w:val="clear" w:color="auto" w:fill="FFFFFF"/>
            </w:rPr>
          </w:rPrChange>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4B1467">
        <w:rPr>
          <w:rFonts w:eastAsia="Times New Roman" w:cs="Times New Roman"/>
          <w:color w:val="000000"/>
          <w:shd w:val="clear" w:color="auto" w:fill="FFFFFF"/>
          <w:rPrChange w:id="78" w:author="Dave Bridges" w:date="2017-07-31T17:28:00Z">
            <w:rPr>
              <w:shd w:val="clear" w:color="auto" w:fill="FFFFFF"/>
            </w:rPr>
          </w:rPrChange>
        </w:rPr>
        <w:t>abdominus</w:t>
      </w:r>
      <w:proofErr w:type="spellEnd"/>
      <w:r w:rsidRPr="004B1467">
        <w:rPr>
          <w:rFonts w:eastAsia="Times New Roman" w:cs="Times New Roman"/>
          <w:color w:val="000000"/>
          <w:shd w:val="clear" w:color="auto" w:fill="FFFFFF"/>
          <w:rPrChange w:id="79" w:author="Dave Bridges" w:date="2017-07-31T17:28:00Z">
            <w:rPr>
              <w:shd w:val="clear" w:color="auto" w:fill="FFFFFF"/>
            </w:rPr>
          </w:rPrChange>
        </w:rPr>
        <w:t xml:space="preserve"> muscle to expose the abdominal cavity. The </w:t>
      </w:r>
      <w:proofErr w:type="spellStart"/>
      <w:r w:rsidRPr="004B1467">
        <w:rPr>
          <w:rFonts w:eastAsia="Times New Roman" w:cs="Times New Roman"/>
          <w:color w:val="000000"/>
          <w:shd w:val="clear" w:color="auto" w:fill="FFFFFF"/>
          <w:rPrChange w:id="80" w:author="Dave Bridges" w:date="2017-07-31T17:28:00Z">
            <w:rPr>
              <w:shd w:val="clear" w:color="auto" w:fill="FFFFFF"/>
            </w:rPr>
          </w:rPrChange>
        </w:rPr>
        <w:t>epididymal</w:t>
      </w:r>
      <w:proofErr w:type="spellEnd"/>
      <w:r w:rsidRPr="004B1467">
        <w:rPr>
          <w:rFonts w:eastAsia="Times New Roman" w:cs="Times New Roman"/>
          <w:color w:val="000000"/>
          <w:shd w:val="clear" w:color="auto" w:fill="FFFFFF"/>
          <w:rPrChange w:id="81" w:author="Dave Bridges" w:date="2017-07-31T17:28:00Z">
            <w:rPr>
              <w:shd w:val="clear" w:color="auto" w:fill="FFFFFF"/>
            </w:rPr>
          </w:rPrChange>
        </w:rPr>
        <w:t xml:space="preserve"> fat pads were identified and carefully dissected out. The right fat pads from each mouse were weighed and snap frozen in liquid nitrogen for later analysis</w:t>
      </w:r>
      <w:r w:rsidR="005E61F3" w:rsidRPr="004B1467">
        <w:rPr>
          <w:rFonts w:eastAsia="Times New Roman" w:cs="Times New Roman"/>
          <w:color w:val="000000"/>
          <w:shd w:val="clear" w:color="auto" w:fill="FFFFFF"/>
          <w:rPrChange w:id="82" w:author="Dave Bridges" w:date="2017-07-31T17:28:00Z">
            <w:rPr>
              <w:shd w:val="clear" w:color="auto" w:fill="FFFFFF"/>
            </w:rPr>
          </w:rPrChange>
        </w:rPr>
        <w:t>, along</w:t>
      </w:r>
      <w:r w:rsidR="002633D8" w:rsidRPr="004B1467">
        <w:rPr>
          <w:rFonts w:eastAsia="Times New Roman" w:cs="Times New Roman"/>
          <w:color w:val="000000"/>
          <w:shd w:val="clear" w:color="auto" w:fill="FFFFFF"/>
          <w:rPrChange w:id="83" w:author="Dave Bridges" w:date="2017-07-31T17:28:00Z">
            <w:rPr>
              <w:shd w:val="clear" w:color="auto" w:fill="FFFFFF"/>
            </w:rPr>
          </w:rPrChange>
        </w:rPr>
        <w:t xml:space="preserve"> with</w:t>
      </w:r>
      <w:r w:rsidR="005E61F3" w:rsidRPr="004B1467">
        <w:rPr>
          <w:rFonts w:eastAsia="Times New Roman" w:cs="Times New Roman"/>
          <w:color w:val="000000"/>
          <w:shd w:val="clear" w:color="auto" w:fill="FFFFFF"/>
          <w:rPrChange w:id="84" w:author="Dave Bridges" w:date="2017-07-31T17:28:00Z">
            <w:rPr>
              <w:shd w:val="clear" w:color="auto" w:fill="FFFFFF"/>
            </w:rPr>
          </w:rPrChange>
        </w:rPr>
        <w:t xml:space="preserve"> a section of the large lobe of the liver</w:t>
      </w:r>
      <w:r w:rsidRPr="004B1467">
        <w:rPr>
          <w:rFonts w:eastAsia="Times New Roman" w:cs="Times New Roman"/>
          <w:color w:val="000000"/>
          <w:shd w:val="clear" w:color="auto" w:fill="FFFFFF"/>
          <w:rPrChange w:id="85" w:author="Dave Bridges" w:date="2017-07-31T17:28:00Z">
            <w:rPr>
              <w:shd w:val="clear" w:color="auto" w:fill="FFFFFF"/>
            </w:rPr>
          </w:rPrChange>
        </w:rPr>
        <w:t xml:space="preserve">. </w:t>
      </w:r>
      <w:r w:rsidR="005E61F3" w:rsidRPr="004B1467">
        <w:rPr>
          <w:rFonts w:eastAsia="Times New Roman" w:cs="Times New Roman"/>
          <w:color w:val="000000"/>
          <w:shd w:val="clear" w:color="auto" w:fill="FFFFFF"/>
          <w:rPrChange w:id="86" w:author="Dave Bridges" w:date="2017-07-31T17:28:00Z">
            <w:rPr>
              <w:shd w:val="clear" w:color="auto" w:fill="FFFFFF"/>
            </w:rPr>
          </w:rPrChange>
        </w:rPr>
        <w:t xml:space="preserve">Small pieces of </w:t>
      </w:r>
      <w:del w:id="87" w:author="Dave Bridges" w:date="2017-07-31T17:29:00Z">
        <w:r w:rsidR="005E61F3" w:rsidRPr="004B1467" w:rsidDel="004B1467">
          <w:rPr>
            <w:rFonts w:eastAsia="Times New Roman" w:cs="Times New Roman"/>
            <w:color w:val="000000"/>
            <w:shd w:val="clear" w:color="auto" w:fill="FFFFFF"/>
            <w:rPrChange w:id="88" w:author="Dave Bridges" w:date="2017-07-31T17:28:00Z">
              <w:rPr>
                <w:shd w:val="clear" w:color="auto" w:fill="FFFFFF"/>
              </w:rPr>
            </w:rPrChange>
          </w:rPr>
          <w:delText xml:space="preserve">these </w:delText>
        </w:r>
      </w:del>
      <w:r w:rsidR="005E61F3" w:rsidRPr="004B1467">
        <w:rPr>
          <w:rFonts w:eastAsia="Times New Roman" w:cs="Times New Roman"/>
          <w:color w:val="000000"/>
          <w:shd w:val="clear" w:color="auto" w:fill="FFFFFF"/>
          <w:rPrChange w:id="89" w:author="Dave Bridges" w:date="2017-07-31T17:28:00Z">
            <w:rPr>
              <w:shd w:val="clear" w:color="auto" w:fill="FFFFFF"/>
            </w:rPr>
          </w:rPrChange>
        </w:rPr>
        <w:t>tissues</w:t>
      </w:r>
      <w:del w:id="90" w:author="Dave Bridges" w:date="2017-07-31T17:29:00Z">
        <w:r w:rsidR="005E61F3" w:rsidRPr="004B1467" w:rsidDel="004B1467">
          <w:rPr>
            <w:rFonts w:eastAsia="Times New Roman" w:cs="Times New Roman"/>
            <w:color w:val="000000"/>
            <w:shd w:val="clear" w:color="auto" w:fill="FFFFFF"/>
            <w:rPrChange w:id="91" w:author="Dave Bridges" w:date="2017-07-31T17:28:00Z">
              <w:rPr>
                <w:shd w:val="clear" w:color="auto" w:fill="FFFFFF"/>
              </w:rPr>
            </w:rPrChange>
          </w:rPr>
          <w:delText xml:space="preserve">, as well as </w:delText>
        </w:r>
        <w:commentRangeStart w:id="92"/>
        <w:r w:rsidR="005E61F3" w:rsidRPr="004B1467" w:rsidDel="004B1467">
          <w:rPr>
            <w:rFonts w:eastAsia="Times New Roman" w:cs="Times New Roman"/>
            <w:color w:val="000000"/>
            <w:shd w:val="clear" w:color="auto" w:fill="FFFFFF"/>
            <w:rPrChange w:id="93" w:author="Dave Bridges" w:date="2017-07-31T17:28:00Z">
              <w:rPr>
                <w:shd w:val="clear" w:color="auto" w:fill="FFFFFF"/>
              </w:rPr>
            </w:rPrChange>
          </w:rPr>
          <w:delText>the pancreas</w:delText>
        </w:r>
      </w:del>
      <w:r w:rsidR="005E61F3" w:rsidRPr="004B1467">
        <w:rPr>
          <w:rFonts w:eastAsia="Times New Roman" w:cs="Times New Roman"/>
          <w:color w:val="000000"/>
          <w:shd w:val="clear" w:color="auto" w:fill="FFFFFF"/>
          <w:rPrChange w:id="94" w:author="Dave Bridges" w:date="2017-07-31T17:28:00Z">
            <w:rPr>
              <w:shd w:val="clear" w:color="auto" w:fill="FFFFFF"/>
            </w:rPr>
          </w:rPrChange>
        </w:rPr>
        <w:t xml:space="preserve"> were</w:t>
      </w:r>
      <w:r w:rsidR="009F7DBE" w:rsidRPr="004B1467">
        <w:rPr>
          <w:rFonts w:eastAsia="Times New Roman" w:cs="Times New Roman"/>
          <w:color w:val="000000"/>
          <w:shd w:val="clear" w:color="auto" w:fill="FFFFFF"/>
          <w:rPrChange w:id="95" w:author="Dave Bridges" w:date="2017-07-31T17:28:00Z">
            <w:rPr>
              <w:shd w:val="clear" w:color="auto" w:fill="FFFFFF"/>
            </w:rPr>
          </w:rPrChange>
        </w:rPr>
        <w:t xml:space="preserve"> </w:t>
      </w:r>
      <w:commentRangeEnd w:id="92"/>
      <w:r w:rsidR="002633D8" w:rsidRPr="00140CE6">
        <w:rPr>
          <w:rStyle w:val="CommentReference"/>
          <w:sz w:val="24"/>
          <w:szCs w:val="24"/>
        </w:rPr>
        <w:commentReference w:id="92"/>
      </w:r>
      <w:r w:rsidR="009F7DBE" w:rsidRPr="004B1467">
        <w:rPr>
          <w:rFonts w:eastAsia="Times New Roman" w:cs="Times New Roman"/>
          <w:color w:val="000000"/>
          <w:shd w:val="clear" w:color="auto" w:fill="FFFFFF"/>
          <w:rPrChange w:id="96" w:author="Dave Bridges" w:date="2017-07-31T17:28:00Z">
            <w:rPr>
              <w:shd w:val="clear" w:color="auto" w:fill="FFFFFF"/>
            </w:rPr>
          </w:rPrChange>
        </w:rPr>
        <w:t>placed in 10% formalin</w:t>
      </w:r>
      <w:r w:rsidR="007978A8" w:rsidRPr="004B1467">
        <w:rPr>
          <w:rFonts w:eastAsia="Times New Roman" w:cs="Times New Roman"/>
          <w:color w:val="000000"/>
          <w:shd w:val="clear" w:color="auto" w:fill="FFFFFF"/>
          <w:rPrChange w:id="97" w:author="Dave Bridges" w:date="2017-07-31T17:28:00Z">
            <w:rPr>
              <w:shd w:val="clear" w:color="auto" w:fill="FFFFFF"/>
            </w:rPr>
          </w:rPrChange>
        </w:rPr>
        <w:t xml:space="preserve"> for</w:t>
      </w:r>
      <w:r w:rsidR="005E61F3" w:rsidRPr="004B1467">
        <w:rPr>
          <w:rFonts w:eastAsia="Times New Roman" w:cs="Times New Roman"/>
          <w:color w:val="000000"/>
          <w:shd w:val="clear" w:color="auto" w:fill="FFFFFF"/>
          <w:rPrChange w:id="98" w:author="Dave Bridges" w:date="2017-07-31T17:28:00Z">
            <w:rPr>
              <w:shd w:val="clear" w:color="auto" w:fill="FFFFFF"/>
            </w:rPr>
          </w:rPrChange>
        </w:rPr>
        <w:t xml:space="preserve"> histology.</w:t>
      </w:r>
    </w:p>
    <w:p w14:paraId="6F8B47F4" w14:textId="77777777" w:rsidR="004B1467" w:rsidRDefault="004B1467">
      <w:pPr>
        <w:rPr>
          <w:ins w:id="99" w:author="Dave Bridges" w:date="2017-07-31T17:31:00Z"/>
        </w:rPr>
        <w:pPrChange w:id="100" w:author="Dave Bridges" w:date="2017-07-31T17:31:00Z">
          <w:pPr>
            <w:pStyle w:val="ListParagraph"/>
          </w:pPr>
        </w:pPrChange>
      </w:pPr>
    </w:p>
    <w:p w14:paraId="2834EF54" w14:textId="614EBBDF" w:rsidR="00A73F99" w:rsidRPr="004B1467" w:rsidDel="004B1467" w:rsidRDefault="00A73F99">
      <w:pPr>
        <w:rPr>
          <w:del w:id="101" w:author="Dave Bridges" w:date="2017-07-31T17:30:00Z"/>
          <w:b/>
          <w:rPrChange w:id="102" w:author="Dave Bridges" w:date="2017-07-31T17:31:00Z">
            <w:rPr>
              <w:del w:id="103" w:author="Dave Bridges" w:date="2017-07-31T17:30:00Z"/>
            </w:rPr>
          </w:rPrChange>
        </w:rPr>
        <w:pPrChange w:id="104" w:author="Dave Bridges" w:date="2017-07-31T17:31:00Z">
          <w:pPr>
            <w:pStyle w:val="ListParagraph"/>
            <w:numPr>
              <w:numId w:val="2"/>
            </w:numPr>
            <w:ind w:hanging="360"/>
          </w:pPr>
        </w:pPrChange>
      </w:pPr>
      <w:del w:id="105" w:author="Dave Bridges" w:date="2017-07-31T17:30:00Z">
        <w:r w:rsidRPr="004B1467" w:rsidDel="004B1467">
          <w:rPr>
            <w:b/>
            <w:rPrChange w:id="106" w:author="Dave Bridges" w:date="2017-07-31T17:31:00Z">
              <w:rPr/>
            </w:rPrChange>
          </w:rPr>
          <w:delText>ITT</w:delText>
        </w:r>
      </w:del>
      <w:ins w:id="107" w:author="Dave Bridges" w:date="2017-07-31T17:30:00Z">
        <w:r w:rsidR="004B1467" w:rsidRPr="004B1467">
          <w:rPr>
            <w:b/>
            <w:rPrChange w:id="108" w:author="Dave Bridges" w:date="2017-07-31T17:31:00Z">
              <w:rPr/>
            </w:rPrChange>
          </w:rPr>
          <w:t xml:space="preserve">Insulin Tolerance Tests and </w:t>
        </w:r>
        <w:proofErr w:type="spellStart"/>
        <w:r w:rsidR="004B1467" w:rsidRPr="004B1467">
          <w:rPr>
            <w:b/>
            <w:rPrChange w:id="109" w:author="Dave Bridges" w:date="2017-07-31T17:31:00Z">
              <w:rPr/>
            </w:rPrChange>
          </w:rPr>
          <w:t>Euglycemic</w:t>
        </w:r>
        <w:proofErr w:type="spellEnd"/>
        <w:r w:rsidR="004B1467" w:rsidRPr="004B1467">
          <w:rPr>
            <w:b/>
            <w:rPrChange w:id="110" w:author="Dave Bridges" w:date="2017-07-31T17:31:00Z">
              <w:rPr/>
            </w:rPrChange>
          </w:rPr>
          <w:t xml:space="preserve"> Clamp Experiments: </w:t>
        </w:r>
      </w:ins>
    </w:p>
    <w:p w14:paraId="39BE57F4" w14:textId="488B7050" w:rsidR="00067455" w:rsidRPr="00067455" w:rsidDel="004B1467" w:rsidRDefault="00067455">
      <w:pPr>
        <w:rPr>
          <w:del w:id="111" w:author="Dave Bridges" w:date="2017-07-31T17:31:00Z"/>
        </w:rPr>
        <w:pPrChange w:id="112" w:author="Dave Bridges" w:date="2017-07-31T17:31:00Z">
          <w:pPr>
            <w:pStyle w:val="ListParagraph"/>
          </w:pPr>
        </w:pPrChange>
      </w:pPr>
      <w:r w:rsidRPr="004B1467">
        <w:rPr>
          <w:rFonts w:cs="Times New Roman"/>
        </w:rPr>
        <w:t>Insulin tolerance was assessed foll</w:t>
      </w:r>
      <w:r w:rsidR="00EB0A54" w:rsidRPr="004B1467">
        <w:rPr>
          <w:rFonts w:cs="Times New Roman"/>
        </w:rPr>
        <w:t>owing five weeks of treatment (27</w:t>
      </w:r>
      <w:r w:rsidRPr="004B1467">
        <w:rPr>
          <w:rFonts w:cs="Times New Roman"/>
        </w:rPr>
        <w:t xml:space="preserve"> weeks of age). </w:t>
      </w:r>
      <w:r w:rsidR="00A9523A" w:rsidRPr="004B1467">
        <w:rPr>
          <w:rFonts w:cs="Times New Roman"/>
        </w:rPr>
        <w:t>Mice</w:t>
      </w:r>
      <w:r w:rsidRPr="004B1467">
        <w:rPr>
          <w:rFonts w:cs="Times New Roman"/>
        </w:rPr>
        <w:t xml:space="preserve"> were given </w:t>
      </w:r>
      <w:proofErr w:type="spellStart"/>
      <w:r w:rsidRPr="004B1467">
        <w:rPr>
          <w:rFonts w:cs="Times New Roman"/>
        </w:rPr>
        <w:t>i.p</w:t>
      </w:r>
      <w:proofErr w:type="spellEnd"/>
      <w:r w:rsidRPr="004B1467">
        <w:rPr>
          <w:rFonts w:cs="Times New Roman"/>
        </w:rPr>
        <w:t>. injections of insulin (</w:t>
      </w:r>
      <w:proofErr w:type="spellStart"/>
      <w:r w:rsidRPr="004B1467">
        <w:rPr>
          <w:rFonts w:cs="Times New Roman"/>
        </w:rPr>
        <w:t>Humulin</w:t>
      </w:r>
      <w:proofErr w:type="spellEnd"/>
      <w:r w:rsidRPr="004B1467">
        <w:rPr>
          <w:rFonts w:cs="Times New Roman"/>
        </w:rPr>
        <w:t xml:space="preserve"> R, Lilly, Indianapolis, </w:t>
      </w:r>
      <w:r w:rsidRPr="005354F7">
        <w:rPr>
          <w:rFonts w:cs="Times New Roman"/>
        </w:rPr>
        <w:t>IN, USA) at a concentration of 2.5</w:t>
      </w:r>
      <w:r w:rsidRPr="004B1467">
        <w:rPr>
          <w:rFonts w:cs="Times New Roman"/>
        </w:rPr>
        <w:t> </w:t>
      </w:r>
      <w:proofErr w:type="spellStart"/>
      <w:r w:rsidRPr="004B1467">
        <w:rPr>
          <w:rFonts w:cs="Times New Roman"/>
        </w:rPr>
        <w:t>mU</w:t>
      </w:r>
      <w:proofErr w:type="spellEnd"/>
      <w:r w:rsidRPr="004B1467">
        <w:rPr>
          <w:rFonts w:cs="Times New Roman"/>
        </w:rPr>
        <w:t>/g</w:t>
      </w:r>
      <w:r w:rsidR="00A9523A" w:rsidRPr="004B1467">
        <w:rPr>
          <w:rFonts w:cs="Times New Roman"/>
        </w:rPr>
        <w:t xml:space="preserve"> following a six hour fast</w:t>
      </w:r>
      <w:r w:rsidRPr="004B1467">
        <w:rPr>
          <w:rFonts w:cs="Times New Roman"/>
        </w:rPr>
        <w:t>. Blood glucose was determined using a One Touch Ultra Glucometer (</w:t>
      </w:r>
      <w:proofErr w:type="spellStart"/>
      <w:r w:rsidRPr="004B1467">
        <w:rPr>
          <w:rFonts w:cs="Times New Roman"/>
        </w:rPr>
        <w:t>Lifescan</w:t>
      </w:r>
      <w:proofErr w:type="spellEnd"/>
      <w:r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Pr="004B1467">
        <w:rPr>
          <w:rFonts w:cs="Times New Roman"/>
        </w:rPr>
        <w:t>.</w:t>
      </w:r>
    </w:p>
    <w:p w14:paraId="0BB8BE14" w14:textId="67752270" w:rsidR="00A73F99" w:rsidRDefault="00A73F99">
      <w:pPr>
        <w:pPrChange w:id="113" w:author="Dave Bridges" w:date="2017-07-31T17:31:00Z">
          <w:pPr>
            <w:pStyle w:val="ListParagraph"/>
            <w:numPr>
              <w:numId w:val="2"/>
            </w:numPr>
            <w:ind w:hanging="360"/>
          </w:pPr>
        </w:pPrChange>
      </w:pPr>
      <w:commentRangeStart w:id="114"/>
      <w:del w:id="115" w:author="Dave Bridges" w:date="2017-07-31T17:31:00Z">
        <w:r w:rsidDel="004B1467">
          <w:delText>Clamp (get from metabolic phenotyping core?)</w:delText>
        </w:r>
        <w:commentRangeEnd w:id="114"/>
        <w:r w:rsidR="001E66C4" w:rsidDel="004B1467">
          <w:rPr>
            <w:rStyle w:val="CommentReference"/>
          </w:rPr>
          <w:commentReference w:id="114"/>
        </w:r>
      </w:del>
      <w:r w:rsidR="00BF4435">
        <w:t xml:space="preserve"> For the Clamp experiment C57BL/6J adult (70d) male mice were fed the same HFD as above for 8 weeks and treated with dexamethasone for 3 weeks prior to the experiment.</w:t>
      </w:r>
      <w:ins w:id="116" w:author="Dave Bridges" w:date="2017-07-31T17:31:00Z">
        <w:r w:rsidR="004B1467">
          <w:t xml:space="preserve">  Conscious glucose clamps were performed as described </w:t>
        </w:r>
        <w:commentRangeStart w:id="117"/>
        <w:r w:rsidR="004B1467">
          <w:t>in</w:t>
        </w:r>
        <w:commentRangeEnd w:id="117"/>
        <w:r w:rsidR="004B1467">
          <w:rPr>
            <w:rStyle w:val="CommentReference"/>
          </w:rPr>
          <w:commentReference w:id="117"/>
        </w:r>
        <w:r w:rsidR="004B1467">
          <w:t xml:space="preserve"> </w:t>
        </w:r>
      </w:ins>
    </w:p>
    <w:p w14:paraId="5EE9F481" w14:textId="77777777" w:rsidR="004B1467" w:rsidRDefault="004B1467">
      <w:pPr>
        <w:rPr>
          <w:ins w:id="118" w:author="Dave Bridges" w:date="2017-07-31T17:32:00Z"/>
        </w:rPr>
        <w:pPrChange w:id="119" w:author="Dave Bridges" w:date="2017-07-31T17:32:00Z">
          <w:pPr>
            <w:pStyle w:val="ListParagraph"/>
            <w:numPr>
              <w:numId w:val="2"/>
            </w:numPr>
            <w:ind w:hanging="360"/>
          </w:pPr>
        </w:pPrChange>
      </w:pPr>
    </w:p>
    <w:p w14:paraId="660855DD" w14:textId="5055EA01" w:rsidR="00A73F99" w:rsidRPr="004B1467" w:rsidDel="004B1467" w:rsidRDefault="00A73F99">
      <w:pPr>
        <w:rPr>
          <w:del w:id="120" w:author="Dave Bridges" w:date="2017-07-31T17:32:00Z"/>
          <w:b/>
          <w:rPrChange w:id="121" w:author="Dave Bridges" w:date="2017-07-31T17:32:00Z">
            <w:rPr>
              <w:del w:id="122" w:author="Dave Bridges" w:date="2017-07-31T17:32:00Z"/>
            </w:rPr>
          </w:rPrChange>
        </w:rPr>
        <w:pPrChange w:id="123" w:author="Dave Bridges" w:date="2017-07-31T17:32:00Z">
          <w:pPr>
            <w:pStyle w:val="ListParagraph"/>
            <w:numPr>
              <w:numId w:val="2"/>
            </w:numPr>
            <w:ind w:hanging="360"/>
          </w:pPr>
        </w:pPrChange>
      </w:pPr>
      <w:r w:rsidRPr="004B1467">
        <w:rPr>
          <w:b/>
          <w:rPrChange w:id="124" w:author="Dave Bridges" w:date="2017-07-31T17:32:00Z">
            <w:rPr/>
          </w:rPrChange>
        </w:rPr>
        <w:t>Cell culture</w:t>
      </w:r>
      <w:ins w:id="125" w:author="Dave Bridges" w:date="2017-07-31T17:32:00Z">
        <w:r w:rsidR="004B1467" w:rsidRPr="004B1467">
          <w:rPr>
            <w:b/>
            <w:rPrChange w:id="126" w:author="Dave Bridges" w:date="2017-07-31T17:32:00Z">
              <w:rPr/>
            </w:rPrChange>
          </w:rPr>
          <w:t xml:space="preserve">: </w:t>
        </w:r>
      </w:ins>
      <w:del w:id="127" w:author="Dave Bridges" w:date="2017-07-31T17:32:00Z">
        <w:r w:rsidRPr="004B1467" w:rsidDel="004B1467">
          <w:rPr>
            <w:b/>
            <w:rPrChange w:id="128" w:author="Dave Bridges" w:date="2017-07-31T17:32:00Z">
              <w:rPr/>
            </w:rPrChange>
          </w:rPr>
          <w:delText xml:space="preserve"> </w:delText>
        </w:r>
      </w:del>
    </w:p>
    <w:p w14:paraId="659E5B2F" w14:textId="09DC2A20" w:rsidR="00881ECD" w:rsidRPr="004B1467" w:rsidRDefault="00E36D9E">
      <w:pPr>
        <w:rPr>
          <w:color w:val="000000" w:themeColor="text1"/>
          <w:rPrChange w:id="129" w:author="Dave Bridges" w:date="2017-07-31T17:32:00Z">
            <w:rPr/>
          </w:rPrChange>
        </w:rPr>
        <w:pPrChange w:id="130" w:author="Dave Bridges" w:date="2017-07-31T17:32:00Z">
          <w:pPr>
            <w:pStyle w:val="ListParagraph"/>
          </w:pPr>
        </w:pPrChange>
      </w:pPr>
      <w:r w:rsidRPr="004B1467">
        <w:rPr>
          <w:color w:val="000000" w:themeColor="text1"/>
          <w:rPrChange w:id="131" w:author="Dave Bridges" w:date="2017-07-31T17:32:00Z">
            <w:rPr/>
          </w:rPrChange>
        </w:rPr>
        <w:t xml:space="preserve">3T3-L1 </w:t>
      </w:r>
      <w:r w:rsidR="00B90861" w:rsidRPr="004B1467">
        <w:rPr>
          <w:color w:val="000000" w:themeColor="text1"/>
          <w:rPrChange w:id="132" w:author="Dave Bridges" w:date="2017-07-31T17:32:00Z">
            <w:rPr/>
          </w:rPrChange>
        </w:rPr>
        <w:t>fibroblasts (</w:t>
      </w:r>
      <w:r w:rsidRPr="004B1467">
        <w:rPr>
          <w:color w:val="000000" w:themeColor="text1"/>
          <w:rPrChange w:id="133" w:author="Dave Bridges" w:date="2017-07-31T17:32:00Z">
            <w:rPr/>
          </w:rPrChange>
        </w:rPr>
        <w:t>pre</w:t>
      </w:r>
      <w:r w:rsidR="00B90861" w:rsidRPr="004B1467">
        <w:rPr>
          <w:color w:val="000000" w:themeColor="text1"/>
          <w:rPrChange w:id="134" w:author="Dave Bridges" w:date="2017-07-31T17:32:00Z">
            <w:rPr/>
          </w:rPrChange>
        </w:rPr>
        <w:t>-</w:t>
      </w:r>
      <w:r w:rsidRPr="004B1467">
        <w:rPr>
          <w:color w:val="000000" w:themeColor="text1"/>
          <w:rPrChange w:id="135" w:author="Dave Bridges" w:date="2017-07-31T17:32:00Z">
            <w:rPr/>
          </w:rPrChange>
        </w:rPr>
        <w:t>a</w:t>
      </w:r>
      <w:r w:rsidR="00B90861" w:rsidRPr="004B1467">
        <w:rPr>
          <w:color w:val="000000" w:themeColor="text1"/>
          <w:rPrChange w:id="136" w:author="Dave Bridges" w:date="2017-07-31T17:32:00Z">
            <w:rPr/>
          </w:rPrChange>
        </w:rPr>
        <w:t>dipocytes) were cultured in 10% newborn calf serum,</w:t>
      </w:r>
      <w:r w:rsidRPr="004B1467">
        <w:rPr>
          <w:color w:val="000000" w:themeColor="text1"/>
          <w:rPrChange w:id="137" w:author="Dave Bridges" w:date="2017-07-31T17:32:00Z">
            <w:rPr/>
          </w:rPrChange>
        </w:rPr>
        <w:t xml:space="preserve"> high glucose </w:t>
      </w:r>
      <w:r w:rsidR="00204D48" w:rsidRPr="004B1467">
        <w:rPr>
          <w:rFonts w:cs="Arial"/>
          <w:bCs/>
          <w:color w:val="0B1C2E"/>
        </w:rPr>
        <w:t>Dulbecco's Modification of Eagle's Medium (</w:t>
      </w:r>
      <w:r w:rsidRPr="004B1467">
        <w:rPr>
          <w:color w:val="000000" w:themeColor="text1"/>
          <w:rPrChange w:id="138" w:author="Dave Bridges" w:date="2017-07-31T17:32:00Z">
            <w:rPr/>
          </w:rPrChange>
        </w:rPr>
        <w:t>DMEM</w:t>
      </w:r>
      <w:r w:rsidR="00204D48" w:rsidRPr="004B1467">
        <w:rPr>
          <w:color w:val="000000" w:themeColor="text1"/>
          <w:rPrChange w:id="139" w:author="Dave Bridges" w:date="2017-07-31T17:32:00Z">
            <w:rPr/>
          </w:rPrChange>
        </w:rPr>
        <w:t>)</w:t>
      </w:r>
      <w:r w:rsidRPr="004B1467">
        <w:rPr>
          <w:color w:val="000000" w:themeColor="text1"/>
          <w:rPrChange w:id="140" w:author="Dave Bridges" w:date="2017-07-31T17:32:00Z">
            <w:rPr/>
          </w:rPrChange>
        </w:rPr>
        <w:t xml:space="preserve"> with 1% </w:t>
      </w:r>
      <w:proofErr w:type="spellStart"/>
      <w:r w:rsidR="00B90861" w:rsidRPr="004B1467">
        <w:rPr>
          <w:color w:val="000000" w:themeColor="text1"/>
          <w:rPrChange w:id="141" w:author="Dave Bridges" w:date="2017-07-31T17:32:00Z">
            <w:rPr/>
          </w:rPrChange>
        </w:rPr>
        <w:t>pen</w:t>
      </w:r>
      <w:ins w:id="142" w:author="Dave Bridges" w:date="2017-07-31T17:32:00Z">
        <w:r w:rsidR="004B1467">
          <w:rPr>
            <w:color w:val="000000" w:themeColor="text1"/>
          </w:rPr>
          <w:t>i</w:t>
        </w:r>
      </w:ins>
      <w:r w:rsidR="00B90861" w:rsidRPr="004B1467">
        <w:rPr>
          <w:color w:val="000000" w:themeColor="text1"/>
          <w:rPrChange w:id="143" w:author="Dave Bridges" w:date="2017-07-31T17:32:00Z">
            <w:rPr/>
          </w:rPrChange>
        </w:rPr>
        <w:t>cilin</w:t>
      </w:r>
      <w:proofErr w:type="spellEnd"/>
      <w:r w:rsidR="00B90861" w:rsidRPr="004B1467">
        <w:rPr>
          <w:color w:val="000000" w:themeColor="text1"/>
          <w:rPrChange w:id="144" w:author="Dave Bridges" w:date="2017-07-31T17:32:00Z">
            <w:rPr/>
          </w:rPrChange>
        </w:rPr>
        <w:t>, streptomycin and glutamine</w:t>
      </w:r>
      <w:r w:rsidRPr="004B1467">
        <w:rPr>
          <w:color w:val="000000" w:themeColor="text1"/>
          <w:rPrChange w:id="145" w:author="Dave Bridges" w:date="2017-07-31T17:32:00Z">
            <w:rPr/>
          </w:rPrChange>
        </w:rPr>
        <w:t xml:space="preserve"> until </w:t>
      </w:r>
      <w:r w:rsidR="00B90861" w:rsidRPr="004B1467">
        <w:rPr>
          <w:color w:val="000000" w:themeColor="text1"/>
          <w:rPrChange w:id="146" w:author="Dave Bridges" w:date="2017-07-31T17:32:00Z">
            <w:rPr/>
          </w:rPrChange>
        </w:rPr>
        <w:t xml:space="preserve">confluence. A differentiation cocktail including </w:t>
      </w:r>
      <w:r w:rsidR="003A266B" w:rsidRPr="004B1467">
        <w:rPr>
          <w:color w:val="000000" w:themeColor="text1"/>
          <w:rPrChange w:id="147" w:author="Dave Bridges" w:date="2017-07-31T17:32:00Z">
            <w:rPr/>
          </w:rPrChange>
        </w:rPr>
        <w:t xml:space="preserve">250nM </w:t>
      </w:r>
      <w:commentRangeStart w:id="148"/>
      <w:r w:rsidR="00B90861" w:rsidRPr="004B1467">
        <w:rPr>
          <w:color w:val="000000" w:themeColor="text1"/>
          <w:rPrChange w:id="149" w:author="Dave Bridges" w:date="2017-07-31T17:32:00Z">
            <w:rPr/>
          </w:rPrChange>
        </w:rPr>
        <w:t>dexamethasone</w:t>
      </w:r>
      <w:commentRangeEnd w:id="148"/>
      <w:r w:rsidR="00B90861">
        <w:rPr>
          <w:rStyle w:val="CommentReference"/>
        </w:rPr>
        <w:commentReference w:id="148"/>
      </w:r>
      <w:r w:rsidR="00B90861" w:rsidRPr="004B1467">
        <w:rPr>
          <w:color w:val="000000" w:themeColor="text1"/>
          <w:rPrChange w:id="150" w:author="Dave Bridges" w:date="2017-07-31T17:32:00Z">
            <w:rPr/>
          </w:rPrChange>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7F5482" w:rsidRPr="004B14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sidRPr="001C4119">
        <w:rPr>
          <w:rFonts w:cs="Helvetica"/>
          <w:color w:val="1C1C1C"/>
          <w:rPrChange w:id="151" w:author="Dave Bridges" w:date="2017-07-31T17:32:00Z">
            <w:rPr>
              <w:rFonts w:cs="Helvetica"/>
              <w:color w:val="1C1C1C"/>
            </w:rPr>
          </w:rPrChange>
        </w:rPr>
        <w:fldChar w:fldCharType="separate"/>
      </w:r>
      <w:r w:rsidR="007F5482" w:rsidRPr="004B1467">
        <w:rPr>
          <w:rFonts w:cs="Helvetica"/>
          <w:noProof/>
          <w:color w:val="1C1C1C"/>
        </w:rPr>
        <w:t>(39)</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w:t>
      </w:r>
      <w:r w:rsidR="003A266B" w:rsidRPr="004B1467">
        <w:rPr>
          <w:rFonts w:cs="Helvetica"/>
          <w:color w:val="1C1C1C"/>
        </w:rPr>
        <w:lastRenderedPageBreak/>
        <w:t xml:space="preserve">in FBS media with no additional treatment. </w:t>
      </w:r>
      <w:r w:rsidR="005B3B55" w:rsidRPr="004B1467">
        <w:rPr>
          <w:rFonts w:cs="Helvetica"/>
          <w:color w:val="1C1C1C"/>
        </w:rPr>
        <w:t>To assess lipolysis, cells either remained in FBS media or were treated with an additional dose of 250nM dexamethasone for five days before lysing.</w:t>
      </w:r>
    </w:p>
    <w:p w14:paraId="67DC8E02" w14:textId="77777777" w:rsidR="004B1467" w:rsidRDefault="004B1467">
      <w:pPr>
        <w:rPr>
          <w:ins w:id="152" w:author="Dave Bridges" w:date="2017-07-31T17:33:00Z"/>
        </w:rPr>
        <w:pPrChange w:id="153" w:author="Dave Bridges" w:date="2017-07-31T17:33:00Z">
          <w:pPr>
            <w:pStyle w:val="ListParagraph"/>
            <w:numPr>
              <w:numId w:val="2"/>
            </w:numPr>
            <w:ind w:hanging="360"/>
          </w:pPr>
        </w:pPrChange>
      </w:pPr>
    </w:p>
    <w:p w14:paraId="43A3DEF3" w14:textId="37C7FEBE" w:rsidR="00A73F99" w:rsidRPr="004B1467" w:rsidDel="004B1467" w:rsidRDefault="002633D8">
      <w:pPr>
        <w:rPr>
          <w:del w:id="154" w:author="Dave Bridges" w:date="2017-07-31T17:33:00Z"/>
          <w:b/>
          <w:rPrChange w:id="155" w:author="Dave Bridges" w:date="2017-07-31T17:33:00Z">
            <w:rPr>
              <w:del w:id="156" w:author="Dave Bridges" w:date="2017-07-31T17:33:00Z"/>
            </w:rPr>
          </w:rPrChange>
        </w:rPr>
        <w:pPrChange w:id="157" w:author="Dave Bridges" w:date="2017-07-31T17:33:00Z">
          <w:pPr>
            <w:pStyle w:val="ListParagraph"/>
            <w:numPr>
              <w:numId w:val="2"/>
            </w:numPr>
            <w:ind w:hanging="360"/>
          </w:pPr>
        </w:pPrChange>
      </w:pPr>
      <w:r w:rsidRPr="004B1467">
        <w:rPr>
          <w:b/>
          <w:rPrChange w:id="158" w:author="Dave Bridges" w:date="2017-07-31T17:33:00Z">
            <w:rPr/>
          </w:rPrChange>
        </w:rPr>
        <w:t>Assessment of Triglycerides</w:t>
      </w:r>
      <w:r w:rsidR="0029402D" w:rsidRPr="004B1467">
        <w:rPr>
          <w:b/>
          <w:rPrChange w:id="159" w:author="Dave Bridges" w:date="2017-07-31T17:33:00Z">
            <w:rPr/>
          </w:rPrChange>
        </w:rPr>
        <w:t xml:space="preserve"> from Cells and Tissue</w:t>
      </w:r>
      <w:ins w:id="160" w:author="Dave Bridges" w:date="2017-07-31T17:33:00Z">
        <w:r w:rsidR="004B1467">
          <w:rPr>
            <w:b/>
          </w:rPr>
          <w:t xml:space="preserve">: </w:t>
        </w:r>
      </w:ins>
    </w:p>
    <w:p w14:paraId="15A202AF" w14:textId="48189BF9" w:rsidR="002633D8" w:rsidRDefault="002633D8">
      <w:pPr>
        <w:rPr>
          <w:ins w:id="161" w:author="Dave Bridges" w:date="2017-07-31T17:34:00Z"/>
          <w:rFonts w:eastAsia="Times New Roman" w:cs="Times New Roman"/>
          <w:color w:val="252525"/>
          <w:szCs w:val="21"/>
          <w:shd w:val="clear" w:color="auto" w:fill="FFFFFF"/>
        </w:rPr>
        <w:pPrChange w:id="162" w:author="Dave Bridges" w:date="2017-07-31T17:33:00Z">
          <w:pPr>
            <w:ind w:left="720"/>
          </w:pPr>
        </w:pPrChange>
      </w:pP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ins w:id="163" w:author="Dave Bridges" w:date="2017-07-31T17:33:00Z">
        <w:r w:rsidR="004B1467">
          <w:rPr>
            <w:rFonts w:eastAsia="Times New Roman" w:cs="Times New Roman"/>
            <w:color w:val="252525"/>
            <w:szCs w:val="21"/>
            <w:shd w:val="clear" w:color="auto" w:fill="FFFFFF"/>
          </w:rPr>
          <w:t xml:space="preserve">.  </w:t>
        </w:r>
      </w:ins>
      <w:del w:id="164" w:author="Dave Bridges" w:date="2017-07-31T17:33:00Z">
        <w:r w:rsidR="000C3B57" w:rsidDel="004B1467">
          <w:rPr>
            <w:rFonts w:eastAsia="Times New Roman" w:cs="Times New Roman"/>
            <w:color w:val="252525"/>
            <w:szCs w:val="21"/>
            <w:shd w:val="clear" w:color="auto" w:fill="FFFFFF"/>
          </w:rPr>
          <w:delText xml:space="preserve">, </w:delText>
        </w:r>
      </w:del>
      <w:ins w:id="165" w:author="Dave Bridges" w:date="2017-07-31T17:33:00Z">
        <w:r w:rsidR="004B1467">
          <w:rPr>
            <w:rFonts w:eastAsia="Times New Roman" w:cs="Times New Roman"/>
            <w:color w:val="252525"/>
            <w:szCs w:val="21"/>
            <w:shd w:val="clear" w:color="auto" w:fill="FFFFFF"/>
          </w:rPr>
          <w:t xml:space="preserve">Frozen </w:t>
        </w:r>
      </w:ins>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166"/>
      <w:r w:rsidR="000C3B57">
        <w:rPr>
          <w:rFonts w:eastAsia="Times New Roman" w:cs="Times New Roman"/>
          <w:color w:val="252525"/>
          <w:szCs w:val="21"/>
          <w:shd w:val="clear" w:color="auto" w:fill="FFFFFF"/>
        </w:rPr>
        <w:t>machine</w:t>
      </w:r>
      <w:commentRangeEnd w:id="166"/>
      <w:r w:rsidR="000C3B57">
        <w:rPr>
          <w:rStyle w:val="CommentReference"/>
        </w:rPr>
        <w:commentReference w:id="166"/>
      </w:r>
      <w:r w:rsidR="0029402D">
        <w:rPr>
          <w:rFonts w:eastAsia="Times New Roman" w:cs="Times New Roman"/>
          <w:color w:val="252525"/>
          <w:szCs w:val="21"/>
          <w:shd w:val="clear" w:color="auto" w:fill="FFFFFF"/>
        </w:rPr>
        <w:t xml:space="preserve"> at </w:t>
      </w:r>
      <w:commentRangeStart w:id="167"/>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commentRangeEnd w:id="167"/>
      <w:r w:rsidR="0029402D">
        <w:rPr>
          <w:rStyle w:val="CommentReference"/>
        </w:rPr>
        <w:commentReference w:id="167"/>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168"/>
      <w:r w:rsidR="00131C99">
        <w:rPr>
          <w:rFonts w:eastAsia="Times New Roman" w:cs="Times New Roman"/>
          <w:color w:val="252525"/>
          <w:szCs w:val="21"/>
          <w:shd w:val="clear" w:color="auto" w:fill="FFFFFF"/>
        </w:rPr>
        <w:t>(</w:t>
      </w:r>
      <w:ins w:id="169" w:author="Dave Bridges" w:date="2017-07-31T17:34:00Z">
        <w:r w:rsidR="004B1467">
          <w:rPr>
            <w:rFonts w:eastAsia="Times New Roman" w:cs="Times New Roman"/>
            <w:color w:val="252525"/>
            <w:szCs w:val="21"/>
            <w:shd w:val="clear" w:color="auto" w:fill="FFFFFF"/>
          </w:rPr>
          <w:t>S</w:t>
        </w:r>
      </w:ins>
      <w:del w:id="170" w:author="Dave Bridges" w:date="2017-07-31T17:34:00Z">
        <w:r w:rsidR="00131C99" w:rsidDel="004B1467">
          <w:rPr>
            <w:rFonts w:eastAsia="Times New Roman" w:cs="Times New Roman"/>
            <w:color w:val="252525"/>
            <w:szCs w:val="21"/>
            <w:shd w:val="clear" w:color="auto" w:fill="FFFFFF"/>
          </w:rPr>
          <w:delText>s</w:delText>
        </w:r>
      </w:del>
      <w:r w:rsidR="00131C99">
        <w:rPr>
          <w:rFonts w:eastAsia="Times New Roman" w:cs="Times New Roman"/>
          <w:color w:val="252525"/>
          <w:szCs w:val="21"/>
          <w:shd w:val="clear" w:color="auto" w:fill="FFFFFF"/>
        </w:rPr>
        <w:t>igma)</w:t>
      </w:r>
      <w:commentRangeEnd w:id="168"/>
      <w:r w:rsidR="00131C99">
        <w:rPr>
          <w:rStyle w:val="CommentReference"/>
        </w:rPr>
        <w:commentReference w:id="168"/>
      </w:r>
      <w:r w:rsidR="00131C99">
        <w:rPr>
          <w:rFonts w:eastAsia="Times New Roman" w:cs="Times New Roman"/>
          <w:color w:val="252525"/>
          <w:szCs w:val="21"/>
          <w:shd w:val="clear" w:color="auto" w:fill="FFFFFF"/>
        </w:rPr>
        <w:t xml:space="preserve"> and absorbance was detected </w:t>
      </w:r>
      <w:del w:id="171" w:author="Dave Bridges" w:date="2017-07-31T17:34:00Z">
        <w:r w:rsidR="00131C99" w:rsidDel="004B1467">
          <w:rPr>
            <w:rFonts w:eastAsia="Times New Roman" w:cs="Times New Roman"/>
            <w:color w:val="252525"/>
            <w:szCs w:val="21"/>
            <w:shd w:val="clear" w:color="auto" w:fill="FFFFFF"/>
          </w:rPr>
          <w:delText xml:space="preserve">on </w:delText>
        </w:r>
        <w:commentRangeStart w:id="172"/>
        <w:r w:rsidR="00131C99" w:rsidDel="004B1467">
          <w:rPr>
            <w:rFonts w:eastAsia="Times New Roman" w:cs="Times New Roman"/>
            <w:color w:val="252525"/>
            <w:szCs w:val="21"/>
            <w:shd w:val="clear" w:color="auto" w:fill="FFFFFF"/>
          </w:rPr>
          <w:delText>machine</w:delText>
        </w:r>
        <w:commentRangeEnd w:id="172"/>
        <w:r w:rsidR="00131C99" w:rsidDel="004B1467">
          <w:rPr>
            <w:rStyle w:val="CommentReference"/>
          </w:rPr>
          <w:commentReference w:id="172"/>
        </w:r>
        <w:r w:rsidR="00131C99" w:rsidDel="004B1467">
          <w:rPr>
            <w:rFonts w:eastAsia="Times New Roman" w:cs="Times New Roman"/>
            <w:color w:val="252525"/>
            <w:szCs w:val="21"/>
            <w:shd w:val="clear" w:color="auto" w:fill="FFFFFF"/>
          </w:rPr>
          <w:delText>.</w:delText>
        </w:r>
      </w:del>
      <w:ins w:id="173" w:author="Dave Bridges" w:date="2017-07-31T17:34:00Z">
        <w:r w:rsidR="004B1467">
          <w:rPr>
            <w:rFonts w:eastAsia="Times New Roman" w:cs="Times New Roman"/>
            <w:color w:val="252525"/>
            <w:szCs w:val="21"/>
            <w:shd w:val="clear" w:color="auto" w:fill="FFFFFF"/>
          </w:rPr>
          <w:t xml:space="preserve">as described </w:t>
        </w:r>
        <w:commentRangeStart w:id="174"/>
        <w:r w:rsidR="004B1467">
          <w:rPr>
            <w:rFonts w:eastAsia="Times New Roman" w:cs="Times New Roman"/>
            <w:color w:val="252525"/>
            <w:szCs w:val="21"/>
            <w:shd w:val="clear" w:color="auto" w:fill="FFFFFF"/>
          </w:rPr>
          <w:t>in</w:t>
        </w:r>
        <w:commentRangeEnd w:id="174"/>
        <w:r w:rsidR="004B1467">
          <w:rPr>
            <w:rStyle w:val="CommentReference"/>
          </w:rPr>
          <w:commentReference w:id="174"/>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pPr>
        <w:rPr>
          <w:rFonts w:ascii="Times New Roman" w:eastAsia="Times New Roman" w:hAnsi="Times New Roman" w:cs="Times New Roman"/>
        </w:rPr>
        <w:pPrChange w:id="175" w:author="Dave Bridges" w:date="2017-07-31T17:33:00Z">
          <w:pPr>
            <w:ind w:left="720"/>
          </w:pPr>
        </w:pPrChange>
      </w:pPr>
    </w:p>
    <w:p w14:paraId="10FA5515" w14:textId="683507C5" w:rsidR="00A73F99" w:rsidRPr="005354F7" w:rsidDel="005354F7" w:rsidRDefault="009F7DBE">
      <w:pPr>
        <w:rPr>
          <w:del w:id="176" w:author="Dave Bridges" w:date="2017-07-31T17:34:00Z"/>
          <w:b/>
          <w:rPrChange w:id="177" w:author="Dave Bridges" w:date="2017-07-31T17:34:00Z">
            <w:rPr>
              <w:del w:id="178" w:author="Dave Bridges" w:date="2017-07-31T17:34:00Z"/>
            </w:rPr>
          </w:rPrChange>
        </w:rPr>
        <w:pPrChange w:id="179" w:author="Dave Bridges" w:date="2017-07-31T17:34:00Z">
          <w:pPr>
            <w:pStyle w:val="ListParagraph"/>
            <w:numPr>
              <w:numId w:val="2"/>
            </w:numPr>
            <w:ind w:hanging="360"/>
          </w:pPr>
        </w:pPrChange>
      </w:pPr>
      <w:r w:rsidRPr="005354F7">
        <w:rPr>
          <w:b/>
          <w:rPrChange w:id="180" w:author="Dave Bridges" w:date="2017-07-31T17:34:00Z">
            <w:rPr/>
          </w:rPrChange>
        </w:rPr>
        <w:t>Histology</w:t>
      </w:r>
      <w:ins w:id="181" w:author="Dave Bridges" w:date="2017-07-31T17:34:00Z">
        <w:r w:rsidR="005354F7">
          <w:rPr>
            <w:b/>
          </w:rPr>
          <w:t xml:space="preserve">: </w:t>
        </w:r>
      </w:ins>
    </w:p>
    <w:p w14:paraId="5AEE07E8" w14:textId="293538BF" w:rsidR="009F7DBE" w:rsidRDefault="009F7DBE">
      <w:pPr>
        <w:pPrChange w:id="182" w:author="Dave Bridges" w:date="2017-07-31T17:34:00Z">
          <w:pPr>
            <w:pStyle w:val="ListParagraph"/>
          </w:pPr>
        </w:pPrChange>
      </w:pPr>
      <w:del w:id="183" w:author="Dave Bridges" w:date="2017-07-31T17:34:00Z">
        <w:r w:rsidDel="005354F7">
          <w:delText xml:space="preserve">The liver, IWAT, EWAT, BAT and </w:delText>
        </w:r>
        <w:commentRangeStart w:id="184"/>
        <w:r w:rsidDel="005354F7">
          <w:delText>pancreas</w:delText>
        </w:r>
        <w:commentRangeEnd w:id="184"/>
        <w:r w:rsidR="00240C1C" w:rsidDel="005354F7">
          <w:rPr>
            <w:rStyle w:val="CommentReference"/>
          </w:rPr>
          <w:commentReference w:id="184"/>
        </w:r>
      </w:del>
      <w:proofErr w:type="spellStart"/>
      <w:ins w:id="185" w:author="Dave Bridges" w:date="2017-07-31T17:34:00Z">
        <w:r w:rsidR="005354F7">
          <w:t>Tisssues</w:t>
        </w:r>
      </w:ins>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186"/>
      <w:r>
        <w:t>trichrome</w:t>
      </w:r>
      <w:commentRangeEnd w:id="186"/>
      <w:r w:rsidR="005354F7">
        <w:rPr>
          <w:rStyle w:val="CommentReference"/>
        </w:rPr>
        <w:commentReference w:id="186"/>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pPr>
        <w:rPr>
          <w:ins w:id="187" w:author="Dave Bridges" w:date="2017-07-31T17:35:00Z"/>
        </w:rPr>
        <w:pPrChange w:id="188" w:author="Dave Bridges" w:date="2017-07-31T17:35:00Z">
          <w:pPr>
            <w:pStyle w:val="ListParagraph"/>
            <w:numPr>
              <w:numId w:val="2"/>
            </w:numPr>
            <w:ind w:hanging="360"/>
          </w:pPr>
        </w:pPrChange>
      </w:pPr>
    </w:p>
    <w:p w14:paraId="5C7896E8" w14:textId="4513CF62" w:rsidR="00A73F99" w:rsidRPr="005354F7" w:rsidDel="005354F7" w:rsidRDefault="00642BDD">
      <w:pPr>
        <w:rPr>
          <w:del w:id="189" w:author="Dave Bridges" w:date="2017-07-31T17:35:00Z"/>
          <w:b/>
          <w:rPrChange w:id="190" w:author="Dave Bridges" w:date="2017-07-31T17:35:00Z">
            <w:rPr>
              <w:del w:id="191" w:author="Dave Bridges" w:date="2017-07-31T17:35:00Z"/>
            </w:rPr>
          </w:rPrChange>
        </w:rPr>
        <w:pPrChange w:id="192" w:author="Dave Bridges" w:date="2017-07-31T17:35:00Z">
          <w:pPr>
            <w:pStyle w:val="ListParagraph"/>
            <w:numPr>
              <w:numId w:val="2"/>
            </w:numPr>
            <w:ind w:hanging="360"/>
          </w:pPr>
        </w:pPrChange>
      </w:pPr>
      <w:r w:rsidRPr="005354F7">
        <w:rPr>
          <w:b/>
          <w:rPrChange w:id="193" w:author="Dave Bridges" w:date="2017-07-31T17:35:00Z">
            <w:rPr/>
          </w:rPrChange>
        </w:rPr>
        <w:t>Analysis of mRNA</w:t>
      </w:r>
      <w:ins w:id="194" w:author="Dave Bridges" w:date="2017-07-31T17:35:00Z">
        <w:r w:rsidR="005354F7">
          <w:rPr>
            <w:b/>
          </w:rPr>
          <w:t xml:space="preserve">: </w:t>
        </w:r>
      </w:ins>
      <w:r w:rsidRPr="005354F7">
        <w:rPr>
          <w:b/>
          <w:rPrChange w:id="195" w:author="Dave Bridges" w:date="2017-07-31T17:35:00Z">
            <w:rPr/>
          </w:rPrChange>
        </w:rPr>
        <w:t xml:space="preserve"> </w:t>
      </w:r>
    </w:p>
    <w:p w14:paraId="48658E05" w14:textId="783A17B7" w:rsidR="00833B9D" w:rsidRDefault="00054F8A">
      <w:pPr>
        <w:rPr>
          <w:ins w:id="196" w:author="Dave Bridges" w:date="2017-07-31T17:35:00Z"/>
          <w:rFonts w:cs="Times New Roman"/>
        </w:rPr>
        <w:pPrChange w:id="197" w:author="Dave Bridges" w:date="2017-07-31T17:35:00Z">
          <w:pPr>
            <w:pStyle w:val="ListParagraph"/>
          </w:pPr>
        </w:pPrChange>
      </w:pPr>
      <w:r>
        <w:t>Cells</w:t>
      </w:r>
      <w:r w:rsidR="00BC0504">
        <w:t xml:space="preserve"> and tissues</w:t>
      </w:r>
      <w:r>
        <w:t xml:space="preserve"> were </w:t>
      </w:r>
      <w:commentRangeStart w:id="198"/>
      <w:commentRangeStart w:id="199"/>
      <w:r>
        <w:t>lysed</w:t>
      </w:r>
      <w:commentRangeEnd w:id="198"/>
      <w:r w:rsidR="0062315D">
        <w:rPr>
          <w:rStyle w:val="CommentReference"/>
        </w:rPr>
        <w:commentReference w:id="198"/>
      </w:r>
      <w:commentRangeEnd w:id="199"/>
      <w:r w:rsidR="001E66C4">
        <w:rPr>
          <w:rStyle w:val="CommentReference"/>
        </w:rPr>
        <w:commentReference w:id="199"/>
      </w:r>
      <w:r>
        <w:t xml:space="preserve"> in </w:t>
      </w:r>
      <w:proofErr w:type="spellStart"/>
      <w:r>
        <w:t>TRIzol</w:t>
      </w:r>
      <w:proofErr w:type="spellEnd"/>
      <w:r w:rsidR="00833B9D">
        <w:t xml:space="preserve"> </w:t>
      </w:r>
      <w:r w:rsidR="009E06A7">
        <w:t xml:space="preserve">using machine </w:t>
      </w:r>
      <w:r w:rsidR="00642BDD">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5354F7">
        <w:rPr>
          <w:rFonts w:cs="Times New Roman"/>
        </w:rPr>
        <w:fldChar w:fldCharType="begin" w:fldLock="1"/>
      </w:r>
      <w:r w:rsidR="007F5482" w:rsidRPr="005354F7">
        <w:rPr>
          <w:rFonts w:cs="Times New Roman"/>
          <w:rPrChange w:id="200" w:author="Dave Bridges" w:date="2017-07-31T17:35:00Z">
            <w:rPr/>
          </w:rPrChange>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5354F7">
        <w:rPr>
          <w:rFonts w:cs="Times New Roman"/>
          <w:rPrChange w:id="201" w:author="Dave Bridges" w:date="2017-07-31T17:35:00Z">
            <w:rPr/>
          </w:rPrChange>
        </w:rPr>
        <w:fldChar w:fldCharType="separate"/>
      </w:r>
      <w:r w:rsidR="007F5482" w:rsidRPr="005354F7">
        <w:rPr>
          <w:rFonts w:cs="Times New Roman"/>
          <w:noProof/>
          <w:rPrChange w:id="202" w:author="Dave Bridges" w:date="2017-07-31T17:35:00Z">
            <w:rPr>
              <w:noProof/>
            </w:rPr>
          </w:rPrChange>
        </w:rPr>
        <w:t>(40)</w:t>
      </w:r>
      <w:r w:rsidR="00C70A9A" w:rsidRPr="005354F7">
        <w:rPr>
          <w:rFonts w:cs="Times New Roman"/>
          <w:rPrChange w:id="203" w:author="Dave Bridges" w:date="2017-07-31T17:35:00Z">
            <w:rPr/>
          </w:rPrChange>
        </w:rPr>
        <w:fldChar w:fldCharType="end"/>
      </w:r>
      <w:r w:rsidR="00487B74" w:rsidRPr="005354F7">
        <w:rPr>
          <w:rFonts w:cs="Times New Roman"/>
          <w:rPrChange w:id="204" w:author="Dave Bridges" w:date="2017-07-31T17:35:00Z">
            <w:rPr/>
          </w:rPrChange>
        </w:rPr>
        <w:t xml:space="preserve">. </w:t>
      </w:r>
      <w:r w:rsidR="00D6022E" w:rsidRPr="005354F7">
        <w:rPr>
          <w:rFonts w:cs="Times New Roman"/>
          <w:rPrChange w:id="205" w:author="Dave Bridges" w:date="2017-07-31T17:35:00Z">
            <w:rPr/>
          </w:rPrChange>
        </w:rPr>
        <w:t xml:space="preserve">mRNA expression level was normalized to </w:t>
      </w:r>
      <w:commentRangeStart w:id="206"/>
      <w:proofErr w:type="spellStart"/>
      <w:r w:rsidR="00D6022E" w:rsidRPr="005354F7">
        <w:rPr>
          <w:rFonts w:cs="Times New Roman"/>
          <w:i/>
          <w:rPrChange w:id="207" w:author="Dave Bridges" w:date="2017-07-31T17:35:00Z">
            <w:rPr>
              <w:i/>
            </w:rPr>
          </w:rPrChange>
        </w:rPr>
        <w:t>Actb</w:t>
      </w:r>
      <w:commentRangeEnd w:id="206"/>
      <w:proofErr w:type="spellEnd"/>
      <w:r w:rsidR="00D6022E">
        <w:rPr>
          <w:rStyle w:val="CommentReference"/>
        </w:rPr>
        <w:commentReference w:id="206"/>
      </w:r>
      <w:r w:rsidR="00D6022E" w:rsidRPr="005354F7">
        <w:rPr>
          <w:rFonts w:cs="Times New Roman"/>
        </w:rPr>
        <w:t xml:space="preserve"> </w:t>
      </w:r>
      <w:ins w:id="208" w:author="Dave Bridges" w:date="2017-07-31T17:35:00Z">
        <w:r w:rsidR="005354F7">
          <w:rPr>
            <w:rFonts w:cs="Times New Roman"/>
          </w:rPr>
          <w:t xml:space="preserve">after evaluation of several reference </w:t>
        </w:r>
        <w:proofErr w:type="gramStart"/>
        <w:r w:rsidR="005354F7">
          <w:rPr>
            <w:rFonts w:cs="Times New Roman"/>
          </w:rPr>
          <w:t>genes</w:t>
        </w:r>
      </w:ins>
      <w:r w:rsidR="00D6022E" w:rsidRPr="005354F7">
        <w:rPr>
          <w:rFonts w:cs="Times New Roman"/>
        </w:rPr>
        <w:t>(</w:t>
      </w:r>
      <w:commentRangeStart w:id="209"/>
      <w:proofErr w:type="gramEnd"/>
      <w:r w:rsidR="00D6022E" w:rsidRPr="005354F7">
        <w:rPr>
          <w:rFonts w:cs="Times New Roman"/>
        </w:rPr>
        <w:t>Table</w:t>
      </w:r>
      <w:commentRangeEnd w:id="209"/>
      <w:r w:rsidR="00D6022E">
        <w:rPr>
          <w:rStyle w:val="CommentReference"/>
        </w:rPr>
        <w:commentReference w:id="209"/>
      </w:r>
      <w:r w:rsidR="00D6022E" w:rsidRPr="005354F7">
        <w:rPr>
          <w:rFonts w:cs="Times New Roman"/>
        </w:rPr>
        <w:t xml:space="preserve"> 1).</w:t>
      </w:r>
    </w:p>
    <w:p w14:paraId="67ACC548" w14:textId="77777777" w:rsidR="005354F7" w:rsidRPr="006E2EF1" w:rsidRDefault="005354F7">
      <w:pPr>
        <w:pPrChange w:id="210" w:author="Dave Bridges" w:date="2017-07-31T17:35:00Z">
          <w:pPr>
            <w:pStyle w:val="ListParagraph"/>
          </w:pPr>
        </w:pPrChange>
      </w:pPr>
    </w:p>
    <w:p w14:paraId="6C39BC39" w14:textId="245AB261" w:rsidR="00A73F99" w:rsidRPr="005354F7" w:rsidDel="005354F7" w:rsidRDefault="00642BDD">
      <w:pPr>
        <w:rPr>
          <w:del w:id="211" w:author="Dave Bridges" w:date="2017-07-31T17:35:00Z"/>
          <w:b/>
          <w:rPrChange w:id="212" w:author="Dave Bridges" w:date="2017-07-31T17:35:00Z">
            <w:rPr>
              <w:del w:id="213" w:author="Dave Bridges" w:date="2017-07-31T17:35:00Z"/>
            </w:rPr>
          </w:rPrChange>
        </w:rPr>
        <w:pPrChange w:id="214" w:author="Dave Bridges" w:date="2017-07-31T17:35:00Z">
          <w:pPr>
            <w:pStyle w:val="ListParagraph"/>
            <w:numPr>
              <w:numId w:val="2"/>
            </w:numPr>
            <w:ind w:hanging="360"/>
          </w:pPr>
        </w:pPrChange>
      </w:pPr>
      <w:r w:rsidRPr="005354F7">
        <w:rPr>
          <w:b/>
          <w:rPrChange w:id="215" w:author="Dave Bridges" w:date="2017-07-31T17:35:00Z">
            <w:rPr/>
          </w:rPrChange>
        </w:rPr>
        <w:t>Protein Analysis</w:t>
      </w:r>
      <w:ins w:id="216" w:author="Dave Bridges" w:date="2017-07-31T17:35:00Z">
        <w:r w:rsidR="005354F7">
          <w:rPr>
            <w:b/>
          </w:rPr>
          <w:t>:</w:t>
        </w:r>
        <w:r w:rsidR="005354F7">
          <w:t xml:space="preserve">  </w:t>
        </w:r>
      </w:ins>
    </w:p>
    <w:p w14:paraId="77DBC1CE" w14:textId="3FD42E6D" w:rsidR="00642BDD" w:rsidRPr="00485915" w:rsidRDefault="004B16AF">
      <w:pPr>
        <w:rPr>
          <w:rFonts w:eastAsia="Times New Roman" w:cs="Times New Roman"/>
        </w:rPr>
        <w:pPrChange w:id="217" w:author="Dave Bridges" w:date="2017-07-31T17:35:00Z">
          <w:pPr>
            <w:ind w:left="720"/>
          </w:pPr>
        </w:pPrChange>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18"/>
      <w:commentRangeStart w:id="219"/>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del w:id="220" w:author="Dave Bridges" w:date="2017-07-31T17:36:00Z">
        <w:r w:rsidR="00642BDD" w:rsidDel="005354F7">
          <w:rPr>
            <w:rFonts w:eastAsia="Times New Roman" w:cs="Times New Roman"/>
            <w:color w:val="000000"/>
            <w:shd w:val="clear" w:color="auto" w:fill="FFFFFF"/>
          </w:rPr>
          <w:delText>ACTIN</w:delText>
        </w:r>
      </w:del>
      <w:ins w:id="221" w:author="Dave Bridges" w:date="2017-07-31T17:36:00Z">
        <w:r w:rsidR="005354F7">
          <w:rPr>
            <w:rFonts w:eastAsia="Times New Roman" w:cs="Times New Roman"/>
            <w:color w:val="000000"/>
            <w:shd w:val="clear" w:color="auto" w:fill="FFFFFF"/>
          </w:rPr>
          <w:t>Actin</w:t>
        </w:r>
      </w:ins>
      <w:r w:rsidR="00642BDD">
        <w:rPr>
          <w:rFonts w:eastAsia="Times New Roman" w:cs="Times New Roman"/>
          <w:color w:val="000000"/>
          <w:shd w:val="clear" w:color="auto" w:fill="FFFFFF"/>
        </w:rPr>
        <w:t>.</w:t>
      </w:r>
      <w:commentRangeEnd w:id="218"/>
      <w:r w:rsidR="00642BDD">
        <w:rPr>
          <w:rStyle w:val="CommentReference"/>
        </w:rPr>
        <w:commentReference w:id="218"/>
      </w:r>
      <w:commentRangeEnd w:id="219"/>
      <w:r w:rsidR="005354F7">
        <w:rPr>
          <w:rStyle w:val="CommentReference"/>
        </w:rPr>
        <w:commentReference w:id="219"/>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22"/>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222"/>
      <w:r w:rsidR="00E23AC2">
        <w:rPr>
          <w:rStyle w:val="CommentReference"/>
        </w:rPr>
        <w:commentReference w:id="222"/>
      </w:r>
    </w:p>
    <w:p w14:paraId="64F2FB03" w14:textId="5944FA36" w:rsidR="004B16AF" w:rsidRPr="00485915" w:rsidRDefault="004B16AF" w:rsidP="00485915">
      <w:pPr>
        <w:ind w:left="720"/>
        <w:rPr>
          <w:rFonts w:eastAsia="Times New Roman" w:cs="Times New Roman"/>
        </w:rPr>
      </w:pPr>
    </w:p>
    <w:p w14:paraId="7E861E15" w14:textId="34559D41" w:rsidR="00A73F99" w:rsidRPr="005354F7" w:rsidDel="005354F7" w:rsidRDefault="00485915">
      <w:pPr>
        <w:rPr>
          <w:del w:id="223" w:author="Dave Bridges" w:date="2017-07-31T17:37:00Z"/>
          <w:i/>
        </w:rPr>
        <w:pPrChange w:id="224" w:author="Dave Bridges" w:date="2017-07-31T17:37:00Z">
          <w:pPr>
            <w:pStyle w:val="ListParagraph"/>
            <w:numPr>
              <w:numId w:val="2"/>
            </w:numPr>
            <w:ind w:hanging="360"/>
          </w:pPr>
        </w:pPrChange>
      </w:pPr>
      <w:del w:id="225" w:author="Dave Bridges" w:date="2017-07-31T17:36:00Z">
        <w:r w:rsidRPr="005354F7" w:rsidDel="005354F7">
          <w:rPr>
            <w:i/>
          </w:rPr>
          <w:delText xml:space="preserve">In vivo </w:delText>
        </w:r>
      </w:del>
      <w:del w:id="226" w:author="Dave Bridges" w:date="2017-07-31T17:37:00Z">
        <w:r w:rsidRPr="00D97041" w:rsidDel="005354F7">
          <w:delText>Lipolysis</w:delText>
        </w:r>
      </w:del>
      <w:ins w:id="227" w:author="Dave Bridges" w:date="2017-07-31T17:37:00Z">
        <w:r w:rsidR="005354F7" w:rsidRPr="005354F7">
          <w:rPr>
            <w:b/>
            <w:rPrChange w:id="228" w:author="Dave Bridges" w:date="2017-07-31T17:37:00Z">
              <w:rPr/>
            </w:rPrChange>
          </w:rPr>
          <w:t>Determination</w:t>
        </w:r>
        <w:r w:rsidR="005354F7">
          <w:rPr>
            <w:b/>
          </w:rPr>
          <w:t xml:space="preserve"> of Glycerol and Fatty Acid Levels: </w:t>
        </w:r>
      </w:ins>
    </w:p>
    <w:p w14:paraId="0ECAA6EC" w14:textId="79048F68" w:rsidR="00D97041" w:rsidRPr="00AA0FBC" w:rsidRDefault="00CC23ED">
      <w:pPr>
        <w:rPr>
          <w:rFonts w:eastAsia="Times New Roman" w:cs="Times New Roman"/>
        </w:rPr>
        <w:pPrChange w:id="229" w:author="Dave Bridges" w:date="2017-07-31T17:37:00Z">
          <w:pPr>
            <w:ind w:left="720"/>
          </w:pPr>
        </w:pPrChange>
      </w:pPr>
      <w:r>
        <w:t xml:space="preserve">Twenty-one-week-old </w:t>
      </w:r>
      <w:r w:rsidRPr="00300963">
        <w:rPr>
          <w:i/>
        </w:rPr>
        <w:t>ad libitum</w:t>
      </w:r>
      <w:r>
        <w:t xml:space="preserve"> chow fed C57BL/6J </w:t>
      </w:r>
      <w:r w:rsidR="00173BF2">
        <w:t xml:space="preserve">male </w:t>
      </w:r>
      <w:r>
        <w:t xml:space="preserve">mice </w:t>
      </w:r>
      <w:r w:rsidR="00D97041">
        <w:t xml:space="preserve">were briefly anesthetized with </w:t>
      </w:r>
      <w:r w:rsidR="00AA0FBC">
        <w:t>isoflurane</w:t>
      </w:r>
      <w:r>
        <w:t xml:space="preserve"> at 11 </w:t>
      </w:r>
      <w:proofErr w:type="gramStart"/>
      <w:r>
        <w:t>weeks</w:t>
      </w:r>
      <w:proofErr w:type="gramEnd"/>
      <w:r>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Serum Triglyceride Determination Kit (Sigma-</w:t>
      </w:r>
      <w:r w:rsidR="00AA0FBC">
        <w:lastRenderedPageBreak/>
        <w:t xml:space="preserve">Aldrich) </w:t>
      </w:r>
      <w:r w:rsidR="00D97041">
        <w:t xml:space="preserve">and </w:t>
      </w:r>
      <w:commentRangeStart w:id="230"/>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230"/>
      <w:r w:rsidR="005354F7">
        <w:rPr>
          <w:rStyle w:val="CommentReference"/>
        </w:rPr>
        <w:commentReference w:id="230"/>
      </w:r>
    </w:p>
    <w:p w14:paraId="0253936D" w14:textId="4C8D2881" w:rsidR="00485915" w:rsidRDefault="00485915" w:rsidP="00AA0FBC">
      <w:pPr>
        <w:pStyle w:val="ListParagraph"/>
      </w:pPr>
    </w:p>
    <w:p w14:paraId="11F34807" w14:textId="7A6D8FA1" w:rsidR="00A73F99" w:rsidDel="005354F7" w:rsidRDefault="00372F30">
      <w:pPr>
        <w:rPr>
          <w:del w:id="231" w:author="Dave Bridges" w:date="2017-07-31T17:37:00Z"/>
        </w:rPr>
        <w:pPrChange w:id="232" w:author="Dave Bridges" w:date="2017-07-31T17:37:00Z">
          <w:pPr>
            <w:pStyle w:val="ListParagraph"/>
            <w:numPr>
              <w:numId w:val="2"/>
            </w:numPr>
            <w:ind w:hanging="360"/>
          </w:pPr>
        </w:pPrChange>
      </w:pPr>
      <w:del w:id="233" w:author="Dave Bridges" w:date="2017-07-31T17:37:00Z">
        <w:r w:rsidRPr="005354F7" w:rsidDel="005354F7">
          <w:rPr>
            <w:b/>
            <w:rPrChange w:id="234" w:author="Dave Bridges" w:date="2017-07-31T17:37:00Z">
              <w:rPr/>
            </w:rPrChange>
          </w:rPr>
          <w:delText>Stats</w:delText>
        </w:r>
      </w:del>
      <w:ins w:id="235" w:author="Dave Bridges" w:date="2017-07-31T17:37:00Z">
        <w:r w:rsidR="005354F7" w:rsidRPr="005354F7">
          <w:rPr>
            <w:b/>
            <w:rPrChange w:id="236" w:author="Dave Bridges" w:date="2017-07-31T17:37:00Z">
              <w:rPr/>
            </w:rPrChange>
          </w:rPr>
          <w:t>Statistics</w:t>
        </w:r>
        <w:r w:rsidR="005354F7">
          <w:t xml:space="preserve">:  </w:t>
        </w:r>
      </w:ins>
    </w:p>
    <w:p w14:paraId="01DF398C" w14:textId="59656D55" w:rsidR="006B351B" w:rsidRDefault="00DC4AF1">
      <w:pPr>
        <w:rPr>
          <w:ins w:id="237" w:author="Dave Bridges" w:date="2017-07-31T17:38:00Z"/>
        </w:rPr>
        <w:pPrChange w:id="238" w:author="Dave Bridges" w:date="2017-07-31T17:37:00Z">
          <w:pPr>
            <w:pStyle w:val="ListParagraph"/>
          </w:pPr>
        </w:pPrChange>
      </w:pPr>
      <w:r>
        <w:t>For animal studies, t</w:t>
      </w:r>
      <w:r w:rsidR="007176B8">
        <w:t>wo-way ANOVA analyses were performed to t</w:t>
      </w:r>
      <w:r w:rsidR="00A26C3C">
        <w:t xml:space="preserve">est for significance </w:t>
      </w:r>
      <w:r w:rsidR="007176B8">
        <w:t xml:space="preserve">of diet and treatment, as well as their interaction. </w:t>
      </w:r>
      <w:r>
        <w:t xml:space="preserve">For cell culture experiments a </w:t>
      </w:r>
      <w:ins w:id="239" w:author="Dave Bridges" w:date="2017-07-31T17:38:00Z">
        <w:r w:rsidR="005354F7">
          <w:t>S</w:t>
        </w:r>
      </w:ins>
      <w:del w:id="240" w:author="Dave Bridges" w:date="2017-07-31T17:38:00Z">
        <w:r w:rsidDel="005354F7">
          <w:delText>s</w:delText>
        </w:r>
      </w:del>
      <w:r>
        <w:t xml:space="preserve">tudent’s </w:t>
      </w:r>
      <w:r w:rsidRPr="005354F7">
        <w:rPr>
          <w:i/>
          <w:rPrChange w:id="241" w:author="Dave Bridges" w:date="2017-07-31T17:38:00Z">
            <w:rPr/>
          </w:rPrChange>
        </w:rPr>
        <w:t>t</w:t>
      </w:r>
      <w:r>
        <w:t>-test</w:t>
      </w:r>
      <w:r w:rsidR="003804D5">
        <w:t xml:space="preserve"> was used</w:t>
      </w:r>
      <w:ins w:id="242" w:author="Dave Bridges" w:date="2017-07-31T17:38:00Z">
        <w:r w:rsidR="005354F7">
          <w:t xml:space="preserve"> after confirming equal variance and normality</w:t>
        </w:r>
      </w:ins>
      <w:r w:rsidR="003804D5">
        <w:t xml:space="preserve">. </w:t>
      </w:r>
      <w:ins w:id="243" w:author="Dave Bridges" w:date="2017-07-31T17:38:00Z">
        <w:r w:rsidR="005354F7">
          <w:t>P-</w:t>
        </w:r>
      </w:ins>
      <w:del w:id="244" w:author="Dave Bridges" w:date="2017-07-31T17:38:00Z">
        <w:r w:rsidR="003804D5" w:rsidDel="005354F7">
          <w:delText xml:space="preserve">Alpha level was set to </w:delText>
        </w:r>
        <w:r w:rsidDel="005354F7">
          <w:delText>0.05</w:delText>
        </w:r>
        <w:r w:rsidR="003804D5" w:rsidDel="005354F7">
          <w:delText>, p</w:delText>
        </w:r>
      </w:del>
      <w:r w:rsidR="003804D5">
        <w:t xml:space="preserve">-values below </w:t>
      </w:r>
      <w:del w:id="245" w:author="Dave Bridges" w:date="2017-07-31T17:38:00Z">
        <w:r w:rsidR="003804D5" w:rsidDel="005354F7">
          <w:delText xml:space="preserve">this </w:delText>
        </w:r>
      </w:del>
      <w:ins w:id="246" w:author="Dave Bridges" w:date="2017-07-31T17:38:00Z">
        <w:r w:rsidR="005354F7">
          <w:t xml:space="preserve">p=0.05 </w:t>
        </w:r>
      </w:ins>
      <w:r w:rsidR="003804D5">
        <w:t>were</w:t>
      </w:r>
      <w:r>
        <w:t xml:space="preserve"> considered significant. </w:t>
      </w:r>
    </w:p>
    <w:p w14:paraId="23204ED1" w14:textId="77777777" w:rsidR="005354F7" w:rsidRPr="00A73F99" w:rsidRDefault="005354F7">
      <w:pPr>
        <w:pPrChange w:id="247" w:author="Dave Bridges" w:date="2017-07-31T17:37:00Z">
          <w:pPr>
            <w:pStyle w:val="ListParagraph"/>
          </w:pPr>
        </w:pPrChange>
      </w:pPr>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70D3C6B6" w:rsidR="00F0261F" w:rsidRDefault="009B18AB">
      <w:r>
        <w:t xml:space="preserve">Our group </w:t>
      </w:r>
      <w:r w:rsidR="00DD413F">
        <w:t>has previously</w:t>
      </w:r>
      <w:r>
        <w:t xml:space="preserve"> </w:t>
      </w:r>
      <w:r w:rsidR="00DD413F">
        <w:t>published data</w:t>
      </w:r>
      <w:del w:id="248"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del w:id="249" w:author="Dave Bridges" w:date="2017-07-31T17:40:00Z">
        <w:r w:rsidR="00DD413F" w:rsidDel="00E72723">
          <w:delText xml:space="preserve">illustrates </w:delText>
        </w:r>
      </w:del>
      <w:ins w:id="250" w:author="Dave Bridges" w:date="2017-07-31T17:40:00Z">
        <w:r w:rsidR="00E72723">
          <w:t xml:space="preserve">suggested </w:t>
        </w:r>
      </w:ins>
      <w:r w:rsidR="00DD413F">
        <w:t>dif</w:t>
      </w:r>
      <w:r w:rsidR="00E56A69">
        <w:t xml:space="preserve">ferent </w:t>
      </w:r>
      <w:del w:id="251" w:author="Dave Bridges" w:date="2017-07-31T17:40:00Z">
        <w:r w:rsidR="00E56A69" w:rsidDel="00E72723">
          <w:delText xml:space="preserve">physiological </w:delText>
        </w:r>
      </w:del>
      <w:r w:rsidR="00E56A69">
        <w:t>and gene expression</w:t>
      </w:r>
      <w:ins w:id="252" w:author="Dave Bridges" w:date="2017-07-31T17:40:00Z">
        <w:r w:rsidR="00E72723">
          <w:t xml:space="preserve"> in adipose tissue</w:t>
        </w:r>
      </w:ins>
      <w:r w:rsidR="00E56A69">
        <w:t xml:space="preserve"> </w:t>
      </w:r>
      <w:del w:id="253" w:author="Dave Bridges" w:date="2017-07-31T17:40:00Z">
        <w:r w:rsidR="00E56A69" w:rsidDel="00E72723">
          <w:delText>outcomes</w:delText>
        </w:r>
        <w:r w:rsidR="00DD413F" w:rsidDel="00E72723">
          <w:delText xml:space="preserve"> </w:delText>
        </w:r>
      </w:del>
      <w:r w:rsidR="00DD413F">
        <w:t>between those with Cushing’s disease (ACTH-secreting pituitary adenoma) and controls (non-secreting pituitary adenoma</w:t>
      </w:r>
      <w:ins w:id="254" w:author="Dave Bridges" w:date="2017-07-31T17:40:00Z">
        <w:r w:rsidR="00E72723">
          <w:t xml:space="preserve">; </w:t>
        </w:r>
      </w:ins>
      <w:ins w:id="255" w:author="Dave Bridges" w:date="2017-07-31T20:17:00Z">
        <w:r w:rsidR="00F55C38">
          <w:t>(</w:t>
        </w:r>
      </w:ins>
      <w:ins w:id="256" w:author="Dave Bridges" w:date="2017-07-31T17:40:00Z">
        <w:r w:rsidR="00E72723" w:rsidRPr="00102275">
          <w:rPr>
            <w:noProof/>
          </w:rPr>
          <w:t>22)</w:t>
        </w:r>
      </w:ins>
      <w:ins w:id="257" w:author="Dave Bridges" w:date="2017-07-31T20:17:00Z">
        <w:r w:rsidR="00F55C38">
          <w:rPr>
            <w:noProof/>
          </w:rPr>
          <w:t>)</w:t>
        </w:r>
      </w:ins>
      <w:del w:id="258" w:author="Dave Bridges" w:date="2017-07-31T17:40:00Z">
        <w:r w:rsidR="00DD413F" w:rsidDel="00E72723">
          <w:delText>)</w:delText>
        </w:r>
      </w:del>
      <w:r w:rsidR="00DD413F">
        <w:t xml:space="preserve">. </w:t>
      </w:r>
      <w:del w:id="259" w:author="Dave Bridges" w:date="2017-07-31T17:41:00Z">
        <w:r w:rsidR="00DD413F" w:rsidDel="00E72723">
          <w:delText>More recently</w:delText>
        </w:r>
        <w:r w:rsidR="00B80ED3" w:rsidDel="00E72723">
          <w:delText>,</w:delText>
        </w:r>
        <w:r w:rsidR="00DD413F" w:rsidDel="00E72723">
          <w:delText xml:space="preserve"> we</w:delText>
        </w:r>
      </w:del>
      <w:ins w:id="260" w:author="Dave Bridges" w:date="2017-07-31T17:41:00Z">
        <w:r w:rsidR="00E72723">
          <w:t>Based on this, we</w:t>
        </w:r>
      </w:ins>
      <w:r w:rsidR="00DD413F">
        <w:t xml:space="preserve"> speculated that the </w:t>
      </w:r>
      <w:del w:id="261" w:author="Dave Bridges" w:date="2017-07-31T17:41:00Z">
        <w:r w:rsidR="00DD413F" w:rsidDel="00E72723">
          <w:delText xml:space="preserve">conditions </w:delText>
        </w:r>
      </w:del>
      <w:ins w:id="262" w:author="Dave Bridges" w:date="2017-07-31T17:41:00Z">
        <w:r w:rsidR="00E72723">
          <w:t xml:space="preserve">glucocorticoid responses </w:t>
        </w:r>
      </w:ins>
      <w:del w:id="263" w:author="Dave Bridges" w:date="2017-07-31T17:41:00Z">
        <w:r w:rsidR="00DD413F" w:rsidDel="00E72723">
          <w:delText>within the groups</w:delText>
        </w:r>
        <w:r w:rsidR="00E56A69" w:rsidDel="00E72723">
          <w:delText xml:space="preserve"> </w:delText>
        </w:r>
      </w:del>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w:t>
      </w:r>
      <w:del w:id="264" w:author="Dave Bridges" w:date="2017-07-31T17:43:00Z">
        <w:r w:rsidR="00900242" w:rsidDel="002A652D">
          <w:delText xml:space="preserve">at either level </w:delText>
        </w:r>
      </w:del>
      <w:commentRangeStart w:id="265"/>
      <w:commentRangeStart w:id="266"/>
      <w:del w:id="267" w:author="Dave Bridges" w:date="2017-07-31T17:44:00Z">
        <w:r w:rsidR="00900242" w:rsidDel="002A652D">
          <w:delText xml:space="preserve">(p=0.19628); </w:delText>
        </w:r>
      </w:del>
      <w:r w:rsidR="00900242">
        <w:t xml:space="preserve">however, </w:t>
      </w:r>
      <w:del w:id="268" w:author="Dave Bridges" w:date="2017-07-31T17:43:00Z">
        <w:r w:rsidR="00900242" w:rsidDel="002A652D">
          <w:delText>there were significant differences in</w:delText>
        </w:r>
      </w:del>
      <w:ins w:id="269" w:author="Dave Bridges" w:date="2017-07-31T17:45:00Z">
        <w:r w:rsidR="002A652D">
          <w:t>were</w:t>
        </w:r>
      </w:ins>
      <w:ins w:id="270" w:author="Dave Bridges" w:date="2017-07-31T17:43:00Z">
        <w:r w:rsidR="002A652D">
          <w:t xml:space="preserve"> near-significant interaction between</w:t>
        </w:r>
      </w:ins>
      <w:r w:rsidR="00900242">
        <w:t xml:space="preserve"> </w:t>
      </w:r>
      <w:ins w:id="271" w:author="Dave Bridges" w:date="2017-07-31T17:43:00Z">
        <w:r w:rsidR="002A652D">
          <w:t xml:space="preserve">obesity status and Cushing’s diagnosis on </w:t>
        </w:r>
      </w:ins>
      <w:del w:id="272" w:author="Dave Bridges" w:date="2017-07-31T17:43:00Z">
        <w:r w:rsidR="00900242" w:rsidDel="002A652D">
          <w:delText xml:space="preserve">BMI </w:delText>
        </w:r>
      </w:del>
      <w:ins w:id="273" w:author="Dave Bridges" w:date="2017-07-31T17:43:00Z">
        <w:r w:rsidR="002A652D">
          <w:t xml:space="preserve">HOMA-IR </w:t>
        </w:r>
      </w:ins>
      <w:del w:id="274" w:author="Dave Bridges" w:date="2017-07-31T17:43:00Z">
        <w:r w:rsidR="00314D54" w:rsidDel="002A652D">
          <w:delText xml:space="preserve">status </w:delText>
        </w:r>
      </w:del>
      <w:ins w:id="275" w:author="Dave Bridges" w:date="2017-07-31T17:43:00Z">
        <w:r w:rsidR="002A652D">
          <w:t xml:space="preserve">score </w:t>
        </w:r>
      </w:ins>
      <w:ins w:id="276" w:author="Dave Bridges" w:date="2017-07-31T17:44:00Z">
        <w:r w:rsidR="002A652D">
          <w:t>(p=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2A652D">
          <w:rPr>
            <w:bCs/>
            <w:rPrChange w:id="277" w:author="Dave Bridges" w:date="2017-07-31T17:44:00Z">
              <w:rPr>
                <w:b/>
                <w:bCs/>
              </w:rPr>
            </w:rPrChange>
          </w:rPr>
          <w:t>0.05</w:t>
        </w:r>
        <w:r w:rsidR="007C5B21">
          <w:rPr>
            <w:bCs/>
          </w:rPr>
          <w:t>7; Figure 1A-B)</w:t>
        </w:r>
      </w:ins>
      <w:ins w:id="278" w:author="Dave Bridges" w:date="2017-07-31T20:18:00Z">
        <w:r w:rsidR="00F55C38">
          <w:rPr>
            <w:bCs/>
          </w:rPr>
          <w:t xml:space="preserve">.  We observed </w:t>
        </w:r>
      </w:ins>
      <w:ins w:id="279" w:author="Dave Bridges" w:date="2017-07-31T20:19:00Z">
        <w:r w:rsidR="00F55C38">
          <w:rPr>
            <w:bCs/>
          </w:rPr>
          <w:t xml:space="preserve">only </w:t>
        </w:r>
      </w:ins>
      <w:ins w:id="280" w:author="Dave Bridges" w:date="2017-07-31T20:18:00Z">
        <w:r w:rsidR="00F55C38">
          <w:rPr>
            <w:bCs/>
          </w:rPr>
          <w:t xml:space="preserve">a 17% increase in HOMA-IR score comparing </w:t>
        </w:r>
      </w:ins>
      <w:ins w:id="281" w:author="Dave Bridges" w:date="2017-07-31T20:19:00Z">
        <w:r w:rsidR="00F55C38">
          <w:rPr>
            <w:bCs/>
          </w:rPr>
          <w:t>non-obese</w:t>
        </w:r>
      </w:ins>
      <w:ins w:id="282" w:author="Dave Bridges" w:date="2017-07-31T20:18:00Z">
        <w:r w:rsidR="00F55C38">
          <w:rPr>
            <w:bCs/>
          </w:rPr>
          <w:t xml:space="preserve"> subjects with and without Cushing’s disease, but a 3.4 fold increase in obese patients.</w:t>
        </w:r>
      </w:ins>
      <w:ins w:id="283" w:author="Dave Bridges" w:date="2017-07-31T17:45:00Z">
        <w:r w:rsidR="002A652D">
          <w:t xml:space="preserve">  </w:t>
        </w:r>
      </w:ins>
      <w:del w:id="284" w:author="Dave Bridges" w:date="2017-07-31T17:44:00Z">
        <w:r w:rsidR="00900242" w:rsidDel="002A652D">
          <w:delText xml:space="preserve">within the groups (p=0.00016), </w:delText>
        </w:r>
        <w:commentRangeEnd w:id="265"/>
        <w:r w:rsidR="0018286A" w:rsidDel="002A652D">
          <w:rPr>
            <w:rStyle w:val="CommentReference"/>
          </w:rPr>
          <w:commentReference w:id="265"/>
        </w:r>
        <w:commentRangeEnd w:id="266"/>
        <w:r w:rsidR="002A652D" w:rsidDel="002A652D">
          <w:rPr>
            <w:rStyle w:val="CommentReference"/>
          </w:rPr>
          <w:commentReference w:id="266"/>
        </w:r>
        <w:r w:rsidR="00900242" w:rsidDel="002A652D">
          <w:delText xml:space="preserve">as was </w:delText>
        </w:r>
        <w:commentRangeStart w:id="285"/>
        <w:r w:rsidR="00900242" w:rsidDel="002A652D">
          <w:delText>expected</w:delText>
        </w:r>
        <w:commentRangeEnd w:id="285"/>
        <w:r w:rsidR="00A43963" w:rsidDel="002A652D">
          <w:rPr>
            <w:rStyle w:val="CommentReference"/>
          </w:rPr>
          <w:commentReference w:id="285"/>
        </w:r>
        <w:r w:rsidR="00900242" w:rsidDel="002A652D">
          <w:delText xml:space="preserve">. </w:delText>
        </w:r>
        <w:r w:rsidR="0024487D" w:rsidDel="002A652D">
          <w:delText xml:space="preserve"> </w:delText>
        </w:r>
        <w:r w:rsidR="009E06A7" w:rsidDel="002A652D">
          <w:delText xml:space="preserve">Furthermore, obese Cushing’s patients had greater abdominal circumference when compared to obese controls, though this did not reach statistical </w:delText>
        </w:r>
        <w:commentRangeStart w:id="286"/>
        <w:r w:rsidR="009E06A7" w:rsidDel="002A652D">
          <w:delText>significance</w:delText>
        </w:r>
        <w:commentRangeEnd w:id="286"/>
        <w:r w:rsidR="009E06A7" w:rsidDel="002A652D">
          <w:rPr>
            <w:rStyle w:val="CommentReference"/>
          </w:rPr>
          <w:commentReference w:id="286"/>
        </w:r>
        <w:r w:rsidR="009E06A7" w:rsidDel="002A652D">
          <w:delText xml:space="preserve">. </w:delText>
        </w:r>
      </w:del>
      <w:del w:id="287" w:author="Dave Bridges" w:date="2017-07-31T20:18:00Z">
        <w:r w:rsidR="0024487D" w:rsidDel="00F55C38">
          <w:delText xml:space="preserve">The presence of Cushing’s in individuals with a </w:delText>
        </w:r>
      </w:del>
      <w:del w:id="288" w:author="Dave Bridges" w:date="2017-07-31T17:45:00Z">
        <w:r w:rsidR="0024487D" w:rsidDel="002A652D">
          <w:delText xml:space="preserve">high </w:delText>
        </w:r>
      </w:del>
      <w:del w:id="289" w:author="Dave Bridges" w:date="2017-07-31T20:18:00Z">
        <w:r w:rsidR="0024487D" w:rsidDel="00F55C38">
          <w:delText xml:space="preserve">BMI </w:delText>
        </w:r>
      </w:del>
      <w:del w:id="290" w:author="Dave Bridges" w:date="2017-07-31T17:45:00Z">
        <w:r w:rsidR="0024487D" w:rsidDel="002A652D">
          <w:delText xml:space="preserve">leads </w:delText>
        </w:r>
      </w:del>
      <w:del w:id="291" w:author="Dave Bridges" w:date="2017-07-31T17:46:00Z">
        <w:r w:rsidR="0024487D" w:rsidDel="002A652D">
          <w:delText xml:space="preserve">to </w:delText>
        </w:r>
      </w:del>
      <w:del w:id="292" w:author="Dave Bridges" w:date="2017-07-31T20:18:00Z">
        <w:r w:rsidR="0024487D" w:rsidDel="00F55C38">
          <w:delText xml:space="preserve">increased insulin resistance </w:delText>
        </w:r>
      </w:del>
      <w:del w:id="293" w:author="Dave Bridges" w:date="2017-07-31T17:46:00Z">
        <w:r w:rsidR="0024487D" w:rsidDel="002A652D">
          <w:delText>(measured by HOMA-IR score),</w:delText>
        </w:r>
      </w:del>
      <w:del w:id="294" w:author="Dave Bridges" w:date="2017-07-31T17:47:00Z">
        <w:r w:rsidR="0024487D" w:rsidDel="007C5B21">
          <w:delText xml:space="preserve"> </w:delText>
        </w:r>
      </w:del>
      <w:del w:id="295" w:author="Dave Bridges" w:date="2017-07-31T20:18:00Z">
        <w:r w:rsidR="0024487D" w:rsidDel="00F55C38">
          <w:delText xml:space="preserve">above that of </w:delText>
        </w:r>
        <w:commentRangeStart w:id="296"/>
        <w:r w:rsidR="0024487D" w:rsidDel="00F55C38">
          <w:delText>Cushing’s</w:delText>
        </w:r>
        <w:commentRangeEnd w:id="296"/>
        <w:r w:rsidR="007724A7" w:rsidDel="00F55C38">
          <w:rPr>
            <w:rStyle w:val="CommentReference"/>
          </w:rPr>
          <w:commentReference w:id="296"/>
        </w:r>
        <w:r w:rsidR="0024487D" w:rsidDel="00F55C38">
          <w:delText xml:space="preserve"> or </w:delText>
        </w:r>
        <w:commentRangeStart w:id="297"/>
        <w:r w:rsidR="0024487D" w:rsidDel="00F55C38">
          <w:delText>obesity</w:delText>
        </w:r>
        <w:commentRangeEnd w:id="297"/>
        <w:r w:rsidR="007724A7" w:rsidDel="00F55C38">
          <w:rPr>
            <w:rStyle w:val="CommentReference"/>
          </w:rPr>
          <w:commentReference w:id="297"/>
        </w:r>
        <w:r w:rsidR="0024487D" w:rsidDel="00F55C38">
          <w:delText xml:space="preserve"> alone</w:delText>
        </w:r>
      </w:del>
      <w:del w:id="298" w:author="Dave Bridges" w:date="2017-07-31T17:48:00Z">
        <w:r w:rsidR="006C0BFE" w:rsidDel="002A3DF4">
          <w:delText xml:space="preserve"> (Figure 1B)</w:delText>
        </w:r>
      </w:del>
      <w:del w:id="299" w:author="Dave Bridges" w:date="2017-07-31T20:18:00Z">
        <w:r w:rsidR="0024487D" w:rsidDel="00F55C38">
          <w:delText>.</w:delText>
        </w:r>
        <w:r w:rsidR="00594709" w:rsidDel="00F55C38">
          <w:delText xml:space="preserve"> </w:delText>
        </w:r>
      </w:del>
    </w:p>
    <w:p w14:paraId="59894656" w14:textId="77777777" w:rsidR="007E0200" w:rsidRDefault="007E0200"/>
    <w:p w14:paraId="648A9478" w14:textId="074EA0CA" w:rsidR="007E0200" w:rsidRPr="00830364" w:rsidRDefault="002A443E" w:rsidP="003145E7">
      <w:pPr>
        <w:rPr>
          <w:rFonts w:eastAsia="Times New Roman" w:cs="Times New Roman"/>
        </w:rPr>
      </w:pPr>
      <w:r>
        <w:t xml:space="preserve">To </w:t>
      </w:r>
      <w:del w:id="300" w:author="Dave Bridges" w:date="2017-07-31T17:48:00Z">
        <w:r w:rsidDel="000D578C">
          <w:delText xml:space="preserve">further </w:delText>
        </w:r>
      </w:del>
      <w:r>
        <w:t xml:space="preserve">investigate if obesity status influences </w:t>
      </w:r>
      <w:r w:rsidR="007E0200">
        <w:t xml:space="preserve">insulin sensitivity </w:t>
      </w:r>
      <w:r>
        <w:t>in the presence of</w:t>
      </w:r>
      <w:r w:rsidR="007E0200">
        <w:t xml:space="preserve"> </w:t>
      </w:r>
      <w:del w:id="301" w:author="Dave Bridges" w:date="2017-07-31T17:48:00Z">
        <w:r w:rsidR="007E0200" w:rsidDel="000D578C">
          <w:delText xml:space="preserve">high </w:delText>
        </w:r>
      </w:del>
      <w:ins w:id="302" w:author="Dave Bridges" w:date="2017-07-31T17:48:00Z">
        <w:r w:rsidR="000D578C">
          <w:t xml:space="preserve">elevated </w:t>
        </w:r>
      </w:ins>
      <w:r w:rsidR="007E0200">
        <w:t>glucocorticoids we performed an insulin tolerance test (ITT) on lean (NCD) and diet-induced obese (HFD) mice that were untreated (Control) or treated with glucocorticoids (Dexamethasone; Figure 1</w:t>
      </w:r>
      <w:r w:rsidR="006C0BFE">
        <w:t>C</w:t>
      </w:r>
      <w:del w:id="303" w:author="Dave Bridges" w:date="2017-07-31T17:48:00Z">
        <w:r w:rsidR="007E0200" w:rsidDel="000D578C">
          <w:delText>-schematic</w:delText>
        </w:r>
      </w:del>
      <w:r w:rsidR="007E0200">
        <w:t xml:space="preserve">). </w:t>
      </w:r>
      <w:del w:id="304" w:author="Dave Bridges" w:date="2017-07-31T17:49:00Z">
        <w:r w:rsidR="007E0200" w:rsidDel="000D578C">
          <w:delText>All groups were given a relatively large dose of insulin</w:delText>
        </w:r>
        <w:r w:rsidR="00ED107C" w:rsidDel="000D578C">
          <w:delText xml:space="preserve"> (2.5 U/kg)</w:delText>
        </w:r>
        <w:r w:rsidR="007E0200" w:rsidDel="000D578C">
          <w:delText xml:space="preserve"> to account for the known insulin resistance</w:delText>
        </w:r>
        <w:r w:rsidR="00B42814" w:rsidDel="000D578C">
          <w:delText xml:space="preserve"> typically seen</w:delText>
        </w:r>
        <w:r w:rsidR="007E0200" w:rsidDel="000D578C">
          <w:delText xml:space="preserve"> in </w:delText>
        </w:r>
        <w:r w:rsidR="00B42814" w:rsidDel="000D578C">
          <w:delText>diet-induced obes</w:delText>
        </w:r>
        <w:r w:rsidR="00DF0102" w:rsidDel="000D578C">
          <w:delText>ity</w:delText>
        </w:r>
        <w:r w:rsidR="00CF5A89" w:rsidDel="000D578C">
          <w:delText xml:space="preserve"> (</w:delText>
        </w:r>
        <w:commentRangeStart w:id="305"/>
        <w:r w:rsidR="00183312" w:rsidDel="000D578C">
          <w:delText>cite</w:delText>
        </w:r>
        <w:commentRangeEnd w:id="305"/>
        <w:r w:rsidR="00C94253" w:rsidDel="000D578C">
          <w:rPr>
            <w:rStyle w:val="CommentReference"/>
          </w:rPr>
          <w:commentReference w:id="305"/>
        </w:r>
        <w:r w:rsidR="00CF5A89" w:rsidDel="000D578C">
          <w:delText xml:space="preserve">). </w:delText>
        </w:r>
      </w:del>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del w:id="306" w:author="Dave Bridges" w:date="2017-07-31T17:49:00Z">
        <w:r w:rsidR="0064019A" w:rsidDel="000D578C">
          <w:delText>)</w:delText>
        </w:r>
        <w:r w:rsidR="007724A7" w:rsidDel="000D578C">
          <w:delText>; t</w:delText>
        </w:r>
        <w:r w:rsidR="007E0200" w:rsidDel="000D578C">
          <w:delText>hough, it is important to note that the NCD-fed, dexamethasone</w:delText>
        </w:r>
        <w:r w:rsidR="007724A7" w:rsidDel="000D578C">
          <w:delText>-</w:delText>
        </w:r>
        <w:r w:rsidR="007E0200" w:rsidDel="000D578C">
          <w:delText>treated animals still experienced some insulin resistance at this high dose.</w:delText>
        </w:r>
      </w:del>
      <w:ins w:id="307" w:author="Dave Bridges" w:date="2017-07-31T17:49:00Z">
        <w:r w:rsidR="000D578C">
          <w:t>.</w:t>
        </w:r>
      </w:ins>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ins w:id="308" w:author="Dave Bridges" w:date="2017-07-31T17:49:00Z">
        <w:r w:rsidR="000D578C">
          <w:t xml:space="preserve">dramatic </w:t>
        </w:r>
      </w:ins>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del w:id="309" w:author="Dave Bridges" w:date="2017-07-31T17:49:00Z">
        <w:r w:rsidR="003145E7" w:rsidRPr="00830364" w:rsidDel="000D578C">
          <w:rPr>
            <w:rFonts w:eastAsia="Times New Roman" w:cs="Times New Roman"/>
            <w:color w:val="333333"/>
            <w:shd w:val="clear" w:color="auto" w:fill="FFFFFF"/>
          </w:rPr>
          <w:delText xml:space="preserve">chow </w:delText>
        </w:r>
      </w:del>
      <w:ins w:id="310" w:author="Dave Bridges" w:date="2017-07-31T17:49:00Z">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ins>
      <w:del w:id="311" w:author="Dave Bridges" w:date="2017-07-31T17:49:00Z">
        <w:r w:rsidR="003145E7" w:rsidRPr="00830364" w:rsidDel="000D578C">
          <w:rPr>
            <w:rFonts w:eastAsia="Times New Roman" w:cs="Times New Roman"/>
            <w:color w:val="333333"/>
            <w:shd w:val="clear" w:color="auto" w:fill="FFFFFF"/>
          </w:rPr>
          <w:delText>condition</w:delText>
        </w:r>
      </w:del>
      <w:ins w:id="312" w:author="Dave Bridges" w:date="2017-07-31T17:49:00Z">
        <w:r w:rsidR="000D578C">
          <w:rPr>
            <w:rFonts w:eastAsia="Times New Roman" w:cs="Times New Roman"/>
            <w:color w:val="333333"/>
            <w:shd w:val="clear" w:color="auto" w:fill="FFFFFF"/>
          </w:rPr>
          <w:t>animals</w:t>
        </w:r>
      </w:ins>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1201D5BD"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ins w:id="313" w:author="Dave Bridges" w:date="2017-07-31T17:50:00Z">
        <w:r w:rsidR="0050284B">
          <w:t xml:space="preserve">the final </w:t>
        </w:r>
      </w:ins>
      <w:r w:rsidR="00D1071D">
        <w:t>three weeks</w:t>
      </w:r>
      <w:r w:rsidR="00B77F49">
        <w:t>.</w:t>
      </w:r>
      <w:r w:rsidR="0096431C">
        <w:t xml:space="preserve"> </w:t>
      </w:r>
      <w:r w:rsidR="0003545C">
        <w:t xml:space="preserve">This shorter HFD/dexamethasone exposure </w:t>
      </w:r>
      <w:ins w:id="314" w:author="Dave Bridges" w:date="2017-07-31T17:50:00Z">
        <w:r w:rsidR="0050284B">
          <w:t xml:space="preserve">still </w:t>
        </w:r>
      </w:ins>
      <w:r w:rsidR="0003545C">
        <w:t>caused dramatic insulin resistance, hyperglycemia and reductions in lean mass, but no differences in fat mass between the groups (Supplementary Figures 1A-F</w:t>
      </w:r>
      <w:r w:rsidR="009C06B4">
        <w:t>)</w:t>
      </w:r>
      <w:r w:rsidR="0003545C">
        <w:t xml:space="preserve">. </w:t>
      </w:r>
      <w:del w:id="315" w:author="Dave Bridges" w:date="2017-07-31T17:57:00Z">
        <w:r w:rsidR="0096431C" w:rsidDel="00D9267D">
          <w:delText xml:space="preserve">As expected, blood glucose </w:delText>
        </w:r>
        <w:r w:rsidR="00EF4EEC" w:rsidDel="00D9267D">
          <w:delText>was kept</w:delText>
        </w:r>
        <w:r w:rsidR="0060769C" w:rsidDel="00D9267D">
          <w:delText xml:space="preserve"> level</w:delText>
        </w:r>
        <w:r w:rsidR="0096431C" w:rsidDel="00D9267D">
          <w:delText xml:space="preserve"> throughout the entire clamp experiment and insulin clearance was not different between the groups (</w:delText>
        </w:r>
        <w:r w:rsidR="0060769C" w:rsidDel="00D9267D">
          <w:delText>p=</w:delText>
        </w:r>
        <w:r w:rsidR="001825A7" w:rsidDel="00D9267D">
          <w:delText>0.915;</w:delText>
        </w:r>
        <w:r w:rsidR="0060769C" w:rsidDel="00D9267D">
          <w:delText xml:space="preserve"> S</w:delText>
        </w:r>
        <w:r w:rsidR="0096431C" w:rsidDel="00D9267D">
          <w:delText>up</w:delText>
        </w:r>
        <w:r w:rsidR="0060769C" w:rsidDel="00D9267D">
          <w:delText>plementary</w:delText>
        </w:r>
        <w:r w:rsidR="0096431C" w:rsidDel="00D9267D">
          <w:delText xml:space="preserve"> </w:delText>
        </w:r>
        <w:r w:rsidR="0060769C" w:rsidDel="00D9267D">
          <w:delText>FIgure</w:delText>
        </w:r>
        <w:r w:rsidR="0096431C" w:rsidDel="00D9267D">
          <w:delText xml:space="preserve"> 1</w:delText>
        </w:r>
        <w:r w:rsidR="0003545C" w:rsidDel="00D9267D">
          <w:delText>G-H</w:delText>
        </w:r>
        <w:r w:rsidR="0096431C" w:rsidDel="00D9267D">
          <w:delText xml:space="preserve">). </w:delText>
        </w:r>
      </w:del>
      <w:r w:rsidR="0060769C">
        <w:t xml:space="preserve">During the </w:t>
      </w:r>
      <w:proofErr w:type="spellStart"/>
      <w:ins w:id="316" w:author="Dave Bridges" w:date="2017-07-31T17:57:00Z">
        <w:r w:rsidR="00D9267D">
          <w:t>hyper</w:t>
        </w:r>
      </w:ins>
      <w:r w:rsidR="0060769C">
        <w:t>insulin</w:t>
      </w:r>
      <w:ins w:id="317" w:author="Dave Bridges" w:date="2017-07-31T17:57:00Z">
        <w:r w:rsidR="00D9267D">
          <w:t>emic</w:t>
        </w:r>
      </w:ins>
      <w:proofErr w:type="spellEnd"/>
      <w:r w:rsidR="0060769C">
        <w:t xml:space="preserve"> phase, the</w:t>
      </w:r>
      <w:r w:rsidR="00DA2A9C">
        <w:t xml:space="preserve"> infusion rate was</w:t>
      </w:r>
      <w:r w:rsidR="003F1693">
        <w:t xml:space="preserve"> </w:t>
      </w:r>
      <w:commentRangeStart w:id="318"/>
      <w:r w:rsidR="00D1071D">
        <w:t>xx</w:t>
      </w:r>
      <w:commentRangeStart w:id="319"/>
      <w:commentRangeStart w:id="320"/>
      <w:r w:rsidR="00DA2A9C">
        <w:t xml:space="preserve"> </w:t>
      </w:r>
      <w:commentRangeEnd w:id="319"/>
      <w:r w:rsidR="004E0CEB">
        <w:rPr>
          <w:rStyle w:val="CommentReference"/>
        </w:rPr>
        <w:commentReference w:id="319"/>
      </w:r>
      <w:commentRangeEnd w:id="320"/>
      <w:r w:rsidR="00A7582B">
        <w:rPr>
          <w:rStyle w:val="CommentReference"/>
        </w:rPr>
        <w:commentReference w:id="320"/>
      </w:r>
      <w:commentRangeEnd w:id="318"/>
      <w:r w:rsidR="00D9267D">
        <w:rPr>
          <w:rStyle w:val="CommentReference"/>
        </w:rPr>
        <w:commentReference w:id="318"/>
      </w:r>
      <w:r w:rsidR="00DA2A9C">
        <w:t>times</w:t>
      </w:r>
      <w:r w:rsidR="00B77F49">
        <w:t xml:space="preserve"> </w:t>
      </w:r>
      <w:r w:rsidR="00DA2A9C">
        <w:t xml:space="preserve">lower </w:t>
      </w:r>
      <w:r w:rsidR="00B77F49">
        <w:t xml:space="preserve">in obese dexamethasone-treated mice when compared to obese controls </w:t>
      </w:r>
      <w:ins w:id="321" w:author="Dave Bridges" w:date="2017-07-31T17:58:00Z">
        <w:r w:rsidR="00D9267D">
          <w:t xml:space="preserve">indicating insulin resistance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C543E4">
        <w:t>xx</w:t>
      </w:r>
      <w:r w:rsidR="00CD6CE7">
        <w:t xml:space="preserve">% </w:t>
      </w:r>
      <w:r w:rsidR="00101A0C">
        <w:lastRenderedPageBreak/>
        <w:t>higher</w:t>
      </w:r>
      <w:r w:rsidR="00903291">
        <w:t xml:space="preserve"> in the</w:t>
      </w:r>
      <w:r w:rsidR="00B34443">
        <w:t xml:space="preserve"> dexamethasone treated group</w:t>
      </w:r>
      <w:r w:rsidR="00537182">
        <w:t xml:space="preserve"> (p=0.0</w:t>
      </w:r>
      <w:r w:rsidR="008B6CAB">
        <w:t>26</w:t>
      </w:r>
      <w:r w:rsidR="00537182">
        <w:t>)</w:t>
      </w:r>
      <w:ins w:id="322" w:author="Dave Bridges" w:date="2017-07-31T17:58:00Z">
        <w:r w:rsidR="00D9267D">
          <w:t>.</w:t>
        </w:r>
      </w:ins>
      <w:del w:id="323" w:author="Dave Bridges" w:date="2017-07-31T17:58:00Z">
        <w:r w:rsidR="00B34443" w:rsidDel="00D9267D">
          <w:delText>;</w:delText>
        </w:r>
      </w:del>
      <w:r w:rsidR="00B34443">
        <w:t xml:space="preserve"> </w:t>
      </w:r>
      <w:ins w:id="324" w:author="Dave Bridges" w:date="2017-07-31T17:58:00Z">
        <w:r w:rsidR="00D9267D">
          <w:t>M</w:t>
        </w:r>
      </w:ins>
      <w:del w:id="325" w:author="Dave Bridges" w:date="2017-07-31T17:58:00Z">
        <w:r w:rsidR="00B34443" w:rsidDel="00D9267D">
          <w:delText>m</w:delText>
        </w:r>
      </w:del>
      <w:r w:rsidR="00B34443">
        <w:t xml:space="preserve">oreover, </w:t>
      </w:r>
      <w:r w:rsidR="00D1071D">
        <w:t xml:space="preserve">In the dexamethasone group, EGP was reduced XX% </w:t>
      </w:r>
      <w:ins w:id="326" w:author="Dave Bridges" w:date="2017-07-31T17:58:00Z">
        <w:r w:rsidR="00D9267D">
          <w:t xml:space="preserve">by insulin </w:t>
        </w:r>
      </w:ins>
      <w:r w:rsidR="00D1071D">
        <w:t>but only XX%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327"/>
      <w:r w:rsidR="00E25306">
        <w:t>5</w:t>
      </w:r>
      <w:r w:rsidR="00B34443">
        <w:t xml:space="preserve">-fold </w:t>
      </w:r>
      <w:commentRangeEnd w:id="327"/>
      <w:r w:rsidR="00146EBC">
        <w:rPr>
          <w:rStyle w:val="CommentReference"/>
        </w:rPr>
        <w:commentReference w:id="327"/>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del w:id="328" w:author="Dave Bridges" w:date="2017-07-31T17:58:00Z">
        <w:r w:rsidR="004E0CEB" w:rsidDel="00D9267D">
          <w:delText xml:space="preserve">Notably, while </w:delText>
        </w:r>
      </w:del>
      <w:ins w:id="329" w:author="Dave Bridges" w:date="2017-07-31T17:58:00Z">
        <w:r w:rsidR="00D9267D">
          <w:t>O</w:t>
        </w:r>
      </w:ins>
      <w:del w:id="330" w:author="Dave Bridges" w:date="2017-07-31T17:58:00Z">
        <w:r w:rsidR="004E0CEB" w:rsidDel="00D9267D">
          <w:delText>o</w:delText>
        </w:r>
      </w:del>
      <w:r w:rsidR="004E0CEB">
        <w:t xml:space="preserve">verall glucose turnover was </w:t>
      </w:r>
      <w:del w:id="331" w:author="Dave Bridges" w:date="2017-07-31T17:58:00Z">
        <w:r w:rsidR="004E0CEB" w:rsidDel="00D9267D">
          <w:delText>unchanged</w:delText>
        </w:r>
        <w:r w:rsidR="009B1258" w:rsidDel="00D9267D">
          <w:delText xml:space="preserve"> </w:delText>
        </w:r>
      </w:del>
      <w:ins w:id="332" w:author="Dave Bridges" w:date="2017-07-31T17:58:00Z">
        <w:r w:rsidR="00D9267D">
          <w:t xml:space="preserve">slightly decreased </w:t>
        </w:r>
      </w:ins>
      <w:r w:rsidR="009B1258">
        <w:t>in the presence of insulin</w:t>
      </w:r>
      <w:r w:rsidR="00624A74">
        <w:t xml:space="preserve"> (</w:t>
      </w:r>
      <w:r w:rsidR="00305AF5">
        <w:t xml:space="preserve">p=0.141; </w:t>
      </w:r>
      <w:r w:rsidR="00624A74">
        <w:t>Figure 1G</w:t>
      </w:r>
      <w:r w:rsidR="003A2FE4">
        <w:t>)</w:t>
      </w:r>
      <w:ins w:id="333" w:author="Dave Bridges" w:date="2017-07-31T17:59:00Z">
        <w:r w:rsidR="00D9267D">
          <w:t>.</w:t>
        </w:r>
      </w:ins>
      <w:del w:id="334" w:author="Dave Bridges" w:date="2017-07-31T17:59:00Z">
        <w:r w:rsidR="00191472" w:rsidDel="00D9267D">
          <w:delText>,</w:delText>
        </w:r>
      </w:del>
      <w:r w:rsidR="00191472">
        <w:t xml:space="preserve"> </w:t>
      </w:r>
      <w:ins w:id="335" w:author="Dave Bridges" w:date="2017-07-31T17:59:00Z">
        <w:r w:rsidR="00D9267D">
          <w:t>There</w:t>
        </w:r>
      </w:ins>
      <w:del w:id="336" w:author="Dave Bridges" w:date="2017-07-31T17:59:00Z">
        <w:r w:rsidR="00191472" w:rsidDel="00D9267D">
          <w:delText>there</w:delText>
        </w:r>
      </w:del>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37"/>
      <w:r w:rsidR="00976FAB">
        <w:t>Figure</w:t>
      </w:r>
      <w:commentRangeEnd w:id="337"/>
      <w:r w:rsidR="000B0A44">
        <w:rPr>
          <w:rStyle w:val="CommentReference"/>
        </w:rPr>
        <w:commentReference w:id="337"/>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del w:id="338" w:author="Dave Bridges" w:date="2017-07-31T18:00:00Z">
        <w:r w:rsidR="00191472" w:rsidDel="00D9267D">
          <w:delText xml:space="preserve">reduced </w:delText>
        </w:r>
      </w:del>
      <w:ins w:id="339" w:author="Dave Bridges" w:date="2017-07-31T18:00:00Z">
        <w:r w:rsidR="00D9267D">
          <w:t xml:space="preserve">impaired </w:t>
        </w:r>
      </w:ins>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del w:id="340" w:author="Dave Bridges" w:date="2017-07-31T18:00:00Z">
        <w:r w:rsidR="00191472" w:rsidDel="00D9267D">
          <w:delText xml:space="preserve">these </w:delText>
        </w:r>
      </w:del>
      <w:ins w:id="341" w:author="Dave Bridges" w:date="2017-07-31T18:00:00Z">
        <w:r w:rsidR="00D9267D">
          <w:t xml:space="preserve">obese, dexamethasone treated </w:t>
        </w:r>
      </w:ins>
      <w:r w:rsidR="00191472">
        <w:t xml:space="preserve">animals. </w:t>
      </w:r>
    </w:p>
    <w:p w14:paraId="2EDFC7A6" w14:textId="2EF7CF90" w:rsidR="006B237B" w:rsidRDefault="006B237B" w:rsidP="004B4E2F">
      <w:pPr>
        <w:pStyle w:val="Heading1"/>
      </w:pPr>
      <w:r>
        <w:t xml:space="preserve">HFD-Induced </w:t>
      </w:r>
      <w:r w:rsidRPr="00350D58">
        <w:t>Liver Steatosis</w:t>
      </w:r>
      <w:r>
        <w:t xml:space="preserve"> </w:t>
      </w:r>
      <w:del w:id="342" w:author="Dave Bridges" w:date="2017-07-31T18:00:00Z">
        <w:r w:rsidDel="003D002F">
          <w:delText xml:space="preserve">is Worsened </w:delText>
        </w:r>
      </w:del>
      <w:r>
        <w:t>in Dexamethasone Treated mice</w:t>
      </w:r>
    </w:p>
    <w:p w14:paraId="025C471C" w14:textId="4E4DCB5B" w:rsidR="007E0200" w:rsidDel="007F057A" w:rsidRDefault="002611CB">
      <w:pPr>
        <w:rPr>
          <w:del w:id="343" w:author="Dave Bridges" w:date="2017-07-31T20:22:00Z"/>
        </w:rPr>
      </w:pPr>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5B4155">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"(4,8)", "plainTextFormattedCitation" : "(4,8)", "previouslyFormattedCitation" : "(4,8)" }, "properties" : { "noteIndex" : 0 }, "schema" : "https://github.com/citation-style-language/schema/raw/master/csl-citation.json" }</w:instrText>
      </w:r>
      <w:r w:rsidR="00C70427">
        <w:fldChar w:fldCharType="separate"/>
      </w:r>
      <w:r w:rsidR="00C70427" w:rsidRPr="00C70427">
        <w:rPr>
          <w:noProof/>
        </w:rPr>
        <w:t>(4,8)</w:t>
      </w:r>
      <w:r w:rsidR="00C70427">
        <w:fldChar w:fldCharType="end"/>
      </w:r>
      <w:r w:rsidR="005A6A0D">
        <w:t>.</w:t>
      </w:r>
      <w:r w:rsidR="00326112">
        <w:t xml:space="preserve"> We observed </w:t>
      </w:r>
      <w:r w:rsidR="005C652C">
        <w:t>slight</w:t>
      </w:r>
      <w:ins w:id="344" w:author="Dave Bridges" w:date="2017-07-31T18:01:00Z">
        <w:r w:rsidR="005F70A5">
          <w:t xml:space="preserve"> but non-significant</w:t>
        </w:r>
      </w:ins>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ins w:id="345" w:author="Dave Bridges" w:date="2017-07-31T18:01:00Z">
        <w:r w:rsidR="005F70A5">
          <w:t xml:space="preserve">obese </w:t>
        </w:r>
      </w:ins>
      <w:r w:rsidR="00326112">
        <w:t>Cushing’s patients</w:t>
      </w:r>
      <w:del w:id="346" w:author="Dave Bridges" w:date="2017-07-31T18:01:00Z">
        <w:r w:rsidR="00326112" w:rsidDel="005F70A5">
          <w:delText xml:space="preserve"> and obese</w:delText>
        </w:r>
        <w:r w:rsidR="005C652C" w:rsidDel="005F70A5">
          <w:delText xml:space="preserve"> controls</w:delText>
        </w:r>
        <w:r w:rsidR="002C7B71" w:rsidDel="005F70A5">
          <w:delText>; intere</w:delText>
        </w:r>
        <w:r w:rsidR="00853FDE" w:rsidDel="005F70A5">
          <w:delText xml:space="preserve">stingly, levels </w:delText>
        </w:r>
        <w:r w:rsidR="005A6A0D" w:rsidDel="005F70A5">
          <w:delText xml:space="preserve">were </w:delText>
        </w:r>
        <w:r w:rsidR="004321B5" w:rsidDel="005F70A5">
          <w:delText>synergistically</w:delText>
        </w:r>
        <w:r w:rsidR="00853FDE" w:rsidDel="005F70A5">
          <w:delText xml:space="preserve"> </w:delText>
        </w:r>
        <w:commentRangeStart w:id="347"/>
        <w:r w:rsidR="00853FDE" w:rsidDel="005F70A5">
          <w:delText>elevated</w:delText>
        </w:r>
        <w:commentRangeEnd w:id="347"/>
        <w:r w:rsidR="00372F30" w:rsidDel="005F70A5">
          <w:rPr>
            <w:rStyle w:val="CommentReference"/>
          </w:rPr>
          <w:commentReference w:id="347"/>
        </w:r>
        <w:r w:rsidR="00853FDE" w:rsidDel="005F70A5">
          <w:delText xml:space="preserve"> in obese Cushing’s patients</w:delText>
        </w:r>
      </w:del>
      <w:r w:rsidR="00C94253">
        <w:t xml:space="preserve"> (</w:t>
      </w:r>
      <w:ins w:id="348" w:author="Dave Bridges" w:date="2017-07-31T20:21:00Z">
        <w:r w:rsidR="001B708C">
          <w:t xml:space="preserve">38% increase </w:t>
        </w:r>
      </w:ins>
      <w:ins w:id="349" w:author="Dave Bridges" w:date="2017-07-31T20:22:00Z">
        <w:r w:rsidR="001B708C">
          <w:t xml:space="preserve">in non-obese subjects </w:t>
        </w:r>
      </w:ins>
      <w:ins w:id="350" w:author="Dave Bridges" w:date="2017-07-31T20:21:00Z">
        <w:r w:rsidR="001B708C">
          <w:t>versus a 2.8 fold increase</w:t>
        </w:r>
      </w:ins>
      <w:ins w:id="351" w:author="Dave Bridges" w:date="2017-07-31T20:22:00Z">
        <w:r w:rsidR="001B708C">
          <w:t xml:space="preserve"> in obese subjects</w:t>
        </w:r>
      </w:ins>
      <w:ins w:id="352" w:author="Dave Bridges" w:date="2017-07-31T20:21:00Z">
        <w:r w:rsidR="001B708C">
          <w:t xml:space="preserve">, p=0.13 for the interaction of disease and obesity status; </w:t>
        </w:r>
      </w:ins>
      <w:r w:rsidR="00C94253">
        <w:t>Figure 2</w:t>
      </w:r>
      <w:r w:rsidR="00624A74">
        <w:t>A</w:t>
      </w:r>
      <w:r w:rsidR="00C94253">
        <w:t>)</w:t>
      </w:r>
      <w:r w:rsidR="00853FDE">
        <w:t>.</w:t>
      </w:r>
      <w:r w:rsidR="00BE5239">
        <w:t xml:space="preserve"> </w:t>
      </w:r>
    </w:p>
    <w:p w14:paraId="3A84165D" w14:textId="77777777" w:rsidR="00137675" w:rsidDel="007F057A" w:rsidRDefault="00137675">
      <w:pPr>
        <w:rPr>
          <w:del w:id="353" w:author="Dave Bridges" w:date="2017-07-31T20:22:00Z"/>
        </w:rPr>
      </w:pPr>
    </w:p>
    <w:p w14:paraId="46A4C33F" w14:textId="60A49D89" w:rsidR="00B63F75" w:rsidRDefault="002E6E28">
      <w:del w:id="354" w:author="Dave Bridges" w:date="2017-07-31T18:01:00Z">
        <w:r w:rsidDel="005F70A5">
          <w:delText xml:space="preserve">Since </w:delText>
        </w:r>
        <w:r w:rsidR="00B96BDB" w:rsidDel="005F70A5">
          <w:delText>elevated liver enzymes are just on</w:delText>
        </w:r>
        <w:r w:rsidR="00832CF5" w:rsidDel="005F70A5">
          <w:delText>e indicator of liver disease</w:delText>
        </w:r>
        <w:r w:rsidR="005A6A0D" w:rsidDel="005F70A5">
          <w:delText xml:space="preserve"> and</w:delText>
        </w:r>
        <w:r w:rsidR="00B96BDB" w:rsidDel="005F70A5">
          <w:delText xml:space="preserve"> are not sufficient to lend a diagnosis</w:delText>
        </w:r>
        <w:r w:rsidR="00832CF5" w:rsidDel="005F70A5">
          <w:delText>,</w:delText>
        </w:r>
        <w:r w:rsidR="00B96BDB" w:rsidDel="005F70A5">
          <w:delText xml:space="preserve"> we studied this</w:delText>
        </w:r>
        <w:r w:rsidR="00DB430E" w:rsidDel="005F70A5">
          <w:delText xml:space="preserve"> outcome</w:delText>
        </w:r>
        <w:r w:rsidR="00B96BDB" w:rsidDel="005F70A5">
          <w:delText xml:space="preserve"> in</w:delText>
        </w:r>
      </w:del>
      <w:ins w:id="355" w:author="Dave Bridges" w:date="2017-07-31T18:01:00Z">
        <w:r w:rsidR="005F70A5">
          <w:t>In</w:t>
        </w:r>
      </w:ins>
      <w:r w:rsidR="00B96BDB">
        <w:t xml:space="preserve"> our mouse model</w:t>
      </w:r>
      <w:ins w:id="356" w:author="Dave Bridges" w:date="2017-07-31T18:01:00Z">
        <w:r w:rsidR="005F70A5">
          <w:t xml:space="preserve"> of </w:t>
        </w:r>
      </w:ins>
      <w:del w:id="357" w:author="Dave Bridges" w:date="2017-07-31T18:01:00Z">
        <w:r w:rsidR="00B96BDB" w:rsidDel="005F70A5">
          <w:delText xml:space="preserve">. </w:delText>
        </w:r>
      </w:del>
      <w:r w:rsidR="00B96BDB">
        <w:t xml:space="preserve">HFD-fed, </w:t>
      </w:r>
      <w:ins w:id="358" w:author="Dave Bridges" w:date="2017-07-31T18:01:00Z">
        <w:r w:rsidR="005F70A5">
          <w:t>d</w:t>
        </w:r>
      </w:ins>
      <w:del w:id="359" w:author="Dave Bridges" w:date="2017-07-31T18:01:00Z">
        <w:r w:rsidR="00B96BDB" w:rsidDel="005F70A5">
          <w:delText>D</w:delText>
        </w:r>
      </w:del>
      <w:r w:rsidR="00B96BDB">
        <w:t xml:space="preserve">examethasone treated mice </w:t>
      </w:r>
      <w:del w:id="360" w:author="Dave Bridges" w:date="2017-07-31T18:01:00Z">
        <w:r w:rsidR="00B96BDB" w:rsidDel="005F70A5">
          <w:delText xml:space="preserve">had </w:delText>
        </w:r>
      </w:del>
      <w:ins w:id="361" w:author="Dave Bridges" w:date="2017-07-31T18:01:00Z">
        <w:r w:rsidR="005F70A5">
          <w:t xml:space="preserve">we observed </w:t>
        </w:r>
      </w:ins>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del w:id="362" w:author="Dave Bridges" w:date="2017-07-31T18:02:00Z">
        <w:r w:rsidR="002874F0" w:rsidDel="005F70A5">
          <w:delText>and there was</w:delText>
        </w:r>
      </w:del>
      <w:ins w:id="363" w:author="Dave Bridges" w:date="2017-07-31T18:02:00Z">
        <w:r w:rsidR="005F70A5">
          <w:t>with</w:t>
        </w:r>
      </w:ins>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del w:id="364" w:author="Dave Bridges" w:date="2017-07-31T18:02:00Z">
        <w:r w:rsidR="00B97DA4" w:rsidDel="005F70A5">
          <w:delText xml:space="preserve">this </w:delText>
        </w:r>
      </w:del>
      <w:ins w:id="365" w:author="Dave Bridges" w:date="2017-07-31T18:02:00Z">
        <w:r w:rsidR="005F70A5">
          <w:t xml:space="preserve">the obese, glucocorticoid-treated </w:t>
        </w:r>
      </w:ins>
      <w:r w:rsidR="00B97DA4">
        <w:t>group</w:t>
      </w:r>
      <w:r w:rsidR="002874F0">
        <w:t xml:space="preserve"> when compared to HFD-fed </w:t>
      </w:r>
      <w:ins w:id="366" w:author="Dave Bridges" w:date="2017-07-31T18:02:00Z">
        <w:r w:rsidR="005F70A5">
          <w:t xml:space="preserve">or dexamethasone-treated </w:t>
        </w:r>
      </w:ins>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785ABFAE" w14:textId="1AEB634B" w:rsidR="00137675" w:rsidRPr="001D5F06" w:rsidDel="005F70A5" w:rsidRDefault="000C20C5">
      <w:pPr>
        <w:rPr>
          <w:del w:id="367" w:author="Dave Bridges" w:date="2017-07-31T18:04:00Z"/>
        </w:rPr>
      </w:pPr>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ins w:id="368" w:author="Dave Bridges" w:date="2017-07-31T18:03:00Z">
        <w:r w:rsidR="005F70A5">
          <w:t xml:space="preserve"> in these liver lysates</w:t>
        </w:r>
      </w:ins>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del w:id="369" w:author="Dave Bridges" w:date="2017-07-31T18:03:00Z">
        <w:r w:rsidR="00687875" w:rsidDel="005F70A5">
          <w:delText xml:space="preserve">difference </w:delText>
        </w:r>
      </w:del>
      <w:ins w:id="370" w:author="Dave Bridges" w:date="2017-07-31T18:03:00Z">
        <w:r w:rsidR="005F70A5">
          <w:t xml:space="preserve">significant synergism </w:t>
        </w:r>
      </w:ins>
      <w:del w:id="371" w:author="Dave Bridges" w:date="2017-07-31T18:03:00Z">
        <w:r w:rsidR="00687875" w:rsidDel="005F70A5">
          <w:delText>between the</w:delText>
        </w:r>
      </w:del>
      <w:ins w:id="372" w:author="Dave Bridges" w:date="2017-07-31T18:03:00Z">
        <w:r w:rsidR="005F70A5">
          <w:t>with</w:t>
        </w:r>
      </w:ins>
      <w:r w:rsidR="00687875">
        <w:t xml:space="preserve"> </w:t>
      </w:r>
      <w:r w:rsidR="000E42FD">
        <w:t>dexamethasone</w:t>
      </w:r>
      <w:ins w:id="373" w:author="Dave Bridges" w:date="2017-07-31T18:04:00Z">
        <w:r w:rsidR="005F70A5">
          <w:t xml:space="preserve">.  </w:t>
        </w:r>
      </w:ins>
      <w:del w:id="374" w:author="Dave Bridges" w:date="2017-07-31T18:04:00Z">
        <w:r w:rsidR="00C438E1" w:rsidDel="005F70A5">
          <w:delText xml:space="preserve">-treated </w:delText>
        </w:r>
        <w:r w:rsidR="00687875" w:rsidDel="005F70A5">
          <w:delText>groups, regardless of diet</w:delText>
        </w:r>
        <w:r w:rsidR="00793D2F" w:rsidDel="005F70A5">
          <w:delText xml:space="preserve">. </w:delText>
        </w:r>
      </w:del>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ins w:id="375" w:author="Dave Bridges" w:date="2017-07-31T18:04:00Z">
        <w:r w:rsidR="005F70A5">
          <w:t xml:space="preserve">accelerated glucocorticoid-dependent </w:t>
        </w:r>
      </w:ins>
      <w:del w:id="376" w:author="Dave Bridges" w:date="2017-07-31T18:04:00Z">
        <w:r w:rsidR="001D5F06" w:rsidDel="005F70A5">
          <w:delText xml:space="preserve">transcriptional </w:delText>
        </w:r>
      </w:del>
      <w:ins w:id="377" w:author="Dave Bridges" w:date="2017-07-31T18:04:00Z">
        <w:r w:rsidR="005F70A5">
          <w:t xml:space="preserve">upregulation </w:t>
        </w:r>
      </w:ins>
      <w:r w:rsidR="001D5F06">
        <w:t xml:space="preserve">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117B7663" w:rsidR="00733364" w:rsidRDefault="00035700">
      <w:r>
        <w:t xml:space="preserve">We </w:t>
      </w:r>
      <w:commentRangeStart w:id="378"/>
      <w:r>
        <w:t xml:space="preserve">evaluated body mass </w:t>
      </w:r>
      <w:commentRangeEnd w:id="378"/>
      <w:r w:rsidR="00255829">
        <w:rPr>
          <w:rStyle w:val="CommentReference"/>
        </w:rPr>
        <w:commentReference w:id="378"/>
      </w:r>
      <w:r>
        <w:t xml:space="preserve">in </w:t>
      </w:r>
      <w:del w:id="379" w:author="Dave Bridges" w:date="2017-07-31T18:04:00Z">
        <w:r w:rsidDel="005A7212">
          <w:delText xml:space="preserve">these </w:delText>
        </w:r>
      </w:del>
      <w:r>
        <w:t xml:space="preserve">mice via </w:t>
      </w:r>
      <w:proofErr w:type="spellStart"/>
      <w:r>
        <w:t>EchoMRI</w:t>
      </w:r>
      <w:proofErr w:type="spellEnd"/>
      <w:r>
        <w:t>. Contrary to expectations, we observed reductions in fat mass in the HFD-fed dexamethasone treated group (</w:t>
      </w:r>
      <w:commentRangeStart w:id="380"/>
      <w:r>
        <w:t>Figure</w:t>
      </w:r>
      <w:commentRangeEnd w:id="380"/>
      <w:r w:rsidR="00E2033A">
        <w:rPr>
          <w:rStyle w:val="CommentReference"/>
        </w:rPr>
        <w:commentReference w:id="380"/>
      </w:r>
      <w:r>
        <w:t xml:space="preserve"> 3</w:t>
      </w:r>
      <w:proofErr w:type="gramStart"/>
      <w:r>
        <w:t>A,B</w:t>
      </w:r>
      <w:proofErr w:type="gramEnd"/>
      <w:r>
        <w:t xml:space="preserve">). It is </w:t>
      </w:r>
      <w:del w:id="381" w:author="Dave Bridges" w:date="2017-07-31T18:04:00Z">
        <w:r w:rsidDel="005A7212">
          <w:delText>important to note that this</w:delText>
        </w:r>
      </w:del>
      <w:ins w:id="382" w:author="Dave Bridges" w:date="2017-07-31T18:04:00Z">
        <w:r w:rsidR="005A7212">
          <w:t>These reductions were</w:t>
        </w:r>
      </w:ins>
      <w:r>
        <w:t xml:space="preserve"> </w:t>
      </w:r>
      <w:del w:id="383" w:author="Dave Bridges" w:date="2017-07-31T18:04:00Z">
        <w:r w:rsidDel="005A7212">
          <w:delText xml:space="preserve">loss was </w:delText>
        </w:r>
      </w:del>
      <w:r>
        <w:t>not depot specific</w:t>
      </w:r>
      <w:ins w:id="384" w:author="Dave Bridges" w:date="2017-07-31T18:04:00Z">
        <w:r w:rsidR="005A7212">
          <w:t xml:space="preserve">, as they were observed in both inguinal and </w:t>
        </w:r>
        <w:proofErr w:type="spellStart"/>
        <w:r w:rsidR="005A7212">
          <w:t>epididymal</w:t>
        </w:r>
        <w:proofErr w:type="spellEnd"/>
        <w:r w:rsidR="005A7212">
          <w:t xml:space="preserve"> adipose tissue</w:t>
        </w:r>
      </w:ins>
      <w:r w:rsidR="00E2033A">
        <w:t xml:space="preserve"> (</w:t>
      </w:r>
      <w:commentRangeStart w:id="385"/>
      <w:r w:rsidR="00E2033A">
        <w:t>F</w:t>
      </w:r>
      <w:r>
        <w:t>igure</w:t>
      </w:r>
      <w:commentRangeEnd w:id="385"/>
      <w:r w:rsidR="00E2033A">
        <w:rPr>
          <w:rStyle w:val="CommentReference"/>
        </w:rPr>
        <w:commentReference w:id="385"/>
      </w:r>
      <w:r>
        <w:t xml:space="preserve"> 3C). There was no change in </w:t>
      </w:r>
      <w:commentRangeStart w:id="386"/>
      <w:r>
        <w:t xml:space="preserve">fat mass </w:t>
      </w:r>
      <w:commentRangeEnd w:id="386"/>
      <w:r w:rsidR="005A7212">
        <w:rPr>
          <w:rStyle w:val="CommentReference"/>
        </w:rPr>
        <w:commentReference w:id="386"/>
      </w:r>
      <w:r>
        <w:t xml:space="preserve">in response to dexamethasone treatment in the chow-fed group (Figure 3B). </w:t>
      </w:r>
      <w:del w:id="387" w:author="Dave Bridges" w:date="2017-07-31T18:05:00Z">
        <w:r w:rsidR="00567887" w:rsidDel="005A7212">
          <w:delText>There were</w:delText>
        </w:r>
      </w:del>
      <w:ins w:id="388" w:author="Dave Bridges" w:date="2017-07-31T18:05:00Z">
        <w:r w:rsidR="005A7212">
          <w:t>We observed</w:t>
        </w:r>
      </w:ins>
      <w:r w:rsidR="00567887">
        <w:t xml:space="preserve"> no significant differences in food </w:t>
      </w:r>
      <w:commentRangeStart w:id="389"/>
      <w:r w:rsidR="00567887">
        <w:t>consumption</w:t>
      </w:r>
      <w:commentRangeEnd w:id="389"/>
      <w:ins w:id="390" w:author="Dave Bridges" w:date="2017-07-31T18:05:00Z">
        <w:r w:rsidR="005A7212">
          <w:t xml:space="preserve"> throughout this study</w:t>
        </w:r>
      </w:ins>
      <w:r w:rsidR="00567887">
        <w:rPr>
          <w:rStyle w:val="CommentReference"/>
        </w:rPr>
        <w:commentReference w:id="389"/>
      </w:r>
      <w:r>
        <w:t xml:space="preserve"> (</w:t>
      </w:r>
      <w:commentRangeStart w:id="391"/>
      <w:r>
        <w:t>Figure</w:t>
      </w:r>
      <w:commentRangeEnd w:id="391"/>
      <w:r w:rsidR="00E2033A">
        <w:rPr>
          <w:rStyle w:val="CommentReference"/>
        </w:rPr>
        <w:commentReference w:id="391"/>
      </w:r>
      <w:r>
        <w:t xml:space="preserve"> 3D</w:t>
      </w:r>
      <w:r w:rsidR="000E75DF">
        <w:t>)</w:t>
      </w:r>
      <w:r w:rsidR="00567887">
        <w:t>.</w:t>
      </w:r>
      <w:r w:rsidR="001C22CC">
        <w:t xml:space="preserve"> </w:t>
      </w:r>
      <w:ins w:id="392" w:author="Dave Bridges" w:date="2017-07-31T18:06:00Z">
        <w:r w:rsidR="00BD2B9E">
          <w:t>These data suggested that glucocorticoids may promote a lipodystrophy-like phenotype in obese animals.</w:t>
        </w:r>
      </w:ins>
      <w:del w:id="393" w:author="Dave Bridges" w:date="2017-07-31T18:05:00Z">
        <w:r w:rsidR="001C22CC" w:rsidDel="005A7212">
          <w:delText xml:space="preserve">As expected, the HFD-fed mice had larger adipocytes compared to chow-fed mice, but there was no effect of </w:delText>
        </w:r>
        <w:commentRangeStart w:id="394"/>
        <w:r w:rsidR="001C22CC" w:rsidDel="005A7212">
          <w:delText>dexamethasone</w:delText>
        </w:r>
        <w:commentRangeEnd w:id="394"/>
        <w:r w:rsidR="001C22CC" w:rsidDel="005A7212">
          <w:rPr>
            <w:rStyle w:val="CommentReference"/>
          </w:rPr>
          <w:commentReference w:id="394"/>
        </w:r>
        <w:r w:rsidR="001C22CC" w:rsidDel="005A7212">
          <w:delText xml:space="preserve"> on adipocyte size. </w:delText>
        </w:r>
      </w:del>
    </w:p>
    <w:p w14:paraId="2A9A2FAD" w14:textId="77777777" w:rsidR="0088611F" w:rsidRDefault="0088611F"/>
    <w:p w14:paraId="127165F7" w14:textId="6AFEF1EB" w:rsidR="0088611F" w:rsidDel="00D9267D" w:rsidRDefault="0088611F">
      <w:pPr>
        <w:rPr>
          <w:del w:id="395" w:author="Dave Bridges" w:date="2017-07-31T17:57:00Z"/>
        </w:rPr>
      </w:pPr>
      <w:commentRangeStart w:id="396"/>
      <w:del w:id="397" w:author="Dave Bridges" w:date="2017-07-31T17:57:00Z">
        <w:r w:rsidDel="00D9267D">
          <w:delText>Fat cell size</w:delText>
        </w:r>
        <w:r w:rsidR="00D422D1" w:rsidDel="00D9267D">
          <w:delText>/inflammation</w:delText>
        </w:r>
        <w:r w:rsidDel="00D9267D">
          <w:delText>…</w:delText>
        </w:r>
        <w:commentRangeEnd w:id="396"/>
        <w:r w:rsidR="00FE4D5F" w:rsidDel="00D9267D">
          <w:rPr>
            <w:rStyle w:val="CommentReference"/>
          </w:rPr>
          <w:commentReference w:id="396"/>
        </w:r>
      </w:del>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398"/>
      <w:r w:rsidRPr="00481EB2">
        <w:rPr>
          <w:color w:val="2E74B5" w:themeColor="accent1" w:themeShade="BF"/>
          <w:sz w:val="32"/>
          <w:szCs w:val="32"/>
        </w:rPr>
        <w:t>Increased</w:t>
      </w:r>
      <w:commentRangeEnd w:id="398"/>
      <w:r w:rsidR="00A979ED">
        <w:rPr>
          <w:rStyle w:val="CommentReference"/>
        </w:rPr>
        <w:commentReference w:id="398"/>
      </w:r>
      <w:r w:rsidRPr="00481EB2">
        <w:rPr>
          <w:color w:val="2E74B5" w:themeColor="accent1" w:themeShade="BF"/>
          <w:sz w:val="32"/>
          <w:szCs w:val="32"/>
        </w:rPr>
        <w:t xml:space="preserve"> Lipolysis</w:t>
      </w:r>
    </w:p>
    <w:p w14:paraId="2CEB1620" w14:textId="3A074187" w:rsidR="00A7294B" w:rsidRDefault="00001E0D">
      <w:pPr>
        <w:rPr>
          <w:color w:val="000000" w:themeColor="text1"/>
        </w:rPr>
      </w:pPr>
      <w:ins w:id="399" w:author="Dave Bridges" w:date="2017-07-31T18:06:00Z">
        <w:r>
          <w:rPr>
            <w:color w:val="000000" w:themeColor="text1"/>
          </w:rPr>
          <w:lastRenderedPageBreak/>
          <w:t xml:space="preserve">One potential mechanism of these alterations in lipid deposition is accelerated adipocyte </w:t>
        </w:r>
      </w:ins>
      <w:ins w:id="400" w:author="Dave Bridges" w:date="2017-07-31T18:07:00Z">
        <w:r>
          <w:rPr>
            <w:color w:val="000000" w:themeColor="text1"/>
          </w:rPr>
          <w:t>lipolysis</w:t>
        </w:r>
      </w:ins>
      <w:ins w:id="401" w:author="Dave Bridges" w:date="2017-07-31T18:06:00Z">
        <w:r>
          <w:rPr>
            <w:color w:val="000000" w:themeColor="text1"/>
          </w:rPr>
          <w:t>.</w:t>
        </w:r>
      </w:ins>
      <w:ins w:id="402" w:author="Dave Bridges" w:date="2017-07-31T18:07:00Z">
        <w:r>
          <w:rPr>
            <w:color w:val="000000" w:themeColor="text1"/>
          </w:rPr>
          <w:t xml:space="preserve">  </w:t>
        </w:r>
      </w:ins>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403"/>
      <w:r w:rsidR="008C3E9A">
        <w:rPr>
          <w:color w:val="000000" w:themeColor="text1"/>
        </w:rPr>
        <w:t>NAFLD</w:t>
      </w:r>
      <w:commentRangeEnd w:id="403"/>
      <w:r w:rsidR="00DD4CD8">
        <w:rPr>
          <w:rStyle w:val="CommentReference"/>
        </w:rPr>
        <w:commentReference w:id="403"/>
      </w:r>
      <w:r w:rsidR="003E7C21">
        <w:rPr>
          <w:color w:val="000000" w:themeColor="text1"/>
        </w:rPr>
        <w:t>, and has been shown to increase with glucocorticoid treatment</w:t>
      </w:r>
      <w:del w:id="404" w:author="Dave Bridges" w:date="2017-07-31T18:07:00Z">
        <w:r w:rsidR="00271BB3" w:rsidDel="00001E0D">
          <w:rPr>
            <w:color w:val="000000" w:themeColor="text1"/>
          </w:rPr>
          <w:delText>, though the underlying mechanisms are unclear</w:delText>
        </w:r>
      </w:del>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405"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ins w:id="406" w:author="Dave Bridges" w:date="2017-07-31T18:07:00Z">
        <w:r>
          <w:rPr>
            <w:color w:val="000000" w:themeColor="text1"/>
          </w:rPr>
          <w:t xml:space="preserve"> cultured adipocytes.</w:t>
        </w:r>
      </w:ins>
      <w:del w:id="407" w:author="Dave Bridges" w:date="2017-07-31T18:07:00Z">
        <w:r w:rsidR="003E7C21" w:rsidDel="00001E0D">
          <w:rPr>
            <w:color w:val="000000" w:themeColor="text1"/>
          </w:rPr>
          <w:delText>.</w:delText>
        </w:r>
      </w:del>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408"/>
      <w:r w:rsidR="00A14D1A">
        <w:rPr>
          <w:color w:val="000000" w:themeColor="text1"/>
        </w:rPr>
        <w:t>p</w:t>
      </w:r>
      <w:commentRangeEnd w:id="408"/>
      <w:r w:rsidR="00A14D1A">
        <w:rPr>
          <w:rStyle w:val="CommentReference"/>
        </w:rPr>
        <w:commentReference w:id="408"/>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409"/>
      <w:r w:rsidR="00A14D1A">
        <w:rPr>
          <w:color w:val="000000" w:themeColor="text1"/>
        </w:rPr>
        <w:t>p</w:t>
      </w:r>
      <w:commentRangeEnd w:id="409"/>
      <w:r w:rsidR="00A14D1A">
        <w:rPr>
          <w:rStyle w:val="CommentReference"/>
        </w:rPr>
        <w:commentReference w:id="409"/>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410" w:author="Dave Bridges" w:date="2017-07-31T18:07:00Z">
        <w:r>
          <w:rPr>
            <w:color w:val="000000" w:themeColor="text1"/>
          </w:rPr>
          <w:t>-</w:t>
        </w:r>
      </w:ins>
      <w:del w:id="411" w:author="Dave Bridges" w:date="2017-07-31T18:07:00Z">
        <w:r w:rsidR="00B06214" w:rsidDel="00001E0D">
          <w:rPr>
            <w:color w:val="000000" w:themeColor="text1"/>
          </w:rPr>
          <w:delText>,</w:delText>
        </w:r>
      </w:del>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ins w:id="412" w:author="Dave Bridges" w:date="2017-07-31T18:07:00Z">
        <w:r>
          <w:rPr>
            <w:color w:val="000000" w:themeColor="text1"/>
          </w:rPr>
          <w:t>F</w:t>
        </w:r>
      </w:ins>
      <w:del w:id="413" w:author="Dave Bridges" w:date="2017-07-31T18:07:00Z">
        <w:r w:rsidR="00E759C3" w:rsidDel="00001E0D">
          <w:rPr>
            <w:color w:val="000000" w:themeColor="text1"/>
          </w:rPr>
          <w:delText>f</w:delText>
        </w:r>
      </w:del>
      <w:r w:rsidR="00E759C3">
        <w:rPr>
          <w:color w:val="000000" w:themeColor="text1"/>
        </w:rPr>
        <w:t>igure</w:t>
      </w:r>
      <w:r w:rsidR="007D159C">
        <w:rPr>
          <w:color w:val="000000" w:themeColor="text1"/>
        </w:rPr>
        <w:t xml:space="preserve"> 4</w:t>
      </w:r>
      <w:r w:rsidR="00B53A40">
        <w:rPr>
          <w:color w:val="000000" w:themeColor="text1"/>
        </w:rPr>
        <w:t xml:space="preserve"> </w:t>
      </w:r>
      <w:proofErr w:type="gramStart"/>
      <w:r w:rsidR="00B06214">
        <w:rPr>
          <w:color w:val="000000" w:themeColor="text1"/>
        </w:rPr>
        <w:t>C,D</w:t>
      </w:r>
      <w:proofErr w:type="gramEnd"/>
      <w:r w:rsidR="00E759C3">
        <w:rPr>
          <w:color w:val="000000" w:themeColor="text1"/>
        </w:rPr>
        <w:t>)</w:t>
      </w:r>
      <w:r w:rsidR="00EA22A1">
        <w:rPr>
          <w:color w:val="000000" w:themeColor="text1"/>
        </w:rPr>
        <w:t xml:space="preserve">. Expression of </w:t>
      </w:r>
      <w:commentRangeStart w:id="414"/>
      <w:r w:rsidR="00EA22A1">
        <w:rPr>
          <w:color w:val="000000" w:themeColor="text1"/>
        </w:rPr>
        <w:t>ATGL</w:t>
      </w:r>
      <w:commentRangeEnd w:id="414"/>
      <w:r w:rsidR="00834FC4">
        <w:rPr>
          <w:rStyle w:val="CommentReference"/>
        </w:rPr>
        <w:commentReference w:id="414"/>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415"/>
      <w:r w:rsidR="00D76442">
        <w:rPr>
          <w:color w:val="000000" w:themeColor="text1"/>
        </w:rPr>
        <w:t>treatment</w:t>
      </w:r>
      <w:commentRangeEnd w:id="415"/>
      <w:r w:rsidR="00372F30">
        <w:rPr>
          <w:rStyle w:val="CommentReference"/>
        </w:rPr>
        <w:commentReference w:id="415"/>
      </w:r>
      <w:r w:rsidR="00BD6ED7">
        <w:rPr>
          <w:color w:val="000000" w:themeColor="text1"/>
        </w:rPr>
        <w:t xml:space="preserve"> in 3T3-L1 cells</w:t>
      </w:r>
      <w:r w:rsidR="003A5F27">
        <w:rPr>
          <w:color w:val="000000" w:themeColor="text1"/>
        </w:rPr>
        <w:t xml:space="preserve"> at </w:t>
      </w:r>
      <w:ins w:id="416" w:author="Dave Bridges" w:date="2017-07-31T18:08:00Z">
        <w:r>
          <w:rPr>
            <w:color w:val="000000" w:themeColor="text1"/>
          </w:rPr>
          <w:t xml:space="preserve">both </w:t>
        </w:r>
      </w:ins>
      <w:r w:rsidR="003A5F27">
        <w:rPr>
          <w:color w:val="000000" w:themeColor="text1"/>
        </w:rPr>
        <w:t>the transcript (</w:t>
      </w:r>
      <w:commentRangeStart w:id="417"/>
      <w:r w:rsidR="003A5F27">
        <w:rPr>
          <w:color w:val="000000" w:themeColor="text1"/>
        </w:rPr>
        <w:t>p</w:t>
      </w:r>
      <w:commentRangeEnd w:id="417"/>
      <w:r w:rsidR="003A5F27">
        <w:rPr>
          <w:rStyle w:val="CommentReference"/>
        </w:rPr>
        <w:commentReference w:id="417"/>
      </w:r>
      <w:r w:rsidR="003A5F27">
        <w:rPr>
          <w:color w:val="000000" w:themeColor="text1"/>
        </w:rPr>
        <w:t>=</w:t>
      </w:r>
      <w:ins w:id="418" w:author="Dave Bridges" w:date="2017-07-31T18:08:00Z">
        <w:r>
          <w:rPr>
            <w:color w:val="000000" w:themeColor="text1"/>
          </w:rPr>
          <w:t xml:space="preserve">; </w:t>
        </w:r>
        <w:commentRangeStart w:id="419"/>
        <w:r>
          <w:rPr>
            <w:color w:val="000000" w:themeColor="text1"/>
          </w:rPr>
          <w:t xml:space="preserve">XX </w:t>
        </w:r>
        <w:commentRangeEnd w:id="419"/>
        <w:r>
          <w:rPr>
            <w:rStyle w:val="CommentReference"/>
          </w:rPr>
          <w:commentReference w:id="419"/>
        </w:r>
        <w:r>
          <w:rPr>
            <w:color w:val="000000" w:themeColor="text1"/>
          </w:rPr>
          <w:t>fold</w:t>
        </w:r>
      </w:ins>
      <w:r w:rsidR="003A5F27">
        <w:rPr>
          <w:color w:val="000000" w:themeColor="text1"/>
        </w:rPr>
        <w:t>) and protein (</w:t>
      </w:r>
      <w:commentRangeStart w:id="420"/>
      <w:r w:rsidR="003A5F27">
        <w:rPr>
          <w:color w:val="000000" w:themeColor="text1"/>
        </w:rPr>
        <w:t>p</w:t>
      </w:r>
      <w:commentRangeEnd w:id="420"/>
      <w:r w:rsidR="003A5F27">
        <w:rPr>
          <w:rStyle w:val="CommentReference"/>
        </w:rPr>
        <w:commentReference w:id="420"/>
      </w:r>
      <w:r w:rsidR="003A5F27">
        <w:rPr>
          <w:color w:val="000000" w:themeColor="text1"/>
        </w:rPr>
        <w:t>=</w:t>
      </w:r>
      <w:ins w:id="421" w:author="Dave Bridges" w:date="2017-07-31T18:08:00Z">
        <w:r>
          <w:rPr>
            <w:color w:val="000000" w:themeColor="text1"/>
          </w:rPr>
          <w:t xml:space="preserve">; </w:t>
        </w:r>
        <w:commentRangeStart w:id="422"/>
        <w:r>
          <w:rPr>
            <w:color w:val="000000" w:themeColor="text1"/>
          </w:rPr>
          <w:t xml:space="preserve">XX </w:t>
        </w:r>
        <w:commentRangeEnd w:id="422"/>
        <w:r>
          <w:rPr>
            <w:rStyle w:val="CommentReference"/>
          </w:rPr>
          <w:commentReference w:id="422"/>
        </w:r>
        <w:r>
          <w:rPr>
            <w:color w:val="000000" w:themeColor="text1"/>
          </w:rPr>
          <w:t>fold</w:t>
        </w:r>
      </w:ins>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ins w:id="423" w:author="Dave Bridges" w:date="2017-07-31T18:08:00Z">
        <w:r>
          <w:rPr>
            <w:color w:val="000000" w:themeColor="text1"/>
          </w:rPr>
          <w:t xml:space="preserve"> both ATGL levels and</w:t>
        </w:r>
      </w:ins>
      <w:r w:rsidR="00A7294B">
        <w:rPr>
          <w:color w:val="000000" w:themeColor="text1"/>
        </w:rPr>
        <w:t xml:space="preserve"> lipolysis in</w:t>
      </w:r>
      <w:ins w:id="424" w:author="Dave Bridges" w:date="2017-07-31T18:08:00Z">
        <w:r>
          <w:rPr>
            <w:color w:val="000000" w:themeColor="text1"/>
          </w:rPr>
          <w:t xml:space="preserve"> cultured</w:t>
        </w:r>
      </w:ins>
      <w:r w:rsidR="00A7294B">
        <w:rPr>
          <w:color w:val="000000" w:themeColor="text1"/>
        </w:rPr>
        <w:t xml:space="preserve"> adipocytes.</w:t>
      </w:r>
    </w:p>
    <w:p w14:paraId="7D7D7528" w14:textId="77777777" w:rsidR="00354461" w:rsidRDefault="00354461">
      <w:pPr>
        <w:rPr>
          <w:color w:val="000000" w:themeColor="text1"/>
        </w:rPr>
      </w:pPr>
    </w:p>
    <w:p w14:paraId="32628B9A" w14:textId="3D3FDCE1"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ins w:id="425" w:author="Dave Bridges" w:date="2017-07-31T18:08:00Z">
        <w:r w:rsidR="00001E0D">
          <w:rPr>
            <w:color w:val="000000" w:themeColor="text1"/>
          </w:rPr>
          <w:t>F</w:t>
        </w:r>
      </w:ins>
      <w:del w:id="426" w:author="Dave Bridges" w:date="2017-07-31T18:08:00Z">
        <w:r w:rsidR="008254B0" w:rsidDel="00001E0D">
          <w:rPr>
            <w:color w:val="000000" w:themeColor="text1"/>
          </w:rPr>
          <w:delText>f</w:delText>
        </w:r>
      </w:del>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27"/>
      <w:del w:id="428" w:author="Dave Bridges" w:date="2017-07-31T18:09:00Z">
        <w:r w:rsidR="00873530" w:rsidDel="00001E0D">
          <w:rPr>
            <w:color w:val="000000" w:themeColor="text1"/>
          </w:rPr>
          <w:delText xml:space="preserve">For isoproterenol stimulation of lipolysis </w:delText>
        </w:r>
        <w:r w:rsidR="00822ACC" w:rsidDel="00001E0D">
          <w:rPr>
            <w:color w:val="000000" w:themeColor="text1"/>
          </w:rPr>
          <w:delText>fed</w:delText>
        </w:r>
        <w:r w:rsidR="001E535C" w:rsidDel="00001E0D">
          <w:rPr>
            <w:color w:val="000000" w:themeColor="text1"/>
          </w:rPr>
          <w:delText xml:space="preserve"> </w:delText>
        </w:r>
        <w:r w:rsidR="00D60242" w:rsidDel="00001E0D">
          <w:rPr>
            <w:color w:val="000000" w:themeColor="text1"/>
          </w:rPr>
          <w:delText xml:space="preserve">mice were i.p. injected with </w:delText>
        </w:r>
        <w:r w:rsidR="00D57938" w:rsidDel="00001E0D">
          <w:rPr>
            <w:color w:val="000000" w:themeColor="text1"/>
          </w:rPr>
          <w:delText xml:space="preserve">10 mg/kg </w:delText>
        </w:r>
        <w:r w:rsidR="00D60242" w:rsidDel="00001E0D">
          <w:rPr>
            <w:color w:val="000000" w:themeColor="text1"/>
          </w:rPr>
          <w:delText>isoproterenol</w:delText>
        </w:r>
        <w:r w:rsidR="004A5E48" w:rsidDel="00001E0D">
          <w:rPr>
            <w:color w:val="000000" w:themeColor="text1"/>
          </w:rPr>
          <w:delText xml:space="preserve"> and ba</w:delText>
        </w:r>
        <w:r w:rsidR="00822ACC" w:rsidDel="00001E0D">
          <w:rPr>
            <w:color w:val="000000" w:themeColor="text1"/>
          </w:rPr>
          <w:delText>sal levels were determined prior to injections</w:delText>
        </w:r>
        <w:commentRangeEnd w:id="427"/>
        <w:r w:rsidR="00850A4C" w:rsidDel="00001E0D">
          <w:rPr>
            <w:rStyle w:val="CommentReference"/>
          </w:rPr>
          <w:commentReference w:id="427"/>
        </w:r>
        <w:r w:rsidR="00822ACC" w:rsidDel="00001E0D">
          <w:rPr>
            <w:color w:val="000000" w:themeColor="text1"/>
          </w:rPr>
          <w:delText xml:space="preserve">. </w:delText>
        </w:r>
      </w:del>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ins w:id="429" w:author="Dave Bridges" w:date="2017-07-31T18:09:00Z">
        <w:r w:rsidR="00001E0D">
          <w:rPr>
            <w:color w:val="000000" w:themeColor="text1"/>
          </w:rPr>
          <w:t>;</w:t>
        </w:r>
        <w:r w:rsidR="00001E0D" w:rsidRPr="00001E0D">
          <w:rPr>
            <w:color w:val="000000" w:themeColor="text1"/>
          </w:rPr>
          <w:t xml:space="preserve"> </w:t>
        </w:r>
        <w:commentRangeStart w:id="430"/>
        <w:r w:rsidR="00001E0D">
          <w:rPr>
            <w:color w:val="000000" w:themeColor="text1"/>
          </w:rPr>
          <w:t xml:space="preserve">XX </w:t>
        </w:r>
        <w:commentRangeEnd w:id="430"/>
        <w:r w:rsidR="00001E0D">
          <w:rPr>
            <w:rStyle w:val="CommentReference"/>
          </w:rPr>
          <w:commentReference w:id="430"/>
        </w:r>
        <w:r w:rsidR="00001E0D">
          <w:rPr>
            <w:color w:val="000000" w:themeColor="text1"/>
          </w:rPr>
          <w:t>fold</w:t>
        </w:r>
      </w:ins>
      <w:r w:rsidR="00A2566C">
        <w:rPr>
          <w:color w:val="000000" w:themeColor="text1"/>
        </w:rPr>
        <w:t>), fasted (p=0.01</w:t>
      </w:r>
      <w:ins w:id="431" w:author="Dave Bridges" w:date="2017-07-31T18:09:00Z">
        <w:r w:rsidR="00001E0D">
          <w:rPr>
            <w:color w:val="000000" w:themeColor="text1"/>
          </w:rPr>
          <w:t xml:space="preserve">; </w:t>
        </w:r>
        <w:commentRangeStart w:id="432"/>
        <w:r w:rsidR="00001E0D">
          <w:rPr>
            <w:color w:val="000000" w:themeColor="text1"/>
          </w:rPr>
          <w:t xml:space="preserve">XX </w:t>
        </w:r>
        <w:commentRangeEnd w:id="432"/>
        <w:r w:rsidR="00001E0D">
          <w:rPr>
            <w:rStyle w:val="CommentReference"/>
          </w:rPr>
          <w:commentReference w:id="432"/>
        </w:r>
        <w:r w:rsidR="00001E0D">
          <w:rPr>
            <w:color w:val="000000" w:themeColor="text1"/>
          </w:rPr>
          <w:t>fold</w:t>
        </w:r>
      </w:ins>
      <w:r w:rsidR="00A2566C">
        <w:rPr>
          <w:color w:val="000000" w:themeColor="text1"/>
        </w:rPr>
        <w:t xml:space="preserve">) and </w:t>
      </w:r>
      <w:ins w:id="433" w:author="Dave Bridges" w:date="2017-07-31T18:09:00Z">
        <w:r w:rsidR="00001E0D">
          <w:rPr>
            <w:color w:val="000000" w:themeColor="text1"/>
          </w:rPr>
          <w:t>isoproterenol-</w:t>
        </w:r>
      </w:ins>
      <w:r w:rsidR="00A2566C">
        <w:rPr>
          <w:color w:val="000000" w:themeColor="text1"/>
        </w:rPr>
        <w:t>stimulated (p&lt;0.01</w:t>
      </w:r>
      <w:ins w:id="434" w:author="Dave Bridges" w:date="2017-07-31T18:09:00Z">
        <w:r w:rsidR="00001E0D">
          <w:rPr>
            <w:color w:val="000000" w:themeColor="text1"/>
          </w:rPr>
          <w:t xml:space="preserve">; </w:t>
        </w:r>
        <w:commentRangeStart w:id="435"/>
        <w:r w:rsidR="00001E0D">
          <w:rPr>
            <w:color w:val="000000" w:themeColor="text1"/>
          </w:rPr>
          <w:t xml:space="preserve">XX </w:t>
        </w:r>
        <w:commentRangeEnd w:id="435"/>
        <w:r w:rsidR="00001E0D">
          <w:rPr>
            <w:rStyle w:val="CommentReference"/>
          </w:rPr>
          <w:commentReference w:id="435"/>
        </w:r>
        <w:r w:rsidR="00001E0D">
          <w:rPr>
            <w:color w:val="000000" w:themeColor="text1"/>
          </w:rPr>
          <w:t>fold</w:t>
        </w:r>
      </w:ins>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ins w:id="436" w:author="Dave Bridges" w:date="2017-07-31T18:09:00Z">
        <w:r w:rsidR="00001E0D">
          <w:rPr>
            <w:color w:val="000000" w:themeColor="text1"/>
          </w:rPr>
          <w:t xml:space="preserve">; </w:t>
        </w:r>
        <w:commentRangeStart w:id="437"/>
        <w:r w:rsidR="00001E0D">
          <w:rPr>
            <w:color w:val="000000" w:themeColor="text1"/>
          </w:rPr>
          <w:t xml:space="preserve">XX </w:t>
        </w:r>
        <w:commentRangeEnd w:id="437"/>
        <w:r w:rsidR="00001E0D">
          <w:rPr>
            <w:rStyle w:val="CommentReference"/>
          </w:rPr>
          <w:commentReference w:id="437"/>
        </w:r>
        <w:r w:rsidR="00001E0D">
          <w:rPr>
            <w:color w:val="000000" w:themeColor="text1"/>
          </w:rPr>
          <w:t>fold</w:t>
        </w:r>
      </w:ins>
      <w:r w:rsidR="00A2566C">
        <w:rPr>
          <w:color w:val="000000" w:themeColor="text1"/>
        </w:rPr>
        <w:t>) and stimulated (p&lt;0.01</w:t>
      </w:r>
      <w:ins w:id="438" w:author="Dave Bridges" w:date="2017-07-31T18:09:00Z">
        <w:r w:rsidR="00001E0D">
          <w:rPr>
            <w:color w:val="000000" w:themeColor="text1"/>
          </w:rPr>
          <w:t xml:space="preserve">; </w:t>
        </w:r>
        <w:commentRangeStart w:id="439"/>
        <w:r w:rsidR="00001E0D">
          <w:rPr>
            <w:color w:val="000000" w:themeColor="text1"/>
          </w:rPr>
          <w:t xml:space="preserve">XX </w:t>
        </w:r>
        <w:commentRangeEnd w:id="439"/>
        <w:r w:rsidR="00001E0D">
          <w:rPr>
            <w:rStyle w:val="CommentReference"/>
          </w:rPr>
          <w:commentReference w:id="439"/>
        </w:r>
        <w:r w:rsidR="00001E0D">
          <w:rPr>
            <w:color w:val="000000" w:themeColor="text1"/>
          </w:rPr>
          <w:t>fold</w:t>
        </w:r>
      </w:ins>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del w:id="440" w:author="Dave Bridges" w:date="2017-07-31T18:10:00Z">
        <w:r w:rsidR="00A7294B" w:rsidDel="00001E0D">
          <w:rPr>
            <w:color w:val="000000" w:themeColor="text1"/>
          </w:rPr>
          <w:delText xml:space="preserve">chow-fed </w:delText>
        </w:r>
      </w:del>
      <w:ins w:id="441" w:author="Dave Bridges" w:date="2017-07-31T18:10:00Z">
        <w:r w:rsidR="00001E0D">
          <w:rPr>
            <w:color w:val="000000" w:themeColor="text1"/>
          </w:rPr>
          <w:t xml:space="preserve">lean </w:t>
        </w:r>
      </w:ins>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del w:id="442" w:author="Dave Bridges" w:date="2017-07-31T18:10:00Z">
        <w:r w:rsidR="006066A2" w:rsidDel="00001E0D">
          <w:rPr>
            <w:color w:val="000000" w:themeColor="text1"/>
          </w:rPr>
          <w:delText xml:space="preserve">shows </w:delText>
        </w:r>
      </w:del>
      <w:ins w:id="443" w:author="Dave Bridges" w:date="2017-07-31T18:10:00Z">
        <w:r w:rsidR="00001E0D">
          <w:rPr>
            <w:color w:val="000000" w:themeColor="text1"/>
          </w:rPr>
          <w:t xml:space="preserve">showed </w:t>
        </w:r>
      </w:ins>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444"/>
      <w:r w:rsidR="006066A2">
        <w:rPr>
          <w:color w:val="000000" w:themeColor="text1"/>
        </w:rPr>
        <w:t>p</w:t>
      </w:r>
      <w:commentRangeEnd w:id="444"/>
      <w:r w:rsidR="006066A2">
        <w:rPr>
          <w:rStyle w:val="CommentReference"/>
        </w:rPr>
        <w:commentReference w:id="444"/>
      </w:r>
      <w:r w:rsidR="006066A2">
        <w:rPr>
          <w:color w:val="000000" w:themeColor="text1"/>
        </w:rPr>
        <w:t xml:space="preserve">=; </w:t>
      </w:r>
      <w:commentRangeStart w:id="445"/>
      <w:ins w:id="446" w:author="Dave Bridges" w:date="2017-07-31T18:10:00Z">
        <w:r w:rsidR="00001E0D">
          <w:rPr>
            <w:color w:val="000000" w:themeColor="text1"/>
          </w:rPr>
          <w:t xml:space="preserve">XX </w:t>
        </w:r>
        <w:commentRangeEnd w:id="445"/>
        <w:r w:rsidR="00001E0D">
          <w:rPr>
            <w:rStyle w:val="CommentReference"/>
          </w:rPr>
          <w:commentReference w:id="445"/>
        </w:r>
        <w:proofErr w:type="gramStart"/>
        <w:r w:rsidR="00001E0D">
          <w:rPr>
            <w:color w:val="000000" w:themeColor="text1"/>
          </w:rPr>
          <w:t>fold ;</w:t>
        </w:r>
        <w:proofErr w:type="gramEnd"/>
        <w:r w:rsidR="00001E0D">
          <w:rPr>
            <w:color w:val="000000" w:themeColor="text1"/>
          </w:rPr>
          <w:t xml:space="preserve"> </w:t>
        </w:r>
      </w:ins>
      <w:commentRangeStart w:id="447"/>
      <w:r w:rsidR="006066A2">
        <w:rPr>
          <w:color w:val="000000" w:themeColor="text1"/>
        </w:rPr>
        <w:t>Figure 4F</w:t>
      </w:r>
      <w:commentRangeEnd w:id="447"/>
      <w:r w:rsidR="00001E0D">
        <w:rPr>
          <w:rStyle w:val="CommentReference"/>
        </w:rPr>
        <w:commentReference w:id="447"/>
      </w:r>
      <w:r w:rsidR="006066A2">
        <w:rPr>
          <w:color w:val="000000" w:themeColor="text1"/>
        </w:rPr>
        <w:t xml:space="preserve">). </w:t>
      </w:r>
    </w:p>
    <w:p w14:paraId="30150844" w14:textId="77777777" w:rsidR="00EA22A1" w:rsidRDefault="00EA22A1">
      <w:pPr>
        <w:rPr>
          <w:color w:val="000000" w:themeColor="text1"/>
        </w:rPr>
      </w:pPr>
    </w:p>
    <w:p w14:paraId="4E33D16B" w14:textId="2A9520ED"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del w:id="448" w:author="Dave Bridges" w:date="2017-07-31T18:11:00Z">
        <w:r w:rsidDel="00001E0D">
          <w:rPr>
            <w:color w:val="000000" w:themeColor="text1"/>
          </w:rPr>
          <w:delText>wanted to determine</w:delText>
        </w:r>
      </w:del>
      <w:ins w:id="449" w:author="Dave Bridges" w:date="2017-07-31T18:11:00Z">
        <w:r w:rsidR="00001E0D">
          <w:rPr>
            <w:color w:val="000000" w:themeColor="text1"/>
          </w:rPr>
          <w:t>tested</w:t>
        </w:r>
      </w:ins>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450"/>
      <w:r w:rsidR="00656421">
        <w:rPr>
          <w:color w:val="000000" w:themeColor="text1"/>
        </w:rPr>
        <w:t>017</w:t>
      </w:r>
      <w:commentRangeEnd w:id="450"/>
      <w:r w:rsidR="00001E0D">
        <w:rPr>
          <w:rStyle w:val="CommentReference"/>
        </w:rPr>
        <w:commentReference w:id="450"/>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267CF62F" w:rsidR="00EA22A1" w:rsidDel="00001E0D" w:rsidRDefault="00EA22A1" w:rsidP="00EA22A1">
      <w:pPr>
        <w:rPr>
          <w:del w:id="451" w:author="Dave Bridges" w:date="2017-07-31T18:13:00Z"/>
          <w:color w:val="000000" w:themeColor="text1"/>
        </w:rPr>
      </w:pPr>
      <w:r>
        <w:rPr>
          <w:color w:val="000000" w:themeColor="text1"/>
        </w:rPr>
        <w:t>We quantified mRNA and protein expression of</w:t>
      </w:r>
      <w:ins w:id="452" w:author="Dave Bridges" w:date="2017-07-31T18:12:00Z">
        <w:r w:rsidR="00001E0D">
          <w:rPr>
            <w:color w:val="000000" w:themeColor="text1"/>
          </w:rPr>
          <w:t xml:space="preserve"> the</w:t>
        </w:r>
      </w:ins>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453"/>
      <w:r w:rsidR="00250376">
        <w:rPr>
          <w:color w:val="000000" w:themeColor="text1"/>
        </w:rPr>
        <w:t xml:space="preserve">ATGL </w:t>
      </w:r>
      <w:commentRangeStart w:id="454"/>
      <w:r w:rsidR="00250376">
        <w:rPr>
          <w:color w:val="000000" w:themeColor="text1"/>
        </w:rPr>
        <w:t>and</w:t>
      </w:r>
      <w:commentRangeEnd w:id="454"/>
      <w:r w:rsidR="00CB723C">
        <w:rPr>
          <w:rStyle w:val="CommentReference"/>
        </w:rPr>
        <w:commentReference w:id="454"/>
      </w:r>
      <w:r w:rsidR="00250376">
        <w:rPr>
          <w:color w:val="000000" w:themeColor="text1"/>
        </w:rPr>
        <w:t xml:space="preserve"> HSL</w:t>
      </w:r>
      <w:commentRangeEnd w:id="453"/>
      <w:r w:rsidR="00354C68">
        <w:rPr>
          <w:rStyle w:val="CommentReference"/>
        </w:rPr>
        <w:commentReference w:id="453"/>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455"/>
      <w:r>
        <w:rPr>
          <w:color w:val="000000" w:themeColor="text1"/>
        </w:rPr>
        <w:t>mice</w:t>
      </w:r>
      <w:commentRangeEnd w:id="455"/>
      <w:r w:rsidR="00D555D6">
        <w:rPr>
          <w:rStyle w:val="CommentReference"/>
        </w:rPr>
        <w:commentReference w:id="455"/>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del w:id="456" w:author="Dave Bridges" w:date="2017-07-31T18:13:00Z">
        <w:r w:rsidDel="00001E0D">
          <w:rPr>
            <w:color w:val="000000" w:themeColor="text1"/>
          </w:rPr>
          <w:delText>there was a</w:delText>
        </w:r>
      </w:del>
      <w:ins w:id="457" w:author="Dave Bridges" w:date="2017-07-31T18:13:00Z">
        <w:r w:rsidR="00001E0D">
          <w:rPr>
            <w:color w:val="000000" w:themeColor="text1"/>
          </w:rPr>
          <w:t>with a</w:t>
        </w:r>
      </w:ins>
      <w:r>
        <w:rPr>
          <w:color w:val="000000" w:themeColor="text1"/>
        </w:rPr>
        <w:t xml:space="preserve"> significant </w:t>
      </w:r>
      <w:del w:id="458" w:author="Dave Bridges" w:date="2017-07-31T18:13:00Z">
        <w:r w:rsidDel="00001E0D">
          <w:rPr>
            <w:color w:val="000000" w:themeColor="text1"/>
          </w:rPr>
          <w:delText xml:space="preserve">interaction </w:delText>
        </w:r>
      </w:del>
      <w:ins w:id="459" w:author="Dave Bridges" w:date="2017-07-31T18:13:00Z">
        <w:r w:rsidR="00001E0D">
          <w:rPr>
            <w:color w:val="000000" w:themeColor="text1"/>
          </w:rPr>
          <w:t xml:space="preserve">synergistic effect </w:t>
        </w:r>
      </w:ins>
      <w:r>
        <w:rPr>
          <w:color w:val="000000" w:themeColor="text1"/>
        </w:rPr>
        <w:t xml:space="preserve">of </w:t>
      </w:r>
      <w:del w:id="460" w:author="Dave Bridges" w:date="2017-07-31T18:13:00Z">
        <w:r w:rsidDel="00001E0D">
          <w:rPr>
            <w:color w:val="000000" w:themeColor="text1"/>
          </w:rPr>
          <w:delText xml:space="preserve">drug </w:delText>
        </w:r>
      </w:del>
      <w:ins w:id="461" w:author="Dave Bridges" w:date="2017-07-31T18:13:00Z">
        <w:r w:rsidR="00001E0D">
          <w:rPr>
            <w:color w:val="000000" w:themeColor="text1"/>
          </w:rPr>
          <w:t xml:space="preserve">glucocorticoids </w:t>
        </w:r>
      </w:ins>
      <w:r>
        <w:rPr>
          <w:color w:val="000000" w:themeColor="text1"/>
        </w:rPr>
        <w:t xml:space="preserve">and </w:t>
      </w:r>
      <w:commentRangeStart w:id="462"/>
      <w:del w:id="463" w:author="Dave Bridges" w:date="2017-07-31T18:13:00Z">
        <w:r w:rsidDel="00001E0D">
          <w:rPr>
            <w:color w:val="000000" w:themeColor="text1"/>
          </w:rPr>
          <w:delText>diet</w:delText>
        </w:r>
        <w:commentRangeEnd w:id="462"/>
        <w:r w:rsidR="00372F30" w:rsidDel="00001E0D">
          <w:rPr>
            <w:rStyle w:val="CommentReference"/>
          </w:rPr>
          <w:commentReference w:id="462"/>
        </w:r>
        <w:r w:rsidR="006E4062" w:rsidDel="00001E0D">
          <w:rPr>
            <w:color w:val="000000" w:themeColor="text1"/>
          </w:rPr>
          <w:delText xml:space="preserve"> </w:delText>
        </w:r>
      </w:del>
      <w:ins w:id="464" w:author="Dave Bridges" w:date="2017-07-31T18:13:00Z">
        <w:r w:rsidR="00001E0D">
          <w:rPr>
            <w:color w:val="000000" w:themeColor="text1"/>
          </w:rPr>
          <w:t xml:space="preserve">obesity </w:t>
        </w:r>
      </w:ins>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465"/>
      <w:commentRangeStart w:id="466"/>
      <w:r>
        <w:rPr>
          <w:color w:val="000000" w:themeColor="text1"/>
        </w:rPr>
        <w:t>These</w:t>
      </w:r>
      <w:commentRangeEnd w:id="465"/>
      <w:r w:rsidR="006139F2">
        <w:rPr>
          <w:rStyle w:val="CommentReference"/>
        </w:rPr>
        <w:commentReference w:id="465"/>
      </w:r>
      <w:commentRangeEnd w:id="466"/>
      <w:r w:rsidR="00001E0D">
        <w:rPr>
          <w:rStyle w:val="CommentReference"/>
        </w:rPr>
        <w:commentReference w:id="466"/>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ins w:id="467" w:author="Dave Bridges" w:date="2017-07-31T18:13:00Z">
        <w:r w:rsidR="00001E0D">
          <w:rPr>
            <w:color w:val="000000" w:themeColor="text1"/>
          </w:rPr>
          <w:t xml:space="preserve">, potentially via increased transactivation of </w:t>
        </w:r>
        <w:r w:rsidR="00001E0D" w:rsidRPr="00001E0D">
          <w:rPr>
            <w:color w:val="000000" w:themeColor="text1"/>
            <w:rPrChange w:id="468" w:author="Dave Bridges" w:date="2017-07-31T18:13:00Z">
              <w:rPr>
                <w:i/>
                <w:color w:val="000000" w:themeColor="text1"/>
              </w:rPr>
            </w:rPrChange>
          </w:rPr>
          <w:t>Pnpla2</w:t>
        </w:r>
        <w:r w:rsidR="00001E0D">
          <w:rPr>
            <w:color w:val="000000" w:themeColor="text1"/>
          </w:rPr>
          <w:t>/</w:t>
        </w:r>
        <w:r w:rsidR="00001E0D" w:rsidRPr="00001E0D">
          <w:rPr>
            <w:color w:val="000000" w:themeColor="text1"/>
          </w:rPr>
          <w:t>ATGL</w:t>
        </w:r>
      </w:ins>
      <w:r>
        <w:rPr>
          <w:color w:val="000000" w:themeColor="text1"/>
        </w:rPr>
        <w:t>.</w:t>
      </w:r>
    </w:p>
    <w:p w14:paraId="13AD1825" w14:textId="77777777" w:rsidR="00313C04" w:rsidDel="00001E0D" w:rsidRDefault="00313C04" w:rsidP="00EA22A1">
      <w:pPr>
        <w:rPr>
          <w:del w:id="469" w:author="Dave Bridges" w:date="2017-07-31T18:13:00Z"/>
          <w:color w:val="000000" w:themeColor="text1"/>
        </w:rPr>
      </w:pPr>
    </w:p>
    <w:p w14:paraId="02A7798D" w14:textId="12FF2DA6" w:rsidR="00313C04" w:rsidDel="00001E0D" w:rsidRDefault="00313C04" w:rsidP="00EA22A1">
      <w:pPr>
        <w:rPr>
          <w:del w:id="470" w:author="Dave Bridges" w:date="2017-07-31T18:13:00Z"/>
          <w:color w:val="000000" w:themeColor="text1"/>
        </w:rPr>
      </w:pPr>
      <w:del w:id="471" w:author="Dave Bridges" w:date="2017-07-31T18:13:00Z">
        <w:r w:rsidDel="00001E0D">
          <w:rPr>
            <w:color w:val="000000" w:themeColor="text1"/>
          </w:rPr>
          <w:delText>It is important to note that we evaluated other lipolytic transcripts that have been proposed to be involved in g</w:delText>
        </w:r>
        <w:r w:rsidR="00123D9D" w:rsidDel="00001E0D">
          <w:rPr>
            <w:color w:val="000000" w:themeColor="text1"/>
          </w:rPr>
          <w:delText>lucocorticoid-induced lipolysis. These data can be found in the supplementary information. We</w:delText>
        </w:r>
        <w:r w:rsidDel="00001E0D">
          <w:rPr>
            <w:color w:val="000000" w:themeColor="text1"/>
          </w:rPr>
          <w:delText xml:space="preserve"> </w:delText>
        </w:r>
        <w:r w:rsidR="00123D9D" w:rsidDel="00001E0D">
          <w:rPr>
            <w:color w:val="000000" w:themeColor="text1"/>
          </w:rPr>
          <w:delText>were not convinced that these were primarily responsible as we did not find th</w:delText>
        </w:r>
        <w:r w:rsidDel="00001E0D">
          <w:rPr>
            <w:color w:val="000000" w:themeColor="text1"/>
          </w:rPr>
          <w:delText>e</w:delText>
        </w:r>
        <w:r w:rsidR="00123D9D" w:rsidDel="00001E0D">
          <w:rPr>
            <w:color w:val="000000" w:themeColor="text1"/>
          </w:rPr>
          <w:delText>m</w:delText>
        </w:r>
        <w:r w:rsidDel="00001E0D">
          <w:rPr>
            <w:color w:val="000000" w:themeColor="text1"/>
          </w:rPr>
          <w:delText xml:space="preserve"> to be consistently elevated following dexamethasone treatment</w:delText>
        </w:r>
        <w:r w:rsidR="00123D9D" w:rsidDel="00001E0D">
          <w:rPr>
            <w:color w:val="000000" w:themeColor="text1"/>
          </w:rPr>
          <w:delText>; therefore</w:delText>
        </w:r>
        <w:r w:rsidR="00D44965" w:rsidDel="00001E0D">
          <w:rPr>
            <w:color w:val="000000" w:themeColor="text1"/>
          </w:rPr>
          <w:delText>,</w:delText>
        </w:r>
        <w:r w:rsidR="00123D9D" w:rsidDel="00001E0D">
          <w:rPr>
            <w:color w:val="000000" w:themeColor="text1"/>
          </w:rPr>
          <w:delText xml:space="preserve"> we did not include these data in the main findings.</w:delText>
        </w:r>
      </w:del>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458BCFC"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r w:rsidR="004B1634">
        <w:rPr>
          <w:color w:val="000000" w:themeColor="text1"/>
        </w:rPr>
        <w:fldChar w:fldCharType="end"/>
      </w:r>
      <w:r>
        <w:rPr>
          <w:color w:val="000000" w:themeColor="text1"/>
        </w:rPr>
        <w:t xml:space="preserve">. </w:t>
      </w:r>
      <w:r>
        <w:rPr>
          <w:color w:val="000000" w:themeColor="text1"/>
        </w:rPr>
        <w:lastRenderedPageBreak/>
        <w:t xml:space="preserve">These side effects are similar those seen in obesity; however, the combination of chronically elevated glucocorticoids in the context of </w:t>
      </w:r>
      <w:ins w:id="472" w:author="Dave Bridges" w:date="2017-07-31T18:13:00Z">
        <w:r w:rsidR="00A06D11">
          <w:rPr>
            <w:color w:val="000000" w:themeColor="text1"/>
          </w:rPr>
          <w:t xml:space="preserve">pre-existing </w:t>
        </w:r>
      </w:ins>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del w:id="473" w:author="Dave Bridges" w:date="2017-07-31T18:14:00Z">
        <w:r w:rsidDel="00A06D11">
          <w:rPr>
            <w:color w:val="000000" w:themeColor="text1"/>
          </w:rPr>
          <w:delText xml:space="preserve">symptoms </w:delText>
        </w:r>
      </w:del>
      <w:ins w:id="474" w:author="Dave Bridges" w:date="2017-07-31T18:14:00Z">
        <w:r w:rsidR="00A06D11">
          <w:rPr>
            <w:color w:val="000000" w:themeColor="text1"/>
          </w:rPr>
          <w:t xml:space="preserve">insulin resistance and NAFLD </w:t>
        </w:r>
      </w:ins>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del w:id="475" w:author="Dave Bridges" w:date="2017-07-31T18:14:00Z">
        <w:r w:rsidR="007D2A5B" w:rsidDel="00A06D11">
          <w:rPr>
            <w:color w:val="000000" w:themeColor="text1"/>
          </w:rPr>
          <w:delText xml:space="preserve">theirs </w:delText>
        </w:r>
      </w:del>
      <w:ins w:id="476" w:author="Dave Bridges" w:date="2017-07-31T18:14:00Z">
        <w:r w:rsidR="00A06D11">
          <w:rPr>
            <w:color w:val="000000" w:themeColor="text1"/>
          </w:rPr>
          <w:t xml:space="preserve">their individual </w:t>
        </w:r>
      </w:ins>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144CE096" w:rsidR="00830B0C" w:rsidRDefault="00830B0C" w:rsidP="00EA22A1">
      <w:pPr>
        <w:rPr>
          <w:color w:val="000000" w:themeColor="text1"/>
        </w:rPr>
      </w:pPr>
      <w:r>
        <w:rPr>
          <w:color w:val="000000" w:themeColor="text1"/>
        </w:rPr>
        <w:t xml:space="preserve">Obese patients with Cushing’s disease were found to have a </w:t>
      </w:r>
      <w:ins w:id="477" w:author="Dave Bridges" w:date="2017-07-31T18:14:00Z">
        <w:r w:rsidR="00A06D11">
          <w:rPr>
            <w:color w:val="000000" w:themeColor="text1"/>
          </w:rPr>
          <w:t xml:space="preserve">trend toward </w:t>
        </w:r>
      </w:ins>
      <w:del w:id="478" w:author="Dave Bridges" w:date="2017-07-31T18:14:00Z">
        <w:r w:rsidDel="00A06D11">
          <w:rPr>
            <w:color w:val="000000" w:themeColor="text1"/>
          </w:rPr>
          <w:delText xml:space="preserve">higher BMI </w:delText>
        </w:r>
        <w:r w:rsidR="00AE40D4" w:rsidDel="00A06D11">
          <w:rPr>
            <w:color w:val="000000" w:themeColor="text1"/>
          </w:rPr>
          <w:delText xml:space="preserve">and abdominal circumference </w:delText>
        </w:r>
        <w:r w:rsidDel="00A06D11">
          <w:rPr>
            <w:color w:val="000000" w:themeColor="text1"/>
          </w:rPr>
          <w:delText>than obese control patients</w:delText>
        </w:r>
        <w:r w:rsidR="00A43963" w:rsidDel="00A06D11">
          <w:rPr>
            <w:color w:val="000000" w:themeColor="text1"/>
          </w:rPr>
          <w:delText>. More</w:delText>
        </w:r>
        <w:r w:rsidR="00AE40D4" w:rsidDel="00A06D11">
          <w:rPr>
            <w:color w:val="000000" w:themeColor="text1"/>
          </w:rPr>
          <w:delText>over,</w:delText>
        </w:r>
        <w:r w:rsidDel="00A06D11">
          <w:rPr>
            <w:color w:val="000000" w:themeColor="text1"/>
          </w:rPr>
          <w:delText xml:space="preserve"> this was paired with </w:delText>
        </w:r>
      </w:del>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del w:id="479" w:author="Dave Bridges" w:date="2017-07-31T18:15:00Z">
        <w:r w:rsidR="003323CB" w:rsidDel="00A06D11">
          <w:rPr>
            <w:color w:val="000000" w:themeColor="text1"/>
          </w:rPr>
          <w:delText>these patients</w:delText>
        </w:r>
      </w:del>
      <w:ins w:id="480" w:author="Dave Bridges" w:date="2017-07-31T18:15:00Z">
        <w:r w:rsidR="00A06D11">
          <w:rPr>
            <w:color w:val="000000" w:themeColor="text1"/>
          </w:rPr>
          <w:t>people with obesity</w:t>
        </w:r>
      </w:ins>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r w:rsidR="00EC2A3E">
        <w:rPr>
          <w:color w:val="000000" w:themeColor="text1"/>
        </w:rPr>
        <w:fldChar w:fldCharType="end"/>
      </w:r>
      <w:r w:rsidR="003323CB">
        <w:rPr>
          <w:color w:val="000000" w:themeColor="text1"/>
        </w:rPr>
        <w:t>.</w:t>
      </w:r>
      <w:r w:rsidR="00010E41">
        <w:rPr>
          <w:color w:val="000000" w:themeColor="text1"/>
        </w:rPr>
        <w:t xml:space="preserve"> </w:t>
      </w:r>
      <w:ins w:id="481" w:author="Dave Bridges" w:date="2017-07-31T18:15:00Z">
        <w:r w:rsidR="00A06D11">
          <w:rPr>
            <w:color w:val="000000" w:themeColor="text1"/>
          </w:rPr>
          <w:t xml:space="preserve">There are two limitations to this human study, one is the small sample size and the second is that </w:t>
        </w:r>
      </w:ins>
      <w:del w:id="482" w:author="Dave Bridges" w:date="2017-07-31T18:15:00Z">
        <w:r w:rsidDel="00A06D11">
          <w:rPr>
            <w:color w:val="000000" w:themeColor="text1"/>
          </w:rPr>
          <w:delText xml:space="preserve">However, </w:delText>
        </w:r>
      </w:del>
      <w:r>
        <w:rPr>
          <w:color w:val="000000" w:themeColor="text1"/>
        </w:rPr>
        <w:t xml:space="preserve">it </w:t>
      </w:r>
      <w:del w:id="483" w:author="Dave Bridges" w:date="2017-07-31T18:15:00Z">
        <w:r w:rsidDel="00A06D11">
          <w:rPr>
            <w:color w:val="000000" w:themeColor="text1"/>
          </w:rPr>
          <w:delText xml:space="preserve">is </w:delText>
        </w:r>
      </w:del>
      <w:ins w:id="484" w:author="Dave Bridges" w:date="2017-07-31T18:15:00Z">
        <w:r w:rsidR="00A06D11">
          <w:rPr>
            <w:color w:val="000000" w:themeColor="text1"/>
          </w:rPr>
          <w:t xml:space="preserve">was not </w:t>
        </w:r>
      </w:ins>
      <w:del w:id="485" w:author="Dave Bridges" w:date="2017-07-31T18:15:00Z">
        <w:r w:rsidDel="00A06D11">
          <w:rPr>
            <w:color w:val="000000" w:themeColor="text1"/>
          </w:rPr>
          <w:delText>im</w:delText>
        </w:r>
      </w:del>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del w:id="486" w:author="Dave Bridges" w:date="2017-07-31T18:15:00Z">
        <w:r w:rsidDel="00A06D11">
          <w:rPr>
            <w:color w:val="000000" w:themeColor="text1"/>
          </w:rPr>
          <w:delText xml:space="preserve">cannot </w:delText>
        </w:r>
      </w:del>
      <w:ins w:id="487" w:author="Dave Bridges" w:date="2017-07-31T18:15:00Z">
        <w:r w:rsidR="00A06D11">
          <w:rPr>
            <w:color w:val="000000" w:themeColor="text1"/>
          </w:rPr>
          <w:t xml:space="preserve">could </w:t>
        </w:r>
      </w:ins>
      <w:r>
        <w:rPr>
          <w:color w:val="000000" w:themeColor="text1"/>
        </w:rPr>
        <w:t xml:space="preserve">discern whether obesity was present prior to or </w:t>
      </w:r>
      <w:r w:rsidR="00CB44C6">
        <w:rPr>
          <w:color w:val="000000" w:themeColor="text1"/>
        </w:rPr>
        <w:t xml:space="preserve">after </w:t>
      </w:r>
      <w:del w:id="488" w:author="Dave Bridges" w:date="2017-07-31T18:16:00Z">
        <w:r w:rsidR="00CB44C6" w:rsidDel="00A06D11">
          <w:rPr>
            <w:color w:val="000000" w:themeColor="text1"/>
          </w:rPr>
          <w:delText>t</w:delText>
        </w:r>
        <w:r w:rsidR="002479B0" w:rsidDel="00A06D11">
          <w:rPr>
            <w:color w:val="000000" w:themeColor="text1"/>
          </w:rPr>
          <w:delText xml:space="preserve">heir </w:delText>
        </w:r>
      </w:del>
      <w:ins w:id="489" w:author="Dave Bridges" w:date="2017-07-31T18:16:00Z">
        <w:r w:rsidR="00A06D11">
          <w:rPr>
            <w:color w:val="000000" w:themeColor="text1"/>
          </w:rPr>
          <w:t xml:space="preserve">development of </w:t>
        </w:r>
      </w:ins>
      <w:r w:rsidR="002479B0">
        <w:rPr>
          <w:color w:val="000000" w:themeColor="text1"/>
        </w:rPr>
        <w:t xml:space="preserve">Cushing’s </w:t>
      </w:r>
      <w:del w:id="490" w:author="Dave Bridges" w:date="2017-07-31T18:16:00Z">
        <w:r w:rsidR="002479B0" w:rsidDel="00A06D11">
          <w:rPr>
            <w:color w:val="000000" w:themeColor="text1"/>
          </w:rPr>
          <w:delText>status</w:delText>
        </w:r>
      </w:del>
      <w:ins w:id="491" w:author="Dave Bridges" w:date="2017-07-31T18:16:00Z">
        <w:r w:rsidR="00A06D11">
          <w:rPr>
            <w:color w:val="000000" w:themeColor="text1"/>
          </w:rPr>
          <w:t>disease</w:t>
        </w:r>
        <w:r w:rsidR="00FC0A4A">
          <w:rPr>
            <w:color w:val="000000" w:themeColor="text1"/>
          </w:rPr>
          <w:t xml:space="preserve">.  </w:t>
        </w:r>
      </w:ins>
      <w:del w:id="492" w:author="Dave Bridges" w:date="2017-07-31T18:16:00Z">
        <w:r w:rsidR="00CB44C6" w:rsidDel="00FC0A4A">
          <w:rPr>
            <w:color w:val="000000" w:themeColor="text1"/>
          </w:rPr>
          <w:delText>, possibly as a result of the disease and contributing to the worsening of comorbidities.</w:delText>
        </w:r>
        <w:r w:rsidR="0034365F" w:rsidDel="00FC0A4A">
          <w:rPr>
            <w:color w:val="000000" w:themeColor="text1"/>
          </w:rPr>
          <w:delText xml:space="preserve"> </w:delText>
        </w:r>
      </w:del>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59C39C4D" w:rsidR="00EA22A1" w:rsidDel="000437E3" w:rsidRDefault="000A7B19" w:rsidP="00EA22A1">
      <w:pPr>
        <w:rPr>
          <w:del w:id="493" w:author="Dave Bridges" w:date="2017-07-31T18:18: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del w:id="494" w:author="Dave Bridges" w:date="2017-07-31T18:16:00Z">
        <w:r w:rsidR="00830B0C" w:rsidDel="00FC0A4A">
          <w:rPr>
            <w:color w:val="000000" w:themeColor="text1"/>
          </w:rPr>
          <w:delText xml:space="preserve">had </w:delText>
        </w:r>
      </w:del>
      <w:ins w:id="495" w:author="Dave Bridges" w:date="2017-07-31T18:16:00Z">
        <w:r w:rsidR="00FC0A4A">
          <w:rPr>
            <w:color w:val="000000" w:themeColor="text1"/>
          </w:rPr>
          <w:t xml:space="preserve">exhibited </w:t>
        </w:r>
      </w:ins>
      <w:r w:rsidR="00830B0C">
        <w:rPr>
          <w:color w:val="000000" w:themeColor="text1"/>
        </w:rPr>
        <w:t>hyperglycemia</w:t>
      </w:r>
      <w:ins w:id="496" w:author="Dave Bridges" w:date="2017-07-31T18:16:00Z">
        <w:r w:rsidR="00FC0A4A">
          <w:rPr>
            <w:color w:val="000000" w:themeColor="text1"/>
          </w:rPr>
          <w:t xml:space="preserve"> </w:t>
        </w:r>
      </w:ins>
      <w:del w:id="497" w:author="Dave Bridges" w:date="2017-07-31T18:16:00Z">
        <w:r w:rsidR="00830B0C" w:rsidDel="00FC0A4A">
          <w:rPr>
            <w:color w:val="000000" w:themeColor="text1"/>
          </w:rPr>
          <w:delText>, which was not present in any of the other groups, as well as</w:delText>
        </w:r>
      </w:del>
      <w:ins w:id="498" w:author="Dave Bridges" w:date="2017-07-31T18:16:00Z">
        <w:r w:rsidR="00FC0A4A">
          <w:rPr>
            <w:color w:val="000000" w:themeColor="text1"/>
          </w:rPr>
          <w:t>and</w:t>
        </w:r>
      </w:ins>
      <w:r w:rsidR="00830B0C">
        <w:rPr>
          <w:color w:val="000000" w:themeColor="text1"/>
        </w:rPr>
        <w:t xml:space="preserve"> severe insulin resistance</w:t>
      </w:r>
      <w:ins w:id="499" w:author="Dave Bridges" w:date="2017-07-31T18:16:00Z">
        <w:r w:rsidR="00FC0A4A">
          <w:rPr>
            <w:color w:val="000000" w:themeColor="text1"/>
          </w:rPr>
          <w:t xml:space="preserve">.  </w:t>
        </w:r>
      </w:ins>
      <w:del w:id="500" w:author="Dave Bridges" w:date="2017-07-31T18:16:00Z">
        <w:r w:rsidR="004F0663" w:rsidDel="00FC0A4A">
          <w:rPr>
            <w:color w:val="000000" w:themeColor="text1"/>
          </w:rPr>
          <w:delText xml:space="preserve"> when compared to all other groups</w:delText>
        </w:r>
        <w:r w:rsidR="00830B0C" w:rsidDel="00FC0A4A">
          <w:rPr>
            <w:color w:val="000000" w:themeColor="text1"/>
          </w:rPr>
          <w:delText xml:space="preserve">. </w:delText>
        </w:r>
      </w:del>
      <w:r w:rsidR="006A475E">
        <w:rPr>
          <w:color w:val="000000" w:themeColor="text1"/>
        </w:rPr>
        <w:t>This was primarily due to increased endogenous glucose production</w:t>
      </w:r>
      <w:ins w:id="501" w:author="Dave Bridges" w:date="2017-07-31T18:16:00Z">
        <w:r w:rsidR="00FC0A4A">
          <w:rPr>
            <w:color w:val="000000" w:themeColor="text1"/>
          </w:rPr>
          <w:t xml:space="preserve"> in these animals</w:t>
        </w:r>
      </w:ins>
      <w:r w:rsidR="006A475E">
        <w:rPr>
          <w:color w:val="000000" w:themeColor="text1"/>
        </w:rPr>
        <w:t xml:space="preserve">. </w:t>
      </w:r>
      <w:del w:id="502" w:author="Dave Bridges" w:date="2017-07-31T18:18:00Z">
        <w:r w:rsidR="005104B1" w:rsidDel="000437E3">
          <w:rPr>
            <w:color w:val="000000" w:themeColor="text1"/>
          </w:rPr>
          <w:delText xml:space="preserve">Normally, elevations in insulin </w:delText>
        </w:r>
      </w:del>
      <w:del w:id="503" w:author="Dave Bridges" w:date="2017-07-31T18:16:00Z">
        <w:r w:rsidR="005104B1" w:rsidDel="00FC0A4A">
          <w:rPr>
            <w:color w:val="000000" w:themeColor="text1"/>
          </w:rPr>
          <w:delText xml:space="preserve">will </w:delText>
        </w:r>
      </w:del>
      <w:del w:id="504" w:author="Dave Bridges" w:date="2017-07-31T18:18:00Z">
        <w:r w:rsidR="005104B1" w:rsidDel="000437E3">
          <w:rPr>
            <w:color w:val="000000" w:themeColor="text1"/>
          </w:rPr>
          <w:delText>suppress glucose production</w:delText>
        </w:r>
        <w:r w:rsidR="00FC00B0" w:rsidDel="000437E3">
          <w:rPr>
            <w:color w:val="000000" w:themeColor="text1"/>
          </w:rPr>
          <w:delText xml:space="preserve"> </w:delText>
        </w:r>
        <w:r w:rsidR="002A569F" w:rsidDel="000437E3">
          <w:rPr>
            <w:color w:val="000000" w:themeColor="text1"/>
          </w:rPr>
          <w:fldChar w:fldCharType="begin" w:fldLock="1"/>
        </w:r>
        <w:r w:rsidR="007F5482" w:rsidDel="000437E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"(38)", "plainTextFormattedCitation" : "(38)", "previouslyFormattedCitation" : "(38)" }, "properties" : { "noteIndex" : 0 }, "schema" : "https://github.com/citation-style-language/schema/raw/master/csl-citation.json" }</w:delInstrText>
        </w:r>
        <w:r w:rsidR="002A569F" w:rsidDel="000437E3">
          <w:rPr>
            <w:color w:val="000000" w:themeColor="text1"/>
          </w:rPr>
          <w:fldChar w:fldCharType="separate"/>
        </w:r>
        <w:r w:rsidR="007F5482" w:rsidRPr="007F5482" w:rsidDel="000437E3">
          <w:rPr>
            <w:noProof/>
            <w:color w:val="000000" w:themeColor="text1"/>
          </w:rPr>
          <w:delText>(38)</w:delText>
        </w:r>
        <w:r w:rsidR="002A569F" w:rsidDel="000437E3">
          <w:rPr>
            <w:color w:val="000000" w:themeColor="text1"/>
          </w:rPr>
          <w:fldChar w:fldCharType="end"/>
        </w:r>
        <w:r w:rsidR="005104B1" w:rsidDel="000437E3">
          <w:rPr>
            <w:color w:val="000000" w:themeColor="text1"/>
          </w:rPr>
          <w:delText xml:space="preserve">, but this was not the case in the HFD-fed dexamethasone treated mice. These findings indicate that chronic glucocorticoid treatment in obese </w:delText>
        </w:r>
        <w:r w:rsidR="00B60FDA" w:rsidDel="000437E3">
          <w:rPr>
            <w:color w:val="000000" w:themeColor="text1"/>
          </w:rPr>
          <w:delText>mice</w:delText>
        </w:r>
        <w:r w:rsidR="005104B1" w:rsidDel="000437E3">
          <w:rPr>
            <w:color w:val="000000" w:themeColor="text1"/>
          </w:rPr>
          <w:delText xml:space="preserve"> leads to aberrant </w:delText>
        </w:r>
      </w:del>
      <w:del w:id="505" w:author="Dave Bridges" w:date="2017-07-31T18:17:00Z">
        <w:r w:rsidR="005104B1" w:rsidDel="000437E3">
          <w:rPr>
            <w:color w:val="000000" w:themeColor="text1"/>
          </w:rPr>
          <w:delText xml:space="preserve">or even absent </w:delText>
        </w:r>
      </w:del>
      <w:del w:id="506" w:author="Dave Bridges" w:date="2017-07-31T18:18:00Z">
        <w:r w:rsidR="005104B1" w:rsidDel="000437E3">
          <w:rPr>
            <w:color w:val="000000" w:themeColor="text1"/>
          </w:rPr>
          <w:delText xml:space="preserve">insulin </w:delText>
        </w:r>
        <w:commentRangeStart w:id="507"/>
        <w:r w:rsidR="005104B1" w:rsidDel="000437E3">
          <w:rPr>
            <w:color w:val="000000" w:themeColor="text1"/>
          </w:rPr>
          <w:delText>signaling</w:delText>
        </w:r>
        <w:commentRangeEnd w:id="507"/>
        <w:r w:rsidR="000704C3" w:rsidDel="000437E3">
          <w:rPr>
            <w:rStyle w:val="CommentReference"/>
          </w:rPr>
          <w:commentReference w:id="507"/>
        </w:r>
        <w:r w:rsidR="001B175D" w:rsidDel="000437E3">
          <w:rPr>
            <w:color w:val="000000" w:themeColor="text1"/>
          </w:rPr>
          <w:delText>, at least in the liver</w:delText>
        </w:r>
        <w:r w:rsidR="005104B1" w:rsidDel="000437E3">
          <w:rPr>
            <w:color w:val="000000" w:themeColor="text1"/>
          </w:rPr>
          <w:delText>.</w:delText>
        </w:r>
      </w:del>
    </w:p>
    <w:p w14:paraId="2B9E319D" w14:textId="77777777" w:rsidR="0034365F" w:rsidDel="000437E3" w:rsidRDefault="0034365F" w:rsidP="00EA22A1">
      <w:pPr>
        <w:rPr>
          <w:del w:id="508" w:author="Dave Bridges" w:date="2017-07-31T18:18:00Z"/>
          <w:color w:val="000000" w:themeColor="text1"/>
        </w:rPr>
      </w:pPr>
    </w:p>
    <w:p w14:paraId="59378091" w14:textId="2A75F66D" w:rsidR="00CD6325" w:rsidRDefault="007B76B7" w:rsidP="00EA22A1">
      <w:pPr>
        <w:rPr>
          <w:color w:val="000000" w:themeColor="text1"/>
        </w:rPr>
      </w:pPr>
      <w:r>
        <w:rPr>
          <w:color w:val="000000" w:themeColor="text1"/>
        </w:rPr>
        <w:t xml:space="preserve">Significant elevations in liver fat </w:t>
      </w:r>
      <w:del w:id="509" w:author="Dave Bridges" w:date="2017-07-31T18:18:00Z">
        <w:r w:rsidDel="000437E3">
          <w:rPr>
            <w:color w:val="000000" w:themeColor="text1"/>
          </w:rPr>
          <w:delText>ac</w:delText>
        </w:r>
        <w:r w:rsidR="009E2596" w:rsidDel="000437E3">
          <w:rPr>
            <w:color w:val="000000" w:themeColor="text1"/>
          </w:rPr>
          <w:delText xml:space="preserve">cumulation </w:delText>
        </w:r>
      </w:del>
      <w:r w:rsidR="009E2596">
        <w:rPr>
          <w:color w:val="000000" w:themeColor="text1"/>
        </w:rPr>
        <w:t xml:space="preserve">was also </w:t>
      </w:r>
      <w:del w:id="510" w:author="Dave Bridges" w:date="2017-07-31T18:18:00Z">
        <w:r w:rsidR="009E2596" w:rsidDel="000437E3">
          <w:rPr>
            <w:color w:val="000000" w:themeColor="text1"/>
          </w:rPr>
          <w:delText xml:space="preserve">seen </w:delText>
        </w:r>
      </w:del>
      <w:ins w:id="511" w:author="Dave Bridges" w:date="2017-07-31T18:18:00Z">
        <w:r w:rsidR="000437E3">
          <w:rPr>
            <w:color w:val="000000" w:themeColor="text1"/>
          </w:rPr>
          <w:t xml:space="preserve">observed </w:t>
        </w:r>
      </w:ins>
      <w:r w:rsidR="009E2596">
        <w:rPr>
          <w:color w:val="000000" w:themeColor="text1"/>
        </w:rPr>
        <w:t>in HFD-fe</w:t>
      </w:r>
      <w:ins w:id="512" w:author="Dave Bridges" w:date="2017-07-31T18:18:00Z">
        <w:r w:rsidR="000437E3">
          <w:rPr>
            <w:color w:val="000000" w:themeColor="text1"/>
          </w:rPr>
          <w:t>d, dexamethasone-treated</w:t>
        </w:r>
      </w:ins>
      <w:del w:id="513" w:author="Dave Bridges" w:date="2017-07-31T18:18:00Z">
        <w:r w:rsidR="009E2596" w:rsidDel="000437E3">
          <w:rPr>
            <w:color w:val="000000" w:themeColor="text1"/>
          </w:rPr>
          <w:delText xml:space="preserve">d </w:delText>
        </w:r>
      </w:del>
      <w:ins w:id="514" w:author="Dave Bridges" w:date="2017-07-31T18:18:00Z">
        <w:r w:rsidR="000437E3">
          <w:rPr>
            <w:color w:val="000000" w:themeColor="text1"/>
          </w:rPr>
          <w:t xml:space="preserve"> mice</w:t>
        </w:r>
      </w:ins>
      <w:del w:id="515" w:author="Dave Bridges" w:date="2017-07-31T18:18:00Z">
        <w:r w:rsidR="009E2596" w:rsidDel="000437E3">
          <w:rPr>
            <w:color w:val="000000" w:themeColor="text1"/>
          </w:rPr>
          <w:delText>mice with even further increases in</w:delText>
        </w:r>
        <w:r w:rsidR="00372758" w:rsidDel="000437E3">
          <w:rPr>
            <w:color w:val="000000" w:themeColor="text1"/>
          </w:rPr>
          <w:delText xml:space="preserve"> the</w:delText>
        </w:r>
        <w:r w:rsidR="009E2596" w:rsidDel="000437E3">
          <w:rPr>
            <w:color w:val="000000" w:themeColor="text1"/>
          </w:rPr>
          <w:delText xml:space="preserve"> HFD-fed,</w:delText>
        </w:r>
        <w:r w:rsidDel="000437E3">
          <w:rPr>
            <w:color w:val="000000" w:themeColor="text1"/>
          </w:rPr>
          <w:delText xml:space="preserve"> dexamethasone </w:delText>
        </w:r>
        <w:r w:rsidR="00372758" w:rsidDel="000437E3">
          <w:rPr>
            <w:color w:val="000000" w:themeColor="text1"/>
          </w:rPr>
          <w:delText>treated group</w:delText>
        </w:r>
      </w:del>
      <w:r>
        <w:rPr>
          <w:color w:val="000000" w:themeColor="text1"/>
        </w:rPr>
        <w:t>,</w:t>
      </w:r>
      <w:r w:rsidR="009E2596">
        <w:rPr>
          <w:color w:val="000000" w:themeColor="text1"/>
        </w:rPr>
        <w:t xml:space="preserve"> consistent with</w:t>
      </w:r>
      <w:r>
        <w:rPr>
          <w:color w:val="000000" w:themeColor="text1"/>
        </w:rPr>
        <w:t xml:space="preserve"> </w:t>
      </w:r>
      <w:del w:id="516" w:author="Dave Bridges" w:date="2017-07-31T18:18:00Z">
        <w:r w:rsidDel="000437E3">
          <w:rPr>
            <w:color w:val="000000" w:themeColor="text1"/>
          </w:rPr>
          <w:delText xml:space="preserve">the </w:delText>
        </w:r>
      </w:del>
      <w:ins w:id="517" w:author="Dave Bridges" w:date="2017-07-31T18:18:00Z">
        <w:r w:rsidR="000437E3">
          <w:rPr>
            <w:color w:val="000000" w:themeColor="text1"/>
          </w:rPr>
          <w:t xml:space="preserve">a trend towards </w:t>
        </w:r>
      </w:ins>
      <w:r>
        <w:rPr>
          <w:color w:val="000000" w:themeColor="text1"/>
        </w:rPr>
        <w:t xml:space="preserve">elevated ALT levels seen in the obese Cushing’s patients. </w:t>
      </w:r>
      <w:r w:rsidR="008436A6">
        <w:rPr>
          <w:color w:val="000000" w:themeColor="text1"/>
        </w:rPr>
        <w:t xml:space="preserve">Cushing’s disease is often paired with increased fat mass, which has been </w:t>
      </w:r>
      <w:del w:id="518" w:author="Dave Bridges" w:date="2017-07-31T18:19:00Z">
        <w:r w:rsidR="008436A6" w:rsidDel="0015242A">
          <w:rPr>
            <w:color w:val="000000" w:themeColor="text1"/>
          </w:rPr>
          <w:delText xml:space="preserve">previously </w:delText>
        </w:r>
      </w:del>
      <w:r w:rsidR="008436A6">
        <w:rPr>
          <w:color w:val="000000" w:themeColor="text1"/>
        </w:rPr>
        <w:t>proposed to contribute to fatty liver</w:t>
      </w:r>
      <w:r w:rsidR="004F5259">
        <w:rPr>
          <w:color w:val="000000" w:themeColor="text1"/>
        </w:rPr>
        <w:t xml:space="preserve"> </w:t>
      </w:r>
      <w:r w:rsidR="008A2DC1">
        <w:rPr>
          <w:color w:val="000000" w:themeColor="text1"/>
        </w:rPr>
        <w:fldChar w:fldCharType="begin" w:fldLock="1"/>
      </w:r>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519"/>
      <w:r w:rsidR="00B32E07">
        <w:rPr>
          <w:color w:val="000000" w:themeColor="text1"/>
        </w:rPr>
        <w:t>glucocorticoids</w:t>
      </w:r>
      <w:commentRangeEnd w:id="519"/>
      <w:r w:rsidR="00B32E07">
        <w:rPr>
          <w:rStyle w:val="CommentReference"/>
        </w:rPr>
        <w:commentReference w:id="519"/>
      </w:r>
      <w:r w:rsidR="00B32E07">
        <w:rPr>
          <w:color w:val="000000" w:themeColor="text1"/>
        </w:rPr>
        <w:t xml:space="preserve">. </w:t>
      </w:r>
      <w:r w:rsidR="007637C8">
        <w:rPr>
          <w:color w:val="000000" w:themeColor="text1"/>
        </w:rPr>
        <w:t>However, to our surprise, the glucocorticoid treatment in obese mice led to an overall reduction in adiposity</w:t>
      </w:r>
      <w:ins w:id="520" w:author="Dave Bridges" w:date="2017-07-31T18:19:00Z">
        <w:r w:rsidR="0015242A">
          <w:rPr>
            <w:color w:val="000000" w:themeColor="text1"/>
          </w:rPr>
          <w:t xml:space="preserve">.  </w:t>
        </w:r>
      </w:ins>
      <w:del w:id="521" w:author="Dave Bridges" w:date="2017-07-31T18:19:00Z">
        <w:r w:rsidR="007637C8" w:rsidDel="0015242A">
          <w:rPr>
            <w:color w:val="000000" w:themeColor="text1"/>
          </w:rPr>
          <w:delText xml:space="preserve">, which was not depot-specific. </w:delText>
        </w:r>
      </w:del>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Pr>
          <w:color w:val="000000" w:themeColor="text1"/>
        </w:rPr>
        <w:t xml:space="preserve"> </w:t>
      </w:r>
      <w:ins w:id="522" w:author="Dave Bridges" w:date="2017-07-31T18:24:00Z">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w:t>
        </w:r>
        <w:commentRangeStart w:id="523"/>
        <w:commentRangeStart w:id="524"/>
        <w:r w:rsidR="0015242A">
          <w:rPr>
            <w:color w:val="000000" w:themeColor="text1"/>
          </w:rPr>
          <w:t>gluconeogenesis</w:t>
        </w:r>
        <w:commentRangeEnd w:id="523"/>
        <w:r w:rsidR="0015242A">
          <w:rPr>
            <w:rStyle w:val="CommentReference"/>
          </w:rPr>
          <w:commentReference w:id="523"/>
        </w:r>
        <w:commentRangeEnd w:id="524"/>
        <w:r w:rsidR="0015242A">
          <w:rPr>
            <w:rStyle w:val="CommentReference"/>
          </w:rPr>
          <w:commentReference w:id="524"/>
        </w:r>
        <w:r w:rsidR="0015242A">
          <w:rPr>
            <w:color w:val="000000" w:themeColor="text1"/>
          </w:rPr>
          <w:t xml:space="preserve"> </w:t>
        </w:r>
        <w:commentRangeStart w:id="525"/>
        <w:r w:rsidR="0015242A">
          <w:rPr>
            <w:color w:val="000000" w:themeColor="text1"/>
          </w:rPr>
          <w:fldChar w:fldCharType="begin" w:fldLock="1"/>
        </w:r>
        <w:r w:rsidR="0015242A">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(52)</w:t>
        </w:r>
        <w:r w:rsidR="0015242A">
          <w:rPr>
            <w:color w:val="000000" w:themeColor="text1"/>
          </w:rPr>
          <w:fldChar w:fldCharType="end"/>
        </w:r>
      </w:ins>
      <w:commentRangeEnd w:id="525"/>
      <w:ins w:id="526" w:author="Dave Bridges" w:date="2017-07-31T18:25:00Z">
        <w:r w:rsidR="0015242A">
          <w:rPr>
            <w:rStyle w:val="CommentReference"/>
          </w:rPr>
          <w:commentReference w:id="525"/>
        </w:r>
      </w:ins>
      <w:ins w:id="527" w:author="Dave Bridges" w:date="2017-07-31T18:24:00Z">
        <w:r w:rsidR="0015242A">
          <w:rPr>
            <w:color w:val="000000" w:themeColor="text1"/>
          </w:rPr>
          <w:t xml:space="preserve">.   </w:t>
        </w:r>
      </w:ins>
    </w:p>
    <w:p w14:paraId="29829940" w14:textId="77777777" w:rsidR="00CD6325" w:rsidRDefault="00CD6325" w:rsidP="00EA22A1">
      <w:pPr>
        <w:rPr>
          <w:color w:val="000000" w:themeColor="text1"/>
        </w:rPr>
      </w:pPr>
    </w:p>
    <w:p w14:paraId="0AB3D433" w14:textId="2549A59E"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9C0FE5">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(37)</w:t>
      </w:r>
      <w:r w:rsidR="003C6D82">
        <w:rPr>
          <w:color w:val="000000" w:themeColor="text1"/>
        </w:rPr>
        <w:fldChar w:fldCharType="end"/>
      </w:r>
      <w:ins w:id="528" w:author="Dave Bridges" w:date="2017-07-31T18:20:00Z">
        <w:r w:rsidR="0015242A">
          <w:rPr>
            <w:color w:val="000000" w:themeColor="text1"/>
          </w:rPr>
          <w:t xml:space="preserve">.  </w:t>
        </w:r>
      </w:ins>
      <w:del w:id="529" w:author="Dave Bridges" w:date="2017-07-31T18:20:00Z">
        <w:r w:rsidR="003E1CCE" w:rsidDel="0015242A">
          <w:rPr>
            <w:color w:val="000000" w:themeColor="text1"/>
          </w:rPr>
          <w:delText xml:space="preserve"> </w:delText>
        </w:r>
        <w:r w:rsidR="00D26519" w:rsidDel="0015242A">
          <w:rPr>
            <w:color w:val="000000" w:themeColor="text1"/>
          </w:rPr>
          <w:delText>; moreover, g</w:delText>
        </w:r>
      </w:del>
      <w:ins w:id="530" w:author="Dave Bridges" w:date="2017-07-31T18:20:00Z">
        <w:r w:rsidR="0015242A">
          <w:rPr>
            <w:color w:val="000000" w:themeColor="text1"/>
          </w:rPr>
          <w:t>G</w:t>
        </w:r>
      </w:ins>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commentRangeStart w:id="531"/>
      <w:r w:rsidR="003C6D82">
        <w:rPr>
          <w:color w:val="000000" w:themeColor="text1"/>
        </w:rPr>
        <w:fldChar w:fldCharType="begin" w:fldLock="1"/>
      </w:r>
      <w:r w:rsidR="003C6D8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"(29\u201331)", "plainTextFormattedCitation" : "(29\u201331)", "previouslyFormattedCitation" : "(29\u201331)"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(29–31)</w:t>
      </w:r>
      <w:r w:rsidR="003C6D82">
        <w:rPr>
          <w:color w:val="000000" w:themeColor="text1"/>
        </w:rPr>
        <w:fldChar w:fldCharType="end"/>
      </w:r>
      <w:commentRangeEnd w:id="531"/>
      <w:r w:rsidR="0015242A">
        <w:rPr>
          <w:rStyle w:val="CommentReference"/>
        </w:rPr>
        <w:commentReference w:id="531"/>
      </w:r>
      <w:r w:rsidR="00D26519">
        <w:rPr>
          <w:color w:val="000000" w:themeColor="text1"/>
        </w:rPr>
        <w:t xml:space="preserve">. </w:t>
      </w:r>
      <w:ins w:id="532" w:author="Dave Bridges" w:date="2017-07-31T18:21:00Z">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533"/>
        <w:r w:rsidR="0015242A">
          <w:rPr>
            <w:color w:val="000000" w:themeColor="text1"/>
          </w:rPr>
          <w:fldChar w:fldCharType="begin" w:fldLock="1"/>
        </w:r>
        <w:r w:rsidR="0015242A">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(53)</w:t>
        </w:r>
        <w:r w:rsidR="0015242A">
          <w:rPr>
            <w:color w:val="000000" w:themeColor="text1"/>
          </w:rPr>
          <w:fldChar w:fldCharType="end"/>
        </w:r>
        <w:commentRangeEnd w:id="533"/>
        <w:r w:rsidR="0015242A">
          <w:rPr>
            <w:rStyle w:val="CommentReference"/>
          </w:rPr>
          <w:commentReference w:id="533"/>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534"/>
        <w:r w:rsidR="0015242A">
          <w:rPr>
            <w:color w:val="000000" w:themeColor="text1"/>
          </w:rPr>
          <w:t>receptors</w:t>
        </w:r>
        <w:commentRangeEnd w:id="534"/>
        <w:r w:rsidR="0015242A">
          <w:rPr>
            <w:rStyle w:val="CommentReference"/>
          </w:rPr>
          <w:commentReference w:id="534"/>
        </w:r>
        <w:r w:rsidR="0015242A">
          <w:rPr>
            <w:color w:val="000000" w:themeColor="text1"/>
          </w:rPr>
          <w:t xml:space="preserve"> </w:t>
        </w:r>
        <w:r w:rsidR="0015242A">
          <w:rPr>
            <w:color w:val="000000" w:themeColor="text1"/>
          </w:rPr>
          <w:fldChar w:fldCharType="begin" w:fldLock="1"/>
        </w:r>
        <w:r w:rsidR="0015242A">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(54)</w:t>
        </w:r>
        <w:r w:rsidR="0015242A">
          <w:rPr>
            <w:color w:val="000000" w:themeColor="text1"/>
          </w:rPr>
          <w:fldChar w:fldCharType="end"/>
        </w:r>
        <w:r w:rsidR="0015242A">
          <w:rPr>
            <w:color w:val="000000" w:themeColor="text1"/>
          </w:rPr>
          <w:t xml:space="preserve"> and lipase </w:t>
        </w:r>
        <w:commentRangeStart w:id="535"/>
        <w:r w:rsidR="0015242A">
          <w:rPr>
            <w:color w:val="000000" w:themeColor="text1"/>
          </w:rPr>
          <w:t>transcripts</w:t>
        </w:r>
        <w:commentRangeEnd w:id="535"/>
        <w:r w:rsidR="0015242A">
          <w:rPr>
            <w:rStyle w:val="CommentReference"/>
          </w:rPr>
          <w:commentReference w:id="535"/>
        </w:r>
        <w:r w:rsidR="0015242A">
          <w:rPr>
            <w:color w:val="000000" w:themeColor="text1"/>
          </w:rPr>
          <w:t xml:space="preserve"> </w:t>
        </w:r>
        <w:r w:rsidR="0015242A">
          <w:rPr>
            <w:color w:val="000000" w:themeColor="text1"/>
          </w:rPr>
          <w:fldChar w:fldCharType="begin" w:fldLock="1"/>
        </w:r>
        <w:r w:rsidR="0015242A">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5242A" w:rsidRPr="00E72D78">
          <w:rPr>
            <w:noProof/>
            <w:color w:val="000000" w:themeColor="text1"/>
          </w:rPr>
          <w:t>(55)</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w:t>
        </w:r>
      </w:ins>
      <w:del w:id="536" w:author="Dave Bridges" w:date="2017-07-31T18:21:00Z">
        <w:r w:rsidR="00914D17" w:rsidDel="0015242A">
          <w:rPr>
            <w:color w:val="000000" w:themeColor="text1"/>
          </w:rPr>
          <w:delText xml:space="preserve">We assessed </w:delText>
        </w:r>
        <w:r w:rsidR="00914D17" w:rsidRPr="007069CE" w:rsidDel="0015242A">
          <w:rPr>
            <w:i/>
            <w:color w:val="000000" w:themeColor="text1"/>
          </w:rPr>
          <w:delText>in vivo</w:delText>
        </w:r>
        <w:r w:rsidR="00914D17" w:rsidDel="0015242A">
          <w:rPr>
            <w:color w:val="000000" w:themeColor="text1"/>
          </w:rPr>
          <w:delText xml:space="preserve"> lipolysis in lean mice given glucocorticoids for </w:delText>
        </w:r>
        <w:r w:rsidR="009C5643" w:rsidDel="0015242A">
          <w:rPr>
            <w:color w:val="000000" w:themeColor="text1"/>
          </w:rPr>
          <w:delText xml:space="preserve">six </w:delText>
        </w:r>
        <w:r w:rsidR="00914D17" w:rsidDel="0015242A">
          <w:rPr>
            <w:color w:val="000000" w:themeColor="text1"/>
          </w:rPr>
          <w:delText>weeks measuring serum glycerol and fatty acid levels in the basal</w:delText>
        </w:r>
        <w:r w:rsidR="00621EDB" w:rsidDel="0015242A">
          <w:rPr>
            <w:color w:val="000000" w:themeColor="text1"/>
          </w:rPr>
          <w:delText xml:space="preserve"> (fed)</w:delText>
        </w:r>
        <w:r w:rsidR="00914D17" w:rsidDel="0015242A">
          <w:rPr>
            <w:color w:val="000000" w:themeColor="text1"/>
          </w:rPr>
          <w:delText xml:space="preserve"> and stimulated conditions.</w:delText>
        </w:r>
        <w:r w:rsidR="00D1207D" w:rsidDel="0015242A">
          <w:rPr>
            <w:color w:val="000000" w:themeColor="text1"/>
          </w:rPr>
          <w:delText xml:space="preserve"> </w:delText>
        </w:r>
        <w:r w:rsidR="00914D17" w:rsidDel="0015242A">
          <w:rPr>
            <w:color w:val="000000" w:themeColor="text1"/>
          </w:rPr>
          <w:delText xml:space="preserve">Dexamethasone treatment led to significant increases in glycerol and fatty acid release in </w:delText>
        </w:r>
        <w:r w:rsidR="002267D0" w:rsidDel="0015242A">
          <w:rPr>
            <w:color w:val="000000" w:themeColor="text1"/>
          </w:rPr>
          <w:delText>basal and stimulated</w:delText>
        </w:r>
        <w:r w:rsidR="00914D17" w:rsidDel="0015242A">
          <w:rPr>
            <w:color w:val="000000" w:themeColor="text1"/>
          </w:rPr>
          <w:delText xml:space="preserve"> conditions when compared to controls.</w:delText>
        </w:r>
        <w:r w:rsidR="00621EDB" w:rsidDel="0015242A">
          <w:rPr>
            <w:color w:val="000000" w:themeColor="text1"/>
          </w:rPr>
          <w:delText xml:space="preserve"> </w:delText>
        </w:r>
      </w:del>
      <w:del w:id="537" w:author="Dave Bridges" w:date="2017-07-31T18:22:00Z">
        <w:r w:rsidR="00621EDB" w:rsidDel="0015242A">
          <w:rPr>
            <w:color w:val="000000" w:themeColor="text1"/>
          </w:rPr>
          <w:delText>Elevations</w:delText>
        </w:r>
      </w:del>
      <w:ins w:id="538" w:author="Dave Bridges" w:date="2017-07-31T18:22:00Z">
        <w:r w:rsidR="0015242A">
          <w:rPr>
            <w:color w:val="000000" w:themeColor="text1"/>
          </w:rPr>
          <w:t>Consistent with this,</w:t>
        </w:r>
      </w:ins>
      <w:r w:rsidR="00621EDB">
        <w:rPr>
          <w:color w:val="000000" w:themeColor="text1"/>
        </w:rPr>
        <w:t xml:space="preserve"> </w:t>
      </w:r>
      <w:del w:id="539" w:author="Dave Bridges" w:date="2017-07-31T18:22:00Z">
        <w:r w:rsidR="00621EDB" w:rsidDel="0015242A">
          <w:rPr>
            <w:color w:val="000000" w:themeColor="text1"/>
          </w:rPr>
          <w:delText xml:space="preserve">in </w:delText>
        </w:r>
      </w:del>
      <w:del w:id="540" w:author="Dave Bridges" w:date="2017-07-31T18:21:00Z">
        <w:r w:rsidR="00621EDB" w:rsidDel="0015242A">
          <w:rPr>
            <w:color w:val="000000" w:themeColor="text1"/>
          </w:rPr>
          <w:delText xml:space="preserve">markers </w:delText>
        </w:r>
      </w:del>
      <w:ins w:id="541" w:author="Dave Bridges" w:date="2017-07-31T18:21:00Z">
        <w:r w:rsidR="0015242A">
          <w:rPr>
            <w:color w:val="000000" w:themeColor="text1"/>
          </w:rPr>
          <w:t xml:space="preserve">the products </w:t>
        </w:r>
      </w:ins>
      <w:r w:rsidR="00621EDB">
        <w:rPr>
          <w:color w:val="000000" w:themeColor="text1"/>
        </w:rPr>
        <w:t>of lipol</w:t>
      </w:r>
      <w:r w:rsidR="00ED441B">
        <w:rPr>
          <w:color w:val="000000" w:themeColor="text1"/>
        </w:rPr>
        <w:t xml:space="preserve">ysis were </w:t>
      </w:r>
      <w:del w:id="542" w:author="Dave Bridges" w:date="2017-07-31T18:22:00Z">
        <w:r w:rsidR="00ED441B" w:rsidDel="0015242A">
          <w:rPr>
            <w:color w:val="000000" w:themeColor="text1"/>
          </w:rPr>
          <w:delText xml:space="preserve">even </w:delText>
        </w:r>
      </w:del>
      <w:r w:rsidR="00ED441B">
        <w:rPr>
          <w:color w:val="000000" w:themeColor="text1"/>
        </w:rPr>
        <w:t>greater in</w:t>
      </w:r>
      <w:r w:rsidR="00621EDB">
        <w:rPr>
          <w:color w:val="000000" w:themeColor="text1"/>
        </w:rPr>
        <w:t xml:space="preserve"> obese, dexamethasone-treated mice</w:t>
      </w:r>
      <w:del w:id="543" w:author="Dave Bridges" w:date="2017-07-31T18:22:00Z">
        <w:r w:rsidR="00ED441B" w:rsidDel="0015242A">
          <w:rPr>
            <w:color w:val="000000" w:themeColor="text1"/>
          </w:rPr>
          <w:delText xml:space="preserve"> </w:delText>
        </w:r>
      </w:del>
      <w:ins w:id="544" w:author="Dave Bridges" w:date="2017-07-31T18:22:00Z">
        <w:r w:rsidR="0015242A">
          <w:rPr>
            <w:color w:val="000000" w:themeColor="text1"/>
          </w:rPr>
          <w:t xml:space="preserve"> than diet or glucocorticoid-alone controls</w:t>
        </w:r>
      </w:ins>
      <w:del w:id="545" w:author="Dave Bridges" w:date="2017-07-31T18:22:00Z">
        <w:r w:rsidR="00ED441B" w:rsidDel="0015242A">
          <w:rPr>
            <w:color w:val="000000" w:themeColor="text1"/>
          </w:rPr>
          <w:delText>in the fasted state</w:delText>
        </w:r>
      </w:del>
      <w:r w:rsidR="00621EDB">
        <w:rPr>
          <w:color w:val="000000" w:themeColor="text1"/>
        </w:rPr>
        <w:t>.</w:t>
      </w:r>
      <w:r w:rsidR="00AE79F4">
        <w:rPr>
          <w:color w:val="000000" w:themeColor="text1"/>
        </w:rPr>
        <w:t xml:space="preserve"> </w:t>
      </w:r>
      <w:ins w:id="546" w:author="Dave Bridges" w:date="2017-07-31T18:23:00Z">
        <w:r w:rsidR="0015242A">
          <w:rPr>
            <w:color w:val="000000" w:themeColor="text1"/>
          </w:rPr>
          <w:t>The mechanisms by which obesity and glucocorticoids synergize to activate ATGL expression are not clear at this time.</w:t>
        </w:r>
      </w:ins>
      <w:del w:id="547" w:author="Dave Bridges" w:date="2017-07-31T18:23:00Z">
        <w:r w:rsidR="00E37C2F" w:rsidDel="0015242A">
          <w:rPr>
            <w:color w:val="000000" w:themeColor="text1"/>
          </w:rPr>
          <w:delText xml:space="preserve">Furthermore, we showed that dexamethasone acts directly on adipocytes to stimulate lipolysis. In support of these findings, inhibition of 11b-hsd1, an enzyme responsible for local activation of cortisol, in adipose tissue </w:delText>
        </w:r>
        <w:r w:rsidR="00C06BC3" w:rsidDel="0015242A">
          <w:rPr>
            <w:color w:val="000000" w:themeColor="text1"/>
          </w:rPr>
          <w:delText>prevents glucocorticoid-induced</w:delText>
        </w:r>
        <w:r w:rsidR="00E37C2F" w:rsidDel="0015242A">
          <w:rPr>
            <w:color w:val="000000" w:themeColor="text1"/>
          </w:rPr>
          <w:delText xml:space="preserve"> </w:delText>
        </w:r>
        <w:r w:rsidR="00C06BC3" w:rsidDel="0015242A">
          <w:rPr>
            <w:color w:val="000000" w:themeColor="text1"/>
          </w:rPr>
          <w:delText>lipolysis and hepatic</w:delText>
        </w:r>
        <w:r w:rsidR="00E37C2F" w:rsidDel="0015242A">
          <w:rPr>
            <w:color w:val="000000" w:themeColor="text1"/>
          </w:rPr>
          <w:delText>; however,</w:delText>
        </w:r>
        <w:r w:rsidR="00C06BC3" w:rsidDel="0015242A">
          <w:rPr>
            <w:color w:val="000000" w:themeColor="text1"/>
          </w:rPr>
          <w:delText xml:space="preserve"> there is no reduction in lipolysis or</w:delText>
        </w:r>
        <w:r w:rsidR="00E37C2F" w:rsidDel="0015242A">
          <w:rPr>
            <w:color w:val="000000" w:themeColor="text1"/>
          </w:rPr>
          <w:delText xml:space="preserve"> </w:delText>
        </w:r>
        <w:r w:rsidR="00C06BC3" w:rsidDel="0015242A">
          <w:rPr>
            <w:color w:val="000000" w:themeColor="text1"/>
          </w:rPr>
          <w:delText>hepatic steatosis in response to glucocorticoids</w:delText>
        </w:r>
        <w:r w:rsidR="00E37C2F" w:rsidDel="0015242A">
          <w:rPr>
            <w:color w:val="000000" w:themeColor="text1"/>
          </w:rPr>
          <w:delText xml:space="preserve"> when this enzyme is knocked out in the liver </w:delText>
        </w:r>
        <w:r w:rsidR="00E37C2F" w:rsidDel="0015242A">
          <w:rPr>
            <w:color w:val="000000" w:themeColor="text1"/>
          </w:rPr>
          <w:fldChar w:fldCharType="begin" w:fldLock="1"/>
        </w:r>
        <w:r w:rsidR="007F5482" w:rsidDel="0015242A">
          <w:rPr>
            <w:color w:val="000000" w:themeColor="text1"/>
          </w:rPr>
          <w:del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"(49)", "plainTextFormattedCitation" : "(49)", "previouslyFormattedCitation" : "(49)" }, "properties" : { "noteIndex" : 0 }, "schema" : "https://github.com/citation-style-language/schema/raw/master/csl-citation.json" }</w:delInstrText>
        </w:r>
        <w:r w:rsidR="00E37C2F" w:rsidDel="0015242A">
          <w:rPr>
            <w:color w:val="000000" w:themeColor="text1"/>
          </w:rPr>
          <w:fldChar w:fldCharType="separate"/>
        </w:r>
        <w:r w:rsidR="007F5482" w:rsidRPr="007F5482" w:rsidDel="0015242A">
          <w:rPr>
            <w:noProof/>
            <w:color w:val="000000" w:themeColor="text1"/>
          </w:rPr>
          <w:delText>(49)</w:delText>
        </w:r>
        <w:r w:rsidR="00E37C2F" w:rsidDel="0015242A">
          <w:rPr>
            <w:color w:val="000000" w:themeColor="text1"/>
          </w:rPr>
          <w:fldChar w:fldCharType="end"/>
        </w:r>
        <w:r w:rsidR="00E37C2F" w:rsidDel="0015242A">
          <w:rPr>
            <w:color w:val="000000" w:themeColor="text1"/>
          </w:rPr>
          <w:delText xml:space="preserve">. </w:delText>
        </w:r>
        <w:r w:rsidR="001C3F28" w:rsidDel="0015242A">
          <w:rPr>
            <w:color w:val="000000" w:themeColor="text1"/>
          </w:rPr>
          <w:delText>Though the authors did not assess glycemic responses to</w:delText>
        </w:r>
        <w:r w:rsidR="00D64434" w:rsidDel="0015242A">
          <w:rPr>
            <w:color w:val="000000" w:themeColor="text1"/>
          </w:rPr>
          <w:delText xml:space="preserve"> exogenous insulin or glucose</w:delText>
        </w:r>
        <w:r w:rsidR="001C3F28" w:rsidDel="0015242A">
          <w:rPr>
            <w:color w:val="000000" w:themeColor="text1"/>
          </w:rPr>
          <w:delText xml:space="preserve"> in the tissue specific knockout mice, total body knockouts had impaired glucose tolerance and were less insulin sensitive, as determined by HOMA-IR.</w:delText>
        </w:r>
        <w:r w:rsidR="00D64434" w:rsidDel="0015242A">
          <w:rPr>
            <w:color w:val="000000" w:themeColor="text1"/>
          </w:rPr>
          <w:delText xml:space="preserve"> Similarly, </w:delText>
        </w:r>
        <w:r w:rsidR="004B61DC" w:rsidDel="0015242A">
          <w:rPr>
            <w:color w:val="000000" w:themeColor="text1"/>
          </w:rPr>
          <w:delText>mice treated with 11b-Hsd1 shRNA were protected from glucocorticoid-induced reductions in insulin signaling</w:delText>
        </w:r>
        <w:r w:rsidR="00725F4C" w:rsidDel="0015242A">
          <w:rPr>
            <w:color w:val="000000" w:themeColor="text1"/>
          </w:rPr>
          <w:delText>, both in the adipose tissue as well as systemically,</w:delText>
        </w:r>
        <w:r w:rsidR="004B61DC" w:rsidDel="0015242A">
          <w:rPr>
            <w:color w:val="000000" w:themeColor="text1"/>
          </w:rPr>
          <w:delText xml:space="preserve"> </w:delText>
        </w:r>
        <w:r w:rsidR="00725F4C" w:rsidDel="0015242A">
          <w:rPr>
            <w:color w:val="000000" w:themeColor="text1"/>
          </w:rPr>
          <w:delText>and this was paired with reduced epididymal lipolytic signaling in response to glucocorticoids</w:delText>
        </w:r>
        <w:r w:rsidR="00D817C6" w:rsidDel="0015242A">
          <w:rPr>
            <w:color w:val="000000" w:themeColor="text1"/>
          </w:rPr>
          <w:delText xml:space="preserve"> </w:delText>
        </w:r>
        <w:r w:rsidR="00D817C6" w:rsidDel="0015242A">
          <w:rPr>
            <w:color w:val="000000" w:themeColor="text1"/>
          </w:rPr>
          <w:fldChar w:fldCharType="begin" w:fldLock="1"/>
        </w:r>
        <w:r w:rsidR="007F5482" w:rsidDel="0015242A">
          <w:rPr>
            <w:color w:val="000000" w:themeColor="text1"/>
          </w:rPr>
          <w:del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"(50)", "plainTextFormattedCitation" : "(50)", "previouslyFormattedCitation" : "(50)" }, "properties" : { "noteIndex" : 0 }, "schema" : "https://github.com/citation-style-language/schema/raw/master/csl-citation.json" }</w:delInstrText>
        </w:r>
        <w:r w:rsidR="00D817C6" w:rsidDel="0015242A">
          <w:rPr>
            <w:color w:val="000000" w:themeColor="text1"/>
          </w:rPr>
          <w:fldChar w:fldCharType="separate"/>
        </w:r>
        <w:r w:rsidR="007F5482" w:rsidRPr="007F5482" w:rsidDel="0015242A">
          <w:rPr>
            <w:noProof/>
            <w:color w:val="000000" w:themeColor="text1"/>
          </w:rPr>
          <w:delText>(50)</w:delText>
        </w:r>
        <w:r w:rsidR="00D817C6" w:rsidDel="0015242A">
          <w:rPr>
            <w:color w:val="000000" w:themeColor="text1"/>
          </w:rPr>
          <w:fldChar w:fldCharType="end"/>
        </w:r>
        <w:r w:rsidR="00725F4C" w:rsidDel="0015242A">
          <w:rPr>
            <w:color w:val="000000" w:themeColor="text1"/>
          </w:rPr>
          <w:delText>.</w:delText>
        </w:r>
        <w:r w:rsidR="00857CCB" w:rsidDel="0015242A">
          <w:rPr>
            <w:color w:val="000000" w:themeColor="text1"/>
          </w:rPr>
          <w:delText xml:space="preserve"> </w:delText>
        </w:r>
        <w:r w:rsidR="00305E69" w:rsidDel="0015242A">
          <w:rPr>
            <w:color w:val="000000" w:themeColor="text1"/>
          </w:rPr>
          <w:delText>Furthermore, inhibition of ATGL-mediated lipolysis removes the glucose intolerance in dexamethasone-treated rats</w:delText>
        </w:r>
        <w:r w:rsidR="00316763" w:rsidDel="0015242A">
          <w:rPr>
            <w:color w:val="000000" w:themeColor="text1"/>
          </w:rPr>
          <w:delText xml:space="preserve"> </w:delText>
        </w:r>
        <w:r w:rsidR="00837AFD" w:rsidDel="0015242A">
          <w:rPr>
            <w:color w:val="000000" w:themeColor="text1"/>
          </w:rPr>
          <w:fldChar w:fldCharType="begin" w:fldLock="1"/>
        </w:r>
        <w:r w:rsidR="007F5482" w:rsidDel="0015242A">
          <w:rPr>
            <w:color w:val="000000" w:themeColor="text1"/>
          </w:rPr>
          <w:del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 "plainTextFormattedCitation" : "(51)", "previouslyFormattedCitation" : "(51)" }, "properties" : { "noteIndex" : 0 }, "schema" : "https://github.com/citation-style-language/schema/raw/master/csl-citation.json" }</w:delInstrText>
        </w:r>
        <w:r w:rsidR="00837AFD" w:rsidDel="0015242A">
          <w:rPr>
            <w:color w:val="000000" w:themeColor="text1"/>
          </w:rPr>
          <w:fldChar w:fldCharType="separate"/>
        </w:r>
        <w:r w:rsidR="007F5482" w:rsidRPr="007F5482" w:rsidDel="0015242A">
          <w:rPr>
            <w:noProof/>
            <w:color w:val="000000" w:themeColor="text1"/>
          </w:rPr>
          <w:delText>(51)</w:delText>
        </w:r>
        <w:r w:rsidR="00837AFD" w:rsidDel="0015242A">
          <w:rPr>
            <w:color w:val="000000" w:themeColor="text1"/>
          </w:rPr>
          <w:fldChar w:fldCharType="end"/>
        </w:r>
        <w:r w:rsidR="00305E69" w:rsidDel="0015242A">
          <w:rPr>
            <w:color w:val="000000" w:themeColor="text1"/>
          </w:rPr>
          <w:delText>.</w:delText>
        </w:r>
        <w:r w:rsidR="00725F4C" w:rsidDel="0015242A">
          <w:rPr>
            <w:color w:val="000000" w:themeColor="text1"/>
          </w:rPr>
          <w:delText xml:space="preserve"> </w:delText>
        </w:r>
        <w:r w:rsidR="003120C9" w:rsidDel="0015242A">
          <w:rPr>
            <w:color w:val="000000" w:themeColor="text1"/>
          </w:rPr>
          <w:delText xml:space="preserve">Taken together, adipose tissue lipolysis appears to play an important role in glucocorticoid-induced fatty liver and insulin resistance. </w:delText>
        </w:r>
      </w:del>
    </w:p>
    <w:p w14:paraId="4DA67EFE" w14:textId="77777777" w:rsidR="000C6027" w:rsidRDefault="000C6027" w:rsidP="00EA22A1">
      <w:pPr>
        <w:rPr>
          <w:color w:val="000000" w:themeColor="text1"/>
        </w:rPr>
      </w:pPr>
    </w:p>
    <w:p w14:paraId="704C3DAA" w14:textId="0B731E40" w:rsidR="00372758" w:rsidDel="0015242A" w:rsidRDefault="00AE79F4">
      <w:pPr>
        <w:rPr>
          <w:del w:id="548" w:author="Dave Bridges" w:date="2017-07-31T18:23:00Z"/>
          <w:color w:val="000000" w:themeColor="text1"/>
        </w:rPr>
      </w:pPr>
      <w:del w:id="549" w:author="Dave Bridges" w:date="2017-07-31T18:23:00Z">
        <w:r w:rsidDel="0015242A">
          <w:rPr>
            <w:color w:val="000000" w:themeColor="text1"/>
          </w:rPr>
          <w:lastRenderedPageBreak/>
          <w:delText xml:space="preserve"> Lipolysis has been linked to increased gluconeogenesis by several studies.  One potential mechanism is that the increased flux of fatty acids, oxidized in the liver to acetyl-CoA, activate pyruvate carboxylase and redirecting TCA cycle intermediates towards </w:delText>
        </w:r>
        <w:commentRangeStart w:id="550"/>
        <w:commentRangeStart w:id="551"/>
        <w:r w:rsidDel="0015242A">
          <w:rPr>
            <w:color w:val="000000" w:themeColor="text1"/>
          </w:rPr>
          <w:delText>gluconeogenesis</w:delText>
        </w:r>
        <w:commentRangeEnd w:id="550"/>
        <w:r w:rsidDel="0015242A">
          <w:rPr>
            <w:rStyle w:val="CommentReference"/>
          </w:rPr>
          <w:commentReference w:id="550"/>
        </w:r>
        <w:commentRangeEnd w:id="551"/>
        <w:r w:rsidR="00741E67" w:rsidDel="0015242A">
          <w:rPr>
            <w:rStyle w:val="CommentReference"/>
          </w:rPr>
          <w:commentReference w:id="551"/>
        </w:r>
        <w:r w:rsidR="00D02E18" w:rsidDel="0015242A">
          <w:rPr>
            <w:color w:val="000000" w:themeColor="text1"/>
          </w:rPr>
          <w:delText xml:space="preserve"> </w:delText>
        </w:r>
        <w:r w:rsidR="00782CCB" w:rsidDel="0015242A">
          <w:rPr>
            <w:color w:val="000000" w:themeColor="text1"/>
          </w:rPr>
          <w:fldChar w:fldCharType="begin" w:fldLock="1"/>
        </w:r>
        <w:r w:rsidR="008720CF" w:rsidDel="0015242A">
          <w:rPr>
            <w:color w:val="000000" w:themeColor="text1"/>
          </w:rPr>
          <w:del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delInstrText>
        </w:r>
        <w:r w:rsidR="00782CCB" w:rsidDel="0015242A">
          <w:rPr>
            <w:color w:val="000000" w:themeColor="text1"/>
          </w:rPr>
          <w:fldChar w:fldCharType="separate"/>
        </w:r>
        <w:r w:rsidR="00782CCB" w:rsidRPr="00782CCB" w:rsidDel="0015242A">
          <w:rPr>
            <w:noProof/>
            <w:color w:val="000000" w:themeColor="text1"/>
          </w:rPr>
          <w:delText>(52)</w:delText>
        </w:r>
        <w:r w:rsidR="00782CCB" w:rsidDel="0015242A">
          <w:rPr>
            <w:color w:val="000000" w:themeColor="text1"/>
          </w:rPr>
          <w:fldChar w:fldCharType="end"/>
        </w:r>
        <w:r w:rsidDel="0015242A">
          <w:rPr>
            <w:color w:val="000000" w:themeColor="text1"/>
          </w:rPr>
          <w:delText>.   This indirect activation of gluconeogenesis is consistent with our observations of synergistic effects of glucocorticoids in adipose, but not liver tissues.</w:delText>
        </w:r>
        <w:r w:rsidR="00FB7AC3" w:rsidDel="0015242A">
          <w:rPr>
            <w:color w:val="000000" w:themeColor="text1"/>
          </w:rPr>
          <w:delText xml:space="preserve"> </w:delText>
        </w:r>
      </w:del>
    </w:p>
    <w:p w14:paraId="260C48DB" w14:textId="7D5DCE8F" w:rsidR="00372758" w:rsidDel="0015242A" w:rsidRDefault="00372758">
      <w:pPr>
        <w:rPr>
          <w:del w:id="552" w:author="Dave Bridges" w:date="2017-07-31T18:23:00Z"/>
          <w:color w:val="000000" w:themeColor="text1"/>
        </w:rPr>
      </w:pPr>
    </w:p>
    <w:p w14:paraId="51A3F786" w14:textId="72217AE2" w:rsidR="00A04798" w:rsidDel="0015242A" w:rsidRDefault="00A04798">
      <w:pPr>
        <w:rPr>
          <w:del w:id="553" w:author="Dave Bridges" w:date="2017-07-31T18:23:00Z"/>
          <w:color w:val="000000" w:themeColor="text1"/>
        </w:rPr>
      </w:pPr>
      <w:del w:id="554" w:author="Dave Bridges" w:date="2017-07-31T18:23:00Z">
        <w:r w:rsidDel="0015242A">
          <w:rPr>
            <w:color w:val="000000" w:themeColor="text1"/>
          </w:rPr>
          <w:delText xml:space="preserve">There is some debate as to which genes glucocorticoids are acting on to promote lipolysis. </w:delText>
        </w:r>
      </w:del>
    </w:p>
    <w:p w14:paraId="1CD3293E" w14:textId="5E8FD120" w:rsidR="00EA22A1" w:rsidRDefault="003E3DBF" w:rsidP="0015242A">
      <w:pPr>
        <w:rPr>
          <w:color w:val="000000" w:themeColor="text1"/>
        </w:rPr>
      </w:pPr>
      <w:del w:id="555" w:author="Dave Bridges" w:date="2017-07-31T18:23:00Z">
        <w:r w:rsidDel="0015242A">
          <w:rPr>
            <w:color w:val="000000" w:themeColor="text1"/>
          </w:rPr>
          <w:delText xml:space="preserve">Downregulation of </w:delText>
        </w:r>
        <w:r w:rsidR="00966BFA" w:rsidRPr="007069CE" w:rsidDel="0015242A">
          <w:rPr>
            <w:i/>
            <w:color w:val="000000" w:themeColor="text1"/>
          </w:rPr>
          <w:delText>Pde3b</w:delText>
        </w:r>
        <w:r w:rsidR="00966BFA" w:rsidDel="0015242A">
          <w:rPr>
            <w:color w:val="000000" w:themeColor="text1"/>
          </w:rPr>
          <w:delText xml:space="preserve"> </w:delText>
        </w:r>
        <w:commentRangeStart w:id="556"/>
        <w:r w:rsidDel="0015242A">
          <w:rPr>
            <w:color w:val="000000" w:themeColor="text1"/>
          </w:rPr>
          <w:fldChar w:fldCharType="begin" w:fldLock="1"/>
        </w:r>
        <w:r w:rsidR="008720CF" w:rsidDel="0015242A">
          <w:rPr>
            <w:color w:val="000000" w:themeColor="text1"/>
          </w:rPr>
          <w:del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delInstrText>
        </w:r>
        <w:r w:rsidDel="0015242A">
          <w:rPr>
            <w:color w:val="000000" w:themeColor="text1"/>
          </w:rPr>
          <w:fldChar w:fldCharType="separate"/>
        </w:r>
        <w:r w:rsidR="00782CCB" w:rsidRPr="00782CCB" w:rsidDel="0015242A">
          <w:rPr>
            <w:noProof/>
            <w:color w:val="000000" w:themeColor="text1"/>
          </w:rPr>
          <w:delText>(53)</w:delText>
        </w:r>
        <w:r w:rsidDel="0015242A">
          <w:rPr>
            <w:color w:val="000000" w:themeColor="text1"/>
          </w:rPr>
          <w:fldChar w:fldCharType="end"/>
        </w:r>
        <w:commentRangeEnd w:id="556"/>
        <w:r w:rsidR="00D23330" w:rsidDel="0015242A">
          <w:rPr>
            <w:rStyle w:val="CommentReference"/>
          </w:rPr>
          <w:commentReference w:id="556"/>
        </w:r>
        <w:r w:rsidR="00A04798" w:rsidDel="0015242A">
          <w:rPr>
            <w:color w:val="000000" w:themeColor="text1"/>
          </w:rPr>
          <w:delText xml:space="preserve"> and upregulation of </w:delText>
        </w:r>
        <w:r w:rsidR="00A04798" w:rsidDel="0015242A">
          <w:rPr>
            <w:rFonts w:ascii="Symbol" w:hAnsi="Symbol"/>
            <w:color w:val="000000" w:themeColor="text1"/>
          </w:rPr>
          <w:delText></w:delText>
        </w:r>
        <w:r w:rsidR="00A04798" w:rsidDel="0015242A">
          <w:rPr>
            <w:color w:val="000000" w:themeColor="text1"/>
          </w:rPr>
          <w:delText xml:space="preserve">-adrenergic </w:delText>
        </w:r>
        <w:commentRangeStart w:id="557"/>
        <w:r w:rsidR="00A04798" w:rsidDel="0015242A">
          <w:rPr>
            <w:color w:val="000000" w:themeColor="text1"/>
          </w:rPr>
          <w:delText>receptors</w:delText>
        </w:r>
        <w:commentRangeEnd w:id="557"/>
        <w:r w:rsidR="00A04798" w:rsidDel="0015242A">
          <w:rPr>
            <w:rStyle w:val="CommentReference"/>
          </w:rPr>
          <w:commentReference w:id="557"/>
        </w:r>
        <w:r w:rsidR="00A04798" w:rsidDel="0015242A">
          <w:rPr>
            <w:color w:val="000000" w:themeColor="text1"/>
          </w:rPr>
          <w:delText xml:space="preserve"> </w:delText>
        </w:r>
        <w:r w:rsidR="009C0FE5" w:rsidDel="0015242A">
          <w:rPr>
            <w:color w:val="000000" w:themeColor="text1"/>
          </w:rPr>
          <w:fldChar w:fldCharType="begin" w:fldLock="1"/>
        </w:r>
        <w:r w:rsidR="008720CF" w:rsidDel="0015242A">
          <w:rPr>
            <w:color w:val="000000" w:themeColor="text1"/>
          </w:rPr>
          <w:del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delInstrText>
        </w:r>
        <w:r w:rsidR="009C0FE5" w:rsidDel="0015242A">
          <w:rPr>
            <w:color w:val="000000" w:themeColor="text1"/>
          </w:rPr>
          <w:fldChar w:fldCharType="separate"/>
        </w:r>
        <w:r w:rsidR="00782CCB" w:rsidRPr="00782CCB" w:rsidDel="0015242A">
          <w:rPr>
            <w:noProof/>
            <w:color w:val="000000" w:themeColor="text1"/>
          </w:rPr>
          <w:delText>(54)</w:delText>
        </w:r>
        <w:r w:rsidR="009C0FE5" w:rsidDel="0015242A">
          <w:rPr>
            <w:color w:val="000000" w:themeColor="text1"/>
          </w:rPr>
          <w:fldChar w:fldCharType="end"/>
        </w:r>
        <w:r w:rsidR="002B657C" w:rsidDel="0015242A">
          <w:rPr>
            <w:color w:val="000000" w:themeColor="text1"/>
          </w:rPr>
          <w:delText xml:space="preserve"> </w:delText>
        </w:r>
        <w:r w:rsidR="00A04798" w:rsidDel="0015242A">
          <w:rPr>
            <w:color w:val="000000" w:themeColor="text1"/>
          </w:rPr>
          <w:delText xml:space="preserve">and lipase </w:delText>
        </w:r>
        <w:commentRangeStart w:id="558"/>
        <w:r w:rsidR="00A04798" w:rsidDel="0015242A">
          <w:rPr>
            <w:color w:val="000000" w:themeColor="text1"/>
          </w:rPr>
          <w:delText>transcripts</w:delText>
        </w:r>
        <w:commentRangeEnd w:id="558"/>
        <w:r w:rsidR="00C67C4D" w:rsidDel="0015242A">
          <w:rPr>
            <w:rStyle w:val="CommentReference"/>
          </w:rPr>
          <w:commentReference w:id="558"/>
        </w:r>
        <w:r w:rsidR="00E27582" w:rsidDel="0015242A">
          <w:rPr>
            <w:color w:val="000000" w:themeColor="text1"/>
          </w:rPr>
          <w:delText xml:space="preserve"> </w:delText>
        </w:r>
        <w:r w:rsidR="00E72D78" w:rsidDel="0015242A">
          <w:rPr>
            <w:color w:val="000000" w:themeColor="text1"/>
          </w:rPr>
          <w:fldChar w:fldCharType="begin" w:fldLock="1"/>
        </w:r>
        <w:r w:rsidR="00C70427" w:rsidDel="0015242A">
          <w:rPr>
            <w:color w:val="000000" w:themeColor="text1"/>
          </w:rPr>
          <w:del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delInstrText>
        </w:r>
        <w:r w:rsidR="00E72D78" w:rsidDel="0015242A">
          <w:rPr>
            <w:color w:val="000000" w:themeColor="text1"/>
          </w:rPr>
          <w:fldChar w:fldCharType="separate"/>
        </w:r>
        <w:r w:rsidR="00E72D78" w:rsidRPr="00E72D78" w:rsidDel="0015242A">
          <w:rPr>
            <w:noProof/>
            <w:color w:val="000000" w:themeColor="text1"/>
          </w:rPr>
          <w:delText>(55)</w:delText>
        </w:r>
        <w:r w:rsidR="00E72D78" w:rsidDel="0015242A">
          <w:rPr>
            <w:color w:val="000000" w:themeColor="text1"/>
          </w:rPr>
          <w:fldChar w:fldCharType="end"/>
        </w:r>
        <w:r w:rsidR="00A04798" w:rsidDel="0015242A">
          <w:rPr>
            <w:color w:val="000000" w:themeColor="text1"/>
          </w:rPr>
          <w:delText xml:space="preserve"> have all been proposed as possible mechanisms.</w:delText>
        </w:r>
        <w:r w:rsidR="007A6CF1" w:rsidDel="0015242A">
          <w:rPr>
            <w:color w:val="000000" w:themeColor="text1"/>
          </w:rPr>
          <w:delText xml:space="preserve"> We assessed all of the previously proposed targets and found ATGL to be consistently enhanced</w:delText>
        </w:r>
        <w:r w:rsidR="00EE1777" w:rsidDel="0015242A">
          <w:rPr>
            <w:color w:val="000000" w:themeColor="text1"/>
          </w:rPr>
          <w:delText xml:space="preserve"> at the transcript and protein level</w:delText>
        </w:r>
        <w:r w:rsidR="007A6CF1" w:rsidDel="0015242A">
          <w:rPr>
            <w:color w:val="000000" w:themeColor="text1"/>
          </w:rPr>
          <w:delText xml:space="preserve"> </w:delText>
        </w:r>
        <w:r w:rsidR="007A6CF1" w:rsidRPr="003D47F4" w:rsidDel="0015242A">
          <w:rPr>
            <w:i/>
            <w:color w:val="000000" w:themeColor="text1"/>
          </w:rPr>
          <w:delText>in vitro</w:delText>
        </w:r>
        <w:r w:rsidR="007A6CF1" w:rsidDel="0015242A">
          <w:rPr>
            <w:color w:val="000000" w:themeColor="text1"/>
          </w:rPr>
          <w:delText xml:space="preserve"> and </w:delText>
        </w:r>
        <w:r w:rsidR="007A6CF1" w:rsidRPr="003D47F4" w:rsidDel="0015242A">
          <w:rPr>
            <w:i/>
            <w:color w:val="000000" w:themeColor="text1"/>
          </w:rPr>
          <w:delText>in vivo</w:delText>
        </w:r>
        <w:r w:rsidR="007A6CF1" w:rsidDel="0015242A">
          <w:rPr>
            <w:i/>
            <w:color w:val="000000" w:themeColor="text1"/>
          </w:rPr>
          <w:delText>,</w:delText>
        </w:r>
        <w:r w:rsidR="007A6CF1" w:rsidDel="0015242A">
          <w:rPr>
            <w:color w:val="000000" w:themeColor="text1"/>
          </w:rPr>
          <w:delText xml:space="preserve"> and synergistically so in the case of HFD-induced obese mice treated with dexa</w:delText>
        </w:r>
        <w:r w:rsidR="00077CDC" w:rsidDel="0015242A">
          <w:rPr>
            <w:color w:val="000000" w:themeColor="text1"/>
          </w:rPr>
          <w:delText>methasone; whereas, all other targets did not consistently show this relationship across animal and cell experiments.</w:delText>
        </w:r>
        <w:r w:rsidR="001E38F5" w:rsidDel="0015242A">
          <w:rPr>
            <w:color w:val="000000" w:themeColor="text1"/>
          </w:rPr>
          <w:delText xml:space="preserve"> There are many alterations across studies</w:delText>
        </w:r>
        <w:r w:rsidR="00F845D0" w:rsidDel="0015242A">
          <w:rPr>
            <w:color w:val="000000" w:themeColor="text1"/>
          </w:rPr>
          <w:delText xml:space="preserve"> that may have resulted in different findings</w:delText>
        </w:r>
        <w:r w:rsidR="001E38F5" w:rsidDel="0015242A">
          <w:rPr>
            <w:color w:val="000000" w:themeColor="text1"/>
          </w:rPr>
          <w:delText>, these</w:delText>
        </w:r>
        <w:r w:rsidR="002C48CB" w:rsidDel="0015242A">
          <w:rPr>
            <w:color w:val="000000" w:themeColor="text1"/>
          </w:rPr>
          <w:delText xml:space="preserve"> include </w:delText>
        </w:r>
        <w:r w:rsidR="00B0745B" w:rsidDel="0015242A">
          <w:rPr>
            <w:color w:val="000000" w:themeColor="text1"/>
          </w:rPr>
          <w:delText>species</w:delText>
        </w:r>
        <w:r w:rsidR="00F845D0" w:rsidDel="0015242A">
          <w:rPr>
            <w:color w:val="000000" w:themeColor="text1"/>
          </w:rPr>
          <w:delText xml:space="preserve">, type of glucocorticoid used, </w:delText>
        </w:r>
        <w:r w:rsidR="001E38F5" w:rsidDel="0015242A">
          <w:rPr>
            <w:color w:val="000000" w:themeColor="text1"/>
          </w:rPr>
          <w:delText xml:space="preserve">administration of glucocorticoid, </w:delText>
        </w:r>
        <w:r w:rsidR="00F845D0" w:rsidDel="0015242A">
          <w:rPr>
            <w:color w:val="000000" w:themeColor="text1"/>
          </w:rPr>
          <w:delText>dose amount,</w:delText>
        </w:r>
        <w:r w:rsidR="001E38F5" w:rsidDel="0015242A">
          <w:rPr>
            <w:color w:val="000000" w:themeColor="text1"/>
          </w:rPr>
          <w:delText xml:space="preserve"> duration of treatment,</w:delText>
        </w:r>
        <w:r w:rsidR="00F845D0" w:rsidDel="0015242A">
          <w:rPr>
            <w:color w:val="000000" w:themeColor="text1"/>
          </w:rPr>
          <w:delText xml:space="preserve"> diet and feeding state.</w:delText>
        </w:r>
      </w:del>
    </w:p>
    <w:p w14:paraId="7976C330" w14:textId="77777777" w:rsidR="00CD1457" w:rsidRDefault="00CD1457">
      <w:pPr>
        <w:rPr>
          <w:color w:val="000000" w:themeColor="text1"/>
        </w:rPr>
      </w:pPr>
    </w:p>
    <w:p w14:paraId="5FD2AFF5" w14:textId="0AB9E289"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del w:id="559" w:author="Dave Bridges" w:date="2017-07-31T18:25:00Z">
        <w:r w:rsidR="00255615" w:rsidDel="0015242A">
          <w:rPr>
            <w:color w:val="000000" w:themeColor="text1"/>
          </w:rPr>
          <w:delText>are the first to report this finding in the case of</w:delText>
        </w:r>
      </w:del>
      <w:ins w:id="560" w:author="Dave Bridges" w:date="2017-07-31T18:25:00Z">
        <w:r w:rsidR="0015242A">
          <w:rPr>
            <w:color w:val="000000" w:themeColor="text1"/>
          </w:rPr>
          <w:t>evaluated</w:t>
        </w:r>
      </w:ins>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FA2417">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"(56\u201358)", "plainTextFormattedCitation" : "(56\u201358)", "previouslyFormattedCitation" : "(56\u201358)" }, "properties" : { "noteIndex" : 0 }, "schema" : "https://github.com/citation-style-language/schema/raw/master/csl-citation.json" }</w:instrText>
      </w:r>
      <w:r w:rsidR="00022845">
        <w:rPr>
          <w:color w:val="000000" w:themeColor="text1"/>
        </w:rPr>
        <w:fldChar w:fldCharType="separate"/>
      </w:r>
      <w:r w:rsidR="00E72D78" w:rsidRPr="00E72D78">
        <w:rPr>
          <w:noProof/>
          <w:color w:val="000000" w:themeColor="text1"/>
        </w:rPr>
        <w:t>(56–58)</w:t>
      </w:r>
      <w:r w:rsidR="00022845">
        <w:rPr>
          <w:color w:val="000000" w:themeColor="text1"/>
        </w:rPr>
        <w:fldChar w:fldCharType="end"/>
      </w:r>
      <w:r w:rsidR="00255615">
        <w:rPr>
          <w:color w:val="000000" w:themeColor="text1"/>
        </w:rPr>
        <w:t xml:space="preserve">. It is possible that </w:t>
      </w:r>
      <w:del w:id="561" w:author="Dave Bridges" w:date="2017-07-31T18:26:00Z">
        <w:r w:rsidR="00255615" w:rsidDel="0015242A">
          <w:rPr>
            <w:color w:val="000000" w:themeColor="text1"/>
          </w:rPr>
          <w:delText xml:space="preserve">the </w:delText>
        </w:r>
      </w:del>
      <w:r w:rsidR="00255615">
        <w:rPr>
          <w:color w:val="000000" w:themeColor="text1"/>
        </w:rPr>
        <w:t>HFD</w:t>
      </w:r>
      <w:r w:rsidR="00FD7752">
        <w:rPr>
          <w:color w:val="000000" w:themeColor="text1"/>
        </w:rPr>
        <w:t xml:space="preserve"> lends to elevated FFAs, leading to a similar phenotype as elevated adipose tissue lipolysis</w:t>
      </w:r>
      <w:del w:id="562" w:author="Dave Bridges" w:date="2017-07-31T18:26:00Z">
        <w:r w:rsidR="00FD7752" w:rsidDel="0015242A">
          <w:rPr>
            <w:color w:val="000000" w:themeColor="text1"/>
          </w:rPr>
          <w:delText>. It is true that when put on HFD, mouse RER is decreased indicating a preference for lipid as fuel</w:delText>
        </w:r>
        <w:r w:rsidR="008720CF" w:rsidDel="0015242A">
          <w:rPr>
            <w:color w:val="000000" w:themeColor="text1"/>
          </w:rPr>
          <w:delText xml:space="preserve"> </w:delText>
        </w:r>
        <w:r w:rsidR="008720CF" w:rsidDel="0015242A">
          <w:rPr>
            <w:color w:val="000000" w:themeColor="text1"/>
          </w:rPr>
          <w:fldChar w:fldCharType="begin" w:fldLock="1"/>
        </w:r>
        <w:r w:rsidR="00C70427" w:rsidDel="0015242A">
          <w:rPr>
            <w:color w:val="000000" w:themeColor="text1"/>
          </w:rPr>
          <w:delInstrText>ADDIN CSL_CITATION { "citationItems" : [ { "id" : "ITEM-1", "itemData" : { "DOI" : "10.1016/j.dib.2016.02.066", "ISSN" : "2352-3409", "author" : [ { "dropping-particle" : "", "family" : "Marvyn", "given" : "Phillip M", "non-dropping-particle" : "", "parse-names" : false, "suffix" : "" }, { "dropping-particle" : "", "family" : "Bradley", "given" : "Ryan M", "non-dropping-particle" : "", "parse-names" : false, "suffix" : "" }, { "dropping-particle" : "", "family" : "Mardian", "given" : "Emily B", "non-dropping-particle" : "", "parse-names" : false, "suffix" : "" }, { "dropping-particle" : "", "family" : "Marks", "given" : "Kristin A", "non-dropping-particle" : "", "parse-names" : false, "suffix" : "" }, { "dropping-particle" : "", "family" : "Duncan", "given" : "Robin E", "non-dropping-particle" : "", "parse-names" : false, "suffix" : "" } ], "container-title" : "Data in Brief", "id" : "ITEM-1", "issued" : { "date-parts" : [ [ "2016" ] ] }, "page" : "472-475", "publisher" : "Elsevier", "title" : "Data in Brief Data on oxygen consumption rate , respiratory exchange ratio , and movement in C57BL / 6J female mice on the third day of consuming a high-fat diet", "type" : "article-journal", "volume" : "7" }, "uris" : [ "http://www.mendeley.com/documents/?uuid=9f5ba559-2972-46b4-bb1f-181dbb4b255d" ] } ], "mendeley" : { "formattedCitation" : "(59)", "plainTextFormattedCitation" : "(59)", "previouslyFormattedCitation" : "(59)" }, "properties" : { "noteIndex" : 0 }, "schema" : "https://github.com/citation-style-language/schema/raw/master/csl-citation.json" }</w:delInstrText>
        </w:r>
        <w:r w:rsidR="008720CF" w:rsidDel="0015242A">
          <w:rPr>
            <w:color w:val="000000" w:themeColor="text1"/>
          </w:rPr>
          <w:fldChar w:fldCharType="separate"/>
        </w:r>
        <w:r w:rsidR="00E72D78" w:rsidRPr="00E72D78" w:rsidDel="0015242A">
          <w:rPr>
            <w:noProof/>
            <w:color w:val="000000" w:themeColor="text1"/>
          </w:rPr>
          <w:delText>(59)</w:delText>
        </w:r>
        <w:r w:rsidR="008720CF" w:rsidDel="0015242A">
          <w:rPr>
            <w:color w:val="000000" w:themeColor="text1"/>
          </w:rPr>
          <w:fldChar w:fldCharType="end"/>
        </w:r>
        <w:r w:rsidR="00FD7752" w:rsidDel="0015242A">
          <w:rPr>
            <w:color w:val="000000" w:themeColor="text1"/>
          </w:rPr>
          <w:delText xml:space="preserve">. Therefore, it will be interesting to see if this phenotype </w:delText>
        </w:r>
        <w:r w:rsidR="00BB3E98" w:rsidDel="0015242A">
          <w:rPr>
            <w:color w:val="000000" w:themeColor="text1"/>
          </w:rPr>
          <w:delText>is still present</w:delText>
        </w:r>
        <w:r w:rsidR="00FD7752" w:rsidDel="0015242A">
          <w:rPr>
            <w:color w:val="000000" w:themeColor="text1"/>
          </w:rPr>
          <w:delText xml:space="preserve"> in genetically obese models.</w:delText>
        </w:r>
      </w:del>
      <w:ins w:id="563" w:author="Dave Bridges" w:date="2017-07-31T18:26:00Z">
        <w:r w:rsidR="0015242A">
          <w:rPr>
            <w:color w:val="000000" w:themeColor="text1"/>
          </w:rPr>
          <w:t>.  Further studies are needed to determine whether diet or obesity status or both are the source of this elevated metabolic risk.</w:t>
        </w:r>
      </w:ins>
    </w:p>
    <w:p w14:paraId="5FF6DF6E" w14:textId="77777777" w:rsidR="009C5B00" w:rsidRDefault="009C5B00">
      <w:pPr>
        <w:rPr>
          <w:color w:val="000000" w:themeColor="text1"/>
        </w:rPr>
      </w:pPr>
    </w:p>
    <w:p w14:paraId="4CD81769" w14:textId="2ECD9E8A"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del w:id="564" w:author="Dave Bridges" w:date="2017-07-31T18:26:00Z">
        <w:r w:rsidR="000E64CC" w:rsidDel="0015242A">
          <w:rPr>
            <w:color w:val="000000" w:themeColor="text1"/>
          </w:rPr>
          <w:delText xml:space="preserve">and </w:delText>
        </w:r>
      </w:del>
      <w:ins w:id="565" w:author="Dave Bridges" w:date="2017-07-31T18:26:00Z">
        <w:r w:rsidR="0015242A">
          <w:rPr>
            <w:color w:val="000000" w:themeColor="text1"/>
          </w:rPr>
          <w:t xml:space="preserve">but </w:t>
        </w:r>
      </w:ins>
      <w:r w:rsidR="000E64CC">
        <w:rPr>
          <w:color w:val="000000" w:themeColor="text1"/>
        </w:rPr>
        <w:t xml:space="preserve">are known to </w:t>
      </w:r>
      <w:r w:rsidR="00F60248">
        <w:rPr>
          <w:color w:val="000000" w:themeColor="text1"/>
        </w:rPr>
        <w:t>induce a variety of metabolic side effects</w:t>
      </w:r>
      <w:ins w:id="566" w:author="Dave Bridges" w:date="2017-07-31T18:27:00Z">
        <w:r w:rsidR="0015242A">
          <w:rPr>
            <w:color w:val="000000" w:themeColor="text1"/>
          </w:rPr>
          <w:t xml:space="preserve">.  </w:t>
        </w:r>
      </w:ins>
      <w:del w:id="567" w:author="Dave Bridges" w:date="2017-07-31T18:27:00Z">
        <w:r w:rsidR="009C5B00" w:rsidDel="0015242A">
          <w:rPr>
            <w:color w:val="000000" w:themeColor="text1"/>
          </w:rPr>
          <w:delText xml:space="preserve">; however, </w:delText>
        </w:r>
      </w:del>
      <w:ins w:id="568" w:author="Dave Bridges" w:date="2017-07-31T18:27:00Z">
        <w:r w:rsidR="0015242A">
          <w:rPr>
            <w:color w:val="000000" w:themeColor="text1"/>
          </w:rPr>
          <w:t>T</w:t>
        </w:r>
      </w:ins>
      <w:del w:id="569" w:author="Dave Bridges" w:date="2017-07-31T18:27:00Z">
        <w:r w:rsidR="009C5B00" w:rsidDel="0015242A">
          <w:rPr>
            <w:color w:val="000000" w:themeColor="text1"/>
          </w:rPr>
          <w:delText>t</w:delText>
        </w:r>
      </w:del>
      <w:r w:rsidR="009C5B00">
        <w:rPr>
          <w:color w:val="000000" w:themeColor="text1"/>
        </w:rPr>
        <w:t xml:space="preserve">heir actions in persons with obesity </w:t>
      </w:r>
      <w:del w:id="570" w:author="Dave Bridges" w:date="2017-07-31T18:27:00Z">
        <w:r w:rsidR="009C5B00" w:rsidDel="0015242A">
          <w:rPr>
            <w:color w:val="000000" w:themeColor="text1"/>
          </w:rPr>
          <w:delText>has not been studied</w:delText>
        </w:r>
        <w:r w:rsidR="00F60248" w:rsidDel="0015242A">
          <w:rPr>
            <w:color w:val="000000" w:themeColor="text1"/>
          </w:rPr>
          <w:delText xml:space="preserve"> to date</w:delText>
        </w:r>
      </w:del>
      <w:ins w:id="571" w:author="Dave Bridges" w:date="2017-07-31T18:27:00Z">
        <w:r w:rsidR="0015242A">
          <w:rPr>
            <w:color w:val="000000" w:themeColor="text1"/>
          </w:rPr>
          <w:t>are not yet clear, in spite of a huge number of obese individuals on prescription glucocorticoids</w:t>
        </w:r>
      </w:ins>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del w:id="572" w:author="Dave Bridges" w:date="2017-07-31T18:27:00Z">
        <w:r w:rsidR="009C5B00" w:rsidDel="0015242A">
          <w:rPr>
            <w:color w:val="000000" w:themeColor="text1"/>
          </w:rPr>
          <w:delText xml:space="preserve">should </w:delText>
        </w:r>
      </w:del>
      <w:ins w:id="573" w:author="Dave Bridges" w:date="2017-07-31T18:27:00Z">
        <w:r w:rsidR="0015242A">
          <w:rPr>
            <w:color w:val="000000" w:themeColor="text1"/>
          </w:rPr>
          <w:t xml:space="preserve">might </w:t>
        </w:r>
      </w:ins>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09E08431"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del w:id="574" w:author="Dave Bridges" w:date="2017-07-31T18:29:00Z">
        <w:r w:rsidDel="00A23F57">
          <w:rPr>
            <w:bCs/>
          </w:rPr>
          <w:delText xml:space="preserve">funded by NIH Grant </w:delText>
        </w:r>
      </w:del>
      <w:ins w:id="575" w:author="Dave Bridges" w:date="2017-07-31T18:29:00Z">
        <w:r w:rsidR="00A23F57">
          <w:rPr>
            <w:bCs/>
          </w:rPr>
          <w:t>(</w:t>
        </w:r>
      </w:ins>
      <w:r w:rsidRPr="000A4359">
        <w:rPr>
          <w:bCs/>
        </w:rPr>
        <w:t>U2C-DK110768</w:t>
      </w:r>
      <w:ins w:id="576" w:author="Dave Bridges" w:date="2017-07-31T18:29:00Z">
        <w:r w:rsidR="00A23F57">
          <w:rPr>
            <w:bCs/>
          </w:rPr>
          <w:t>)</w:t>
        </w:r>
      </w:ins>
      <w:ins w:id="577" w:author="Dave Bridges" w:date="2017-07-31T17:30:00Z">
        <w:r w:rsidR="004B1467">
          <w:rPr>
            <w:bCs/>
          </w:rPr>
          <w:t xml:space="preserve">, </w:t>
        </w:r>
      </w:ins>
      <w:del w:id="578" w:author="Dave Bridges" w:date="2017-07-31T17:30:00Z">
        <w:r w:rsidR="00C01656" w:rsidDel="004B1467">
          <w:rPr>
            <w:bCs/>
          </w:rPr>
          <w:delText xml:space="preserve"> and </w:delText>
        </w:r>
      </w:del>
      <w:r w:rsidR="00C01656">
        <w:rPr>
          <w:bCs/>
        </w:rPr>
        <w:t xml:space="preserve">the Michigan Nutrition Obesity Research Center </w:t>
      </w:r>
      <w:del w:id="579" w:author="Dave Bridges" w:date="2017-07-31T18:30:00Z">
        <w:r w:rsidR="00C01656" w:rsidDel="00A23F57">
          <w:rPr>
            <w:bCs/>
          </w:rPr>
          <w:delText>funded by NIH Grant</w:delText>
        </w:r>
      </w:del>
      <w:ins w:id="580" w:author="Dave Bridges" w:date="2017-07-31T18:30:00Z">
        <w:r w:rsidR="00A23F57">
          <w:rPr>
            <w:bCs/>
          </w:rPr>
          <w:t>(</w:t>
        </w:r>
      </w:ins>
      <w:del w:id="581" w:author="Dave Bridges" w:date="2017-07-31T18:30:00Z">
        <w:r w:rsidR="00C01656" w:rsidDel="00A23F57">
          <w:rPr>
            <w:bCs/>
          </w:rPr>
          <w:delText xml:space="preserve"> </w:delText>
        </w:r>
      </w:del>
      <w:r w:rsidR="00C01656">
        <w:rPr>
          <w:bCs/>
        </w:rPr>
        <w:t>P30-</w:t>
      </w:r>
      <w:r w:rsidR="00C01656" w:rsidRPr="007069CE">
        <w:rPr>
          <w:bCs/>
          <w:iCs/>
        </w:rPr>
        <w:t>DK089503</w:t>
      </w:r>
      <w:ins w:id="582" w:author="Dave Bridges" w:date="2017-07-31T18:30:00Z">
        <w:r w:rsidR="00A23F57">
          <w:rPr>
            <w:bCs/>
            <w:iCs/>
          </w:rPr>
          <w:t>)</w:t>
        </w:r>
      </w:ins>
      <w:ins w:id="583" w:author="Dave Bridges" w:date="2017-07-31T17:30:00Z">
        <w:r w:rsidR="004B1467">
          <w:rPr>
            <w:bCs/>
            <w:iCs/>
          </w:rPr>
          <w:t xml:space="preserve"> and the University of Michigan Comprehensive Cancer Center </w:t>
        </w:r>
        <w:commentRangeStart w:id="584"/>
        <w:r w:rsidR="004B1467">
          <w:rPr>
            <w:bCs/>
            <w:iCs/>
          </w:rPr>
          <w:t>Core</w:t>
        </w:r>
        <w:commentRangeEnd w:id="584"/>
        <w:r w:rsidR="004B1467">
          <w:rPr>
            <w:rStyle w:val="CommentReference"/>
          </w:rPr>
          <w:commentReference w:id="584"/>
        </w:r>
      </w:ins>
      <w:r>
        <w:rPr>
          <w:bCs/>
        </w:rPr>
        <w:t>.</w:t>
      </w:r>
      <w:ins w:id="585" w:author="Dave Bridges" w:date="2017-07-31T18:28:00Z">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w:t>
        </w:r>
      </w:ins>
      <w:ins w:id="586" w:author="Dave Bridges" w:date="2017-07-31T18:29:00Z">
        <w:r w:rsidR="00A23F57">
          <w:rPr>
            <w:bCs/>
          </w:rPr>
          <w:t>this</w:t>
        </w:r>
      </w:ins>
      <w:ins w:id="587" w:author="Dave Bridges" w:date="2017-07-31T18:28:00Z">
        <w:r w:rsidR="00A23F57">
          <w:rPr>
            <w:bCs/>
          </w:rPr>
          <w:t xml:space="preserve"> </w:t>
        </w:r>
      </w:ins>
      <w:ins w:id="588" w:author="Dave Bridges" w:date="2017-07-31T18:29:00Z">
        <w:r w:rsidR="00A23F57">
          <w:rPr>
            <w:bCs/>
          </w:rPr>
          <w:t>work.</w:t>
        </w:r>
      </w:ins>
    </w:p>
    <w:p w14:paraId="407418F5" w14:textId="5704105D" w:rsidR="000A4359" w:rsidRPr="000A4359" w:rsidRDefault="000A4359" w:rsidP="000A4359"/>
    <w:p w14:paraId="1271F05A" w14:textId="710F41D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Pr="00FA2417">
        <w:rPr>
          <w:rFonts w:ascii="Calibri" w:eastAsia="Times New Roman" w:hAnsi="Calibri" w:cs="Times New Roman"/>
          <w:noProof/>
        </w:rPr>
        <w:t xml:space="preserve">1. </w:t>
      </w:r>
      <w:r w:rsidRPr="00FA2417">
        <w:rPr>
          <w:rFonts w:ascii="Calibri" w:eastAsia="Times New Roman" w:hAnsi="Calibri" w:cs="Times New Roman"/>
          <w:noProof/>
        </w:rPr>
        <w:tab/>
        <w:t xml:space="preserve">Karam JH, Grodsky GM, Ph D, Forsham PH. Excessive Insulin Response to Glucose in Obese Subjects as Measured by Immunochemical Assay. </w:t>
      </w:r>
    </w:p>
    <w:p w14:paraId="381E699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 </w:t>
      </w:r>
      <w:r w:rsidRPr="00FA2417">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01C5096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 </w:t>
      </w:r>
      <w:r w:rsidRPr="00FA2417">
        <w:rPr>
          <w:rFonts w:ascii="Calibri" w:eastAsia="Times New Roman" w:hAnsi="Calibri" w:cs="Times New Roman"/>
          <w:noProof/>
        </w:rPr>
        <w:tab/>
        <w:t xml:space="preserve">Steffensen C, Pereira AM, Dekkers OM. Prevalence of hypercortisolism in type 2 diabetes patients : a systematic review and. 2016; </w:t>
      </w:r>
    </w:p>
    <w:p w14:paraId="7F0774A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 </w:t>
      </w:r>
      <w:r w:rsidRPr="00FA2417">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5C135DF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 </w:t>
      </w:r>
      <w:r w:rsidRPr="00FA2417">
        <w:rPr>
          <w:rFonts w:ascii="Calibri" w:eastAsia="Times New Roman" w:hAnsi="Calibri" w:cs="Times New Roman"/>
          <w:noProof/>
        </w:rPr>
        <w:tab/>
        <w:t xml:space="preserve">Youssef WI, Mccullough AJ. Steatohepatitis in obese individuals. 2002;16:733–47. </w:t>
      </w:r>
    </w:p>
    <w:p w14:paraId="6E08FD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6. </w:t>
      </w:r>
      <w:r w:rsidRPr="00FA2417">
        <w:rPr>
          <w:rFonts w:ascii="Calibri" w:eastAsia="Times New Roman" w:hAnsi="Calibri" w:cs="Times New Roman"/>
          <w:noProof/>
        </w:rPr>
        <w:tab/>
        <w:t xml:space="preserve">Pivonello R, Martino MC De, Leo M De, Lombardi G, Colao A. Cushing’s Syndrome. 2008;37:135–49. </w:t>
      </w:r>
    </w:p>
    <w:p w14:paraId="69F16AB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7. </w:t>
      </w:r>
      <w:r w:rsidRPr="00FA2417">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6D96F0D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8. </w:t>
      </w:r>
      <w:r w:rsidRPr="00FA2417">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52A1B76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9. </w:t>
      </w:r>
      <w:r w:rsidRPr="00FA2417">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105C1D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10. </w:t>
      </w:r>
      <w:r w:rsidRPr="00FA2417">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74EAEDC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11. </w:t>
      </w:r>
      <w:r w:rsidRPr="00FA2417">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3B1223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12. </w:t>
      </w:r>
      <w:r w:rsidRPr="00FA2417">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6D799A7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13. </w:t>
      </w:r>
      <w:r w:rsidRPr="00FA2417">
        <w:rPr>
          <w:rFonts w:ascii="Calibri" w:eastAsia="Times New Roman" w:hAnsi="Calibri" w:cs="Times New Roman"/>
          <w:noProof/>
        </w:rPr>
        <w:tab/>
        <w:t xml:space="preserve">Hsiao C, Ph D, Cherry DK, Beatty PC, Ph D, Rechtsteiner EA, Care H. National Ambulatory Medical Care Survey : 2007 Summary. 2010; </w:t>
      </w:r>
    </w:p>
    <w:p w14:paraId="6D280AB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14. </w:t>
      </w:r>
      <w:r w:rsidRPr="00FA2417">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4300AF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15. </w:t>
      </w:r>
      <w:r w:rsidRPr="00FA2417">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322067CA"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16. </w:t>
      </w:r>
      <w:r w:rsidRPr="00FA2417">
        <w:rPr>
          <w:rFonts w:ascii="Calibri" w:eastAsia="Times New Roman" w:hAnsi="Calibri" w:cs="Times New Roman"/>
          <w:noProof/>
        </w:rPr>
        <w:tab/>
        <w:t xml:space="preserve">Klöting N, Fasshauer M, Dietrich A, Kovacs P, Schön MR, Kern M, Stumvoll M, Blüher M, Klöting N, Fasshauer M, et al. Insulin-sensitive obesity. 2010;506–15. </w:t>
      </w:r>
    </w:p>
    <w:p w14:paraId="203A789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17. </w:t>
      </w:r>
      <w:r w:rsidRPr="00FA2417">
        <w:rPr>
          <w:rFonts w:ascii="Calibri" w:eastAsia="Times New Roman" w:hAnsi="Calibri" w:cs="Times New Roman"/>
          <w:noProof/>
        </w:rPr>
        <w:tab/>
        <w:t xml:space="preserve">Ferrannini E, Natali A, Bell P, Cavallo-perin P, Lalic N, Mingrone G. Insulin Resistance and Hypersecretion in Obesity. 1997;100:1166–73. </w:t>
      </w:r>
    </w:p>
    <w:p w14:paraId="7E31FCC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18. </w:t>
      </w:r>
      <w:r w:rsidRPr="00FA2417">
        <w:rPr>
          <w:rFonts w:ascii="Calibri" w:eastAsia="Times New Roman" w:hAnsi="Calibri" w:cs="Times New Roman"/>
          <w:noProof/>
        </w:rPr>
        <w:tab/>
        <w:t>Karpe F, Pinnick KE. Biology of upper-body and lower-body adipose tissue—link to whole-body phenotypes. Nat Publ Gr [Internet]. Nature Publishing Group; 2014;11:90–100. Available from: http://dx.doi.org/10.1038/nrendo.2014.185</w:t>
      </w:r>
    </w:p>
    <w:p w14:paraId="5EBAF4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19. </w:t>
      </w:r>
      <w:r w:rsidRPr="00FA2417">
        <w:rPr>
          <w:rFonts w:ascii="Calibri" w:eastAsia="Times New Roman" w:hAnsi="Calibri" w:cs="Times New Roman"/>
          <w:noProof/>
        </w:rPr>
        <w:tab/>
        <w:t xml:space="preserve">Tchkonia T, Thomou T, Zhu Y, Karagiannides I, Pothoulakis C, Jensen MD, Kirkland JL. Mechanisms and Metabolic Implications of Regional Differences among Fat Depots. 2014;17:644–56. </w:t>
      </w:r>
    </w:p>
    <w:p w14:paraId="453BD7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20. </w:t>
      </w:r>
      <w:r w:rsidRPr="00FA2417">
        <w:rPr>
          <w:rFonts w:ascii="Calibri" w:eastAsia="Times New Roman" w:hAnsi="Calibri" w:cs="Times New Roman"/>
          <w:noProof/>
        </w:rPr>
        <w:tab/>
        <w:t xml:space="preserve">Garg A. Familial lipodystrophies. 2000; </w:t>
      </w:r>
    </w:p>
    <w:p w14:paraId="23BC224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21. </w:t>
      </w:r>
      <w:r w:rsidRPr="00FA2417">
        <w:rPr>
          <w:rFonts w:ascii="Calibri" w:eastAsia="Times New Roman" w:hAnsi="Calibri" w:cs="Times New Roman"/>
          <w:noProof/>
        </w:rPr>
        <w:tab/>
        <w:t xml:space="preserve">Moitra J, Mason MM, Olive M, Krylov D, Gavrilova O, Marcus-Samuels B, Feigenbaum L, Lee E, Aoyama T, Eckhaus M, et al. Life without white fat: A transgenic mouse. Genes Dev. 1998;12:3168–81. </w:t>
      </w:r>
    </w:p>
    <w:p w14:paraId="037B30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22. </w:t>
      </w:r>
      <w:r w:rsidRPr="00FA2417">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80213E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23. </w:t>
      </w:r>
      <w:r w:rsidRPr="00FA2417">
        <w:rPr>
          <w:rFonts w:ascii="Calibri" w:eastAsia="Times New Roman" w:hAnsi="Calibri" w:cs="Times New Roman"/>
          <w:noProof/>
        </w:rPr>
        <w:tab/>
        <w:t xml:space="preserve">Zakrzewska KE, Cusin I, Stricker-krongrad A, Boss O, Ricquier D. Induction of Obesity and Hyperleptinemia by Central Glucocorticoid Infusion in the Rat. :365–70. </w:t>
      </w:r>
    </w:p>
    <w:p w14:paraId="72C30CE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24. </w:t>
      </w:r>
      <w:r w:rsidRPr="00FA2417">
        <w:rPr>
          <w:rFonts w:ascii="Calibri" w:eastAsia="Times New Roman" w:hAnsi="Calibri" w:cs="Times New Roman"/>
          <w:noProof/>
        </w:rPr>
        <w:tab/>
        <w:t xml:space="preserve">Weinstein SP, Paquin T, Pritsker A, Haber RS. Glucocorticoid-Induced Insulin Resistance: Dexamethasone Inhibits the Activation of Glucose Transport in Rat Skeletal Muscle by </w:t>
      </w:r>
      <w:r w:rsidRPr="00FA2417">
        <w:rPr>
          <w:rFonts w:ascii="Calibri" w:eastAsia="Times New Roman" w:hAnsi="Calibri" w:cs="Times New Roman"/>
          <w:noProof/>
        </w:rPr>
        <w:lastRenderedPageBreak/>
        <w:t xml:space="preserve">Both Insulin- and Non-Insulin-Related Stimuli. :441–5. </w:t>
      </w:r>
    </w:p>
    <w:p w14:paraId="3FD25D9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25. </w:t>
      </w:r>
      <w:r w:rsidRPr="00FA2417">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45D774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26. </w:t>
      </w:r>
      <w:r w:rsidRPr="00FA2417">
        <w:rPr>
          <w:rFonts w:ascii="Calibri" w:eastAsia="Times New Roman" w:hAnsi="Calibri" w:cs="Times New Roman"/>
          <w:noProof/>
        </w:rPr>
        <w:tab/>
        <w:t xml:space="preserve">Schakman O, Kalista S, Barbé C, Loumaye A, Thissen JP. Glucocorticoid-induced skeletal muscle atrophy </w:t>
      </w:r>
      <w:r w:rsidRPr="00FA2417">
        <w:rPr>
          <w:rFonts w:ascii="Oriya Sangam MN" w:eastAsia="Oriya Sangam MN" w:hAnsi="Oriya Sangam MN" w:cs="Oriya Sangam MN"/>
          <w:noProof/>
        </w:rPr>
        <w:t>ଝ</w:t>
      </w:r>
      <w:r w:rsidRPr="00FA2417">
        <w:rPr>
          <w:rFonts w:ascii="Calibri" w:eastAsia="Times New Roman" w:hAnsi="Calibri" w:cs="Times New Roman"/>
          <w:noProof/>
        </w:rPr>
        <w:t>. Int J Biochem Cell Biol [Internet]. Elsevier Ltd; 2013;45:2163–72. Available from: http://dx.doi.org/10.1016/j.biocel.2013.05.036</w:t>
      </w:r>
    </w:p>
    <w:p w14:paraId="10B47C5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27. </w:t>
      </w:r>
      <w:r w:rsidRPr="00FA2417">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7713B26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28. </w:t>
      </w:r>
      <w:r w:rsidRPr="00FA2417">
        <w:rPr>
          <w:rFonts w:ascii="Calibri" w:eastAsia="Times New Roman" w:hAnsi="Calibri" w:cs="Times New Roman"/>
          <w:noProof/>
        </w:rPr>
        <w:tab/>
        <w:t xml:space="preserve">Geer EB, Shen W, Gallagher D, Punyanitya M, Looker HC, Post KD, Freda PU. Female Patients with Cushing ’ s Disease. 2011;73:469–75. </w:t>
      </w:r>
    </w:p>
    <w:p w14:paraId="49B0299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29. </w:t>
      </w:r>
      <w:r w:rsidRPr="00FA2417">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637FEE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30. </w:t>
      </w:r>
      <w:r w:rsidRPr="00FA2417">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D3A286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31. </w:t>
      </w:r>
      <w:r w:rsidRPr="00FA2417">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B2DAEE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32. </w:t>
      </w:r>
      <w:r w:rsidRPr="00FA2417">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29B64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33. </w:t>
      </w:r>
      <w:r w:rsidRPr="00FA2417">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6E5C1C46"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34. </w:t>
      </w:r>
      <w:r w:rsidRPr="00FA2417">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EB599A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35. </w:t>
      </w:r>
      <w:r w:rsidRPr="00FA2417">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7D539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36. </w:t>
      </w:r>
      <w:r w:rsidRPr="00FA2417">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A00FC1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37. </w:t>
      </w:r>
      <w:r w:rsidRPr="00FA2417">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22D434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38. </w:t>
      </w:r>
      <w:r w:rsidRPr="00FA2417">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41EF28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39. </w:t>
      </w:r>
      <w:r w:rsidRPr="00FA2417">
        <w:rPr>
          <w:rFonts w:ascii="Calibri" w:eastAsia="Times New Roman" w:hAnsi="Calibri" w:cs="Times New Roman"/>
          <w:noProof/>
        </w:rPr>
        <w:tab/>
        <w:t xml:space="preserve">Chiang S-H, Chang L SA. TC10 and Insulin </w:t>
      </w:r>
      <w:r w:rsidRPr="00FA2417">
        <w:rPr>
          <w:rFonts w:ascii="Calibri" w:eastAsia="Calibri" w:hAnsi="Calibri" w:cs="Calibri"/>
          <w:noProof/>
        </w:rPr>
        <w:t>‐</w:t>
      </w:r>
      <w:r w:rsidRPr="00FA2417">
        <w:rPr>
          <w:rFonts w:ascii="Calibri" w:eastAsia="Times New Roman" w:hAnsi="Calibri" w:cs="Times New Roman"/>
          <w:noProof/>
        </w:rPr>
        <w:t xml:space="preserve"> Stimulated Glucose Transport. 2002;406:1257–62. </w:t>
      </w:r>
    </w:p>
    <w:p w14:paraId="0EF1CF6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40. </w:t>
      </w:r>
      <w:r w:rsidRPr="00FA2417">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DAF7E6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41. </w:t>
      </w:r>
      <w:r w:rsidRPr="00FA2417">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009064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42. </w:t>
      </w:r>
      <w:r w:rsidRPr="00FA2417">
        <w:rPr>
          <w:rFonts w:ascii="Calibri" w:eastAsia="Times New Roman" w:hAnsi="Calibri" w:cs="Times New Roman"/>
          <w:noProof/>
        </w:rPr>
        <w:tab/>
        <w:t xml:space="preserve">Kramer C, Zinman B, Retnakaran R. Are Metabolically Healthy Overweight and Obesity Benign Conditions ? Ann Intern Med. 2013;159:758–69. </w:t>
      </w:r>
    </w:p>
    <w:p w14:paraId="3E5DD0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43. </w:t>
      </w:r>
      <w:r w:rsidRPr="00FA2417">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3005634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44. </w:t>
      </w:r>
      <w:r w:rsidRPr="00FA2417">
        <w:rPr>
          <w:rFonts w:ascii="Calibri" w:eastAsia="Times New Roman" w:hAnsi="Calibri" w:cs="Times New Roman"/>
          <w:noProof/>
        </w:rPr>
        <w:tab/>
        <w:t xml:space="preserve">Roper N, Bilous R, Kelly W, Unwin N, Connolly V. Cause-Specific Mortality in a Population. Diabetes Care. 2002;25. </w:t>
      </w:r>
    </w:p>
    <w:p w14:paraId="59BEFE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45. </w:t>
      </w:r>
      <w:r w:rsidRPr="00FA2417">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F27EF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46. </w:t>
      </w:r>
      <w:r w:rsidRPr="00FA2417">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A10BF7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47. </w:t>
      </w:r>
      <w:r w:rsidRPr="00FA2417">
        <w:rPr>
          <w:rFonts w:ascii="Calibri" w:eastAsia="Times New Roman" w:hAnsi="Calibri" w:cs="Times New Roman"/>
          <w:noProof/>
        </w:rPr>
        <w:tab/>
        <w:t xml:space="preserve">Yan Y, Hou D, Zhao X, Liu J. Childhood Adiposity and Nonalcoholic Fatty Liver Disease in Adulthood. 2017;139. </w:t>
      </w:r>
    </w:p>
    <w:p w14:paraId="3F8CF6D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48. </w:t>
      </w:r>
      <w:r w:rsidRPr="00FA2417">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DE6771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49. </w:t>
      </w:r>
      <w:r w:rsidRPr="00FA2417">
        <w:rPr>
          <w:rFonts w:ascii="Calibri" w:eastAsia="Times New Roman" w:hAnsi="Calibri" w:cs="Times New Roman"/>
          <w:noProof/>
        </w:rPr>
        <w:tab/>
        <w:t xml:space="preserve">Morgan SA, McCabe EL, Gathercole LL, Hassan-Smith ZK, Larner DP, Bujalska IJ, Stewart PM, Tomlinson JW, Lavery GG. 11β-HSD1 is the major regulator of the tissue-specific effects of circulating glucocorticoid excess. Proc Natl Acad Sci U S A. 2014; </w:t>
      </w:r>
    </w:p>
    <w:p w14:paraId="2D727C4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50. </w:t>
      </w:r>
      <w:r w:rsidRPr="00FA2417">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1C17677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51. </w:t>
      </w:r>
      <w:r w:rsidRPr="00FA2417">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48EA3E9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52. </w:t>
      </w:r>
      <w:r w:rsidRPr="00FA2417">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5D6FFD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53. </w:t>
      </w:r>
      <w:r w:rsidRPr="00FA2417">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C56242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54. </w:t>
      </w:r>
      <w:r w:rsidRPr="00FA2417">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FB5E5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55. </w:t>
      </w:r>
      <w:r w:rsidRPr="00FA2417">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03435F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56. </w:t>
      </w:r>
      <w:r w:rsidRPr="00FA2417">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E06A2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57. </w:t>
      </w:r>
      <w:r w:rsidRPr="00FA2417">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0F946EE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58. </w:t>
      </w:r>
      <w:r w:rsidRPr="00FA2417">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4C6E6AF4" w14:textId="77777777" w:rsidR="00FA2417" w:rsidRPr="00FA2417" w:rsidRDefault="00FA2417" w:rsidP="00FA2417">
      <w:pPr>
        <w:widowControl w:val="0"/>
        <w:autoSpaceDE w:val="0"/>
        <w:autoSpaceDN w:val="0"/>
        <w:adjustRightInd w:val="0"/>
        <w:ind w:left="640" w:hanging="640"/>
        <w:rPr>
          <w:rFonts w:ascii="Calibri" w:hAnsi="Calibri"/>
          <w:noProof/>
        </w:rPr>
      </w:pPr>
      <w:r w:rsidRPr="00FA2417">
        <w:rPr>
          <w:rFonts w:ascii="Calibri" w:eastAsia="Times New Roman" w:hAnsi="Calibri" w:cs="Times New Roman"/>
          <w:noProof/>
        </w:rPr>
        <w:t xml:space="preserve">59. </w:t>
      </w:r>
      <w:r w:rsidRPr="00FA2417">
        <w:rPr>
          <w:rFonts w:ascii="Calibri" w:eastAsia="Times New Roman" w:hAnsi="Calibri" w:cs="Times New Roman"/>
          <w:noProof/>
        </w:rPr>
        <w:tab/>
        <w:t>Marvyn PM, Bradley RM, Mardian EB, Marks KA, Duncan RE. Data in Brief Data on oxygen consumption rate , respiratory exchange ratio , and movement in C57BL / 6J female mice on the third day of consuming a high-fat diet. Data Br [Internet]. Elsevier; 2016;7:472–5. Available from: http://dx.doi.org/10.1016/j.dib.2016.02.066</w:t>
      </w:r>
    </w:p>
    <w:p w14:paraId="00AC6C9B" w14:textId="72CFC523" w:rsidR="000A4359" w:rsidRPr="000A4359" w:rsidRDefault="00FA2417" w:rsidP="00D9267D">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401CBDB5" w:rsidR="00CC09E6" w:rsidRDefault="00CC09E6">
      <w:pPr>
        <w:pStyle w:val="CommentText"/>
      </w:pPr>
      <w:r>
        <w:rPr>
          <w:rStyle w:val="CommentReference"/>
        </w:rPr>
        <w:annotationRef/>
      </w:r>
      <w:r>
        <w:t>Need to write a short abstract and a title</w:t>
      </w:r>
    </w:p>
  </w:comment>
  <w:comment w:id="6"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CC09E6" w:rsidP="00281A98">
      <w:pPr>
        <w:rPr>
          <w:rStyle w:val="Hyperlink"/>
          <w:rFonts w:ascii="Helvetica" w:eastAsia="Times New Roman" w:hAnsi="Helvetica"/>
          <w:color w:val="202020"/>
          <w:vertAlign w:val="superscript"/>
        </w:rPr>
      </w:pPr>
      <w:hyperlink r:id="rId1" w:history="1">
        <w:r>
          <w:rPr>
            <w:rStyle w:val="Hyperlink"/>
            <w:rFonts w:ascii="Helvetica" w:eastAsia="Times New Roman" w:hAnsi="Helvetica"/>
            <w:color w:val="202020"/>
          </w:rPr>
          <w:t>Mesut Savas</w:t>
        </w:r>
      </w:hyperlink>
      <w:hyperlink r:id="rId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3" w:history="1">
        <w:r>
          <w:rPr>
            <w:rStyle w:val="Hyperlink"/>
            <w:rFonts w:ascii="Helvetica" w:eastAsia="Times New Roman" w:hAnsi="Helvetica"/>
            <w:color w:val="202020"/>
          </w:rPr>
          <w:t>Sabine M. Staufenbiel</w:t>
        </w:r>
      </w:hyperlink>
      <w:hyperlink r:id="rId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5" w:history="1">
        <w:r>
          <w:rPr>
            <w:rStyle w:val="Hyperlink"/>
            <w:rFonts w:ascii="Helvetica" w:eastAsia="Times New Roman" w:hAnsi="Helvetica"/>
            <w:color w:val="202020"/>
          </w:rPr>
          <w:t>Vincent L. Wester</w:t>
        </w:r>
      </w:hyperlink>
      <w:hyperlink r:id="rId6"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7" w:history="1">
        <w:r>
          <w:rPr>
            <w:rStyle w:val="Hyperlink"/>
            <w:rFonts w:ascii="Helvetica" w:eastAsia="Times New Roman" w:hAnsi="Helvetica"/>
            <w:color w:val="202020"/>
          </w:rPr>
          <w:t>Jan W. Koper</w:t>
        </w:r>
      </w:hyperlink>
      <w:hyperlink r:id="rId8"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9" w:history="1">
        <w:r>
          <w:rPr>
            <w:rStyle w:val="Hyperlink"/>
            <w:rFonts w:ascii="Helvetica" w:eastAsia="Times New Roman" w:hAnsi="Helvetica"/>
            <w:color w:val="202020"/>
          </w:rPr>
          <w:t>Erica L.T. van den Akker</w:t>
        </w:r>
      </w:hyperlink>
      <w:hyperlink r:id="rId10"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1" w:history="1">
        <w:r>
          <w:rPr>
            <w:rStyle w:val="Hyperlink"/>
            <w:rFonts w:ascii="Helvetica" w:eastAsia="Times New Roman" w:hAnsi="Helvetica"/>
            <w:color w:val="202020"/>
          </w:rPr>
          <w:t>Jenny A. Visser</w:t>
        </w:r>
      </w:hyperlink>
      <w:hyperlink r:id="rId12"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3" w:history="1">
        <w:proofErr w:type="spellStart"/>
        <w:r>
          <w:rPr>
            <w:rStyle w:val="Hyperlink"/>
            <w:rFonts w:ascii="Helvetica" w:eastAsia="Times New Roman" w:hAnsi="Helvetica"/>
            <w:color w:val="202020"/>
          </w:rPr>
          <w:t>Aart</w:t>
        </w:r>
        <w:proofErr w:type="spellEnd"/>
        <w:r>
          <w:rPr>
            <w:rStyle w:val="Hyperlink"/>
            <w:rFonts w:ascii="Helvetica" w:eastAsia="Times New Roman" w:hAnsi="Helvetica"/>
            <w:color w:val="202020"/>
          </w:rPr>
          <w:t xml:space="preserve"> J. van der Lely</w:t>
        </w:r>
      </w:hyperlink>
      <w:hyperlink r:id="rId14" w:anchor="aff_1" w:history="1">
        <w:r>
          <w:rPr>
            <w:rStyle w:val="Hyperlink"/>
            <w:rFonts w:ascii="Helvetica" w:eastAsia="Times New Roman" w:hAnsi="Helvetica"/>
            <w:color w:val="202020"/>
            <w:vertAlign w:val="superscript"/>
          </w:rPr>
          <w:t>1</w:t>
        </w:r>
      </w:hyperlink>
      <w:r>
        <w:rPr>
          <w:rFonts w:ascii="Helvetica" w:eastAsia="Times New Roman" w:hAnsi="Helvetica"/>
          <w:color w:val="000000"/>
        </w:rPr>
        <w:t>,</w:t>
      </w:r>
      <w:r>
        <w:rPr>
          <w:rStyle w:val="apple-converted-space"/>
          <w:rFonts w:ascii="Helvetica" w:eastAsia="Times New Roman" w:hAnsi="Helvetica"/>
          <w:color w:val="000000"/>
        </w:rPr>
        <w:t> </w:t>
      </w:r>
      <w:hyperlink r:id="rId15" w:history="1">
        <w:r>
          <w:rPr>
            <w:rStyle w:val="Hyperlink"/>
            <w:rFonts w:ascii="Helvetica" w:eastAsia="Times New Roman" w:hAnsi="Helvetica"/>
            <w:color w:val="202020"/>
          </w:rPr>
          <w:t>Brenda W.J.H. Penninx</w:t>
        </w:r>
      </w:hyperlink>
      <w:hyperlink r:id="rId16" w:anchor="aff_2" w:history="1">
        <w:r>
          <w:rPr>
            <w:rStyle w:val="Hyperlink"/>
            <w:rFonts w:ascii="Helvetica" w:eastAsia="Times New Roman" w:hAnsi="Helvetica"/>
            <w:color w:val="202020"/>
            <w:vertAlign w:val="superscript"/>
          </w:rPr>
          <w:t>2</w:t>
        </w:r>
      </w:hyperlink>
      <w:r>
        <w:rPr>
          <w:rStyle w:val="apple-converted-space"/>
          <w:rFonts w:ascii="Helvetica" w:eastAsia="Times New Roman" w:hAnsi="Helvetica"/>
          <w:color w:val="000000"/>
        </w:rPr>
        <w:t> </w:t>
      </w:r>
      <w:r>
        <w:rPr>
          <w:rFonts w:ascii="Helvetica" w:eastAsia="Times New Roman" w:hAnsi="Helvetica"/>
          <w:color w:val="000000"/>
        </w:rPr>
        <w:t>and</w:t>
      </w:r>
      <w:r>
        <w:rPr>
          <w:rStyle w:val="apple-converted-space"/>
          <w:rFonts w:ascii="Helvetica" w:eastAsia="Times New Roman" w:hAnsi="Helvetica"/>
          <w:color w:val="000000"/>
        </w:rPr>
        <w:t> </w:t>
      </w:r>
      <w:hyperlink r:id="rId17" w:history="1">
        <w:r>
          <w:rPr>
            <w:rStyle w:val="Hyperlink"/>
            <w:rFonts w:ascii="Helvetica" w:eastAsia="Times New Roman" w:hAnsi="Helvetica"/>
            <w:color w:val="202020"/>
          </w:rPr>
          <w:t>Elisabeth F.C. van Rossum</w:t>
        </w:r>
      </w:hyperlink>
      <w:hyperlink r:id="rId18" w:anchor="aff_1" w:history="1">
        <w:r>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7" w:author="Dave Bridges" w:date="2017-07-31T17:23:00Z" w:initials="DB">
    <w:p w14:paraId="29719D90" w14:textId="77777777" w:rsidR="00CC09E6" w:rsidRDefault="00CC09E6" w:rsidP="00277EDC">
      <w:pPr>
        <w:pStyle w:val="NormalWeb"/>
        <w:ind w:left="640" w:hanging="640"/>
      </w:pPr>
      <w:r>
        <w:rPr>
          <w:rStyle w:val="CommentReference"/>
        </w:rPr>
        <w:annotationRef/>
      </w:r>
      <w:r>
        <w:t xml:space="preserve">add these: 1. </w:t>
      </w:r>
      <w:r>
        <w:tab/>
        <w:t xml:space="preserve">Beaudry JL, </w:t>
      </w:r>
      <w:proofErr w:type="spellStart"/>
      <w:r>
        <w:t>D’souza</w:t>
      </w:r>
      <w:proofErr w:type="spellEnd"/>
      <w:r>
        <w:t xml:space="preserve"> AM, </w:t>
      </w:r>
      <w:proofErr w:type="spellStart"/>
      <w:r>
        <w:t>Teich</w:t>
      </w:r>
      <w:proofErr w:type="spellEnd"/>
      <w:r>
        <w:t xml:space="preserve"> T, Tsushima R, Riddell MC. Exogenous glucocorticoids and a high-fat diet cause severe hyperglycemia and hyperinsulinemia and limit islet glucose responsiveness in young male Sprague-Dawley rats. Endocrinology. 2013; 154: 3197–208. </w:t>
      </w:r>
      <w:proofErr w:type="spellStart"/>
      <w:r>
        <w:t>doi</w:t>
      </w:r>
      <w:proofErr w:type="spellEnd"/>
      <w:r>
        <w:t>: 10.1210/en.2012-2114.</w:t>
      </w:r>
    </w:p>
    <w:p w14:paraId="06B655D0" w14:textId="77777777" w:rsidR="00CC09E6" w:rsidRDefault="00CC09E6" w:rsidP="00277EDC">
      <w:pPr>
        <w:pStyle w:val="NormalWeb"/>
        <w:ind w:left="640" w:hanging="640"/>
      </w:pPr>
      <w:r>
        <w:t xml:space="preserve">2. </w:t>
      </w:r>
      <w:r>
        <w:tab/>
      </w:r>
      <w:proofErr w:type="spellStart"/>
      <w:r>
        <w:t>Shpilberg</w:t>
      </w:r>
      <w:proofErr w:type="spellEnd"/>
      <w:r>
        <w:t xml:space="preserve"> Y, Beaudry JL, D’Souza A, Campbell JE, </w:t>
      </w:r>
      <w:proofErr w:type="spellStart"/>
      <w:r>
        <w:t>Peckett</w:t>
      </w:r>
      <w:proofErr w:type="spellEnd"/>
      <w:r>
        <w:t xml:space="preserve"> A, Riddell MC. A rodent model of rapid-onset diabetes induced by glucocorticoids and high-fat feeding. Dis Model Mech. 2012; 5: 671–80. </w:t>
      </w:r>
      <w:proofErr w:type="spellStart"/>
      <w:r>
        <w:t>doi</w:t>
      </w:r>
      <w:proofErr w:type="spellEnd"/>
      <w:r>
        <w:t>: 10.1242/dmm.008912.</w:t>
      </w:r>
    </w:p>
    <w:p w14:paraId="46206102" w14:textId="0585CB03" w:rsidR="00CC09E6" w:rsidRDefault="00CC09E6">
      <w:pPr>
        <w:pStyle w:val="CommentText"/>
      </w:pPr>
    </w:p>
  </w:comment>
  <w:comment w:id="15" w:author="Dave Bridges" w:date="2017-07-31T17:20:00Z" w:initials="DB">
    <w:p w14:paraId="5FF6D262" w14:textId="4A6A2C9C" w:rsidR="00CC09E6" w:rsidRDefault="00CC09E6">
      <w:pPr>
        <w:pStyle w:val="CommentText"/>
      </w:pPr>
      <w:r>
        <w:rPr>
          <w:rStyle w:val="CommentReference"/>
        </w:rPr>
        <w:annotationRef/>
      </w:r>
      <w:r>
        <w:t>Cite the two AdNR3C KO papers and the two adipocyte Hsd11b1 papers.</w:t>
      </w:r>
    </w:p>
  </w:comment>
  <w:comment w:id="16" w:author="Dave Bridges" w:date="2017-07-31T17:22:00Z" w:initials="DB">
    <w:p w14:paraId="676FF6DD" w14:textId="53D705D1" w:rsidR="00CC09E6" w:rsidRDefault="00CC09E6" w:rsidP="00F60553">
      <w:pPr>
        <w:pStyle w:val="NormalWeb"/>
        <w:ind w:left="640" w:hanging="640"/>
      </w:pPr>
      <w:r>
        <w:rPr>
          <w:rStyle w:val="CommentReference"/>
        </w:rPr>
        <w:annotationRef/>
      </w:r>
      <w:r>
        <w:t xml:space="preserve">Add the ATGL knockout papers, and this JAK1 knockout paper (for GH): 1. </w:t>
      </w:r>
      <w:r>
        <w:tab/>
      </w:r>
      <w:proofErr w:type="spellStart"/>
      <w:r>
        <w:t>Corbit</w:t>
      </w:r>
      <w:proofErr w:type="spellEnd"/>
      <w:r>
        <w:t xml:space="preserve"> KC, </w:t>
      </w:r>
      <w:proofErr w:type="spellStart"/>
      <w:r>
        <w:t>Camporez</w:t>
      </w:r>
      <w:proofErr w:type="spellEnd"/>
      <w:r>
        <w:t xml:space="preserve"> JPGJPG, Tran JL, Wilson CG, Perry RJ, Shulman GI, </w:t>
      </w:r>
      <w:proofErr w:type="spellStart"/>
      <w:r>
        <w:t>Jurczak</w:t>
      </w:r>
      <w:proofErr w:type="spellEnd"/>
      <w:r>
        <w:t xml:space="preserve"> MJ, Weiss EJ, Lowe DA, Nordstrom SM, </w:t>
      </w:r>
      <w:proofErr w:type="spellStart"/>
      <w:r>
        <w:t>Ganeshan</w:t>
      </w:r>
      <w:proofErr w:type="spellEnd"/>
      <w:r>
        <w:t xml:space="preserve"> K, Perry RJ, Shulman GI, et al. Adipocyte JAK2 mediates hepatic insulin sensitivity and the </w:t>
      </w:r>
      <w:proofErr w:type="spellStart"/>
      <w:r>
        <w:t>diabetogenic</w:t>
      </w:r>
      <w:proofErr w:type="spellEnd"/>
      <w:r>
        <w:t xml:space="preserve"> action of Growth Hormone. JCI insight. 2016 Feb. </w:t>
      </w:r>
    </w:p>
    <w:p w14:paraId="5C083476" w14:textId="32AA2147" w:rsidR="00CC09E6" w:rsidRDefault="00CC09E6">
      <w:pPr>
        <w:pStyle w:val="CommentText"/>
      </w:pPr>
    </w:p>
  </w:comment>
  <w:comment w:id="18"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19"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60"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1"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92" w:author="Microsoft Office User" w:date="2017-07-13T16:09:00Z" w:initials="Office">
    <w:p w14:paraId="1479895A" w14:textId="2309F8D5" w:rsidR="00CC09E6" w:rsidRDefault="00CC09E6">
      <w:pPr>
        <w:pStyle w:val="CommentText"/>
      </w:pPr>
      <w:r>
        <w:rPr>
          <w:rStyle w:val="CommentReference"/>
        </w:rPr>
        <w:annotationRef/>
      </w:r>
      <w:proofErr w:type="spellStart"/>
      <w:r>
        <w:t>Wont</w:t>
      </w:r>
      <w:proofErr w:type="spellEnd"/>
      <w:r>
        <w:t xml:space="preserve"> need to say this if we don’t put anything about the pancreas</w:t>
      </w:r>
    </w:p>
  </w:comment>
  <w:comment w:id="114" w:author="Dave Bridges" w:date="2017-02-15T14:17:00Z" w:initials="DB">
    <w:p w14:paraId="64E055EF" w14:textId="72EE0AAF" w:rsidR="00CC09E6" w:rsidRDefault="00CC09E6">
      <w:pPr>
        <w:pStyle w:val="CommentText"/>
      </w:pPr>
      <w:r>
        <w:rPr>
          <w:rStyle w:val="CommentReference"/>
        </w:rPr>
        <w:annotationRef/>
      </w:r>
      <w:r>
        <w:t>Nathan will be able to write this, or provide references</w:t>
      </w:r>
    </w:p>
  </w:comment>
  <w:comment w:id="117"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148"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166" w:author="Microsoft Office User" w:date="2017-07-13T16:16:00Z" w:initials="Office">
    <w:p w14:paraId="0066AD20" w14:textId="6D4CF272" w:rsidR="00CC09E6" w:rsidRDefault="00CC09E6">
      <w:pPr>
        <w:pStyle w:val="CommentText"/>
      </w:pPr>
      <w:r>
        <w:rPr>
          <w:rStyle w:val="CommentReference"/>
        </w:rPr>
        <w:annotationRef/>
      </w:r>
      <w:r>
        <w:t>Put name and location of machine</w:t>
      </w:r>
    </w:p>
  </w:comment>
  <w:comment w:id="167" w:author="Microsoft Office User" w:date="2017-07-13T16:19:00Z" w:initials="Office">
    <w:p w14:paraId="5CDECD30" w14:textId="6D77B748" w:rsidR="00CC09E6" w:rsidRDefault="00CC09E6">
      <w:pPr>
        <w:pStyle w:val="CommentText"/>
      </w:pPr>
      <w:r>
        <w:rPr>
          <w:rStyle w:val="CommentReference"/>
        </w:rPr>
        <w:annotationRef/>
      </w:r>
      <w:r>
        <w:t>Add correct details</w:t>
      </w:r>
    </w:p>
  </w:comment>
  <w:comment w:id="168"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172" w:author="Microsoft Office User" w:date="2017-07-13T16:25:00Z" w:initials="Office">
    <w:p w14:paraId="27F4F4D2" w14:textId="1CF6A235" w:rsidR="00CC09E6" w:rsidRDefault="00CC09E6">
      <w:pPr>
        <w:pStyle w:val="CommentText"/>
      </w:pPr>
      <w:r>
        <w:rPr>
          <w:rStyle w:val="CommentReference"/>
        </w:rPr>
        <w:annotationRef/>
      </w:r>
      <w:r>
        <w:t>Name of machine</w:t>
      </w:r>
    </w:p>
  </w:comment>
  <w:comment w:id="174" w:author="Dave Bridges" w:date="2017-07-31T17:34:00Z" w:initials="DB">
    <w:p w14:paraId="25611446" w14:textId="77777777" w:rsidR="00CC09E6" w:rsidRDefault="00CC09E6" w:rsidP="004B1467">
      <w:pPr>
        <w:pStyle w:val="NormalWeb"/>
        <w:ind w:left="640" w:hanging="640"/>
      </w:pPr>
      <w:r>
        <w:rPr>
          <w:rStyle w:val="CommentReference"/>
        </w:rPr>
        <w:annotationRef/>
      </w:r>
      <w:r>
        <w:t xml:space="preserve">Add 1. </w:t>
      </w:r>
      <w:r>
        <w:tab/>
        <w:t xml:space="preserve">Lu B, Bridges D, Yang Y, Fisher K, Cheng A, Chang L, </w:t>
      </w:r>
      <w:proofErr w:type="spellStart"/>
      <w:r>
        <w:t>Meng</w:t>
      </w:r>
      <w:proofErr w:type="spellEnd"/>
      <w:r>
        <w:t xml:space="preserve"> ZZ-XX, Lin JD, </w:t>
      </w:r>
      <w:proofErr w:type="spellStart"/>
      <w:r>
        <w:t>Downes</w:t>
      </w:r>
      <w:proofErr w:type="spellEnd"/>
      <w:r>
        <w:t xml:space="preserve"> M, Yu RT, Liddle C, Evans RMM, </w:t>
      </w:r>
      <w:proofErr w:type="spellStart"/>
      <w:r>
        <w:t>Saltiel</w:t>
      </w:r>
      <w:proofErr w:type="spellEnd"/>
      <w:r>
        <w:t xml:space="preserve"> AR. Metabolic crosstalk: molecular links between glycogen and lipid metabolism in obesity. Diabetes. 2014; 63: 2935–48. </w:t>
      </w:r>
      <w:proofErr w:type="spellStart"/>
      <w:r>
        <w:t>doi</w:t>
      </w:r>
      <w:proofErr w:type="spellEnd"/>
      <w:r>
        <w:t>: 10.2337/db13-1531.</w:t>
      </w:r>
    </w:p>
    <w:p w14:paraId="73248AC0" w14:textId="04CF4626" w:rsidR="00CC09E6" w:rsidRDefault="00CC09E6">
      <w:pPr>
        <w:pStyle w:val="CommentText"/>
      </w:pPr>
    </w:p>
  </w:comment>
  <w:comment w:id="184" w:author="Microsoft Office User" w:date="2017-02-02T16:00:00Z" w:initials="Office">
    <w:p w14:paraId="2687B60E" w14:textId="5E1DE354" w:rsidR="00CC09E6" w:rsidRDefault="00CC09E6">
      <w:pPr>
        <w:pStyle w:val="CommentText"/>
      </w:pPr>
      <w:r>
        <w:rPr>
          <w:rStyle w:val="CommentReference"/>
        </w:rPr>
        <w:annotationRef/>
      </w:r>
      <w:r>
        <w:t>May or may not use</w:t>
      </w:r>
    </w:p>
  </w:comment>
  <w:comment w:id="186"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198" w:author="Microsoft Office User" w:date="2017-02-02T16:12:00Z" w:initials="Office">
    <w:p w14:paraId="758B5E09" w14:textId="62C56676" w:rsidR="00CC09E6" w:rsidRDefault="00CC09E6">
      <w:pPr>
        <w:pStyle w:val="CommentText"/>
      </w:pPr>
      <w:r>
        <w:rPr>
          <w:rStyle w:val="CommentReference"/>
        </w:rPr>
        <w:annotationRef/>
      </w:r>
      <w:r>
        <w:t>Do I need to add homogenization machine here and in western info?</w:t>
      </w:r>
    </w:p>
  </w:comment>
  <w:comment w:id="199" w:author="Dave Bridges" w:date="2017-02-15T14:18:00Z" w:initials="DB">
    <w:p w14:paraId="311CE392" w14:textId="5CD5EB9E" w:rsidR="00CC09E6" w:rsidRDefault="00CC09E6">
      <w:pPr>
        <w:pStyle w:val="CommentText"/>
      </w:pPr>
      <w:r>
        <w:rPr>
          <w:rStyle w:val="CommentReference"/>
        </w:rPr>
        <w:annotationRef/>
      </w:r>
      <w:r>
        <w:t>yes</w:t>
      </w:r>
    </w:p>
  </w:comment>
  <w:comment w:id="206"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209"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218"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219"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222"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230"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265" w:author="Microsoft Office User" w:date="2017-07-17T14:59:00Z" w:initials="Office">
    <w:p w14:paraId="25AD6BEE" w14:textId="72104425" w:rsidR="00CC09E6" w:rsidRDefault="00CC09E6">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  </w:t>
      </w:r>
    </w:p>
  </w:comment>
  <w:comment w:id="266" w:author="Dave Bridges" w:date="2017-07-31T17:43:00Z" w:initials="DB">
    <w:p w14:paraId="75132BEF" w14:textId="62B28D41" w:rsidR="00CC09E6" w:rsidRDefault="00CC09E6">
      <w:pPr>
        <w:pStyle w:val="CommentText"/>
      </w:pPr>
      <w:r>
        <w:rPr>
          <w:rStyle w:val="CommentReference"/>
        </w:rPr>
        <w:annotationRef/>
      </w:r>
      <w:r>
        <w:t xml:space="preserve">These should be in </w:t>
      </w:r>
      <w:r w:rsidRPr="002A652D">
        <w:t>barplot_obese_vs_nonObese</w:t>
      </w:r>
      <w:r>
        <w:t>.html</w:t>
      </w:r>
    </w:p>
  </w:comment>
  <w:comment w:id="285" w:author="Microsoft Office User" w:date="2017-07-18T12:56:00Z" w:initials="Office">
    <w:p w14:paraId="053C818E" w14:textId="467F9E56" w:rsidR="00CC09E6" w:rsidRDefault="00CC09E6">
      <w:pPr>
        <w:pStyle w:val="CommentText"/>
      </w:pPr>
      <w:r>
        <w:rPr>
          <w:rStyle w:val="CommentReference"/>
        </w:rPr>
        <w:annotationRef/>
      </w:r>
      <w:r>
        <w:t>Add in info for abdominal circumference here</w:t>
      </w:r>
    </w:p>
  </w:comment>
  <w:comment w:id="286" w:author="Microsoft Office User" w:date="2017-07-21T12:27:00Z" w:initials="Office">
    <w:p w14:paraId="6C2ECF6B" w14:textId="3F666EB8" w:rsidR="00CC09E6" w:rsidRDefault="00CC09E6">
      <w:pPr>
        <w:pStyle w:val="CommentText"/>
      </w:pPr>
      <w:r>
        <w:rPr>
          <w:rStyle w:val="CommentReference"/>
        </w:rPr>
        <w:annotationRef/>
      </w:r>
      <w:r>
        <w:t xml:space="preserve">P </w:t>
      </w:r>
      <w:proofErr w:type="spellStart"/>
      <w:r>
        <w:t>val</w:t>
      </w:r>
      <w:proofErr w:type="spellEnd"/>
      <w:r>
        <w:t xml:space="preserve"> and figure placement needed here</w:t>
      </w:r>
    </w:p>
  </w:comment>
  <w:comment w:id="296" w:author="Microsoft Office User" w:date="2017-07-17T15:01:00Z" w:initials="Office">
    <w:p w14:paraId="4556ACE6" w14:textId="6040EFC5" w:rsidR="00CC09E6" w:rsidRDefault="00CC09E6">
      <w:pPr>
        <w:pStyle w:val="CommentText"/>
      </w:pPr>
      <w:r>
        <w:rPr>
          <w:rStyle w:val="CommentReference"/>
        </w:rPr>
        <w:annotationRef/>
      </w:r>
      <w:proofErr w:type="spellStart"/>
      <w:r>
        <w:t>Pval</w:t>
      </w:r>
      <w:proofErr w:type="spellEnd"/>
      <w:r>
        <w:t xml:space="preserve"> needed</w:t>
      </w:r>
    </w:p>
  </w:comment>
  <w:comment w:id="297" w:author="Microsoft Office User" w:date="2017-07-17T15:01:00Z" w:initials="Office">
    <w:p w14:paraId="42FF7180" w14:textId="351C9427" w:rsidR="00CC09E6" w:rsidRDefault="00CC09E6">
      <w:pPr>
        <w:pStyle w:val="CommentText"/>
      </w:pPr>
      <w:r>
        <w:rPr>
          <w:rStyle w:val="CommentReference"/>
        </w:rPr>
        <w:annotationRef/>
      </w:r>
      <w:proofErr w:type="spellStart"/>
      <w:r>
        <w:t>Pval</w:t>
      </w:r>
      <w:proofErr w:type="spellEnd"/>
      <w:r>
        <w:t xml:space="preserve"> needed</w:t>
      </w:r>
    </w:p>
  </w:comment>
  <w:comment w:id="305" w:author="Microsoft Office User" w:date="2017-01-28T14:03:00Z" w:initials="Office">
    <w:p w14:paraId="4E55D6FC" w14:textId="29B60192" w:rsidR="00CC09E6" w:rsidRDefault="00CC09E6">
      <w:pPr>
        <w:pStyle w:val="CommentText"/>
      </w:pPr>
      <w:r>
        <w:rPr>
          <w:rStyle w:val="CommentReference"/>
        </w:rPr>
        <w:annotationRef/>
      </w:r>
      <w:r>
        <w:t>Insert citation</w:t>
      </w:r>
    </w:p>
  </w:comment>
  <w:comment w:id="319"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320"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18"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327"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337"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347" w:author="Microsoft Office User" w:date="2017-01-28T14:25:00Z" w:initials="Office">
    <w:p w14:paraId="29A3AA33" w14:textId="7CC05FEB" w:rsidR="00CC09E6" w:rsidRDefault="00CC09E6">
      <w:pPr>
        <w:pStyle w:val="CommentText"/>
      </w:pPr>
      <w:r>
        <w:rPr>
          <w:rStyle w:val="CommentReference"/>
        </w:rPr>
        <w:annotationRef/>
      </w:r>
      <w:r>
        <w:t>Insert p-value</w:t>
      </w:r>
    </w:p>
  </w:comment>
  <w:comment w:id="378"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380"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385"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386" w:author="Dave Bridges" w:date="2017-07-31T18:05:00Z" w:initials="DB">
    <w:p w14:paraId="716627B6" w14:textId="7F3832E1" w:rsidR="00CC09E6" w:rsidRDefault="00CC09E6">
      <w:pPr>
        <w:pStyle w:val="CommentText"/>
      </w:pPr>
      <w:r>
        <w:rPr>
          <w:rStyle w:val="CommentReference"/>
        </w:rPr>
        <w:annotationRef/>
      </w:r>
      <w:r>
        <w:t>Unclear if you are talking about MRI or tissue weights here.</w:t>
      </w:r>
    </w:p>
  </w:comment>
  <w:comment w:id="389"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391"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394" w:author="Microsoft Office User" w:date="2017-07-17T17:05:00Z" w:initials="Office">
    <w:p w14:paraId="79F2B8B4" w14:textId="723E08AB" w:rsidR="00CC09E6" w:rsidRDefault="00CC09E6">
      <w:pPr>
        <w:pStyle w:val="CommentText"/>
      </w:pPr>
      <w:r>
        <w:rPr>
          <w:rStyle w:val="CommentReference"/>
        </w:rPr>
        <w:annotationRef/>
      </w:r>
      <w:r>
        <w:t>Make sure this is correct when we image slides</w:t>
      </w:r>
    </w:p>
  </w:comment>
  <w:comment w:id="396" w:author="Dave Bridges" w:date="2017-01-20T15:16:00Z" w:initials="DB">
    <w:p w14:paraId="3EC0941D" w14:textId="5AE27563" w:rsidR="00CC09E6" w:rsidRDefault="00CC09E6">
      <w:pPr>
        <w:pStyle w:val="CommentText"/>
      </w:pPr>
      <w:r>
        <w:rPr>
          <w:rStyle w:val="CommentReference"/>
        </w:rPr>
        <w:annotationRef/>
      </w:r>
      <w:r>
        <w:t>Talk about fat cell size inflammation stuff</w:t>
      </w:r>
    </w:p>
  </w:comment>
  <w:comment w:id="398"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403" w:author="Microsoft Office User" w:date="2017-07-13T16:00:00Z" w:initials="Office">
    <w:p w14:paraId="5C99A5C3" w14:textId="78CB0225" w:rsidR="00CC09E6" w:rsidRDefault="00CC09E6">
      <w:pPr>
        <w:pStyle w:val="CommentText"/>
      </w:pPr>
      <w:r>
        <w:rPr>
          <w:rStyle w:val="CommentReference"/>
        </w:rPr>
        <w:annotationRef/>
      </w:r>
      <w:r>
        <w:t>cite</w:t>
      </w:r>
    </w:p>
  </w:comment>
  <w:comment w:id="408"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409"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414"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415"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417"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419" w:author="Dave Bridges" w:date="2017-07-31T18:08:00Z" w:initials="DB">
    <w:p w14:paraId="34E9432C" w14:textId="0E4C6A1E" w:rsidR="00CC09E6" w:rsidRDefault="00CC09E6">
      <w:pPr>
        <w:pStyle w:val="CommentText"/>
      </w:pPr>
      <w:r>
        <w:rPr>
          <w:rStyle w:val="CommentReference"/>
        </w:rPr>
        <w:annotationRef/>
      </w:r>
      <w:r>
        <w:t>add</w:t>
      </w:r>
    </w:p>
  </w:comment>
  <w:comment w:id="420"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422" w:author="Dave Bridges" w:date="2017-07-31T18:08:00Z" w:initials="DB">
    <w:p w14:paraId="4E3089B1" w14:textId="405C6DB3" w:rsidR="00CC09E6" w:rsidRDefault="00CC09E6">
      <w:pPr>
        <w:pStyle w:val="CommentText"/>
      </w:pPr>
      <w:r>
        <w:rPr>
          <w:rStyle w:val="CommentReference"/>
        </w:rPr>
        <w:annotationRef/>
      </w:r>
      <w:r>
        <w:t>add</w:t>
      </w:r>
    </w:p>
  </w:comment>
  <w:comment w:id="427" w:author="Microsoft Office User" w:date="2017-07-14T15:07:00Z" w:initials="Office">
    <w:p w14:paraId="7DF3829E" w14:textId="6B42C4F4" w:rsidR="00CC09E6" w:rsidRDefault="00CC09E6">
      <w:pPr>
        <w:pStyle w:val="CommentText"/>
      </w:pPr>
      <w:r>
        <w:rPr>
          <w:rStyle w:val="CommentReference"/>
        </w:rPr>
        <w:annotationRef/>
      </w:r>
      <w:r>
        <w:t>May not need here if in methods section</w:t>
      </w:r>
    </w:p>
  </w:comment>
  <w:comment w:id="430" w:author="Dave Bridges" w:date="2017-07-31T18:08:00Z" w:initials="DB">
    <w:p w14:paraId="522A148C" w14:textId="77777777" w:rsidR="00CC09E6" w:rsidRDefault="00CC09E6" w:rsidP="00001E0D">
      <w:pPr>
        <w:pStyle w:val="CommentText"/>
      </w:pPr>
      <w:r>
        <w:rPr>
          <w:rStyle w:val="CommentReference"/>
        </w:rPr>
        <w:annotationRef/>
      </w:r>
      <w:r>
        <w:t>add</w:t>
      </w:r>
    </w:p>
  </w:comment>
  <w:comment w:id="432" w:author="Dave Bridges" w:date="2017-07-31T18:08:00Z" w:initials="DB">
    <w:p w14:paraId="5FA44D41" w14:textId="77777777" w:rsidR="00CC09E6" w:rsidRDefault="00CC09E6" w:rsidP="00001E0D">
      <w:pPr>
        <w:pStyle w:val="CommentText"/>
      </w:pPr>
      <w:r>
        <w:rPr>
          <w:rStyle w:val="CommentReference"/>
        </w:rPr>
        <w:annotationRef/>
      </w:r>
      <w:r>
        <w:t>add</w:t>
      </w:r>
    </w:p>
  </w:comment>
  <w:comment w:id="435" w:author="Dave Bridges" w:date="2017-07-31T18:08:00Z" w:initials="DB">
    <w:p w14:paraId="07C1824F" w14:textId="77777777" w:rsidR="00CC09E6" w:rsidRDefault="00CC09E6" w:rsidP="00001E0D">
      <w:pPr>
        <w:pStyle w:val="CommentText"/>
      </w:pPr>
      <w:r>
        <w:rPr>
          <w:rStyle w:val="CommentReference"/>
        </w:rPr>
        <w:annotationRef/>
      </w:r>
      <w:r>
        <w:t>add</w:t>
      </w:r>
    </w:p>
  </w:comment>
  <w:comment w:id="437" w:author="Dave Bridges" w:date="2017-07-31T18:08:00Z" w:initials="DB">
    <w:p w14:paraId="09A40229" w14:textId="77777777" w:rsidR="00CC09E6" w:rsidRDefault="00CC09E6" w:rsidP="00001E0D">
      <w:pPr>
        <w:pStyle w:val="CommentText"/>
      </w:pPr>
      <w:r>
        <w:rPr>
          <w:rStyle w:val="CommentReference"/>
        </w:rPr>
        <w:annotationRef/>
      </w:r>
      <w:r>
        <w:t>add</w:t>
      </w:r>
    </w:p>
  </w:comment>
  <w:comment w:id="439" w:author="Dave Bridges" w:date="2017-07-31T18:08:00Z" w:initials="DB">
    <w:p w14:paraId="6289E385" w14:textId="77777777" w:rsidR="00CC09E6" w:rsidRDefault="00CC09E6" w:rsidP="00001E0D">
      <w:pPr>
        <w:pStyle w:val="CommentText"/>
      </w:pPr>
      <w:r>
        <w:rPr>
          <w:rStyle w:val="CommentReference"/>
        </w:rPr>
        <w:annotationRef/>
      </w:r>
      <w:r>
        <w:t>add</w:t>
      </w:r>
    </w:p>
  </w:comment>
  <w:comment w:id="444"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445" w:author="Dave Bridges" w:date="2017-07-31T18:08:00Z" w:initials="DB">
    <w:p w14:paraId="0BDADE3E" w14:textId="77777777" w:rsidR="00CC09E6" w:rsidRDefault="00CC09E6" w:rsidP="00001E0D">
      <w:pPr>
        <w:pStyle w:val="CommentText"/>
      </w:pPr>
      <w:r>
        <w:rPr>
          <w:rStyle w:val="CommentReference"/>
        </w:rPr>
        <w:annotationRef/>
      </w:r>
      <w:r>
        <w:t>add</w:t>
      </w:r>
    </w:p>
  </w:comment>
  <w:comment w:id="447"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450"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454"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453"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455"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462" w:author="Microsoft Office User" w:date="2017-01-28T14:23:00Z" w:initials="Office">
    <w:p w14:paraId="74BB3B6B" w14:textId="3D366699" w:rsidR="00CC09E6" w:rsidRDefault="00CC09E6">
      <w:pPr>
        <w:pStyle w:val="CommentText"/>
      </w:pPr>
      <w:r>
        <w:rPr>
          <w:rStyle w:val="CommentReference"/>
        </w:rPr>
        <w:annotationRef/>
      </w:r>
      <w:r>
        <w:t>Insert p-value</w:t>
      </w:r>
    </w:p>
  </w:comment>
  <w:comment w:id="465"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466"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507" w:author="Microsoft Office User" w:date="2017-07-18T13:08:00Z" w:initials="Office">
    <w:p w14:paraId="552C117C" w14:textId="2FC44C2A" w:rsidR="00CC09E6" w:rsidRDefault="00CC09E6">
      <w:pPr>
        <w:pStyle w:val="CommentText"/>
      </w:pPr>
      <w:r>
        <w:rPr>
          <w:rStyle w:val="CommentReference"/>
        </w:rPr>
        <w:annotationRef/>
      </w:r>
      <w:r>
        <w:t>possibly put in cell culture insulin signaling data here?</w:t>
      </w:r>
    </w:p>
  </w:comment>
  <w:comment w:id="519"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523" w:author="Dave Bridges" w:date="2017-02-15T14:27:00Z" w:initials="DB">
    <w:p w14:paraId="1DFCBECA" w14:textId="77777777" w:rsidR="00CC09E6" w:rsidRDefault="00CC09E6" w:rsidP="0015242A">
      <w:pPr>
        <w:pStyle w:val="CommentText"/>
      </w:pPr>
      <w:r>
        <w:rPr>
          <w:rStyle w:val="CommentReference"/>
        </w:rPr>
        <w:annotationRef/>
      </w:r>
      <w:r>
        <w:t>Shulman papers</w:t>
      </w:r>
    </w:p>
  </w:comment>
  <w:comment w:id="524" w:author="Microsoft Office User" w:date="2017-07-31T11:53:00Z" w:initials="Office">
    <w:p w14:paraId="042FFCD7" w14:textId="77777777" w:rsidR="00CC09E6" w:rsidRDefault="00CC09E6" w:rsidP="0015242A">
      <w:pPr>
        <w:pStyle w:val="CommentText"/>
      </w:pPr>
      <w:r>
        <w:rPr>
          <w:rStyle w:val="CommentReference"/>
        </w:rPr>
        <w:annotationRef/>
      </w:r>
      <w:r>
        <w:t>I put the main paper with the schematic that we use here. I am sure there needs to be more said but I am not sure what.</w:t>
      </w:r>
    </w:p>
  </w:comment>
  <w:comment w:id="525" w:author="Dave Bridges" w:date="2017-07-31T18:25:00Z" w:initials="DB">
    <w:p w14:paraId="0A7B89D8" w14:textId="4C8F9A2F" w:rsidR="00CC09E6" w:rsidRDefault="00CC09E6">
      <w:pPr>
        <w:pStyle w:val="CommentText"/>
      </w:pPr>
      <w:r>
        <w:rPr>
          <w:rStyle w:val="CommentReference"/>
        </w:rPr>
        <w:annotationRef/>
      </w:r>
      <w:r>
        <w:t xml:space="preserve">Probably cite both Perry papers here (the 2015 one and the </w:t>
      </w:r>
      <w:proofErr w:type="spellStart"/>
      <w:r>
        <w:t>oe</w:t>
      </w:r>
      <w:proofErr w:type="spellEnd"/>
      <w:r>
        <w:t xml:space="preserve"> from earlier this year)</w:t>
      </w:r>
    </w:p>
  </w:comment>
  <w:comment w:id="531" w:author="Dave Bridges" w:date="2017-07-31T18:20:00Z" w:initials="DB">
    <w:p w14:paraId="06D5E95D" w14:textId="4A4FC56C" w:rsidR="00CC09E6" w:rsidRDefault="00CC09E6">
      <w:pPr>
        <w:pStyle w:val="CommentText"/>
      </w:pPr>
      <w:r>
        <w:rPr>
          <w:rStyle w:val="CommentReference"/>
        </w:rPr>
        <w:annotationRef/>
      </w:r>
      <w:r>
        <w:t>We should cite Hochberg here too</w:t>
      </w:r>
    </w:p>
  </w:comment>
  <w:comment w:id="533"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534"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535"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550" w:author="Dave Bridges" w:date="2017-02-15T14:27:00Z" w:initials="DB">
    <w:p w14:paraId="12D03912" w14:textId="35E719DD" w:rsidR="00CC09E6" w:rsidRDefault="00CC09E6">
      <w:pPr>
        <w:pStyle w:val="CommentText"/>
      </w:pPr>
      <w:r>
        <w:rPr>
          <w:rStyle w:val="CommentReference"/>
        </w:rPr>
        <w:annotationRef/>
      </w:r>
      <w:r>
        <w:t>Shulman papers</w:t>
      </w:r>
    </w:p>
  </w:comment>
  <w:comment w:id="551" w:author="Microsoft Office User" w:date="2017-07-31T11:53:00Z" w:initials="Office">
    <w:p w14:paraId="04516A10" w14:textId="409DECE5" w:rsidR="00CC09E6" w:rsidRDefault="00CC09E6">
      <w:pPr>
        <w:pStyle w:val="CommentText"/>
      </w:pPr>
      <w:r>
        <w:rPr>
          <w:rStyle w:val="CommentReference"/>
        </w:rPr>
        <w:annotationRef/>
      </w:r>
      <w:r>
        <w:t>I put the main paper with the schematic that we use here. I am sure there needs to be more said but I am not sure what.</w:t>
      </w:r>
    </w:p>
  </w:comment>
  <w:comment w:id="556" w:author="Microsoft Office User" w:date="2017-07-31T11:27:00Z" w:initials="Office">
    <w:p w14:paraId="640F5CE9" w14:textId="22583F80" w:rsidR="00CC09E6" w:rsidRDefault="00CC09E6">
      <w:pPr>
        <w:pStyle w:val="CommentText"/>
      </w:pPr>
      <w:r>
        <w:rPr>
          <w:rStyle w:val="CommentReference"/>
        </w:rPr>
        <w:annotationRef/>
      </w:r>
      <w:r>
        <w:t>rats</w:t>
      </w:r>
    </w:p>
  </w:comment>
  <w:comment w:id="557" w:author="Microsoft Office User" w:date="2017-02-13T12:57:00Z" w:initials="Office">
    <w:p w14:paraId="092098D1" w14:textId="173396C7" w:rsidR="00CC09E6" w:rsidRDefault="00CC09E6">
      <w:pPr>
        <w:pStyle w:val="CommentText"/>
      </w:pPr>
      <w:r>
        <w:rPr>
          <w:rStyle w:val="CommentReference"/>
        </w:rPr>
        <w:annotationRef/>
      </w:r>
      <w:r>
        <w:t xml:space="preserve">Male </w:t>
      </w:r>
      <w:proofErr w:type="spellStart"/>
      <w:r>
        <w:t>wistar</w:t>
      </w:r>
      <w:proofErr w:type="spellEnd"/>
      <w:r>
        <w:t xml:space="preserve"> rats, ex vivo</w:t>
      </w:r>
    </w:p>
  </w:comment>
  <w:comment w:id="558" w:author="Microsoft Office User" w:date="2017-07-31T12:15:00Z" w:initials="Office">
    <w:p w14:paraId="7914382C" w14:textId="172B295D" w:rsidR="00CC09E6" w:rsidRDefault="00CC09E6">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584"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78C6D95F" w15:done="0"/>
  <w15:commentEx w15:paraId="46206102" w15:done="0"/>
  <w15:commentEx w15:paraId="5FF6D262" w15:done="0"/>
  <w15:commentEx w15:paraId="5C083476" w15:done="0"/>
  <w15:commentEx w15:paraId="3C9D98E4" w15:done="0"/>
  <w15:commentEx w15:paraId="57C4D915" w15:paraIdParent="3C9D98E4" w15:done="0"/>
  <w15:commentEx w15:paraId="21549EDA" w15:done="0"/>
  <w15:commentEx w15:paraId="6F87A872" w15:paraIdParent="21549EDA" w15:done="0"/>
  <w15:commentEx w15:paraId="1479895A" w15:done="0"/>
  <w15:commentEx w15:paraId="64E055EF" w15:done="0"/>
  <w15:commentEx w15:paraId="769061EE" w15:done="0"/>
  <w15:commentEx w15:paraId="1148F3BD" w15:done="0"/>
  <w15:commentEx w15:paraId="0066AD20" w15:done="0"/>
  <w15:commentEx w15:paraId="5CDECD30" w15:done="0"/>
  <w15:commentEx w15:paraId="0D9C6950" w15:done="0"/>
  <w15:commentEx w15:paraId="27F4F4D2" w15:done="0"/>
  <w15:commentEx w15:paraId="73248AC0" w15:done="0"/>
  <w15:commentEx w15:paraId="2687B60E" w15:done="0"/>
  <w15:commentEx w15:paraId="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25AD6BEE" w15:done="0"/>
  <w15:commentEx w15:paraId="75132BEF" w15:paraIdParent="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05E9B0DA" w15:done="0"/>
  <w15:commentEx w15:paraId="19CF17C4" w15:done="0"/>
  <w15:commentEx w15:paraId="0C03A0A0" w15:done="0"/>
  <w15:commentEx w15:paraId="29A3AA33" w15:done="0"/>
  <w15:commentEx w15:paraId="4C37C0D4" w15:done="0"/>
  <w15:commentEx w15:paraId="7B578398" w15:done="0"/>
  <w15:commentEx w15:paraId="7598685D" w15:done="0"/>
  <w15:commentEx w15:paraId="716627B6"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7DF3829E"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74BB3B6B" w15:done="0"/>
  <w15:commentEx w15:paraId="41F6CE06" w15:done="0"/>
  <w15:commentEx w15:paraId="6E335D9D" w15:paraIdParent="41F6CE06" w15:done="0"/>
  <w15:commentEx w15:paraId="552C117C" w15:done="0"/>
  <w15:commentEx w15:paraId="57FAFBC4" w15:done="0"/>
  <w15:commentEx w15:paraId="1DFCBECA" w15:done="0"/>
  <w15:commentEx w15:paraId="042FFCD7" w15:paraIdParent="1DFCBECA" w15:done="0"/>
  <w15:commentEx w15:paraId="0A7B89D8" w15:done="0"/>
  <w15:commentEx w15:paraId="06D5E95D" w15:done="0"/>
  <w15:commentEx w15:paraId="3A6BFEDB" w15:done="0"/>
  <w15:commentEx w15:paraId="5C1CE508" w15:done="0"/>
  <w15:commentEx w15:paraId="5B8B5D10" w15:done="0"/>
  <w15:commentEx w15:paraId="12D03912" w15:done="0"/>
  <w15:commentEx w15:paraId="04516A10" w15:paraIdParent="12D03912" w15:done="0"/>
  <w15:commentEx w15:paraId="640F5CE9" w15:done="0"/>
  <w15:commentEx w15:paraId="092098D1" w15:done="0"/>
  <w15:commentEx w15:paraId="7914382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71B6"/>
    <w:rsid w:val="0003045A"/>
    <w:rsid w:val="000340DF"/>
    <w:rsid w:val="00034EA3"/>
    <w:rsid w:val="0003545C"/>
    <w:rsid w:val="00035700"/>
    <w:rsid w:val="00036A86"/>
    <w:rsid w:val="000437E3"/>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675"/>
    <w:rsid w:val="00140CE6"/>
    <w:rsid w:val="00142908"/>
    <w:rsid w:val="00146EBC"/>
    <w:rsid w:val="0015025A"/>
    <w:rsid w:val="00152294"/>
    <w:rsid w:val="0015242A"/>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B708C"/>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5AF5"/>
    <w:rsid w:val="00305E69"/>
    <w:rsid w:val="00310724"/>
    <w:rsid w:val="003120C9"/>
    <w:rsid w:val="00313C04"/>
    <w:rsid w:val="003141D4"/>
    <w:rsid w:val="003145E7"/>
    <w:rsid w:val="00314D54"/>
    <w:rsid w:val="00316763"/>
    <w:rsid w:val="00316F02"/>
    <w:rsid w:val="00322670"/>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325"/>
    <w:rsid w:val="00386AF8"/>
    <w:rsid w:val="00386EB6"/>
    <w:rsid w:val="00387B82"/>
    <w:rsid w:val="003939CA"/>
    <w:rsid w:val="003974C0"/>
    <w:rsid w:val="00397C20"/>
    <w:rsid w:val="003A151A"/>
    <w:rsid w:val="003A1DC0"/>
    <w:rsid w:val="003A266B"/>
    <w:rsid w:val="003A2FE4"/>
    <w:rsid w:val="003A5F27"/>
    <w:rsid w:val="003B79B9"/>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A1A61"/>
    <w:rsid w:val="005A56DF"/>
    <w:rsid w:val="005A6A0D"/>
    <w:rsid w:val="005A7212"/>
    <w:rsid w:val="005B27C0"/>
    <w:rsid w:val="005B3B55"/>
    <w:rsid w:val="005B3CB7"/>
    <w:rsid w:val="005B407C"/>
    <w:rsid w:val="005B4155"/>
    <w:rsid w:val="005B74E1"/>
    <w:rsid w:val="005C652C"/>
    <w:rsid w:val="005C79C2"/>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09C3"/>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7AB"/>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5B21"/>
    <w:rsid w:val="007C6BD9"/>
    <w:rsid w:val="007D159C"/>
    <w:rsid w:val="007D2A5B"/>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5D4C"/>
    <w:rsid w:val="009A2D69"/>
    <w:rsid w:val="009B1258"/>
    <w:rsid w:val="009B18AB"/>
    <w:rsid w:val="009B5F06"/>
    <w:rsid w:val="009B6BCE"/>
    <w:rsid w:val="009C06B4"/>
    <w:rsid w:val="009C0FE5"/>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4253"/>
    <w:rsid w:val="00C9789E"/>
    <w:rsid w:val="00CA2F8F"/>
    <w:rsid w:val="00CA35CE"/>
    <w:rsid w:val="00CA4094"/>
    <w:rsid w:val="00CA7BB7"/>
    <w:rsid w:val="00CA7E6C"/>
    <w:rsid w:val="00CB44C6"/>
    <w:rsid w:val="00CB50C0"/>
    <w:rsid w:val="00CB723C"/>
    <w:rsid w:val="00CB7386"/>
    <w:rsid w:val="00CC09E6"/>
    <w:rsid w:val="00CC23ED"/>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254F7"/>
    <w:rsid w:val="00F33A59"/>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45D0"/>
    <w:rsid w:val="00F93630"/>
    <w:rsid w:val="00FA2417"/>
    <w:rsid w:val="00FA4286"/>
    <w:rsid w:val="00FB125E"/>
    <w:rsid w:val="00FB508F"/>
    <w:rsid w:val="00FB5751"/>
    <w:rsid w:val="00FB7AC3"/>
    <w:rsid w:val="00FC00B0"/>
    <w:rsid w:val="00FC0A4A"/>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12</Pages>
  <Words>29668</Words>
  <Characters>169113</Characters>
  <Application>Microsoft Macintosh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556</cp:revision>
  <dcterms:created xsi:type="dcterms:W3CDTF">2016-09-21T15:11:00Z</dcterms:created>
  <dcterms:modified xsi:type="dcterms:W3CDTF">2017-08-04T15:29:00Z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