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41DE2" w14:textId="77777777" w:rsidR="00D22195" w:rsidRDefault="000739CC" w:rsidP="000739CC">
      <w:pPr>
        <w:rPr>
          <w:rFonts w:ascii="Arial" w:eastAsia="Times New Roman" w:hAnsi="Arial" w:cs="Arial"/>
          <w:color w:val="222222"/>
          <w:sz w:val="19"/>
          <w:szCs w:val="19"/>
          <w:shd w:val="clear" w:color="auto" w:fill="FFFFFF"/>
        </w:rPr>
      </w:pPr>
      <w:r w:rsidRPr="000739CC">
        <w:rPr>
          <w:rFonts w:ascii="Arial" w:eastAsia="Times New Roman" w:hAnsi="Arial" w:cs="Arial"/>
          <w:color w:val="222222"/>
          <w:sz w:val="19"/>
          <w:szCs w:val="19"/>
          <w:shd w:val="clear" w:color="auto" w:fill="FFFFFF"/>
        </w:rPr>
        <w:t>Reviewer(s)' Comments to Author:</w:t>
      </w: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shd w:val="clear" w:color="auto" w:fill="FFFFFF"/>
        </w:rPr>
        <w:t>Reviewer: 1</w:t>
      </w: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shd w:val="clear" w:color="auto" w:fill="FFFFFF"/>
        </w:rPr>
        <w:t>Comments to the Author</w:t>
      </w: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shd w:val="clear" w:color="auto" w:fill="FFFFFF"/>
        </w:rPr>
        <w:t>Harvey et al focus in the current manuscript on the interaction between </w:t>
      </w:r>
      <w:r w:rsidRPr="000739CC">
        <w:rPr>
          <w:rFonts w:ascii="Arial" w:eastAsia="Times New Roman" w:hAnsi="Arial" w:cs="Arial"/>
          <w:color w:val="222222"/>
          <w:sz w:val="19"/>
          <w:szCs w:val="19"/>
        </w:rPr>
        <w:t>obesity</w:t>
      </w:r>
      <w:r w:rsidRPr="000739CC">
        <w:rPr>
          <w:rFonts w:ascii="Arial" w:eastAsia="Times New Roman" w:hAnsi="Arial" w:cs="Arial"/>
          <w:color w:val="222222"/>
          <w:sz w:val="19"/>
          <w:szCs w:val="19"/>
          <w:shd w:val="clear" w:color="auto" w:fill="FFFFFF"/>
        </w:rPr>
        <w:t> and glucocorticoid treatment and their combined effects on glucose metabolism and lipolysis. They additionally describe the effects of glucocorticoids on lipolysis and ATGL in mice.</w:t>
      </w: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shd w:val="clear" w:color="auto" w:fill="FFFFFF"/>
        </w:rPr>
        <w:t>I have several issues with the paper.</w:t>
      </w: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shd w:val="clear" w:color="auto" w:fill="FFFFFF"/>
        </w:rPr>
        <w:t>1) the human study is not adequately described in the paper. It should not be necessary to look up the reference for readers of this manuscript. I feel that the human data could be left out, but described in the introduction as unpublished. Stratification of groups with total n=19 in total, is fairly risky. Also, in the abstract significance is described while in fact P &gt; 0.05. This is misleading. All in all, I feel that the human data are weak at best (&lt;1% of total data here presented) and poorly described (what were the characteristics of the patients?).</w:t>
      </w:r>
    </w:p>
    <w:p w14:paraId="15F3F08B" w14:textId="000D8BD2" w:rsidR="00D22195" w:rsidRDefault="00D22195" w:rsidP="000739CC">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Best to put human data in supplements or ‘data not shown’ and edit manuscript accordingly.</w:t>
      </w:r>
      <w:r w:rsidR="001B0922">
        <w:rPr>
          <w:rFonts w:ascii="Arial" w:eastAsia="Times New Roman" w:hAnsi="Arial" w:cs="Arial"/>
          <w:color w:val="FF0000"/>
          <w:sz w:val="19"/>
          <w:szCs w:val="19"/>
          <w:shd w:val="clear" w:color="auto" w:fill="FFFFFF"/>
        </w:rPr>
        <w:t xml:space="preserve"> </w:t>
      </w:r>
    </w:p>
    <w:p w14:paraId="3DF1CB35" w14:textId="26359E0A" w:rsidR="001B0922" w:rsidRDefault="001B0922" w:rsidP="001B0922">
      <w:pPr>
        <w:pStyle w:val="ListParagraph"/>
        <w:numPr>
          <w:ilvl w:val="0"/>
          <w:numId w:val="1"/>
        </w:num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 xml:space="preserve">I don’t know.  I feel that the data could be described better but it seems odd to just not show it, since it wasn’t in the oold paper.  We are pretty explicit that we have a small n.  </w:t>
      </w:r>
    </w:p>
    <w:p w14:paraId="6072911B" w14:textId="0585F2B5" w:rsidR="001B0922" w:rsidRDefault="001B0922" w:rsidP="001B0922">
      <w:pPr>
        <w:pStyle w:val="ListParagraph"/>
        <w:numPr>
          <w:ilvl w:val="0"/>
          <w:numId w:val="1"/>
        </w:num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Fix if we imply in the abstract its significant, maybe not mention the human data as strongly in the abstract</w:t>
      </w:r>
    </w:p>
    <w:p w14:paraId="71FCA851" w14:textId="5278C45A" w:rsidR="001B0922" w:rsidRPr="001B0922" w:rsidRDefault="001B0922" w:rsidP="001B0922">
      <w:pPr>
        <w:pStyle w:val="ListParagraph"/>
        <w:numPr>
          <w:ilvl w:val="0"/>
          <w:numId w:val="1"/>
        </w:num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Refer to Hochberg for patient characteristics</w:t>
      </w:r>
    </w:p>
    <w:p w14:paraId="5746A46D" w14:textId="0A2D7F53" w:rsidR="00D22195" w:rsidRDefault="000739CC" w:rsidP="000739CC">
      <w:pPr>
        <w:rPr>
          <w:rFonts w:ascii="Arial" w:eastAsia="Times New Roman" w:hAnsi="Arial" w:cs="Arial"/>
          <w:color w:val="222222"/>
          <w:sz w:val="19"/>
          <w:szCs w:val="19"/>
          <w:shd w:val="clear" w:color="auto" w:fill="FFFFFF"/>
        </w:rPr>
      </w:pPr>
      <w:r w:rsidRPr="000739CC">
        <w:rPr>
          <w:rFonts w:ascii="Arial" w:eastAsia="Times New Roman" w:hAnsi="Arial" w:cs="Arial"/>
          <w:color w:val="222222"/>
          <w:sz w:val="19"/>
          <w:szCs w:val="19"/>
        </w:rPr>
        <w:br/>
      </w:r>
      <w:r w:rsidR="00E739D7" w:rsidRPr="002A7636">
        <w:rPr>
          <w:rFonts w:ascii="Arial" w:eastAsia="Times New Roman" w:hAnsi="Arial" w:cs="Arial"/>
          <w:b/>
          <w:color w:val="222222"/>
          <w:sz w:val="40"/>
          <w:szCs w:val="19"/>
          <w:shd w:val="clear" w:color="auto" w:fill="FFFFFF"/>
        </w:rPr>
        <w:sym w:font="Symbol" w:char="F0D6"/>
      </w:r>
      <w:bookmarkStart w:id="0" w:name="_GoBack"/>
      <w:bookmarkEnd w:id="0"/>
      <w:r w:rsidRPr="000739CC">
        <w:rPr>
          <w:rFonts w:ascii="Arial" w:eastAsia="Times New Roman" w:hAnsi="Arial" w:cs="Arial"/>
          <w:color w:val="222222"/>
          <w:sz w:val="19"/>
          <w:szCs w:val="19"/>
          <w:shd w:val="clear" w:color="auto" w:fill="FFFFFF"/>
        </w:rPr>
        <w:t>2) the mice data are more comprehensive and the abstract should be written accordingly.</w:t>
      </w: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shd w:val="clear" w:color="auto" w:fill="FFFFFF"/>
        </w:rPr>
        <w:t>While I feel that the experiments are very nicely done, the added novelty to the current literature (both human and rodent) is very limited. Increased lipolysis has been described many times in humans (using tracers, not only NEFA levels measurements) and also in mice (why did the authors use tracers for glucose but not for glycerol?). Also, the role of ATGL has been highlighted previously. That overweight and glucocorticoids enhance this process seems logical. All in all, the performed analyses do not bring a big move forward in this field. The same goes for the liver measurements.</w:t>
      </w:r>
    </w:p>
    <w:p w14:paraId="45468901" w14:textId="77777777" w:rsidR="001B0922" w:rsidRDefault="00D22195" w:rsidP="000739CC">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Need to work on the text in intro and discussion to make a stronger case for the novelty of our findings.</w:t>
      </w:r>
    </w:p>
    <w:p w14:paraId="2521D43D" w14:textId="77777777" w:rsidR="00320094" w:rsidRDefault="001B0922" w:rsidP="00320094">
      <w:pPr>
        <w:pStyle w:val="ListParagraph"/>
        <w:numPr>
          <w:ilvl w:val="0"/>
          <w:numId w:val="1"/>
        </w:numPr>
        <w:rPr>
          <w:rFonts w:ascii="Arial" w:eastAsia="Times New Roman" w:hAnsi="Arial" w:cs="Arial"/>
          <w:color w:val="FF0000"/>
          <w:sz w:val="19"/>
          <w:szCs w:val="19"/>
          <w:shd w:val="clear" w:color="auto" w:fill="FFFFFF"/>
        </w:rPr>
      </w:pPr>
      <w:r w:rsidRPr="00320094">
        <w:rPr>
          <w:rFonts w:ascii="Arial" w:eastAsia="Times New Roman" w:hAnsi="Arial" w:cs="Arial"/>
          <w:color w:val="FF0000"/>
          <w:sz w:val="19"/>
          <w:szCs w:val="19"/>
          <w:shd w:val="clear" w:color="auto" w:fill="FFFFFF"/>
        </w:rPr>
        <w:t>Yes, especially since in the next round we will not have that section specifying novelty.  I think at the end of the introduction and maybe in the discussion we can pepper in “this is the first paper to show additive effects of DIO and GC on XX”</w:t>
      </w:r>
    </w:p>
    <w:p w14:paraId="714BB850" w14:textId="4A0BF1DB" w:rsidR="000951F9" w:rsidRPr="00320094" w:rsidRDefault="00320094" w:rsidP="00320094">
      <w:pPr>
        <w:pStyle w:val="ListParagraph"/>
        <w:numPr>
          <w:ilvl w:val="0"/>
          <w:numId w:val="1"/>
        </w:num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Im not too worried about the novelty thing.  That’s a journal issue and Id rather understate it than overstate it.</w:t>
      </w:r>
      <w:r w:rsidR="000739CC" w:rsidRPr="00320094">
        <w:rPr>
          <w:rFonts w:ascii="Arial" w:eastAsia="Times New Roman" w:hAnsi="Arial" w:cs="Arial"/>
          <w:color w:val="222222"/>
          <w:sz w:val="19"/>
          <w:szCs w:val="19"/>
        </w:rPr>
        <w:br/>
      </w:r>
      <w:r w:rsidR="000739CC" w:rsidRPr="00320094">
        <w:rPr>
          <w:rFonts w:ascii="Arial" w:eastAsia="Times New Roman" w:hAnsi="Arial" w:cs="Arial"/>
          <w:color w:val="222222"/>
          <w:sz w:val="19"/>
          <w:szCs w:val="19"/>
        </w:rPr>
        <w:br/>
      </w:r>
      <w:r w:rsidR="000739CC" w:rsidRPr="00320094">
        <w:rPr>
          <w:rFonts w:ascii="Arial" w:eastAsia="Times New Roman" w:hAnsi="Arial" w:cs="Arial"/>
          <w:color w:val="222222"/>
          <w:sz w:val="19"/>
          <w:szCs w:val="19"/>
          <w:shd w:val="clear" w:color="auto" w:fill="FFFFFF"/>
        </w:rPr>
        <w:t>Reviewer: 2</w:t>
      </w:r>
      <w:r w:rsidR="000739CC" w:rsidRPr="00320094">
        <w:rPr>
          <w:rFonts w:ascii="Arial" w:eastAsia="Times New Roman" w:hAnsi="Arial" w:cs="Arial"/>
          <w:color w:val="222222"/>
          <w:sz w:val="19"/>
          <w:szCs w:val="19"/>
        </w:rPr>
        <w:br/>
      </w:r>
      <w:r w:rsidR="000739CC" w:rsidRPr="00320094">
        <w:rPr>
          <w:rFonts w:ascii="Arial" w:eastAsia="Times New Roman" w:hAnsi="Arial" w:cs="Arial"/>
          <w:color w:val="222222"/>
          <w:sz w:val="19"/>
          <w:szCs w:val="19"/>
        </w:rPr>
        <w:br/>
      </w:r>
      <w:r w:rsidR="000739CC" w:rsidRPr="00320094">
        <w:rPr>
          <w:rFonts w:ascii="Arial" w:eastAsia="Times New Roman" w:hAnsi="Arial" w:cs="Arial"/>
          <w:color w:val="222222"/>
          <w:sz w:val="19"/>
          <w:szCs w:val="19"/>
          <w:shd w:val="clear" w:color="auto" w:fill="FFFFFF"/>
        </w:rPr>
        <w:t>Comments to the Author</w:t>
      </w:r>
      <w:r w:rsidR="000739CC" w:rsidRPr="00320094">
        <w:rPr>
          <w:rFonts w:ascii="Arial" w:eastAsia="Times New Roman" w:hAnsi="Arial" w:cs="Arial"/>
          <w:color w:val="222222"/>
          <w:sz w:val="19"/>
          <w:szCs w:val="19"/>
        </w:rPr>
        <w:br/>
      </w:r>
      <w:r w:rsidR="000739CC" w:rsidRPr="00320094">
        <w:rPr>
          <w:rFonts w:ascii="Arial" w:eastAsia="Times New Roman" w:hAnsi="Arial" w:cs="Arial"/>
          <w:color w:val="222222"/>
          <w:sz w:val="19"/>
          <w:szCs w:val="19"/>
          <w:shd w:val="clear" w:color="auto" w:fill="FFFFFF"/>
        </w:rPr>
        <w:t>This study presents metabolic disturbances induced by coexistence of </w:t>
      </w:r>
      <w:r w:rsidR="000739CC" w:rsidRPr="00320094">
        <w:rPr>
          <w:rFonts w:ascii="Arial" w:eastAsia="Times New Roman" w:hAnsi="Arial" w:cs="Arial"/>
          <w:color w:val="222222"/>
          <w:sz w:val="19"/>
          <w:szCs w:val="19"/>
        </w:rPr>
        <w:t>obesity</w:t>
      </w:r>
      <w:r w:rsidR="000739CC" w:rsidRPr="00320094">
        <w:rPr>
          <w:rFonts w:ascii="Arial" w:eastAsia="Times New Roman" w:hAnsi="Arial" w:cs="Arial"/>
          <w:color w:val="222222"/>
          <w:sz w:val="19"/>
          <w:szCs w:val="19"/>
          <w:shd w:val="clear" w:color="auto" w:fill="FFFFFF"/>
        </w:rPr>
        <w:t> and glucocorticoid administration. The authors first show human data indicating Cushing’s diseases coexisted with </w:t>
      </w:r>
      <w:r w:rsidR="000739CC" w:rsidRPr="00320094">
        <w:rPr>
          <w:rFonts w:ascii="Arial" w:eastAsia="Times New Roman" w:hAnsi="Arial" w:cs="Arial"/>
          <w:color w:val="222222"/>
          <w:sz w:val="19"/>
          <w:szCs w:val="19"/>
        </w:rPr>
        <w:t>obesity</w:t>
      </w:r>
      <w:r w:rsidR="000739CC" w:rsidRPr="00320094">
        <w:rPr>
          <w:rFonts w:ascii="Arial" w:eastAsia="Times New Roman" w:hAnsi="Arial" w:cs="Arial"/>
          <w:color w:val="222222"/>
          <w:sz w:val="19"/>
          <w:szCs w:val="19"/>
          <w:shd w:val="clear" w:color="auto" w:fill="FFFFFF"/>
        </w:rPr>
        <w:t> is metabolically deleterious. Next the authors show in vivo and in vitro data indicating combination of high fat diet and glucocorticoid administration induces insulin resistance, exacerbated fatty liver, fat pad loss and lipolytic effects in adipocytes.</w:t>
      </w:r>
      <w:r w:rsidR="000739CC" w:rsidRPr="00320094">
        <w:rPr>
          <w:rFonts w:ascii="Arial" w:eastAsia="Times New Roman" w:hAnsi="Arial" w:cs="Arial"/>
          <w:color w:val="222222"/>
          <w:sz w:val="19"/>
          <w:szCs w:val="19"/>
        </w:rPr>
        <w:br/>
      </w:r>
      <w:r w:rsidR="000739CC" w:rsidRPr="00320094">
        <w:rPr>
          <w:rFonts w:ascii="Arial" w:eastAsia="Times New Roman" w:hAnsi="Arial" w:cs="Arial"/>
          <w:color w:val="222222"/>
          <w:sz w:val="19"/>
          <w:szCs w:val="19"/>
          <w:shd w:val="clear" w:color="auto" w:fill="FFFFFF"/>
        </w:rPr>
        <w:t>These are interesting observations because the manifestation of glucocorticoid effects might be different in </w:t>
      </w:r>
      <w:r w:rsidR="000739CC" w:rsidRPr="00320094">
        <w:rPr>
          <w:rFonts w:ascii="Arial" w:eastAsia="Times New Roman" w:hAnsi="Arial" w:cs="Arial"/>
          <w:color w:val="222222"/>
          <w:sz w:val="19"/>
          <w:szCs w:val="19"/>
        </w:rPr>
        <w:t>obesity</w:t>
      </w:r>
      <w:r w:rsidR="000739CC" w:rsidRPr="00320094">
        <w:rPr>
          <w:rFonts w:ascii="Arial" w:eastAsia="Times New Roman" w:hAnsi="Arial" w:cs="Arial"/>
          <w:color w:val="222222"/>
          <w:sz w:val="19"/>
          <w:szCs w:val="19"/>
          <w:shd w:val="clear" w:color="auto" w:fill="FFFFFF"/>
        </w:rPr>
        <w:t> compared to lean state. However, this manuscript has some flaws as indicated below.</w:t>
      </w:r>
    </w:p>
    <w:p w14:paraId="1A97D331" w14:textId="77777777" w:rsidR="00F5312C" w:rsidRDefault="000739CC" w:rsidP="000739CC">
      <w:pPr>
        <w:rPr>
          <w:rFonts w:ascii="Arial" w:eastAsia="Times New Roman" w:hAnsi="Arial" w:cs="Arial"/>
          <w:color w:val="222222"/>
          <w:sz w:val="19"/>
          <w:szCs w:val="19"/>
          <w:shd w:val="clear" w:color="auto" w:fill="FFFFFF"/>
        </w:rPr>
      </w:pP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u w:val="single"/>
          <w:shd w:val="clear" w:color="auto" w:fill="FFFFFF"/>
        </w:rPr>
        <w:t>Major comments</w:t>
      </w:r>
      <w:r w:rsidRPr="000739CC">
        <w:rPr>
          <w:rFonts w:ascii="Arial" w:eastAsia="Times New Roman" w:hAnsi="Arial" w:cs="Arial"/>
          <w:color w:val="222222"/>
          <w:sz w:val="19"/>
          <w:szCs w:val="19"/>
          <w:shd w:val="clear" w:color="auto" w:fill="FFFFFF"/>
        </w:rPr>
        <w:t xml:space="preserve"> are as follows</w:t>
      </w:r>
      <w:r w:rsidR="000951F9">
        <w:rPr>
          <w:rFonts w:ascii="Arial" w:eastAsia="Times New Roman" w:hAnsi="Arial" w:cs="Arial"/>
          <w:color w:val="222222"/>
          <w:sz w:val="19"/>
          <w:szCs w:val="19"/>
          <w:shd w:val="clear" w:color="auto" w:fill="FFFFFF"/>
        </w:rPr>
        <w:t>:</w:t>
      </w: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shd w:val="clear" w:color="auto" w:fill="FFFFFF"/>
        </w:rPr>
        <w:t>1) Human data are insufficient. The authors should also present other metabolic profiles, such as body composition or waist circumference since the authors subsequently discuss the amount of adipose tissue and lipolysis.</w:t>
      </w:r>
    </w:p>
    <w:p w14:paraId="7F1C0063" w14:textId="77777777" w:rsidR="003809C6" w:rsidRDefault="00F5312C" w:rsidP="000739CC">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Move human data to supplementary or mention as data not published. Our other option is to include the AST and ALT, as well as the waist circumference data to show that we do have more data, though since both reviewers had an issue with this I think putting in the supplement and focusing more on the mouse data would be best.</w:t>
      </w:r>
    </w:p>
    <w:p w14:paraId="535A1530" w14:textId="15A77DFF" w:rsidR="00320094" w:rsidRPr="00320094" w:rsidRDefault="00320094" w:rsidP="00320094">
      <w:pPr>
        <w:pStyle w:val="ListParagraph"/>
        <w:numPr>
          <w:ilvl w:val="0"/>
          <w:numId w:val="2"/>
        </w:num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lastRenderedPageBreak/>
        <w:t>We have BMI I thought, so I don’t know that adding WC is that much better, we can move it to the supplement if the next round of reviewers also hate it, but lets leave it in now</w:t>
      </w:r>
    </w:p>
    <w:p w14:paraId="20B7463F" w14:textId="22569733" w:rsidR="006D633D" w:rsidRDefault="000739CC" w:rsidP="000739CC">
      <w:pPr>
        <w:rPr>
          <w:rFonts w:ascii="Arial" w:eastAsia="Times New Roman" w:hAnsi="Arial" w:cs="Arial"/>
          <w:color w:val="FF0000"/>
          <w:sz w:val="19"/>
          <w:szCs w:val="19"/>
          <w:shd w:val="clear" w:color="auto" w:fill="FFFFFF"/>
        </w:rPr>
      </w:pP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shd w:val="clear" w:color="auto" w:fill="FFFFFF"/>
        </w:rPr>
        <w:t>2) To clarify whether the observed effects of dexamethasone are specific in </w:t>
      </w:r>
      <w:r w:rsidRPr="000739CC">
        <w:rPr>
          <w:rFonts w:ascii="Arial" w:eastAsia="Times New Roman" w:hAnsi="Arial" w:cs="Arial"/>
          <w:color w:val="222222"/>
          <w:sz w:val="19"/>
          <w:szCs w:val="19"/>
        </w:rPr>
        <w:t>obesity</w:t>
      </w:r>
      <w:r w:rsidRPr="000739CC">
        <w:rPr>
          <w:rFonts w:ascii="Arial" w:eastAsia="Times New Roman" w:hAnsi="Arial" w:cs="Arial"/>
          <w:color w:val="222222"/>
          <w:sz w:val="19"/>
          <w:szCs w:val="19"/>
          <w:shd w:val="clear" w:color="auto" w:fill="FFFFFF"/>
        </w:rPr>
        <w:t xml:space="preserve">, mice fed with normal chow diet and treated by dexamethasone or vehicle need to be analyzed and compared with mice fed with high fat diet. </w:t>
      </w:r>
      <w:r w:rsidR="006D633D">
        <w:rPr>
          <w:rFonts w:ascii="Arial" w:eastAsia="Times New Roman" w:hAnsi="Arial" w:cs="Arial"/>
          <w:color w:val="FF0000"/>
          <w:sz w:val="19"/>
          <w:szCs w:val="19"/>
          <w:shd w:val="clear" w:color="auto" w:fill="FFFFFF"/>
        </w:rPr>
        <w:t>I think this may be the same thing Quynh was suggesting</w:t>
      </w:r>
      <w:r w:rsidR="0092130E">
        <w:rPr>
          <w:rFonts w:ascii="Arial" w:eastAsia="Times New Roman" w:hAnsi="Arial" w:cs="Arial"/>
          <w:color w:val="FF0000"/>
          <w:sz w:val="19"/>
          <w:szCs w:val="19"/>
          <w:shd w:val="clear" w:color="auto" w:fill="FFFFFF"/>
        </w:rPr>
        <w:t xml:space="preserve"> that we aren’t even trying to show here</w:t>
      </w:r>
      <w:r w:rsidR="006D633D">
        <w:rPr>
          <w:rFonts w:ascii="Arial" w:eastAsia="Times New Roman" w:hAnsi="Arial" w:cs="Arial"/>
          <w:color w:val="FF0000"/>
          <w:sz w:val="19"/>
          <w:szCs w:val="19"/>
          <w:shd w:val="clear" w:color="auto" w:fill="FFFFFF"/>
        </w:rPr>
        <w:t>?</w:t>
      </w:r>
    </w:p>
    <w:p w14:paraId="55995C1A" w14:textId="542783E1" w:rsidR="00320094" w:rsidRPr="00320094" w:rsidRDefault="00320094" w:rsidP="00320094">
      <w:pPr>
        <w:pStyle w:val="ListParagraph"/>
        <w:numPr>
          <w:ilvl w:val="0"/>
          <w:numId w:val="2"/>
        </w:num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Yeah we are not showing this, it’s a different experiment and that experiment as discussed had already been done.  Maybe we can say in the introduction that previous studes on coincident treatment showed xxx but herin we show that chronic obesity potentiates dexamethasone responses.</w:t>
      </w:r>
    </w:p>
    <w:p w14:paraId="776F41AF" w14:textId="77777777" w:rsidR="00320094" w:rsidRDefault="00320094" w:rsidP="000739CC">
      <w:pPr>
        <w:rPr>
          <w:rFonts w:ascii="Arial" w:eastAsia="Times New Roman" w:hAnsi="Arial" w:cs="Arial"/>
          <w:color w:val="222222"/>
          <w:sz w:val="19"/>
          <w:szCs w:val="19"/>
          <w:shd w:val="clear" w:color="auto" w:fill="FFFFFF"/>
        </w:rPr>
      </w:pPr>
    </w:p>
    <w:p w14:paraId="21BAC84D" w14:textId="320E9D87" w:rsidR="006F75BD" w:rsidRPr="00A54DC4" w:rsidRDefault="000739CC" w:rsidP="000739CC">
      <w:pPr>
        <w:rPr>
          <w:rFonts w:ascii="Arial" w:eastAsia="Times New Roman" w:hAnsi="Arial" w:cs="Arial"/>
          <w:strike/>
          <w:color w:val="222222"/>
          <w:sz w:val="19"/>
          <w:szCs w:val="19"/>
          <w:shd w:val="clear" w:color="auto" w:fill="FFFFFF"/>
        </w:rPr>
      </w:pPr>
      <w:r w:rsidRPr="00A54DC4">
        <w:rPr>
          <w:rFonts w:ascii="Arial" w:eastAsia="Times New Roman" w:hAnsi="Arial" w:cs="Arial"/>
          <w:strike/>
          <w:color w:val="222222"/>
          <w:sz w:val="19"/>
          <w:szCs w:val="19"/>
          <w:shd w:val="clear" w:color="auto" w:fill="FFFFFF"/>
        </w:rPr>
        <w:t>Data should be added in Figure 1 E-H, Supplementary Figure 1G and H.</w:t>
      </w:r>
    </w:p>
    <w:p w14:paraId="64E397EA" w14:textId="77777777" w:rsidR="003809C6" w:rsidRPr="00A54DC4" w:rsidRDefault="00B06ADA" w:rsidP="000739CC">
      <w:pPr>
        <w:rPr>
          <w:rFonts w:ascii="Arial" w:eastAsia="Times New Roman" w:hAnsi="Arial" w:cs="Arial"/>
          <w:strike/>
          <w:color w:val="FF0000"/>
          <w:sz w:val="19"/>
          <w:szCs w:val="19"/>
        </w:rPr>
      </w:pPr>
      <w:r w:rsidRPr="00A54DC4">
        <w:rPr>
          <w:rFonts w:ascii="Arial" w:eastAsia="Times New Roman" w:hAnsi="Arial" w:cs="Arial"/>
          <w:strike/>
          <w:color w:val="FF0000"/>
          <w:sz w:val="19"/>
          <w:szCs w:val="19"/>
        </w:rPr>
        <w:t>Not sure what this means?</w:t>
      </w:r>
    </w:p>
    <w:p w14:paraId="0237DA87" w14:textId="24F4899C" w:rsidR="00320094" w:rsidRPr="00A54DC4" w:rsidRDefault="00320094" w:rsidP="00320094">
      <w:pPr>
        <w:pStyle w:val="ListParagraph"/>
        <w:numPr>
          <w:ilvl w:val="0"/>
          <w:numId w:val="2"/>
        </w:numPr>
        <w:rPr>
          <w:rFonts w:ascii="Arial" w:eastAsia="Times New Roman" w:hAnsi="Arial" w:cs="Arial"/>
          <w:strike/>
          <w:color w:val="FF0000"/>
          <w:sz w:val="19"/>
          <w:szCs w:val="19"/>
        </w:rPr>
      </w:pPr>
      <w:r w:rsidRPr="00A54DC4">
        <w:rPr>
          <w:rFonts w:ascii="Arial" w:eastAsia="Times New Roman" w:hAnsi="Arial" w:cs="Arial"/>
          <w:strike/>
          <w:color w:val="FF0000"/>
          <w:sz w:val="19"/>
          <w:szCs w:val="19"/>
        </w:rPr>
        <w:t>Im not sure either</w:t>
      </w:r>
    </w:p>
    <w:p w14:paraId="1CAE6849" w14:textId="0A47C9F9" w:rsidR="00CB51F3" w:rsidRDefault="000739CC" w:rsidP="000739CC">
      <w:pPr>
        <w:rPr>
          <w:rFonts w:ascii="Arial" w:eastAsia="Times New Roman" w:hAnsi="Arial" w:cs="Arial"/>
          <w:color w:val="222222"/>
          <w:sz w:val="19"/>
          <w:szCs w:val="19"/>
          <w:shd w:val="clear" w:color="auto" w:fill="FFFFFF"/>
        </w:rPr>
      </w:pP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shd w:val="clear" w:color="auto" w:fill="FFFFFF"/>
        </w:rPr>
        <w:t xml:space="preserve">3) In Figure 3A and B, the authors should explain the time courses for body weight and fat mass of mice fed with high fat diet. Dexamethasone-treated mice are comparable with vehicle-treated mice in body weight and fat mass in initial 2 weeks. Meanwhile, in later period, dexamethasone-treated mice decrease body weight and fat mass. What causes these time-dependent metabolic changes of dexamethasone? This point needs to be discussed together with validity of the timing for analyzing the effects of dexamethasone on organ weights or gene expressions. </w:t>
      </w:r>
    </w:p>
    <w:p w14:paraId="6A3970C3" w14:textId="6185AABE" w:rsidR="00CB51F3" w:rsidRDefault="004078BE" w:rsidP="000739CC">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Systemic i</w:t>
      </w:r>
      <w:r w:rsidR="00CB51F3">
        <w:rPr>
          <w:rFonts w:ascii="Arial" w:eastAsia="Times New Roman" w:hAnsi="Arial" w:cs="Arial"/>
          <w:color w:val="FF0000"/>
          <w:sz w:val="19"/>
          <w:szCs w:val="19"/>
          <w:shd w:val="clear" w:color="auto" w:fill="FFFFFF"/>
        </w:rPr>
        <w:t xml:space="preserve">nsulin resistance happens quite early and then after about a week of treatment you </w:t>
      </w:r>
      <w:r w:rsidR="0081457F">
        <w:rPr>
          <w:rFonts w:ascii="Arial" w:eastAsia="Times New Roman" w:hAnsi="Arial" w:cs="Arial"/>
          <w:color w:val="FF0000"/>
          <w:sz w:val="19"/>
          <w:szCs w:val="19"/>
          <w:shd w:val="clear" w:color="auto" w:fill="FFFFFF"/>
        </w:rPr>
        <w:t>start to see lean ma</w:t>
      </w:r>
      <w:r>
        <w:rPr>
          <w:rFonts w:ascii="Arial" w:eastAsia="Times New Roman" w:hAnsi="Arial" w:cs="Arial"/>
          <w:color w:val="FF0000"/>
          <w:sz w:val="19"/>
          <w:szCs w:val="19"/>
          <w:shd w:val="clear" w:color="auto" w:fill="FFFFFF"/>
        </w:rPr>
        <w:t>ss loss.</w:t>
      </w:r>
    </w:p>
    <w:p w14:paraId="0AFB1E51" w14:textId="3C7CB33D" w:rsidR="00320094" w:rsidRPr="00320094" w:rsidRDefault="00320094" w:rsidP="00320094">
      <w:pPr>
        <w:pStyle w:val="ListParagraph"/>
        <w:numPr>
          <w:ilvl w:val="0"/>
          <w:numId w:val="2"/>
        </w:num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Yeah im not sure why, or if we have a good answer.  If this comes up again we could speculate increased energy expenditure due to FFA flux but that seems totally unsubstantiated to put in now.  We have the time course if that matters, but again id rather not include it.</w:t>
      </w:r>
    </w:p>
    <w:p w14:paraId="549348BB" w14:textId="3BFFB61B" w:rsidR="00CB51F3" w:rsidRDefault="00113D7A" w:rsidP="000739CC">
      <w:pPr>
        <w:rPr>
          <w:rFonts w:ascii="Arial" w:eastAsia="Times New Roman" w:hAnsi="Arial" w:cs="Arial"/>
          <w:color w:val="222222"/>
          <w:sz w:val="19"/>
          <w:szCs w:val="19"/>
          <w:shd w:val="clear" w:color="auto" w:fill="FFFFFF"/>
        </w:rPr>
      </w:pPr>
      <w:r w:rsidRPr="002A7636">
        <w:rPr>
          <w:rFonts w:ascii="Arial" w:eastAsia="Times New Roman" w:hAnsi="Arial" w:cs="Arial"/>
          <w:b/>
          <w:color w:val="222222"/>
          <w:sz w:val="40"/>
          <w:szCs w:val="19"/>
          <w:shd w:val="clear" w:color="auto" w:fill="FFFFFF"/>
        </w:rPr>
        <w:sym w:font="Symbol" w:char="F0D6"/>
      </w:r>
      <w:r w:rsidR="000739CC" w:rsidRPr="000739CC">
        <w:rPr>
          <w:rFonts w:ascii="Arial" w:eastAsia="Times New Roman" w:hAnsi="Arial" w:cs="Arial"/>
          <w:color w:val="222222"/>
          <w:sz w:val="19"/>
          <w:szCs w:val="19"/>
          <w:shd w:val="clear" w:color="auto" w:fill="FFFFFF"/>
        </w:rPr>
        <w:t>Additionally, it is unacceptable that the body weight and fat mass slightly decrease in vehicle treated normal chow mice in initial 1 to 2 weeks.</w:t>
      </w:r>
    </w:p>
    <w:p w14:paraId="4B84988F" w14:textId="77777777" w:rsidR="005B1D64" w:rsidRDefault="00CB51F3" w:rsidP="000739CC">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I guess we should explain that these mice were initially put in the CLAMS and single-housing may have led to the decrease in weight in all including the vehicle-treated</w:t>
      </w:r>
      <w:r w:rsidR="00320094">
        <w:rPr>
          <w:rFonts w:ascii="Arial" w:eastAsia="Times New Roman" w:hAnsi="Arial" w:cs="Arial"/>
          <w:color w:val="FF0000"/>
          <w:sz w:val="19"/>
          <w:szCs w:val="19"/>
          <w:shd w:val="clear" w:color="auto" w:fill="FFFFFF"/>
        </w:rPr>
        <w:t xml:space="preserve">.  </w:t>
      </w:r>
    </w:p>
    <w:p w14:paraId="19FE44E2" w14:textId="262B66A8" w:rsidR="003809C6" w:rsidRDefault="005B1D64" w:rsidP="005B1D64">
      <w:pPr>
        <w:ind w:left="720"/>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w:t>
      </w:r>
      <w:r w:rsidR="00320094">
        <w:rPr>
          <w:rFonts w:ascii="Arial" w:eastAsia="Times New Roman" w:hAnsi="Arial" w:cs="Arial"/>
          <w:color w:val="FF0000"/>
          <w:sz w:val="19"/>
          <w:szCs w:val="19"/>
          <w:shd w:val="clear" w:color="auto" w:fill="FFFFFF"/>
        </w:rPr>
        <w:t>Sure lets put that in the methods, it’s a little strange we aren’t presenting the CLAMS but I have no problem adding it if we need to</w:t>
      </w:r>
    </w:p>
    <w:p w14:paraId="1C7D775F" w14:textId="4AA540DB" w:rsidR="000951F9" w:rsidRDefault="000739CC" w:rsidP="000739CC">
      <w:pPr>
        <w:rPr>
          <w:rFonts w:ascii="Arial" w:eastAsia="Times New Roman" w:hAnsi="Arial" w:cs="Arial"/>
          <w:color w:val="222222"/>
          <w:sz w:val="19"/>
          <w:szCs w:val="19"/>
          <w:shd w:val="clear" w:color="auto" w:fill="FFFFFF"/>
        </w:rPr>
      </w:pP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shd w:val="clear" w:color="auto" w:fill="FFFFFF"/>
        </w:rPr>
        <w:t>4) Glucocorticoid receptor is expressed in muscle and liver as well as adipocyte. It is inadequate to focus on only Pnpla2/ Atgl expression in adipocyte, Srebp1 and Fasn gene expression in liver. Please show more data about the signaling or expression changes in adipocyte, liver and muscle related to lipid or glucose metabolism and discuss metabolic changes from the view of inter-organ communication.</w:t>
      </w:r>
      <w:r w:rsidR="004078BE">
        <w:rPr>
          <w:rFonts w:ascii="Arial" w:eastAsia="Times New Roman" w:hAnsi="Arial" w:cs="Arial"/>
          <w:color w:val="222222"/>
          <w:sz w:val="19"/>
          <w:szCs w:val="19"/>
          <w:shd w:val="clear" w:color="auto" w:fill="FFFFFF"/>
        </w:rPr>
        <w:t xml:space="preserve"> </w:t>
      </w:r>
    </w:p>
    <w:p w14:paraId="5FF4153C" w14:textId="35D5629A" w:rsidR="004078BE" w:rsidRDefault="004078BE" w:rsidP="000739CC">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 xml:space="preserve">I think this is unnecessary aside from maybe including the hepatic gluconeogenic gene expression data </w:t>
      </w:r>
    </w:p>
    <w:p w14:paraId="16F5126A" w14:textId="551A832F" w:rsidR="00320094" w:rsidRPr="00320094" w:rsidRDefault="00320094" w:rsidP="00320094">
      <w:pPr>
        <w:pStyle w:val="ListParagraph"/>
        <w:numPr>
          <w:ilvl w:val="0"/>
          <w:numId w:val="2"/>
        </w:num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Lets try to put something in the discussion about how the effects may be pleiotropic but we are focusing on adipose tissue</w:t>
      </w:r>
    </w:p>
    <w:p w14:paraId="7C6F2E40" w14:textId="4A282A9E" w:rsidR="000951F9" w:rsidRDefault="000739CC" w:rsidP="000739CC">
      <w:pPr>
        <w:rPr>
          <w:rFonts w:ascii="Arial" w:eastAsia="Times New Roman" w:hAnsi="Arial" w:cs="Arial"/>
          <w:color w:val="222222"/>
          <w:sz w:val="19"/>
          <w:szCs w:val="19"/>
          <w:shd w:val="clear" w:color="auto" w:fill="FFFFFF"/>
        </w:rPr>
      </w:pP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u w:val="single"/>
          <w:shd w:val="clear" w:color="auto" w:fill="FFFFFF"/>
        </w:rPr>
        <w:t xml:space="preserve">Minor comments </w:t>
      </w:r>
      <w:r w:rsidRPr="000739CC">
        <w:rPr>
          <w:rFonts w:ascii="Arial" w:eastAsia="Times New Roman" w:hAnsi="Arial" w:cs="Arial"/>
          <w:color w:val="222222"/>
          <w:sz w:val="19"/>
          <w:szCs w:val="19"/>
          <w:shd w:val="clear" w:color="auto" w:fill="FFFFFF"/>
        </w:rPr>
        <w:t>are as follows</w:t>
      </w:r>
      <w:r w:rsidR="000951F9">
        <w:rPr>
          <w:rFonts w:ascii="Arial" w:eastAsia="Times New Roman" w:hAnsi="Arial" w:cs="Arial"/>
          <w:color w:val="222222"/>
          <w:sz w:val="19"/>
          <w:szCs w:val="19"/>
          <w:shd w:val="clear" w:color="auto" w:fill="FFFFFF"/>
        </w:rPr>
        <w:t>:</w:t>
      </w:r>
      <w:r w:rsidRPr="000739CC">
        <w:rPr>
          <w:rFonts w:ascii="Arial" w:eastAsia="Times New Roman" w:hAnsi="Arial" w:cs="Arial"/>
          <w:color w:val="222222"/>
          <w:sz w:val="19"/>
          <w:szCs w:val="19"/>
        </w:rPr>
        <w:br/>
      </w:r>
      <w:r w:rsidR="009C333C" w:rsidRPr="002A7636">
        <w:rPr>
          <w:rFonts w:ascii="Arial" w:eastAsia="Times New Roman" w:hAnsi="Arial" w:cs="Arial"/>
          <w:b/>
          <w:color w:val="222222"/>
          <w:sz w:val="40"/>
          <w:szCs w:val="19"/>
          <w:shd w:val="clear" w:color="auto" w:fill="FFFFFF"/>
        </w:rPr>
        <w:sym w:font="Symbol" w:char="F0D6"/>
      </w:r>
      <w:r w:rsidRPr="000739CC">
        <w:rPr>
          <w:rFonts w:ascii="Arial" w:eastAsia="Times New Roman" w:hAnsi="Arial" w:cs="Arial"/>
          <w:color w:val="222222"/>
          <w:sz w:val="19"/>
          <w:szCs w:val="19"/>
          <w:shd w:val="clear" w:color="auto" w:fill="FFFFFF"/>
        </w:rPr>
        <w:t>5) Legends should be added to Figure 3A-C.</w:t>
      </w:r>
    </w:p>
    <w:p w14:paraId="40B5F896" w14:textId="77777777" w:rsidR="003809C6" w:rsidRDefault="000951F9" w:rsidP="000739CC">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Dave could you please put figure legends in here?</w:t>
      </w:r>
    </w:p>
    <w:p w14:paraId="2DABED33" w14:textId="43CC341A" w:rsidR="002368D6" w:rsidRPr="002368D6" w:rsidRDefault="002368D6" w:rsidP="002368D6">
      <w:pPr>
        <w:pStyle w:val="ListParagraph"/>
        <w:numPr>
          <w:ilvl w:val="0"/>
          <w:numId w:val="2"/>
        </w:num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Not till I have illiustrator running again.  Can you copy paste from another part of the figures?</w:t>
      </w:r>
    </w:p>
    <w:p w14:paraId="218F154F" w14:textId="200E62F8" w:rsidR="00530D08" w:rsidRDefault="000739CC" w:rsidP="000739CC">
      <w:pPr>
        <w:rPr>
          <w:rFonts w:ascii="Arial" w:eastAsia="Times New Roman" w:hAnsi="Arial" w:cs="Arial"/>
          <w:color w:val="222222"/>
          <w:sz w:val="19"/>
          <w:szCs w:val="19"/>
          <w:shd w:val="clear" w:color="auto" w:fill="FFFFFF"/>
        </w:rPr>
      </w:pP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shd w:val="clear" w:color="auto" w:fill="FFFFFF"/>
        </w:rPr>
        <w:t>6) In Figure 2C, mice treated with dexamethasone for 6 weeks fed with normal chow diet show no apparent fatty liver. Additionally, in Figure 3A, combination of normal chow diet and dexamethasone decreases body weight. However, it is reported that treating with corticosterone for 5 weeks induces body weight gain, fat pad increase and histological fatty liver (J Endocrinol. 2013 Oct 28;219(3):231-41.). Please explain these discrepancies.</w:t>
      </w:r>
    </w:p>
    <w:p w14:paraId="62F77AB7" w14:textId="77777777" w:rsidR="003809C6" w:rsidRDefault="00530D08" w:rsidP="000739CC">
      <w:pPr>
        <w:rPr>
          <w:rFonts w:ascii="Arial" w:eastAsia="Times New Roman" w:hAnsi="Arial" w:cs="Arial"/>
          <w:color w:val="FF0000"/>
          <w:sz w:val="19"/>
          <w:szCs w:val="19"/>
          <w:shd w:val="clear" w:color="auto" w:fill="FFFFFF"/>
        </w:rPr>
      </w:pPr>
      <w:r w:rsidRPr="00530D08">
        <w:rPr>
          <w:rFonts w:ascii="Arial" w:eastAsia="Times New Roman" w:hAnsi="Arial" w:cs="Arial"/>
          <w:color w:val="FF0000"/>
          <w:sz w:val="19"/>
          <w:szCs w:val="19"/>
          <w:shd w:val="clear" w:color="auto" w:fill="FFFFFF"/>
        </w:rPr>
        <w:t>In our hands,</w:t>
      </w:r>
      <w:r>
        <w:rPr>
          <w:rFonts w:ascii="Arial" w:eastAsia="Times New Roman" w:hAnsi="Arial" w:cs="Arial"/>
          <w:color w:val="222222"/>
          <w:sz w:val="19"/>
          <w:szCs w:val="19"/>
          <w:shd w:val="clear" w:color="auto" w:fill="FFFFFF"/>
        </w:rPr>
        <w:t xml:space="preserve"> </w:t>
      </w:r>
      <w:r w:rsidRPr="00530D08">
        <w:rPr>
          <w:rFonts w:ascii="Arial" w:eastAsia="Times New Roman" w:hAnsi="Arial" w:cs="Arial"/>
          <w:color w:val="FF0000"/>
          <w:sz w:val="19"/>
          <w:szCs w:val="19"/>
          <w:shd w:val="clear" w:color="auto" w:fill="FFFFFF"/>
        </w:rPr>
        <w:t xml:space="preserve">lean mice </w:t>
      </w:r>
      <w:r>
        <w:rPr>
          <w:rFonts w:ascii="Arial" w:eastAsia="Times New Roman" w:hAnsi="Arial" w:cs="Arial"/>
          <w:color w:val="FF0000"/>
          <w:sz w:val="19"/>
          <w:szCs w:val="19"/>
          <w:shd w:val="clear" w:color="auto" w:fill="FFFFFF"/>
        </w:rPr>
        <w:t>provided dex do not start to gain fat mass until 5-6 weeks</w:t>
      </w:r>
      <w:r w:rsidR="00522682">
        <w:rPr>
          <w:rFonts w:ascii="Arial" w:eastAsia="Times New Roman" w:hAnsi="Arial" w:cs="Arial"/>
          <w:color w:val="FF0000"/>
          <w:sz w:val="19"/>
          <w:szCs w:val="19"/>
          <w:shd w:val="clear" w:color="auto" w:fill="FFFFFF"/>
        </w:rPr>
        <w:t xml:space="preserve"> in</w:t>
      </w:r>
      <w:r>
        <w:rPr>
          <w:rFonts w:ascii="Arial" w:eastAsia="Times New Roman" w:hAnsi="Arial" w:cs="Arial"/>
          <w:color w:val="FF0000"/>
          <w:sz w:val="19"/>
          <w:szCs w:val="19"/>
          <w:shd w:val="clear" w:color="auto" w:fill="FFFFFF"/>
        </w:rPr>
        <w:t xml:space="preserve"> and then continue from there (Hochberg paper)</w:t>
      </w:r>
      <w:r w:rsidR="00522682">
        <w:rPr>
          <w:rFonts w:ascii="Arial" w:eastAsia="Times New Roman" w:hAnsi="Arial" w:cs="Arial"/>
          <w:color w:val="FF0000"/>
          <w:sz w:val="19"/>
          <w:szCs w:val="19"/>
          <w:shd w:val="clear" w:color="auto" w:fill="FFFFFF"/>
        </w:rPr>
        <w:t xml:space="preserve">. </w:t>
      </w:r>
      <w:r w:rsidR="006C1DDC">
        <w:rPr>
          <w:rFonts w:ascii="Arial" w:eastAsia="Times New Roman" w:hAnsi="Arial" w:cs="Arial"/>
          <w:color w:val="FF0000"/>
          <w:sz w:val="19"/>
          <w:szCs w:val="19"/>
          <w:shd w:val="clear" w:color="auto" w:fill="FFFFFF"/>
        </w:rPr>
        <w:t xml:space="preserve">In the paper cited, </w:t>
      </w:r>
      <w:r w:rsidR="00784F5F">
        <w:rPr>
          <w:rFonts w:ascii="Arial" w:eastAsia="Times New Roman" w:hAnsi="Arial" w:cs="Arial"/>
          <w:color w:val="FF0000"/>
          <w:sz w:val="19"/>
          <w:szCs w:val="19"/>
          <w:shd w:val="clear" w:color="auto" w:fill="FFFFFF"/>
        </w:rPr>
        <w:t xml:space="preserve">both doses lead </w:t>
      </w:r>
      <w:r w:rsidR="006C1DDC">
        <w:rPr>
          <w:rFonts w:ascii="Arial" w:eastAsia="Times New Roman" w:hAnsi="Arial" w:cs="Arial"/>
          <w:color w:val="FF0000"/>
          <w:sz w:val="19"/>
          <w:szCs w:val="19"/>
          <w:shd w:val="clear" w:color="auto" w:fill="FFFFFF"/>
        </w:rPr>
        <w:t xml:space="preserve">to increases in </w:t>
      </w:r>
      <w:r w:rsidR="00784F5F">
        <w:rPr>
          <w:rFonts w:ascii="Arial" w:eastAsia="Times New Roman" w:hAnsi="Arial" w:cs="Arial"/>
          <w:color w:val="FF0000"/>
          <w:sz w:val="19"/>
          <w:szCs w:val="19"/>
          <w:shd w:val="clear" w:color="auto" w:fill="FFFFFF"/>
        </w:rPr>
        <w:t>fat mass; however, we are unsure of the dose the mice were getting as they do not measure amount of water consumed. We used a concentration of 0.057ug/mL (Dex plus extra—need to find out exact dose</w:t>
      </w:r>
      <w:r w:rsidR="00062D46">
        <w:rPr>
          <w:rFonts w:ascii="Arial" w:eastAsia="Times New Roman" w:hAnsi="Arial" w:cs="Arial"/>
          <w:color w:val="FF0000"/>
          <w:sz w:val="19"/>
          <w:szCs w:val="19"/>
          <w:shd w:val="clear" w:color="auto" w:fill="FFFFFF"/>
        </w:rPr>
        <w:t xml:space="preserve"> of dex</w:t>
      </w:r>
      <w:r w:rsidR="00784F5F">
        <w:rPr>
          <w:rFonts w:ascii="Arial" w:eastAsia="Times New Roman" w:hAnsi="Arial" w:cs="Arial"/>
          <w:color w:val="FF0000"/>
          <w:sz w:val="19"/>
          <w:szCs w:val="19"/>
          <w:shd w:val="clear" w:color="auto" w:fill="FFFFFF"/>
        </w:rPr>
        <w:t>)</w:t>
      </w:r>
      <w:r w:rsidR="00062D46">
        <w:rPr>
          <w:rFonts w:ascii="Arial" w:eastAsia="Times New Roman" w:hAnsi="Arial" w:cs="Arial"/>
          <w:color w:val="FF0000"/>
          <w:sz w:val="19"/>
          <w:szCs w:val="19"/>
          <w:shd w:val="clear" w:color="auto" w:fill="FFFFFF"/>
        </w:rPr>
        <w:t xml:space="preserve"> and was estimated to give ~1mg/kg/day according to amount consumed</w:t>
      </w:r>
      <w:r w:rsidR="00784F5F">
        <w:rPr>
          <w:rFonts w:ascii="Arial" w:eastAsia="Times New Roman" w:hAnsi="Arial" w:cs="Arial"/>
          <w:color w:val="FF0000"/>
          <w:sz w:val="19"/>
          <w:szCs w:val="19"/>
          <w:shd w:val="clear" w:color="auto" w:fill="FFFFFF"/>
        </w:rPr>
        <w:t xml:space="preserve">, </w:t>
      </w:r>
      <w:r w:rsidR="00062D46">
        <w:rPr>
          <w:rFonts w:ascii="Arial" w:eastAsia="Times New Roman" w:hAnsi="Arial" w:cs="Arial"/>
          <w:color w:val="FF0000"/>
          <w:sz w:val="19"/>
          <w:szCs w:val="19"/>
          <w:shd w:val="clear" w:color="auto" w:fill="FFFFFF"/>
        </w:rPr>
        <w:t>the actual ug/ml dose we used</w:t>
      </w:r>
      <w:r w:rsidR="00784F5F">
        <w:rPr>
          <w:rFonts w:ascii="Arial" w:eastAsia="Times New Roman" w:hAnsi="Arial" w:cs="Arial"/>
          <w:color w:val="FF0000"/>
          <w:sz w:val="19"/>
          <w:szCs w:val="19"/>
          <w:shd w:val="clear" w:color="auto" w:fill="FFFFFF"/>
        </w:rPr>
        <w:t xml:space="preserve"> is much lo</w:t>
      </w:r>
      <w:r w:rsidR="00062D46">
        <w:rPr>
          <w:rFonts w:ascii="Arial" w:eastAsia="Times New Roman" w:hAnsi="Arial" w:cs="Arial"/>
          <w:color w:val="FF0000"/>
          <w:sz w:val="19"/>
          <w:szCs w:val="19"/>
          <w:shd w:val="clear" w:color="auto" w:fill="FFFFFF"/>
        </w:rPr>
        <w:t>wer than the amount used in the Fansson et al</w:t>
      </w:r>
      <w:r w:rsidR="00784F5F">
        <w:rPr>
          <w:rFonts w:ascii="Arial" w:eastAsia="Times New Roman" w:hAnsi="Arial" w:cs="Arial"/>
          <w:color w:val="FF0000"/>
          <w:sz w:val="19"/>
          <w:szCs w:val="19"/>
          <w:shd w:val="clear" w:color="auto" w:fill="FFFFFF"/>
        </w:rPr>
        <w:t xml:space="preserve"> paper. </w:t>
      </w:r>
      <w:r w:rsidR="00522682">
        <w:rPr>
          <w:rFonts w:ascii="Arial" w:eastAsia="Times New Roman" w:hAnsi="Arial" w:cs="Arial"/>
          <w:color w:val="FF0000"/>
          <w:sz w:val="19"/>
          <w:szCs w:val="19"/>
          <w:shd w:val="clear" w:color="auto" w:fill="FFFFFF"/>
        </w:rPr>
        <w:t>The lean mice measured here were older and were sacrificed at the end of the 5</w:t>
      </w:r>
      <w:r w:rsidR="00522682" w:rsidRPr="00522682">
        <w:rPr>
          <w:rFonts w:ascii="Arial" w:eastAsia="Times New Roman" w:hAnsi="Arial" w:cs="Arial"/>
          <w:color w:val="FF0000"/>
          <w:sz w:val="19"/>
          <w:szCs w:val="19"/>
          <w:shd w:val="clear" w:color="auto" w:fill="FFFFFF"/>
          <w:vertAlign w:val="superscript"/>
        </w:rPr>
        <w:t>th</w:t>
      </w:r>
      <w:r w:rsidR="00522682">
        <w:rPr>
          <w:rFonts w:ascii="Arial" w:eastAsia="Times New Roman" w:hAnsi="Arial" w:cs="Arial"/>
          <w:color w:val="FF0000"/>
          <w:sz w:val="19"/>
          <w:szCs w:val="19"/>
          <w:shd w:val="clear" w:color="auto" w:fill="FFFFFF"/>
        </w:rPr>
        <w:t xml:space="preserve"> week of treatment (i.e. about 6 weeks treated), it is likely had we left them on dexamethasone longer we would have begun to see an increase in fat mass in the dexamethasone treated group.</w:t>
      </w:r>
    </w:p>
    <w:p w14:paraId="0BF7ACCE" w14:textId="58D43A41" w:rsidR="002368D6" w:rsidRPr="002368D6" w:rsidRDefault="002368D6" w:rsidP="002368D6">
      <w:pPr>
        <w:pStyle w:val="ListParagraph"/>
        <w:numPr>
          <w:ilvl w:val="0"/>
          <w:numId w:val="2"/>
        </w:num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Minor point, I wouldn’t worry about it.  If we need to show some data of short term lack of fasted fatty livers with dex we probably can, or we can look to the time course.  Either way we have done this enough that im sure in the absence of hyperphagia/adiposity we aren’t seeing fatty liver.</w:t>
      </w:r>
    </w:p>
    <w:p w14:paraId="568157A5" w14:textId="3B00DFAF" w:rsidR="000739CC" w:rsidRPr="000739CC" w:rsidRDefault="000739CC" w:rsidP="000739CC">
      <w:pPr>
        <w:rPr>
          <w:rFonts w:ascii="Times New Roman" w:eastAsia="Times New Roman" w:hAnsi="Times New Roman" w:cs="Times New Roman"/>
        </w:rPr>
      </w:pPr>
      <w:r w:rsidRPr="000739CC">
        <w:rPr>
          <w:rFonts w:ascii="Arial" w:eastAsia="Times New Roman" w:hAnsi="Arial" w:cs="Arial"/>
          <w:color w:val="222222"/>
          <w:sz w:val="19"/>
          <w:szCs w:val="19"/>
          <w:shd w:val="clear" w:color="auto" w:fill="FFFFFF"/>
        </w:rPr>
        <w:br/>
      </w:r>
      <w:r w:rsidR="002A7636" w:rsidRPr="002A7636">
        <w:rPr>
          <w:rFonts w:ascii="Arial" w:eastAsia="Times New Roman" w:hAnsi="Arial" w:cs="Arial"/>
          <w:b/>
          <w:color w:val="222222"/>
          <w:sz w:val="40"/>
          <w:szCs w:val="19"/>
          <w:shd w:val="clear" w:color="auto" w:fill="FFFFFF"/>
        </w:rPr>
        <w:sym w:font="Symbol" w:char="F0D6"/>
      </w:r>
      <w:r w:rsidRPr="000739CC">
        <w:rPr>
          <w:rFonts w:ascii="Arial" w:eastAsia="Times New Roman" w:hAnsi="Arial" w:cs="Arial"/>
          <w:color w:val="222222"/>
          <w:sz w:val="19"/>
          <w:szCs w:val="19"/>
          <w:shd w:val="clear" w:color="auto" w:fill="FFFFFF"/>
        </w:rPr>
        <w:t>7) The authors should present some examples of mice not analyzed because of symptoms in high fat diet and dexamethasone group. What symptoms were seen in 16 mice in 32?</w:t>
      </w:r>
    </w:p>
    <w:p w14:paraId="3B0C2CFC" w14:textId="3DE74784" w:rsidR="00843B64" w:rsidRDefault="002826CF">
      <w:pPr>
        <w:rPr>
          <w:color w:val="FF0000"/>
        </w:rPr>
      </w:pPr>
      <w:r>
        <w:rPr>
          <w:color w:val="FF0000"/>
        </w:rPr>
        <w:t>Lethargy and extreme weight loss, matched with decreased food intake.</w:t>
      </w:r>
    </w:p>
    <w:p w14:paraId="60CBAE79" w14:textId="6F0109E8" w:rsidR="002368D6" w:rsidRPr="002368D6" w:rsidRDefault="002368D6" w:rsidP="002368D6">
      <w:pPr>
        <w:pStyle w:val="ListParagraph"/>
        <w:numPr>
          <w:ilvl w:val="0"/>
          <w:numId w:val="2"/>
        </w:numPr>
        <w:rPr>
          <w:color w:val="FF0000"/>
        </w:rPr>
      </w:pPr>
      <w:r>
        <w:rPr>
          <w:color w:val="FF0000"/>
        </w:rPr>
        <w:t>Lets add this just don’t say extreme.  Can also mention evidence of pancreatitis</w:t>
      </w:r>
    </w:p>
    <w:sectPr w:rsidR="002368D6" w:rsidRPr="002368D6" w:rsidSect="00603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F6476F"/>
    <w:multiLevelType w:val="hybridMultilevel"/>
    <w:tmpl w:val="A286671A"/>
    <w:lvl w:ilvl="0" w:tplc="C2D4ECE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EB0B28"/>
    <w:multiLevelType w:val="hybridMultilevel"/>
    <w:tmpl w:val="01E27FA0"/>
    <w:lvl w:ilvl="0" w:tplc="C2D4ECE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9CC"/>
    <w:rsid w:val="00062D46"/>
    <w:rsid w:val="000739CC"/>
    <w:rsid w:val="000951F9"/>
    <w:rsid w:val="00113D7A"/>
    <w:rsid w:val="001B0922"/>
    <w:rsid w:val="002368D6"/>
    <w:rsid w:val="002826CF"/>
    <w:rsid w:val="00295BBA"/>
    <w:rsid w:val="002A7636"/>
    <w:rsid w:val="002D18E6"/>
    <w:rsid w:val="002E5B69"/>
    <w:rsid w:val="00320094"/>
    <w:rsid w:val="003809C6"/>
    <w:rsid w:val="004078BE"/>
    <w:rsid w:val="00434BB4"/>
    <w:rsid w:val="00522682"/>
    <w:rsid w:val="00530D08"/>
    <w:rsid w:val="005B1D64"/>
    <w:rsid w:val="00603402"/>
    <w:rsid w:val="006C1DDC"/>
    <w:rsid w:val="006D633D"/>
    <w:rsid w:val="006F75BD"/>
    <w:rsid w:val="00784F5F"/>
    <w:rsid w:val="007C7614"/>
    <w:rsid w:val="0081457F"/>
    <w:rsid w:val="00843B64"/>
    <w:rsid w:val="0092130E"/>
    <w:rsid w:val="009C333C"/>
    <w:rsid w:val="00A54DC4"/>
    <w:rsid w:val="00B01E1F"/>
    <w:rsid w:val="00B06ADA"/>
    <w:rsid w:val="00B072AE"/>
    <w:rsid w:val="00CB51F3"/>
    <w:rsid w:val="00D22195"/>
    <w:rsid w:val="00E739D7"/>
    <w:rsid w:val="00F5312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CC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739CC"/>
  </w:style>
  <w:style w:type="character" w:customStyle="1" w:styleId="il">
    <w:name w:val="il"/>
    <w:basedOn w:val="DefaultParagraphFont"/>
    <w:rsid w:val="000739CC"/>
  </w:style>
  <w:style w:type="paragraph" w:styleId="ListParagraph">
    <w:name w:val="List Paragraph"/>
    <w:basedOn w:val="Normal"/>
    <w:uiPriority w:val="34"/>
    <w:qFormat/>
    <w:rsid w:val="001B0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76041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1316</Words>
  <Characters>7504</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dcterms:created xsi:type="dcterms:W3CDTF">2017-10-23T14:37:00Z</dcterms:created>
  <dcterms:modified xsi:type="dcterms:W3CDTF">2017-12-14T20:04:00Z</dcterms:modified>
</cp:coreProperties>
</file>