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76E62" w14:textId="77777777" w:rsidR="006439EA" w:rsidRDefault="006439EA" w:rsidP="00FE2A8C">
      <w:pPr>
        <w:bidi w:val="0"/>
        <w:spacing w:after="0" w:line="480" w:lineRule="auto"/>
        <w:rPr>
          <w:rFonts w:ascii="Times New Roman" w:hAnsi="Times New Roman" w:cs="Times New Roman"/>
          <w:b/>
          <w:bCs/>
        </w:rPr>
      </w:pPr>
    </w:p>
    <w:p w14:paraId="745258A0" w14:textId="77777777" w:rsidR="006439EA" w:rsidRPr="00FA58EC" w:rsidRDefault="006439EA" w:rsidP="00FE2A8C">
      <w:pPr>
        <w:bidi w:val="0"/>
        <w:spacing w:line="480" w:lineRule="auto"/>
        <w:rPr>
          <w:rFonts w:ascii="Times New Roman" w:hAnsi="Times New Roman" w:cs="Times New Roman"/>
        </w:rPr>
      </w:pPr>
      <w:r w:rsidRPr="00FA58EC">
        <w:rPr>
          <w:rFonts w:ascii="Times New Roman" w:hAnsi="Times New Roman" w:cs="Times New Roman"/>
          <w:b/>
          <w:bCs/>
        </w:rPr>
        <w:t>The Acromegaly Gene Expression Signature in Human Adipose Tissue Reveals Possible New Mechanisms for Enhanced Lipolysis and Insulin Resistance</w:t>
      </w:r>
    </w:p>
    <w:p w14:paraId="161EE6B7" w14:textId="77777777" w:rsidR="006439EA" w:rsidRDefault="001B7D21" w:rsidP="00FE2A8C">
      <w:pPr>
        <w:bidi w:val="0"/>
        <w:spacing w:after="0" w:line="480" w:lineRule="auto"/>
        <w:rPr>
          <w:rFonts w:ascii="Times New Roman" w:hAnsi="Times New Roman" w:cs="Times New Roman"/>
          <w:bCs/>
        </w:rPr>
      </w:pPr>
      <w:r>
        <w:rPr>
          <w:rFonts w:ascii="Times New Roman" w:hAnsi="Times New Roman" w:cs="Times New Roman"/>
          <w:bCs/>
        </w:rPr>
        <w:t>Irit Hochberg</w:t>
      </w:r>
      <w:r w:rsidR="0021603B">
        <w:rPr>
          <w:rStyle w:val="FootnoteReference"/>
          <w:rFonts w:ascii="Times New Roman" w:hAnsi="Times New Roman" w:cs="Times New Roman"/>
          <w:bCs/>
        </w:rPr>
        <w:footnoteReference w:id="2"/>
      </w:r>
      <w:r w:rsidR="0008212F">
        <w:rPr>
          <w:rFonts w:ascii="Times New Roman" w:hAnsi="Times New Roman" w:cs="Times New Roman"/>
          <w:bCs/>
          <w:vertAlign w:val="superscript"/>
        </w:rPr>
        <w:t>,3</w:t>
      </w:r>
      <w:r>
        <w:rPr>
          <w:rFonts w:ascii="Times New Roman" w:hAnsi="Times New Roman" w:cs="Times New Roman"/>
          <w:bCs/>
        </w:rPr>
        <w:t xml:space="preserve">, </w:t>
      </w:r>
      <w:r w:rsidR="00BC03D4">
        <w:rPr>
          <w:rFonts w:ascii="Times New Roman" w:hAnsi="Times New Roman" w:cs="Times New Roman"/>
          <w:bCs/>
        </w:rPr>
        <w:t>Ariel R. Barkan</w:t>
      </w:r>
      <w:r w:rsidR="0021603B">
        <w:rPr>
          <w:rStyle w:val="FootnoteReference"/>
          <w:rFonts w:ascii="Times New Roman" w:hAnsi="Times New Roman" w:cs="Times New Roman"/>
          <w:bCs/>
        </w:rPr>
        <w:footnoteReference w:id="3"/>
      </w:r>
      <w:r w:rsidR="00BC03D4">
        <w:rPr>
          <w:rFonts w:ascii="Times New Roman" w:hAnsi="Times New Roman" w:cs="Times New Roman"/>
          <w:bCs/>
        </w:rPr>
        <w:t xml:space="preserve">, </w:t>
      </w:r>
      <w:r>
        <w:rPr>
          <w:rFonts w:ascii="Times New Roman" w:hAnsi="Times New Roman" w:cs="Times New Roman"/>
          <w:bCs/>
        </w:rPr>
        <w:t>Alan R. Saltiel</w:t>
      </w:r>
      <w:r w:rsidR="007138B5">
        <w:rPr>
          <w:rStyle w:val="FootnoteReference"/>
          <w:rFonts w:ascii="Times New Roman" w:hAnsi="Times New Roman" w:cs="Times New Roman"/>
          <w:bCs/>
        </w:rPr>
        <w:footnoteReference w:id="4"/>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5"/>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6"/>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7"/>
      </w:r>
      <w:r>
        <w:rPr>
          <w:rFonts w:ascii="Times New Roman" w:hAnsi="Times New Roman" w:cs="Times New Roman"/>
          <w:bCs/>
        </w:rPr>
        <w:t>.</w:t>
      </w:r>
    </w:p>
    <w:p w14:paraId="3A85C63C" w14:textId="77777777"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Acromegalic Adipose Tissue</w:t>
      </w:r>
    </w:p>
    <w:p w14:paraId="3912B7C6" w14:textId="77777777"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Acromegaly, Lipolysis, Insulin Resistance, Growth Hormone</w:t>
      </w:r>
    </w:p>
    <w:p w14:paraId="1E2107D0"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2C516C">
        <w:rPr>
          <w:rFonts w:ascii="Times New Roman" w:hAnsi="Times New Roman" w:cs="Times New Roman"/>
          <w:bCs/>
        </w:rPr>
        <w:t>27</w:t>
      </w:r>
      <w:r w:rsidR="00770720">
        <w:rPr>
          <w:rFonts w:ascii="Times New Roman" w:hAnsi="Times New Roman" w:cs="Times New Roman"/>
          <w:bCs/>
        </w:rPr>
        <w:t>36</w:t>
      </w:r>
    </w:p>
    <w:p w14:paraId="74358B14"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Irit Hochberg</w:t>
      </w:r>
      <w:r w:rsidR="00BC03D4">
        <w:rPr>
          <w:rFonts w:ascii="Times New Roman" w:hAnsi="Times New Roman" w:cs="Times New Roman"/>
          <w:bCs/>
        </w:rPr>
        <w:t xml:space="preserve">: </w:t>
      </w:r>
      <w:r w:rsidR="00BC03D4" w:rsidRPr="00BC03D4">
        <w:rPr>
          <w:rFonts w:ascii="Times New Roman" w:hAnsi="Times New Roman" w:cs="Times New Roman"/>
          <w:bCs/>
        </w:rPr>
        <w:t>Rambam Health Care Campus, 6 Ha'Aliya Street, POB 9602, Haifa 31096 Israel</w:t>
      </w:r>
      <w:r w:rsidR="00BC03D4">
        <w:rPr>
          <w:rFonts w:ascii="Times New Roman" w:hAnsi="Times New Roman" w:cs="Times New Roman"/>
          <w:bCs/>
        </w:rPr>
        <w:t xml:space="preserve">.  Phone: </w:t>
      </w:r>
      <w:r w:rsidR="0022013E">
        <w:fldChar w:fldCharType="begin"/>
      </w:r>
      <w:r w:rsidR="0022013E">
        <w:instrText xml:space="preserve"> HYPERLINK "tel:%2B972-4-8542828" \t "_blank" </w:instrText>
      </w:r>
      <w:r w:rsidR="0022013E">
        <w:fldChar w:fldCharType="separate"/>
      </w:r>
      <w:r w:rsidR="00BC03D4" w:rsidRPr="00BC03D4">
        <w:rPr>
          <w:rStyle w:val="Hyperlink"/>
          <w:rFonts w:ascii="Times New Roman" w:hAnsi="Times New Roman" w:cs="Times New Roman"/>
          <w:bCs/>
        </w:rPr>
        <w:t>+972-4-8542828</w:t>
      </w:r>
      <w:r w:rsidR="0022013E">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22013E">
        <w:fldChar w:fldCharType="begin"/>
      </w:r>
      <w:r w:rsidR="0022013E">
        <w:instrText xml:space="preserve"> HYPERLINK "tel:%2B972-4-8542746" \t "_blank" </w:instrText>
      </w:r>
      <w:r w:rsidR="0022013E">
        <w:fldChar w:fldCharType="separate"/>
      </w:r>
      <w:r w:rsidR="00BC03D4" w:rsidRPr="00BC03D4">
        <w:rPr>
          <w:rStyle w:val="Hyperlink"/>
          <w:rFonts w:ascii="Times New Roman" w:hAnsi="Times New Roman" w:cs="Times New Roman"/>
          <w:bCs/>
        </w:rPr>
        <w:t>+972-4-8542746</w:t>
      </w:r>
      <w:r w:rsidR="0022013E">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22013E">
        <w:fldChar w:fldCharType="begin"/>
      </w:r>
      <w:r w:rsidR="0022013E">
        <w:instrText xml:space="preserve"> HYPERLINK "mailto:i_hochberg@rambam.health.gov.il" \t "_blank" </w:instrText>
      </w:r>
      <w:r w:rsidR="0022013E">
        <w:fldChar w:fldCharType="separate"/>
      </w:r>
      <w:r w:rsidR="00BC03D4" w:rsidRPr="00BC03D4">
        <w:rPr>
          <w:rStyle w:val="Hyperlink"/>
          <w:rFonts w:ascii="Times New Roman" w:hAnsi="Times New Roman" w:cs="Times New Roman"/>
          <w:bCs/>
        </w:rPr>
        <w:t>i_hochberg@rambam.health.gov.il</w:t>
      </w:r>
      <w:r w:rsidR="0022013E">
        <w:rPr>
          <w:rStyle w:val="Hyperlink"/>
          <w:rFonts w:ascii="Times New Roman" w:hAnsi="Times New Roman" w:cs="Times New Roman"/>
          <w:bCs/>
        </w:rPr>
        <w:fldChar w:fldCharType="end"/>
      </w:r>
    </w:p>
    <w:p w14:paraId="45257A46"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Irit Hochberg</w:t>
      </w:r>
      <w:r w:rsidR="00BC03D4">
        <w:rPr>
          <w:rFonts w:ascii="Times New Roman" w:hAnsi="Times New Roman" w:cs="Times New Roman"/>
          <w:bCs/>
        </w:rPr>
        <w:t xml:space="preserve">: Irit Hochberg, MD. </w:t>
      </w:r>
      <w:r w:rsidR="00BC03D4" w:rsidRPr="00BC03D4">
        <w:rPr>
          <w:rFonts w:ascii="Times New Roman" w:hAnsi="Times New Roman" w:cs="Times New Roman"/>
          <w:bCs/>
        </w:rPr>
        <w:t>Rambam Health Care Campus, 6 Ha'Aliya Street, POB 9602, Haifa 31096 Israel</w:t>
      </w:r>
      <w:r w:rsidR="00BC03D4">
        <w:rPr>
          <w:rFonts w:ascii="Times New Roman" w:hAnsi="Times New Roman" w:cs="Times New Roman"/>
          <w:bCs/>
        </w:rPr>
        <w:t xml:space="preserve">.  Phone: </w:t>
      </w:r>
      <w:r w:rsidR="0022013E">
        <w:fldChar w:fldCharType="begin"/>
      </w:r>
      <w:r w:rsidR="0022013E">
        <w:instrText xml:space="preserve"> HYPERLINK "tel:%2B972-4-8542828" \t "_blank" </w:instrText>
      </w:r>
      <w:r w:rsidR="0022013E">
        <w:fldChar w:fldCharType="separate"/>
      </w:r>
      <w:r w:rsidR="00BC03D4" w:rsidRPr="00BC03D4">
        <w:rPr>
          <w:rStyle w:val="Hyperlink"/>
          <w:rFonts w:ascii="Times New Roman" w:hAnsi="Times New Roman" w:cs="Times New Roman"/>
          <w:bCs/>
        </w:rPr>
        <w:t>+972-4-8542828</w:t>
      </w:r>
      <w:r w:rsidR="0022013E">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22013E">
        <w:fldChar w:fldCharType="begin"/>
      </w:r>
      <w:r w:rsidR="0022013E">
        <w:instrText xml:space="preserve"> HYPERLINK "tel:%2B972-4-8542746" \t "_blank" </w:instrText>
      </w:r>
      <w:r w:rsidR="0022013E">
        <w:fldChar w:fldCharType="separate"/>
      </w:r>
      <w:r w:rsidR="00BC03D4" w:rsidRPr="00BC03D4">
        <w:rPr>
          <w:rStyle w:val="Hyperlink"/>
          <w:rFonts w:ascii="Times New Roman" w:hAnsi="Times New Roman" w:cs="Times New Roman"/>
          <w:bCs/>
        </w:rPr>
        <w:t>+972-4-8542746</w:t>
      </w:r>
      <w:r w:rsidR="0022013E">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22013E">
        <w:fldChar w:fldCharType="begin"/>
      </w:r>
      <w:r w:rsidR="0022013E">
        <w:instrText xml:space="preserve"> HYPERLINK "mailto:i_hochberg@rambam.health.gov.il" \t "_blank" </w:instrText>
      </w:r>
      <w:r w:rsidR="0022013E">
        <w:fldChar w:fldCharType="separate"/>
      </w:r>
      <w:r w:rsidR="00BC03D4" w:rsidRPr="00BC03D4">
        <w:rPr>
          <w:rStyle w:val="Hyperlink"/>
          <w:rFonts w:ascii="Times New Roman" w:hAnsi="Times New Roman" w:cs="Times New Roman"/>
          <w:bCs/>
        </w:rPr>
        <w:t>i_hochberg@rambam.health.gov.il</w:t>
      </w:r>
      <w:r w:rsidR="0022013E">
        <w:rPr>
          <w:rStyle w:val="Hyperlink"/>
          <w:rFonts w:ascii="Times New Roman" w:hAnsi="Times New Roman" w:cs="Times New Roman"/>
          <w:bCs/>
        </w:rPr>
        <w:fldChar w:fldCharType="end"/>
      </w:r>
    </w:p>
    <w:p w14:paraId="49D09A95" w14:textId="77777777" w:rsidR="00967134" w:rsidRDefault="00967134" w:rsidP="00FE2A8C">
      <w:pPr>
        <w:bidi w:val="0"/>
        <w:spacing w:after="0" w:line="480" w:lineRule="auto"/>
        <w:rPr>
          <w:rFonts w:ascii="Times New Roman" w:hAnsi="Times New Roman" w:cs="Times New Roman"/>
          <w:bCs/>
        </w:rPr>
      </w:pPr>
    </w:p>
    <w:p w14:paraId="62C72716"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0D33527C" w14:textId="77777777" w:rsidR="00FA58EC" w:rsidRPr="00FA58EC" w:rsidRDefault="00FA58EC" w:rsidP="00FE2A8C">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14:paraId="04F00A36" w14:textId="77777777"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Structured Abstract</w:t>
      </w:r>
      <w:r>
        <w:rPr>
          <w:rFonts w:ascii="Times New Roman" w:hAnsi="Times New Roman" w:cs="Times New Roman"/>
          <w:b/>
        </w:rPr>
        <w:t>:</w:t>
      </w:r>
    </w:p>
    <w:p w14:paraId="07C45EB6" w14:textId="77777777" w:rsidR="003663BC" w:rsidRPr="009B3CD0" w:rsidRDefault="00B364FA"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GH</w:t>
      </w:r>
      <w:r w:rsidR="00496C7C" w:rsidRPr="00E07F34">
        <w:rPr>
          <w:rFonts w:asciiTheme="majorBidi" w:hAnsiTheme="majorBidi"/>
        </w:rPr>
        <w:t xml:space="preserve"> </w:t>
      </w:r>
      <w:r w:rsidR="006948C2">
        <w:rPr>
          <w:rFonts w:asciiTheme="majorBidi" w:hAnsiTheme="majorBidi"/>
        </w:rPr>
        <w:t>affects</w:t>
      </w:r>
      <w:r w:rsidR="00496C7C" w:rsidRPr="00E07F34">
        <w:rPr>
          <w:rFonts w:asciiTheme="majorBidi" w:hAnsiTheme="majorBidi"/>
        </w:rPr>
        <w:t xml:space="preserve"> </w:t>
      </w:r>
      <w:r w:rsidR="006948C2">
        <w:rPr>
          <w:rFonts w:asciiTheme="majorBidi" w:hAnsiTheme="majorBidi"/>
        </w:rPr>
        <w:t>several molecular pathways regulating proliferation and metabolism.</w:t>
      </w:r>
      <w:r w:rsidR="00496C7C" w:rsidRPr="00E07F34">
        <w:rPr>
          <w:rFonts w:asciiTheme="majorBidi" w:hAnsiTheme="majorBidi"/>
        </w:rPr>
        <w:t xml:space="preserve"> </w:t>
      </w:r>
      <w:r w:rsidR="0073228C"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19522C">
        <w:rPr>
          <w:rFonts w:asciiTheme="majorBidi" w:hAnsiTheme="majorBidi"/>
        </w:rPr>
        <w:t>T</w:t>
      </w:r>
      <w:r w:rsidR="005D0C11" w:rsidRPr="00E07F34">
        <w:rPr>
          <w:rFonts w:asciiTheme="majorBidi" w:hAnsiTheme="majorBidi"/>
        </w:rPr>
        <w:t xml:space="preserve">o </w:t>
      </w:r>
      <w:r w:rsidR="006948C2">
        <w:rPr>
          <w:rFonts w:asciiTheme="majorBidi" w:hAnsiTheme="majorBidi"/>
        </w:rPr>
        <w:t>study</w:t>
      </w:r>
      <w:r w:rsidR="006948C2" w:rsidRPr="00E07F34">
        <w:rPr>
          <w:rFonts w:asciiTheme="majorBidi" w:hAnsiTheme="majorBidi"/>
        </w:rPr>
        <w:t xml:space="preserve"> </w:t>
      </w:r>
      <w:r w:rsidR="006948C2">
        <w:rPr>
          <w:rFonts w:asciiTheme="majorBidi" w:hAnsiTheme="majorBidi" w:cstheme="majorBidi"/>
        </w:rPr>
        <w:t xml:space="preserve">tissue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6948C2">
        <w:rPr>
          <w:rFonts w:asciiTheme="majorBidi" w:hAnsiTheme="majorBidi" w:cstheme="majorBidi"/>
        </w:rPr>
        <w:t>induced by</w:t>
      </w:r>
      <w:r w:rsidR="003663BC" w:rsidRPr="009B3CD0">
        <w:rPr>
          <w:rFonts w:asciiTheme="majorBidi" w:hAnsiTheme="majorBidi" w:cstheme="majorBidi"/>
        </w:rPr>
        <w:t xml:space="preserve"> </w:t>
      </w:r>
      <w:r w:rsidRPr="009B3CD0">
        <w:rPr>
          <w:rFonts w:asciiTheme="majorBidi" w:hAnsiTheme="majorBidi" w:cstheme="majorBidi"/>
        </w:rPr>
        <w:t>GH</w:t>
      </w:r>
      <w:r w:rsidR="0073228C" w:rsidRPr="009B3CD0">
        <w:rPr>
          <w:rFonts w:asciiTheme="majorBidi" w:hAnsiTheme="majorBidi" w:cstheme="majorBidi"/>
        </w:rPr>
        <w:t xml:space="preserve">  </w:t>
      </w:r>
    </w:p>
    <w:p w14:paraId="13721C39" w14:textId="77777777" w:rsidR="00B364FA" w:rsidRPr="009B3CD0" w:rsidRDefault="0073228C" w:rsidP="00EC7E22">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 xml:space="preserve">. </w:t>
      </w:r>
    </w:p>
    <w:p w14:paraId="1BB181B6" w14:textId="77777777"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r w:rsidR="00FA329D">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14:paraId="03C9F624" w14:textId="77777777" w:rsidR="0073228C" w:rsidRPr="009B3CD0" w:rsidRDefault="003663B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tients with acromegaly (n=</w:t>
      </w:r>
      <w:r w:rsidR="006948C2">
        <w:rPr>
          <w:rFonts w:asciiTheme="majorBidi" w:eastAsia="Times New Roman" w:hAnsiTheme="majorBidi" w:cstheme="majorBidi"/>
          <w:color w:val="000000"/>
        </w:rPr>
        <w:t>9</w:t>
      </w:r>
      <w:r w:rsidR="0073228C" w:rsidRPr="009B3CD0">
        <w:rPr>
          <w:rFonts w:asciiTheme="majorBidi" w:eastAsia="Times New Roman" w:hAnsiTheme="majorBidi" w:cstheme="majorBidi"/>
          <w:color w:val="000000"/>
        </w:rPr>
        <w:t>) or non functioning pituitary adenoma (n=11)</w:t>
      </w:r>
      <w:r w:rsidR="00E07F34">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p>
    <w:p w14:paraId="75F48071" w14:textId="77777777"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 xml:space="preserve">The patients underwent clinical and metabolic profiling including assessment of HOMA-IR. Explants of </w:t>
      </w:r>
      <w:r w:rsidR="00496C7C" w:rsidRPr="00E07F34">
        <w:rPr>
          <w:rFonts w:asciiTheme="majorBidi" w:hAnsiTheme="majorBidi"/>
        </w:rPr>
        <w:t xml:space="preserve">adipose tissue </w:t>
      </w:r>
      <w:r w:rsidR="00B364FA" w:rsidRPr="009B3CD0">
        <w:rPr>
          <w:rFonts w:asciiTheme="majorBidi" w:hAnsiTheme="majorBidi" w:cstheme="majorBidi"/>
        </w:rPr>
        <w:t>were assayed ex-vivo for lipolysis. Adipose tissue</w:t>
      </w:r>
      <w:r w:rsidR="00F37DC8" w:rsidRPr="009B3CD0">
        <w:rPr>
          <w:rFonts w:asciiTheme="majorBidi" w:hAnsiTheme="majorBidi" w:cstheme="majorBidi"/>
        </w:rPr>
        <w:t xml:space="preserve"> </w:t>
      </w:r>
      <w:r w:rsidR="00B364FA" w:rsidRPr="009B3CD0">
        <w:rPr>
          <w:rFonts w:asciiTheme="majorBidi" w:hAnsiTheme="majorBidi" w:cstheme="majorBidi"/>
        </w:rPr>
        <w:t>was analysed</w:t>
      </w:r>
      <w:r w:rsidR="00F37DC8">
        <w:rPr>
          <w:rFonts w:asciiTheme="majorBidi" w:hAnsiTheme="majorBidi" w:cstheme="majorBidi"/>
        </w:rPr>
        <w:t xml:space="preserve"> by RNAseq</w:t>
      </w:r>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p>
    <w:p w14:paraId="3FF06630" w14:textId="77777777" w:rsidR="00A72B42" w:rsidRPr="009B3CD0" w:rsidRDefault="008D5C69"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Main </w:t>
      </w:r>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14:paraId="048D1216" w14:textId="77777777" w:rsidR="0073228C" w:rsidRPr="009B3CD0" w:rsidRDefault="0073228C" w:rsidP="00AE0AF3">
      <w:pPr>
        <w:tabs>
          <w:tab w:val="right" w:pos="142"/>
        </w:tabs>
        <w:bidi w:val="0"/>
        <w:spacing w:before="100" w:beforeAutospacing="1" w:after="100" w:afterAutospacing="1" w:line="480"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r w:rsidR="000D13C0">
        <w:rPr>
          <w:rFonts w:ascii="Times New Roman" w:hAnsi="Times New Roman" w:cs="Times New Roman"/>
        </w:rPr>
        <w:t>trend for</w:t>
      </w:r>
      <w:r w:rsidR="00E32A55">
        <w:rPr>
          <w:rFonts w:ascii="Times New Roman" w:hAnsi="Times New Roman" w:cs="Times New Roman"/>
        </w:rPr>
        <w:t xml:space="preserve"> </w:t>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r w:rsidR="000D13C0" w:rsidRPr="009B3CD0">
        <w:rPr>
          <w:rFonts w:asciiTheme="majorBidi" w:hAnsiTheme="majorBidi" w:cstheme="majorBidi"/>
        </w:rPr>
        <w:t>.</w:t>
      </w:r>
      <w:r w:rsidR="00C07CAC">
        <w:rPr>
          <w:rFonts w:asciiTheme="majorBidi" w:hAnsiTheme="majorBidi" w:cstheme="majorBidi"/>
        </w:rPr>
        <w:t xml:space="preserve"> </w:t>
      </w:r>
      <w:r w:rsidR="001433DA">
        <w:rPr>
          <w:rFonts w:asciiTheme="majorBidi" w:eastAsia="Times New Roman" w:hAnsiTheme="majorBidi" w:cstheme="majorBidi"/>
          <w:color w:val="000000"/>
        </w:rPr>
        <w:t xml:space="preserve">When correcting for BMI there was a </w:t>
      </w:r>
      <w:r w:rsidR="001433DA" w:rsidRPr="00FA58EC">
        <w:rPr>
          <w:rFonts w:ascii="Times New Roman" w:hAnsi="Times New Roman" w:cs="Times New Roman"/>
        </w:rPr>
        <w:t>significant decrease in insulin sensitivity in the acromegaly patients</w:t>
      </w:r>
      <w:r w:rsidR="001433DA">
        <w:rPr>
          <w:rFonts w:ascii="Times New Roman" w:hAnsi="Times New Roman" w:cs="Times New Roman"/>
        </w:rPr>
        <w:t xml:space="preserve"> (P</w:t>
      </w:r>
      <w:r w:rsidR="000D13C0">
        <w:rPr>
          <w:rFonts w:ascii="Times New Roman" w:hAnsi="Times New Roman" w:cs="Times New Roman"/>
        </w:rPr>
        <w:t>=0.002</w:t>
      </w:r>
      <w:r w:rsidR="005512F4">
        <w:rPr>
          <w:rFonts w:ascii="Times New Roman" w:hAnsi="Times New Roman" w:cs="Times New Roman"/>
        </w:rPr>
        <w:t>7</w:t>
      </w:r>
      <w:r w:rsidR="000D13C0">
        <w:rPr>
          <w:rFonts w:ascii="Times New Roman" w:hAnsi="Times New Roman" w:cs="Times New Roman"/>
        </w:rPr>
        <w:t>)</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expected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r w:rsidR="00A72B42" w:rsidRPr="009B3CD0">
        <w:rPr>
          <w:rFonts w:asciiTheme="majorBidi" w:hAnsiTheme="majorBidi" w:cstheme="majorBidi"/>
        </w:rPr>
        <w:t>, ,</w:t>
      </w:r>
      <w:r w:rsidR="00A72B42" w:rsidRPr="00F37DC8">
        <w:rPr>
          <w:rFonts w:asciiTheme="majorBidi" w:hAnsiTheme="majorBidi" w:cstheme="majorBidi"/>
          <w:i/>
        </w:rPr>
        <w:t>ABHD5</w:t>
      </w:r>
      <w:r w:rsidR="00A72B42" w:rsidRPr="009B3CD0">
        <w:rPr>
          <w:rFonts w:asciiTheme="majorBidi" w:hAnsiTheme="majorBidi" w:cstheme="majorBidi"/>
        </w:rPr>
        <w:t xml:space="preserve">, ,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AF6552">
        <w:rPr>
          <w:rFonts w:asciiTheme="majorBidi" w:hAnsiTheme="majorBidi" w:cstheme="majorBidi"/>
        </w:rPr>
        <w:t xml:space="preserve">Higher expression of </w:t>
      </w:r>
      <w:r w:rsidR="00AE0AF3">
        <w:rPr>
          <w:rFonts w:asciiTheme="majorBidi" w:hAnsiTheme="majorBidi" w:cstheme="majorBidi"/>
          <w:i/>
          <w:iCs/>
        </w:rPr>
        <w:t xml:space="preserve">SCD </w:t>
      </w:r>
      <w:r w:rsidR="00AE0AF3">
        <w:rPr>
          <w:rFonts w:asciiTheme="majorBidi" w:hAnsiTheme="majorBidi" w:cstheme="majorBidi"/>
        </w:rPr>
        <w:t xml:space="preserve">and </w:t>
      </w:r>
      <w:r w:rsidR="00AE0AF3">
        <w:rPr>
          <w:rFonts w:asciiTheme="majorBidi" w:hAnsiTheme="majorBidi" w:cstheme="majorBidi"/>
          <w:i/>
          <w:iCs/>
        </w:rPr>
        <w:t>TCF7L2</w:t>
      </w:r>
      <w:r w:rsidR="00AE0AF3">
        <w:rPr>
          <w:rFonts w:asciiTheme="majorBidi" w:hAnsiTheme="majorBidi" w:cstheme="majorBidi"/>
        </w:rPr>
        <w:t xml:space="preserve"> </w:t>
      </w:r>
      <w:r w:rsidR="00AF6552">
        <w:rPr>
          <w:rFonts w:asciiTheme="majorBidi" w:hAnsiTheme="majorBidi" w:cstheme="majorBidi"/>
        </w:rPr>
        <w:t xml:space="preserve">could contribute to insulin resistance.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w:t>
      </w:r>
      <w:r w:rsidR="00400893">
        <w:rPr>
          <w:rFonts w:asciiTheme="majorBidi" w:hAnsiTheme="majorBidi" w:cstheme="majorBidi"/>
        </w:rPr>
        <w:t>modified</w:t>
      </w:r>
      <w:r w:rsidR="00400893" w:rsidRPr="009B3CD0">
        <w:rPr>
          <w:rFonts w:asciiTheme="majorBidi" w:hAnsiTheme="majorBidi" w:cstheme="majorBidi"/>
        </w:rPr>
        <w:t xml:space="preserve"> </w:t>
      </w:r>
      <w:r w:rsidR="00334809" w:rsidRPr="009B3CD0">
        <w:rPr>
          <w:rFonts w:asciiTheme="majorBidi" w:hAnsiTheme="majorBidi" w:cstheme="majorBidi"/>
        </w:rPr>
        <w:t xml:space="preserve">glucocorticoid </w:t>
      </w:r>
      <w:r w:rsidR="00AE0AF3">
        <w:rPr>
          <w:rFonts w:asciiTheme="majorBidi" w:hAnsiTheme="majorBidi" w:cstheme="majorBidi"/>
        </w:rPr>
        <w:t>activity in acromegaly.</w:t>
      </w:r>
    </w:p>
    <w:p w14:paraId="32FB96E2" w14:textId="77777777" w:rsidR="00967134" w:rsidRPr="00E07F34" w:rsidRDefault="009B3CD0" w:rsidP="00A35323">
      <w:pPr>
        <w:tabs>
          <w:tab w:val="right" w:pos="142"/>
        </w:tabs>
        <w:bidi w:val="0"/>
        <w:spacing w:line="480" w:lineRule="auto"/>
        <w:ind w:left="142"/>
        <w:rPr>
          <w:rFonts w:asciiTheme="majorBidi" w:hAnsiTheme="majorBidi"/>
        </w:rPr>
      </w:pPr>
      <w:r>
        <w:rPr>
          <w:rFonts w:asciiTheme="majorBidi" w:eastAsia="Times New Roman" w:hAnsiTheme="majorBidi" w:cstheme="majorBidi"/>
          <w:color w:val="000000"/>
        </w:rPr>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6948C2">
        <w:rPr>
          <w:rFonts w:asciiTheme="majorBidi" w:hAnsiTheme="majorBidi" w:cstheme="majorBidi"/>
        </w:rPr>
        <w:t xml:space="preserve">and proliferative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78D81B1D" w14:textId="77777777" w:rsidR="0073228C" w:rsidRPr="001D1A50" w:rsidRDefault="0073228C" w:rsidP="00FE2A8C">
      <w:pPr>
        <w:tabs>
          <w:tab w:val="right" w:pos="142"/>
        </w:tabs>
        <w:bidi w:val="0"/>
        <w:spacing w:line="480" w:lineRule="auto"/>
        <w:jc w:val="both"/>
        <w:rPr>
          <w:rFonts w:ascii="Times New Roman" w:hAnsi="Times New Roman" w:cs="Times New Roman"/>
        </w:rPr>
      </w:pPr>
    </w:p>
    <w:p w14:paraId="15951E86" w14:textId="77777777"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14:paraId="14C0BF3E" w14:textId="071BCCB0" w:rsidR="00083B6B" w:rsidRPr="00FA58EC" w:rsidRDefault="00083B6B" w:rsidP="00D673ED">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5A094F">
        <w:rPr>
          <w:rFonts w:ascii="Times New Roman" w:hAnsi="Times New Roman" w:cs="Times New Roman"/>
        </w:rPr>
        <w:fldChar w:fldCharType="separate"/>
      </w:r>
      <w:r w:rsidR="00EE3914" w:rsidRPr="00EE3914">
        <w:rPr>
          <w:rFonts w:ascii="Times New Roman" w:hAnsi="Times New Roman" w:cs="Times New Roman"/>
          <w:noProof/>
        </w:rPr>
        <w:t>(1)</w:t>
      </w:r>
      <w:r w:rsidR="005A094F">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r w:rsidR="007B2B72">
        <w:rPr>
          <w:rFonts w:ascii="Times New Roman" w:hAnsi="Times New Roman" w:cs="Times New Roman"/>
        </w:rPr>
        <w:t xml:space="preserve">acromegalic </w:t>
      </w:r>
      <w:r w:rsidR="007B2B72" w:rsidRPr="00FA58EC">
        <w:rPr>
          <w:rFonts w:ascii="Times New Roman" w:hAnsi="Times New Roman" w:cs="Times New Roman"/>
        </w:rPr>
        <w:t>patients</w:t>
      </w:r>
      <w:r w:rsidR="007B2B72">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5A094F">
        <w:rPr>
          <w:rFonts w:ascii="Times New Roman" w:hAnsi="Times New Roman" w:cs="Times New Roman"/>
        </w:rPr>
        <w:fldChar w:fldCharType="separate"/>
      </w:r>
      <w:r w:rsidR="00EE3914" w:rsidRPr="00EE3914">
        <w:rPr>
          <w:rFonts w:ascii="Times New Roman" w:hAnsi="Times New Roman" w:cs="Times New Roman"/>
          <w:noProof/>
        </w:rPr>
        <w:t>(2)</w:t>
      </w:r>
      <w:r w:rsidR="005A094F">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5A094F">
        <w:rPr>
          <w:rFonts w:ascii="Times New Roman" w:hAnsi="Times New Roman" w:cs="Times New Roman"/>
        </w:rPr>
        <w:fldChar w:fldCharType="separate"/>
      </w:r>
      <w:r w:rsidR="00EE3914" w:rsidRPr="00EE3914">
        <w:rPr>
          <w:rFonts w:ascii="Times New Roman" w:hAnsi="Times New Roman" w:cs="Times New Roman"/>
          <w:noProof/>
        </w:rPr>
        <w:t>(3)</w:t>
      </w:r>
      <w:r w:rsidR="005A094F">
        <w:rPr>
          <w:rFonts w:ascii="Times New Roman" w:hAnsi="Times New Roman" w:cs="Times New Roman"/>
        </w:rPr>
        <w:fldChar w:fldCharType="end"/>
      </w:r>
      <w:r w:rsidR="007B2B72" w:rsidRPr="00FA58EC">
        <w:rPr>
          <w:rFonts w:ascii="Times New Roman" w:hAnsi="Times New Roman" w:cs="Times New Roman"/>
        </w:rPr>
        <w:t xml:space="preserve">. </w:t>
      </w:r>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next generation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14:paraId="417568B8" w14:textId="77777777"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14:paraId="503F215A" w14:textId="77777777"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20EF509D" w14:textId="77777777" w:rsidR="008F45AA" w:rsidRPr="00FA58EC" w:rsidRDefault="000F4AD3" w:rsidP="0036695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r w:rsidR="001900A9" w:rsidRPr="00FA58EC">
        <w:rPr>
          <w:rFonts w:ascii="Times New Roman" w:eastAsia="Times New Roman" w:hAnsi="Times New Roman" w:cs="Times New Roman"/>
          <w:color w:val="191919"/>
        </w:rPr>
        <w:t>transsphenoidal</w:t>
      </w:r>
      <w:r w:rsidRPr="00FA58EC">
        <w:rPr>
          <w:rFonts w:ascii="Times New Roman" w:eastAsia="Times New Roman" w:hAnsi="Times New Roman" w:cs="Times New Roman"/>
          <w:color w:val="191919"/>
        </w:rPr>
        <w:t xml:space="preserve"> </w:t>
      </w:r>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 xml:space="preserve">y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cromegaly or non-functioning pituitary adenoma over a 12 month period.</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diabetes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Siemens Advia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17F4657D" w14:textId="77777777"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Subcutaneous</w:t>
      </w:r>
      <w:r w:rsidR="000120B5" w:rsidRPr="00FA58EC">
        <w:rPr>
          <w:rFonts w:ascii="Times New Roman" w:eastAsia="Times New Roman" w:hAnsi="Times New Roman" w:cs="Times New Roman"/>
          <w:b/>
          <w:bCs/>
          <w:color w:val="191919"/>
        </w:rPr>
        <w:t xml:space="preserve"> fat biopsy</w:t>
      </w:r>
    </w:p>
    <w:p w14:paraId="15E626B5" w14:textId="77777777"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 xml:space="preserve">~100 mg </w:t>
      </w:r>
      <w:r w:rsidRPr="00FA58EC">
        <w:rPr>
          <w:rFonts w:ascii="Times New Roman" w:eastAsia="Times New Roman" w:hAnsi="Times New Roman" w:cs="Times New Roman"/>
          <w:color w:val="191919"/>
        </w:rPr>
        <w:lastRenderedPageBreak/>
        <w:t xml:space="preserve">were utilized for ex vivo lipolysis assay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3967AD5E" w14:textId="77777777"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5972D127" w14:textId="77777777"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24CEB57D" w14:textId="77777777"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Transcriptomic Analysis</w:t>
      </w:r>
    </w:p>
    <w:p w14:paraId="29153A9A" w14:textId="6960B97C"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RNEasy kit (Qiagen</w:t>
      </w:r>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the Agilent 2100 Bioanalyzer (Agilent Technologies</w:t>
      </w:r>
      <w:r w:rsidR="00A87C6A" w:rsidRPr="00FA58EC">
        <w:rPr>
          <w:rFonts w:ascii="Times New Roman" w:eastAsia="Times New Roman" w:hAnsi="Times New Roman" w:cs="Times New Roman"/>
          <w:color w:val="191919"/>
        </w:rPr>
        <w:t xml:space="preserve">).  At the University of Michigan DNA Sequencing Core, cDNA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polyA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r w:rsidR="0097077C" w:rsidRPr="00FA58EC">
        <w:rPr>
          <w:rFonts w:ascii="Times New Roman" w:hAnsi="Times New Roman" w:cs="Times New Roman"/>
          <w:color w:val="222222"/>
          <w:shd w:val="clear" w:color="auto" w:fill="FFFFFF"/>
        </w:rPr>
        <w:t>TruSeq</w:t>
      </w:r>
      <w:r w:rsidR="00C93A0D" w:rsidRPr="00FA58EC" w:rsidDel="00C93A0D">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cDNA synthesis kit and sequenced using a HiSeq 2000 (Illumina).</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HiSeq 2000 (Illumina) generating </w:t>
      </w:r>
      <w:r w:rsidR="002E655B" w:rsidRPr="002E655B">
        <w:t xml:space="preserve"> </w:t>
      </w:r>
      <w:r w:rsidR="002E655B" w:rsidRPr="002E655B">
        <w:rPr>
          <w:rFonts w:ascii="Times New Roman" w:eastAsia="Times New Roman" w:hAnsi="Times New Roman" w:cs="Times New Roman"/>
          <w:color w:val="191919"/>
        </w:rPr>
        <w:t>8</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(Enembl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Genbank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TopHat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(4)</w:t>
      </w:r>
      <w:r w:rsidR="005A094F">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(5)</w:t>
      </w:r>
      <w:r w:rsidR="005A094F">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and Samtools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477357">
        <w:rPr>
          <w:rFonts w:ascii="Times New Roman" w:eastAsia="Times New Roman" w:hAnsi="Times New Roman" w:cs="Times New Roman"/>
          <w:color w:val="191919"/>
        </w:rPr>
        <w:t>Only the highest expressing transcript was analysed.</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DESeq version </w:t>
      </w:r>
      <w:r w:rsidR="00407355">
        <w:rPr>
          <w:rFonts w:ascii="Times New Roman" w:eastAsia="Times New Roman" w:hAnsi="Times New Roman" w:cs="Times New Roman"/>
          <w:color w:val="191919"/>
        </w:rPr>
        <w:t>1.1</w:t>
      </w:r>
      <w:r w:rsidR="00477357">
        <w:rPr>
          <w:rFonts w:ascii="Times New Roman" w:eastAsia="Times New Roman" w:hAnsi="Times New Roman" w:cs="Times New Roman"/>
          <w:color w:val="191919"/>
        </w:rPr>
        <w:t>4</w:t>
      </w:r>
      <w:r w:rsidR="00407355">
        <w:rPr>
          <w:rFonts w:ascii="Times New Roman" w:eastAsia="Times New Roman" w:hAnsi="Times New Roman" w:cs="Times New Roman"/>
          <w:color w:val="191919"/>
        </w:rPr>
        <w:t>.0</w:t>
      </w:r>
      <w:r w:rsidR="00D67F63">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"(6)"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(6)</w:t>
      </w:r>
      <w:r w:rsidR="005A094F">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All p-values were adjusted by the method of Benjamini-Hochberg</w:t>
      </w:r>
      <w:r w:rsidR="00D67F63">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w:t>
      </w:r>
      <w:r w:rsidR="00266C92">
        <w:rPr>
          <w:rFonts w:ascii="Times New Roman" w:eastAsia="Times New Roman" w:hAnsi="Times New Roman" w:cs="Times New Roman"/>
          <w:color w:val="191919"/>
        </w:rPr>
        <w:t>These subjects corresponded to the patients described in Table 1, with the exception of subjects 32 and 35 (both acromegaly patients), which had clinical data but no RNAseq data.</w:t>
      </w:r>
    </w:p>
    <w:p w14:paraId="2E75F6A5" w14:textId="0D9C21D0" w:rsidR="00553058" w:rsidRPr="00FA58EC" w:rsidRDefault="00553058" w:rsidP="00B6604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For re-analysis of the Huo dataset</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5A094F">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performed using limma (version 3.16.7</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(9)</w:t>
      </w:r>
      <w:r w:rsidR="005A094F">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Benjamini-Hochberg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14:paraId="7E83E377" w14:textId="77777777"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24BA5008" w14:textId="0A7A7774" w:rsidR="00600069" w:rsidRPr="00FA58EC" w:rsidRDefault="003F2517">
      <w:pPr>
        <w:shd w:val="clear" w:color="auto" w:fill="FFFFFF"/>
        <w:bidi w:val="0"/>
        <w:spacing w:after="96" w:line="480" w:lineRule="auto"/>
        <w:outlineLvl w:val="3"/>
        <w:rPr>
          <w:rFonts w:ascii="Times New Roman" w:hAnsi="Times New Roman" w:cs="Times New Roman"/>
          <w:color w:val="191919"/>
        </w:rPr>
      </w:pPr>
      <w:r>
        <w:rPr>
          <w:rFonts w:ascii="Times New Roman" w:eastAsia="Times New Roman" w:hAnsi="Times New Roman" w:cs="Times New Roman"/>
          <w:color w:val="191919"/>
        </w:rPr>
        <w:t xml:space="preserve">Statistical significance in this study was defined as a p-value of less than 0.05.  </w:t>
      </w:r>
      <w:r w:rsidR="006B6C74" w:rsidRPr="00FA58EC">
        <w:rPr>
          <w:rFonts w:ascii="Times New Roman" w:eastAsia="Times New Roman" w:hAnsi="Times New Roman" w:cs="Times New Roman"/>
          <w:color w:val="191919"/>
        </w:rPr>
        <w:t>All statistical tests were performed using the R package (version 3.0.</w:t>
      </w:r>
      <w:r w:rsidR="00477357">
        <w:rPr>
          <w:rFonts w:ascii="Times New Roman" w:eastAsia="Times New Roman" w:hAnsi="Times New Roman" w:cs="Times New Roman"/>
          <w:color w:val="191919"/>
        </w:rPr>
        <w:t>2</w:t>
      </w:r>
      <w:r w:rsidR="006B6C74" w:rsidRPr="00FA58EC">
        <w:rPr>
          <w:rFonts w:ascii="Times New Roman" w:eastAsia="Times New Roman" w:hAnsi="Times New Roman" w:cs="Times New Roman"/>
          <w:color w:val="191919"/>
        </w:rPr>
        <w:t>,</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"author" : [ { "dropping-particle" : "", "family" : "R Development Core Team", "given" : "", "non-dropping-particle" : "", "parse-names" : false, "suffix" : "" } ], "id" : "ITEM-1", "issued" : { "date-parts" : [ [ "2011" ] ] }, "title" : "R: A language and environment for statistical computing", "type" : "article-journal" }, "uris" : [ "http://www.mendeley.com/documents/?uuid=3bd48479-10e9-4a72-ad6c-d2069999856a" ] } ], "mendeley" : { "previouslyFormattedCitation" : "(10)"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(10)</w:t>
      </w:r>
      <w:r w:rsidR="005A094F">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r w:rsidR="00600069" w:rsidRPr="00FA58EC">
        <w:rPr>
          <w:rFonts w:ascii="Times New Roman" w:eastAsia="Times New Roman" w:hAnsi="Times New Roman" w:cs="Times New Roman"/>
          <w:color w:val="191919"/>
        </w:rPr>
        <w:t xml:space="preserve">Unless otherwise indicated, </w:t>
      </w:r>
      <w:r w:rsidR="006B6C74" w:rsidRPr="00FA58EC">
        <w:rPr>
          <w:rFonts w:ascii="Times New Roman" w:eastAsia="Times New Roman" w:hAnsi="Times New Roman" w:cs="Times New Roman"/>
          <w:color w:val="191919"/>
        </w:rPr>
        <w:t xml:space="preserve">between group </w:t>
      </w:r>
      <w:r w:rsidR="00AE30FD" w:rsidRPr="00FA58EC">
        <w:rPr>
          <w:rFonts w:ascii="Times New Roman" w:eastAsia="Times New Roman" w:hAnsi="Times New Roman" w:cs="Times New Roman"/>
          <w:color w:val="191919"/>
        </w:rPr>
        <w:lastRenderedPageBreak/>
        <w:t>comparisons</w:t>
      </w:r>
      <w:r w:rsidR="00600069" w:rsidRPr="00FA58EC">
        <w:rPr>
          <w:rFonts w:ascii="Times New Roman" w:eastAsia="Times New Roman" w:hAnsi="Times New Roman" w:cs="Times New Roman"/>
          <w:color w:val="191919"/>
        </w:rPr>
        <w:t xml:space="preserve"> were </w:t>
      </w:r>
      <w:r w:rsidR="006B6C74" w:rsidRPr="00FA58EC">
        <w:rPr>
          <w:rFonts w:ascii="Times New Roman" w:eastAsia="Times New Roman" w:hAnsi="Times New Roman" w:cs="Times New Roman"/>
          <w:color w:val="191919"/>
        </w:rPr>
        <w:t>analyzed</w:t>
      </w:r>
      <w:r w:rsidR="00600069" w:rsidRPr="00FA58EC">
        <w:rPr>
          <w:rFonts w:ascii="Times New Roman" w:eastAsia="Times New Roman" w:hAnsi="Times New Roman" w:cs="Times New Roman"/>
          <w:color w:val="191919"/>
        </w:rPr>
        <w:t xml:space="preserve"> using a</w:t>
      </w:r>
      <w:r w:rsidR="00046A40" w:rsidRPr="00FA58EC">
        <w:rPr>
          <w:rFonts w:ascii="Times New Roman" w:eastAsia="Times New Roman" w:hAnsi="Times New Roman" w:cs="Times New Roman"/>
          <w:color w:val="191919"/>
        </w:rPr>
        <w:t xml:space="preserve"> Welch’s two sample</w:t>
      </w:r>
      <w:r w:rsidR="00600069" w:rsidRPr="00FA58EC">
        <w:rPr>
          <w:rFonts w:ascii="Times New Roman" w:eastAsia="Times New Roman" w:hAnsi="Times New Roman" w:cs="Times New Roman"/>
          <w:color w:val="191919"/>
        </w:rPr>
        <w:t xml:space="preserve"> t-test</w:t>
      </w:r>
      <w:r w:rsidR="006B6C74" w:rsidRPr="00FA58EC">
        <w:rPr>
          <w:rFonts w:ascii="Times New Roman" w:eastAsia="Times New Roman" w:hAnsi="Times New Roman" w:cs="Times New Roman"/>
          <w:color w:val="191919"/>
        </w:rPr>
        <w:t xml:space="preserve">.  </w:t>
      </w:r>
      <w:r w:rsidR="00F74E24" w:rsidRPr="00FA58EC">
        <w:rPr>
          <w:rFonts w:ascii="Times New Roman" w:eastAsia="Times New Roman" w:hAnsi="Times New Roman" w:cs="Times New Roman"/>
          <w:color w:val="191919"/>
        </w:rPr>
        <w:t xml:space="preserve">All </w:t>
      </w:r>
      <w:r w:rsidR="00046A40" w:rsidRPr="00FA58EC">
        <w:rPr>
          <w:rFonts w:ascii="Times New Roman" w:eastAsia="Times New Roman" w:hAnsi="Times New Roman" w:cs="Times New Roman"/>
          <w:color w:val="191919"/>
        </w:rPr>
        <w:t xml:space="preserve">p-values </w:t>
      </w:r>
      <w:r w:rsidR="00F74E24" w:rsidRPr="00FA58EC">
        <w:rPr>
          <w:rFonts w:ascii="Times New Roman" w:eastAsia="Times New Roman" w:hAnsi="Times New Roman" w:cs="Times New Roman"/>
          <w:color w:val="191919"/>
        </w:rPr>
        <w:t xml:space="preserve">were corrected for multiple </w:t>
      </w:r>
      <w:r w:rsidR="00AE30FD" w:rsidRPr="00FA58EC">
        <w:rPr>
          <w:rFonts w:ascii="Times New Roman" w:eastAsia="Times New Roman" w:hAnsi="Times New Roman" w:cs="Times New Roman"/>
          <w:color w:val="191919"/>
        </w:rPr>
        <w:t>observations</w:t>
      </w:r>
      <w:r w:rsidR="00F74E24" w:rsidRPr="00FA58EC">
        <w:rPr>
          <w:rFonts w:ascii="Times New Roman" w:eastAsia="Times New Roman" w:hAnsi="Times New Roman" w:cs="Times New Roman"/>
          <w:color w:val="191919"/>
        </w:rPr>
        <w:t xml:space="preserve"> by the method of Benjamini and Hochberg</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sidR="008232C6">
        <w:rPr>
          <w:rFonts w:ascii="Times New Roman" w:eastAsia="Times New Roman" w:hAnsi="Times New Roman" w:cs="Times New Roman"/>
          <w:color w:val="191919"/>
        </w:rPr>
        <w:t>.</w:t>
      </w:r>
      <w:r w:rsidR="0052331F" w:rsidRPr="00FA58EC">
        <w:rPr>
          <w:rFonts w:ascii="Times New Roman" w:eastAsia="Times New Roman" w:hAnsi="Times New Roman" w:cs="Times New Roman"/>
          <w:color w:val="191919"/>
        </w:rPr>
        <w:t xml:space="preserve"> To </w:t>
      </w:r>
      <w:r w:rsidR="005512F4">
        <w:rPr>
          <w:rFonts w:ascii="Times New Roman" w:eastAsia="Times New Roman" w:hAnsi="Times New Roman" w:cs="Times New Roman"/>
          <w:color w:val="191919"/>
        </w:rPr>
        <w:t>test</w:t>
      </w:r>
      <w:r w:rsidR="006F7444">
        <w:rPr>
          <w:rFonts w:ascii="Times New Roman" w:eastAsia="Times New Roman" w:hAnsi="Times New Roman" w:cs="Times New Roman"/>
          <w:color w:val="191919"/>
        </w:rPr>
        <w:t xml:space="preserve"> for correlations</w:t>
      </w:r>
      <w:r w:rsidR="00046A40" w:rsidRPr="00FA58EC">
        <w:rPr>
          <w:rFonts w:ascii="Times New Roman" w:eastAsia="Times New Roman" w:hAnsi="Times New Roman" w:cs="Times New Roman"/>
          <w:color w:val="191919"/>
        </w:rPr>
        <w:t xml:space="preserve"> we calculated Pearson's product-moment correlation.  </w:t>
      </w:r>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gene 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we used the GOseq package</w:t>
      </w:r>
      <w:r w:rsidR="00E30B63">
        <w:rPr>
          <w:rFonts w:ascii="Times New Roman" w:eastAsia="Times New Roman" w:hAnsi="Times New Roman" w:cs="Times New Roman"/>
          <w:color w:val="191919"/>
        </w:rPr>
        <w:t xml:space="preserve"> (version 1.1</w:t>
      </w:r>
      <w:r w:rsidR="009577EF">
        <w:rPr>
          <w:rFonts w:ascii="Times New Roman" w:eastAsia="Times New Roman" w:hAnsi="Times New Roman" w:cs="Times New Roman"/>
          <w:color w:val="191919"/>
        </w:rPr>
        <w:t>4</w:t>
      </w:r>
      <w:r w:rsidR="00E30B63">
        <w:rPr>
          <w:rFonts w:ascii="Times New Roman" w:eastAsia="Times New Roman" w:hAnsi="Times New Roman" w:cs="Times New Roman"/>
          <w:color w:val="191919"/>
        </w:rPr>
        <w:t>.0</w:t>
      </w:r>
      <w:r w:rsidR="006304E2">
        <w:rPr>
          <w:rFonts w:ascii="Times New Roman" w:eastAsia="Times New Roman" w:hAnsi="Times New Roman" w:cs="Times New Roman"/>
          <w:color w:val="191919"/>
        </w:rPr>
        <w:t xml:space="preserve"> using</w:t>
      </w:r>
      <w:r w:rsidR="009577EF">
        <w:rPr>
          <w:rFonts w:ascii="Times New Roman" w:eastAsia="Times New Roman" w:hAnsi="Times New Roman" w:cs="Times New Roman"/>
          <w:color w:val="191919"/>
        </w:rPr>
        <w:t xml:space="preserve"> GO.db version </w:t>
      </w:r>
      <w:r w:rsidR="006304E2">
        <w:rPr>
          <w:rFonts w:ascii="Times New Roman" w:eastAsia="Times New Roman" w:hAnsi="Times New Roman" w:cs="Times New Roman"/>
          <w:color w:val="191919"/>
        </w:rPr>
        <w:t>2.10.1 and KEGG.db version 2.10.1</w:t>
      </w:r>
      <w:r w:rsidR="00E30B63">
        <w:rPr>
          <w:rFonts w:ascii="Times New Roman" w:eastAsia="Times New Roman" w:hAnsi="Times New Roman" w:cs="Times New Roman"/>
          <w:color w:val="191919"/>
        </w:rPr>
        <w:t>)</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bias into account and using the </w:t>
      </w:r>
      <w:r w:rsidR="007B2B72">
        <w:rPr>
          <w:rFonts w:ascii="Times New Roman" w:eastAsia="Times New Roman" w:hAnsi="Times New Roman" w:cs="Times New Roman"/>
          <w:color w:val="191919"/>
        </w:rPr>
        <w:t>W</w:t>
      </w:r>
      <w:r w:rsidR="00E30B63">
        <w:rPr>
          <w:rFonts w:ascii="Times New Roman" w:eastAsia="Times New Roman" w:hAnsi="Times New Roman" w:cs="Times New Roman"/>
          <w:color w:val="191919"/>
        </w:rPr>
        <w:t>allenius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"http://www.mendeley.com/documents/?uuid=c8198dda-0124-4dfc-b767-236233f214ab" ] } ], "mendeley" : { "previouslyFormattedCitation" : "(11)"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E30B63" w:rsidRPr="00E30B63">
        <w:rPr>
          <w:rFonts w:ascii="Times New Roman" w:eastAsia="Times New Roman" w:hAnsi="Times New Roman" w:cs="Times New Roman"/>
          <w:noProof/>
          <w:color w:val="191919"/>
        </w:rPr>
        <w:t>(11)</w:t>
      </w:r>
      <w:r w:rsidR="005A094F">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Pr>
          <w:rFonts w:ascii="Times New Roman" w:eastAsia="Times New Roman" w:hAnsi="Times New Roman" w:cs="Times New Roman"/>
          <w:color w:val="191919"/>
        </w:rPr>
        <w:t xml:space="preserve">od of Benjamini and Hochberg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Pr="003F2517">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EF7CEE">
        <w:rPr>
          <w:rFonts w:ascii="Times New Roman" w:eastAsia="Times New Roman" w:hAnsi="Times New Roman" w:cs="Times New Roman"/>
          <w:color w:val="191919"/>
        </w:rPr>
        <w:t xml:space="preserve">To test for enrichment of genes identified in the </w:t>
      </w:r>
      <w:r w:rsidR="0095760D" w:rsidRPr="00FA58EC">
        <w:rPr>
          <w:rFonts w:ascii="Times New Roman" w:eastAsia="Times New Roman" w:hAnsi="Times New Roman" w:cs="Times New Roman"/>
          <w:color w:val="191919"/>
        </w:rPr>
        <w:t>Huo</w:t>
      </w:r>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5A094F">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EC7E22">
        <w:rPr>
          <w:rFonts w:ascii="Times New Roman" w:eastAsia="Times New Roman" w:hAnsi="Times New Roman" w:cs="Times New Roman"/>
          <w:color w:val="191919"/>
        </w:rPr>
        <w:t xml:space="preserve">  </w:t>
      </w:r>
      <w:r w:rsidR="00046A40" w:rsidRPr="00FA58EC">
        <w:rPr>
          <w:rFonts w:ascii="Times New Roman" w:eastAsia="Times New Roman" w:hAnsi="Times New Roman" w:cs="Times New Roman"/>
          <w:color w:val="191919"/>
        </w:rPr>
        <w:t>To correct for the effect</w:t>
      </w:r>
      <w:r w:rsidR="006F7444">
        <w:rPr>
          <w:rFonts w:ascii="Times New Roman" w:eastAsia="Times New Roman" w:hAnsi="Times New Roman" w:cs="Times New Roman"/>
          <w:color w:val="191919"/>
        </w:rPr>
        <w:t>s</w:t>
      </w:r>
      <w:r w:rsidR="00046A40" w:rsidRPr="00FA58EC">
        <w:rPr>
          <w:rFonts w:ascii="Times New Roman" w:eastAsia="Times New Roman" w:hAnsi="Times New Roman" w:cs="Times New Roman"/>
          <w:color w:val="191919"/>
        </w:rPr>
        <w:t xml:space="preserve"> of BMI on insulin sensitivity, we generated a linear model using the natural logarithm of the HOMA-IR score as the dependent variable, and the BMI and the diagnosis as the independent variables.  We observed no evidence of an interaction between BMI and </w:t>
      </w:r>
      <w:r w:rsidR="008223B7">
        <w:rPr>
          <w:rFonts w:ascii="Times New Roman" w:eastAsia="Times New Roman" w:hAnsi="Times New Roman" w:cs="Times New Roman"/>
          <w:color w:val="191919"/>
        </w:rPr>
        <w:t xml:space="preserve">the </w:t>
      </w:r>
      <w:r w:rsidR="00046A40" w:rsidRPr="00FA58EC">
        <w:rPr>
          <w:rFonts w:ascii="Times New Roman" w:eastAsia="Times New Roman" w:hAnsi="Times New Roman" w:cs="Times New Roman"/>
          <w:color w:val="191919"/>
        </w:rPr>
        <w:t>diagnosis in this model (p=0.</w:t>
      </w:r>
      <w:r w:rsidR="007830EE">
        <w:rPr>
          <w:rFonts w:ascii="Times New Roman" w:eastAsia="Times New Roman" w:hAnsi="Times New Roman" w:cs="Times New Roman"/>
          <w:color w:val="191919"/>
        </w:rPr>
        <w:t>617</w:t>
      </w:r>
      <w:r w:rsidR="00046A40" w:rsidRPr="00FA58EC">
        <w:rPr>
          <w:rFonts w:ascii="Times New Roman" w:eastAsia="Times New Roman" w:hAnsi="Times New Roman" w:cs="Times New Roman"/>
          <w:color w:val="191919"/>
        </w:rPr>
        <w:t>).</w:t>
      </w:r>
      <w:r w:rsidR="00FC415F" w:rsidRPr="00FA58EC">
        <w:rPr>
          <w:rFonts w:ascii="Times New Roman" w:eastAsia="Times New Roman" w:hAnsi="Times New Roman" w:cs="Times New Roman"/>
          <w:color w:val="191919"/>
        </w:rPr>
        <w:t xml:space="preserve">  This model had an adjusted </w:t>
      </w:r>
      <w:r w:rsidR="00E30B63">
        <w:rPr>
          <w:rFonts w:ascii="Times New Roman" w:eastAsia="Times New Roman" w:hAnsi="Times New Roman" w:cs="Times New Roman"/>
          <w:color w:val="191919"/>
        </w:rPr>
        <w:t>R</w:t>
      </w:r>
      <w:r w:rsidR="00FC415F" w:rsidRPr="00FA58EC">
        <w:rPr>
          <w:rFonts w:ascii="Times New Roman" w:eastAsia="Times New Roman" w:hAnsi="Times New Roman" w:cs="Times New Roman"/>
          <w:color w:val="191919"/>
          <w:vertAlign w:val="superscript"/>
        </w:rPr>
        <w:t>2</w:t>
      </w:r>
      <w:r w:rsidR="00FC415F" w:rsidRPr="00FA58EC">
        <w:rPr>
          <w:rFonts w:ascii="Times New Roman" w:eastAsia="Times New Roman" w:hAnsi="Times New Roman" w:cs="Times New Roman"/>
          <w:color w:val="191919"/>
        </w:rPr>
        <w:t xml:space="preserve"> of 0.</w:t>
      </w:r>
      <w:r w:rsidR="007830EE">
        <w:rPr>
          <w:rFonts w:ascii="Times New Roman" w:eastAsia="Times New Roman" w:hAnsi="Times New Roman" w:cs="Times New Roman"/>
          <w:color w:val="191919"/>
        </w:rPr>
        <w:t>567</w:t>
      </w:r>
      <w:r w:rsidR="00FC415F" w:rsidRPr="00FA58EC">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w:t>
      </w:r>
    </w:p>
    <w:p w14:paraId="1A9D09DE"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15903DA7"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5999E564" w14:textId="77777777" w:rsidR="00D41E0E" w:rsidRPr="00FA58EC" w:rsidRDefault="00A1225F">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patients </w:t>
      </w:r>
      <w:r w:rsidR="0052331F" w:rsidRPr="00FA58EC">
        <w:rPr>
          <w:rFonts w:ascii="Times New Roman" w:hAnsi="Times New Roman" w:cs="Times New Roman"/>
        </w:rPr>
        <w:t xml:space="preserve">trended to be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r w:rsidR="001B01BB" w:rsidRPr="00FA58EC">
        <w:rPr>
          <w:rFonts w:ascii="Times New Roman" w:hAnsi="Times New Roman" w:cs="Times New Roman"/>
        </w:rPr>
        <w:t>and taller than their controls.</w:t>
      </w:r>
      <w:r w:rsidR="0052331F" w:rsidRPr="00FA58EC">
        <w:rPr>
          <w:rFonts w:ascii="Times New Roman" w:hAnsi="Times New Roman" w:cs="Times New Roman"/>
        </w:rPr>
        <w:t xml:space="preserve">  </w:t>
      </w:r>
    </w:p>
    <w:p w14:paraId="0002103D"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6A359EA4" w14:textId="77777777"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47FD2" w:rsidRPr="00FA58EC">
        <w:rPr>
          <w:rFonts w:ascii="Times New Roman" w:hAnsi="Times New Roman" w:cs="Times New Roman"/>
        </w:rPr>
        <w:t>trended</w:t>
      </w:r>
      <w:r w:rsidR="0052331F" w:rsidRPr="00FA58EC">
        <w:rPr>
          <w:rFonts w:ascii="Times New Roman" w:hAnsi="Times New Roman" w:cs="Times New Roman"/>
        </w:rPr>
        <w:t xml:space="preserve"> to have higher 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086</w:t>
      </w:r>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a trend towards </w:t>
      </w:r>
      <w:r w:rsidR="00F25253" w:rsidRPr="00FA58EC">
        <w:rPr>
          <w:rFonts w:ascii="Times New Roman" w:hAnsi="Times New Roman" w:cs="Times New Roman"/>
        </w:rPr>
        <w:t>higher HOMA-IR</w:t>
      </w:r>
      <w:r w:rsidR="00E67E03" w:rsidRPr="00FA58EC">
        <w:rPr>
          <w:rFonts w:ascii="Times New Roman" w:hAnsi="Times New Roman" w:cs="Times New Roman"/>
        </w:rPr>
        <w:t xml:space="preserve"> score</w:t>
      </w:r>
      <w:r w:rsidR="0052331F" w:rsidRPr="00FA58EC">
        <w:rPr>
          <w:rFonts w:ascii="Times New Roman" w:hAnsi="Times New Roman" w:cs="Times New Roman"/>
        </w:rPr>
        <w:t>s in the acromegalic patients</w:t>
      </w:r>
      <w:r w:rsidR="00F25253" w:rsidRPr="00FA58EC">
        <w:rPr>
          <w:rFonts w:ascii="Times New Roman" w:hAnsi="Times New Roman" w:cs="Times New Roman"/>
        </w:rPr>
        <w:t xml:space="preserve"> (</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 xml:space="preserve">). </w:t>
      </w:r>
      <w:r w:rsidR="00A20C8F" w:rsidRPr="00FA58EC">
        <w:rPr>
          <w:rFonts w:ascii="Times New Roman" w:hAnsi="Times New Roman" w:cs="Times New Roman"/>
        </w:rPr>
        <w:t>We observed a significant</w:t>
      </w:r>
      <w:r w:rsidR="00F25253" w:rsidRPr="00FA58EC">
        <w:rPr>
          <w:rFonts w:ascii="Times New Roman" w:hAnsi="Times New Roman" w:cs="Times New Roman"/>
        </w:rPr>
        <w:t xml:space="preserve"> association between BMI and insulin sensitivity</w:t>
      </w:r>
      <w:r w:rsidR="00A20C8F" w:rsidRPr="00FA58EC">
        <w:rPr>
          <w:rFonts w:ascii="Times New Roman" w:hAnsi="Times New Roman" w:cs="Times New Roman"/>
        </w:rPr>
        <w:t xml:space="preserve"> (HOMA-IR score) across our subjects (p=0.</w:t>
      </w:r>
      <w:r w:rsidR="007F04B9" w:rsidRPr="00FA58EC">
        <w:rPr>
          <w:rFonts w:ascii="Times New Roman" w:hAnsi="Times New Roman" w:cs="Times New Roman"/>
        </w:rPr>
        <w:t>0</w:t>
      </w:r>
      <w:r w:rsidR="00D673ED">
        <w:rPr>
          <w:rFonts w:ascii="Times New Roman" w:hAnsi="Times New Roman" w:cs="Times New Roman"/>
        </w:rPr>
        <w:t>22</w:t>
      </w:r>
      <w:r w:rsidR="00A20C8F" w:rsidRPr="00FA58EC">
        <w:rPr>
          <w:rFonts w:ascii="Times New Roman" w:hAnsi="Times New Roman" w:cs="Times New Roman"/>
        </w:rPr>
        <w:t xml:space="preserve">, </w:t>
      </w:r>
      <w:r w:rsidR="007F04B9">
        <w:rPr>
          <w:rFonts w:ascii="Times New Roman" w:hAnsi="Times New Roman" w:cs="Times New Roman"/>
        </w:rPr>
        <w:t>R</w:t>
      </w:r>
      <w:r w:rsidR="007F04B9">
        <w:rPr>
          <w:rFonts w:ascii="Times New Roman" w:hAnsi="Times New Roman" w:cs="Times New Roman"/>
          <w:vertAlign w:val="superscript"/>
        </w:rPr>
        <w:t>2</w:t>
      </w:r>
      <w:r w:rsidR="00A20C8F" w:rsidRPr="00FA58EC">
        <w:rPr>
          <w:rFonts w:ascii="Times New Roman" w:hAnsi="Times New Roman" w:cs="Times New Roman"/>
        </w:rPr>
        <w:t>=0.</w:t>
      </w:r>
      <w:r w:rsidR="00D673ED">
        <w:rPr>
          <w:rFonts w:ascii="Times New Roman" w:hAnsi="Times New Roman" w:cs="Times New Roman"/>
        </w:rPr>
        <w:t>28</w:t>
      </w:r>
      <w:r w:rsidR="00EC7E22">
        <w:rPr>
          <w:rFonts w:ascii="Times New Roman" w:hAnsi="Times New Roman" w:cs="Times New Roman"/>
        </w:rPr>
        <w:t>6</w:t>
      </w:r>
      <w:r w:rsidR="006B6C74" w:rsidRPr="00FA58EC">
        <w:rPr>
          <w:rFonts w:ascii="Times New Roman" w:hAnsi="Times New Roman" w:cs="Times New Roman"/>
        </w:rPr>
        <w:t>)</w:t>
      </w:r>
      <w:r w:rsidR="00F25253" w:rsidRPr="00FA58EC">
        <w:rPr>
          <w:rFonts w:ascii="Times New Roman" w:hAnsi="Times New Roman" w:cs="Times New Roman"/>
        </w:rPr>
        <w:t xml:space="preserve">, we </w:t>
      </w:r>
      <w:r w:rsidR="00046A40" w:rsidRPr="00FA58EC">
        <w:rPr>
          <w:rFonts w:ascii="Times New Roman" w:hAnsi="Times New Roman" w:cs="Times New Roman"/>
        </w:rPr>
        <w:t xml:space="preserve">therefore </w:t>
      </w:r>
      <w:r w:rsidR="00F25253" w:rsidRPr="00FA58EC">
        <w:rPr>
          <w:rFonts w:ascii="Times New Roman" w:hAnsi="Times New Roman" w:cs="Times New Roman"/>
        </w:rPr>
        <w:t>corrected for the wide range of BMI’s in this study and</w:t>
      </w:r>
      <w:r w:rsidR="00EC7E22">
        <w:rPr>
          <w:rFonts w:ascii="Times New Roman" w:hAnsi="Times New Roman" w:cs="Times New Roman"/>
        </w:rPr>
        <w:t xml:space="preserve"> </w:t>
      </w:r>
      <w:r w:rsidR="007F04B9">
        <w:rPr>
          <w:rFonts w:ascii="Times New Roman" w:hAnsi="Times New Roman" w:cs="Times New Roman"/>
        </w:rPr>
        <w:t>detected</w:t>
      </w:r>
      <w:r w:rsidR="007F04B9" w:rsidRPr="00FA58EC">
        <w:rPr>
          <w:rFonts w:ascii="Times New Roman" w:hAnsi="Times New Roman" w:cs="Times New Roman"/>
        </w:rPr>
        <w:t xml:space="preserve"> </w:t>
      </w:r>
      <w:r w:rsidR="00F25253" w:rsidRPr="00FA58EC">
        <w:rPr>
          <w:rFonts w:ascii="Times New Roman" w:hAnsi="Times New Roman" w:cs="Times New Roman"/>
        </w:rPr>
        <w:t>a</w:t>
      </w:r>
      <w:r w:rsidRPr="00FA58EC">
        <w:rPr>
          <w:rFonts w:ascii="Times New Roman" w:hAnsi="Times New Roman" w:cs="Times New Roman"/>
        </w:rPr>
        <w:t xml:space="preserve"> significant decrease in insulin sensitivity in the acromegaly patients</w:t>
      </w:r>
      <w:r w:rsidR="00F25253" w:rsidRPr="00FA58EC">
        <w:rPr>
          <w:rFonts w:ascii="Times New Roman" w:hAnsi="Times New Roman" w:cs="Times New Roman"/>
        </w:rPr>
        <w:t xml:space="preserve"> (</w:t>
      </w:r>
      <w:r w:rsidR="00DA4407" w:rsidRPr="00FA58EC">
        <w:rPr>
          <w:rFonts w:ascii="Times New Roman" w:hAnsi="Times New Roman" w:cs="Times New Roman"/>
        </w:rPr>
        <w:t>a HOMA-IR score increase of 2.</w:t>
      </w:r>
      <w:r w:rsidR="007F04B9">
        <w:rPr>
          <w:rFonts w:ascii="Times New Roman" w:hAnsi="Times New Roman" w:cs="Times New Roman"/>
        </w:rPr>
        <w:t>4</w:t>
      </w:r>
      <w:r w:rsidR="00EC7E22">
        <w:rPr>
          <w:rFonts w:ascii="Times New Roman" w:hAnsi="Times New Roman" w:cs="Times New Roman"/>
        </w:rPr>
        <w:t>07</w:t>
      </w:r>
      <w:r w:rsidR="00DA4407" w:rsidRPr="00FA58EC">
        <w:rPr>
          <w:rFonts w:ascii="Times New Roman" w:hAnsi="Times New Roman" w:cs="Times New Roman"/>
        </w:rPr>
        <w:t>, with a 95% confidence interval of 1.45-4.</w:t>
      </w:r>
      <w:r w:rsidR="007830EE">
        <w:rPr>
          <w:rFonts w:ascii="Times New Roman" w:hAnsi="Times New Roman" w:cs="Times New Roman"/>
        </w:rPr>
        <w:t>25</w:t>
      </w:r>
      <w:r w:rsidR="00DA4407" w:rsidRPr="00FA58EC">
        <w:rPr>
          <w:rFonts w:ascii="Times New Roman" w:hAnsi="Times New Roman" w:cs="Times New Roman"/>
        </w:rPr>
        <w:t xml:space="preserve">; </w:t>
      </w:r>
      <w:r w:rsidR="00F25253" w:rsidRPr="00FA58EC">
        <w:rPr>
          <w:rFonts w:ascii="Times New Roman" w:hAnsi="Times New Roman" w:cs="Times New Roman"/>
        </w:rPr>
        <w:t>p= 0.0</w:t>
      </w:r>
      <w:r w:rsidR="007830EE">
        <w:rPr>
          <w:rFonts w:ascii="Times New Roman" w:hAnsi="Times New Roman" w:cs="Times New Roman"/>
        </w:rPr>
        <w:t>1</w:t>
      </w:r>
      <w:r w:rsidR="00EC7E22">
        <w:rPr>
          <w:rFonts w:ascii="Times New Roman" w:hAnsi="Times New Roman" w:cs="Times New Roman"/>
        </w:rPr>
        <w:t>2</w:t>
      </w:r>
      <w:r w:rsidR="00F25253" w:rsidRPr="00FA58EC">
        <w:rPr>
          <w:rFonts w:ascii="Times New Roman" w:hAnsi="Times New Roman" w:cs="Times New Roman"/>
        </w:rPr>
        <w:t>; F</w:t>
      </w:r>
      <w:r w:rsidRPr="00FA58EC">
        <w:rPr>
          <w:rFonts w:ascii="Times New Roman" w:hAnsi="Times New Roman" w:cs="Times New Roman"/>
        </w:rPr>
        <w:t xml:space="preserve">igure </w:t>
      </w:r>
      <w:r w:rsidR="0052331F" w:rsidRPr="00FA58EC">
        <w:rPr>
          <w:rFonts w:ascii="Times New Roman" w:hAnsi="Times New Roman" w:cs="Times New Roman"/>
        </w:rPr>
        <w:t>1D</w:t>
      </w:r>
      <w:r w:rsidRPr="00FA58EC">
        <w:rPr>
          <w:rFonts w:ascii="Times New Roman" w:hAnsi="Times New Roman" w:cs="Times New Roman"/>
        </w:rPr>
        <w:t>).</w:t>
      </w:r>
    </w:p>
    <w:p w14:paraId="2613F969" w14:textId="2EEDD616" w:rsidR="001E234C" w:rsidRPr="00FA58EC" w:rsidRDefault="00E546AB">
      <w:pPr>
        <w:bidi w:val="0"/>
        <w:spacing w:line="480" w:lineRule="auto"/>
        <w:rPr>
          <w:rFonts w:ascii="Times New Roman" w:hAnsi="Times New Roman" w:cs="Times New Roman"/>
        </w:rPr>
      </w:pPr>
      <w:r w:rsidRPr="00FA58EC">
        <w:rPr>
          <w:rFonts w:ascii="Times New Roman" w:hAnsi="Times New Roman" w:cs="Times New Roman"/>
        </w:rPr>
        <w:lastRenderedPageBreak/>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w:t>
      </w:r>
      <w:r w:rsidR="004539BC">
        <w:rPr>
          <w:rFonts w:ascii="Times New Roman" w:hAnsi="Times New Roman" w:cs="Times New Roman"/>
        </w:rPr>
        <w:t>E</w:t>
      </w:r>
      <w:r w:rsidR="00DA2017" w:rsidRPr="00FA58EC">
        <w:rPr>
          <w:rFonts w:ascii="Times New Roman" w:hAnsi="Times New Roman" w:cs="Times New Roman"/>
        </w:rPr>
        <w:t>, a</w:t>
      </w:r>
      <w:r w:rsidR="001C1AFD" w:rsidRPr="00FA58EC">
        <w:rPr>
          <w:rFonts w:ascii="Times New Roman" w:hAnsi="Times New Roman" w:cs="Times New Roman"/>
        </w:rPr>
        <w:t xml:space="preserve">cromegaly patients </w:t>
      </w:r>
      <w:r w:rsidR="00F25253" w:rsidRPr="00FA58EC">
        <w:rPr>
          <w:rFonts w:ascii="Times New Roman" w:hAnsi="Times New Roman" w:cs="Times New Roman"/>
        </w:rPr>
        <w:t>trended</w:t>
      </w:r>
      <w:r w:rsidR="00633F9C" w:rsidRPr="00FA58EC">
        <w:rPr>
          <w:rFonts w:ascii="Times New Roman" w:hAnsi="Times New Roman" w:cs="Times New Roman"/>
        </w:rPr>
        <w:t xml:space="preserve"> 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=0.14).</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"(12)" }, "properties" : { "noteIndex" : 0 }, "schema" : "https://github.com/citation-style-language/schema/raw/master/csl-citation.json" }</w:instrText>
      </w:r>
      <w:r w:rsidR="005A094F">
        <w:rPr>
          <w:rFonts w:ascii="Times New Roman" w:hAnsi="Times New Roman" w:cs="Times New Roman"/>
        </w:rPr>
        <w:fldChar w:fldCharType="separate"/>
      </w:r>
      <w:r w:rsidR="00E30B63" w:rsidRPr="00E30B63">
        <w:rPr>
          <w:rFonts w:ascii="Times New Roman" w:hAnsi="Times New Roman" w:cs="Times New Roman"/>
          <w:noProof/>
        </w:rPr>
        <w:t>(12)</w:t>
      </w:r>
      <w:r w:rsidR="005A094F">
        <w:rPr>
          <w:rFonts w:ascii="Times New Roman" w:hAnsi="Times New Roman" w:cs="Times New Roman"/>
        </w:rPr>
        <w:fldChar w:fldCharType="end"/>
      </w:r>
      <w:r w:rsidR="00AD6800">
        <w:rPr>
          <w:rFonts w:ascii="Times New Roman" w:hAnsi="Times New Roman" w:cs="Times New Roman"/>
        </w:rPr>
        <w:t>.</w:t>
      </w:r>
    </w:p>
    <w:p w14:paraId="6753EDD6" w14:textId="77777777" w:rsidR="002E7322" w:rsidRPr="00FA58EC" w:rsidRDefault="00707D74">
      <w:pPr>
        <w:bidi w:val="0"/>
        <w:spacing w:line="480" w:lineRule="auto"/>
        <w:rPr>
          <w:rFonts w:ascii="Times New Roman" w:hAnsi="Times New Roman" w:cs="Times New Roman"/>
          <w:b/>
          <w:bCs/>
        </w:rPr>
      </w:pPr>
      <w:r w:rsidRPr="00FA58EC">
        <w:rPr>
          <w:rFonts w:ascii="Times New Roman" w:hAnsi="Times New Roman" w:cs="Times New Roman"/>
          <w:b/>
          <w:bCs/>
        </w:rPr>
        <w:t>Transcriptomic Analysis</w:t>
      </w:r>
    </w:p>
    <w:p w14:paraId="19D80987" w14:textId="77777777" w:rsidR="00580633" w:rsidRDefault="00F25253">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transcriptomic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r w:rsidR="007B13AF" w:rsidRPr="00FA58EC">
        <w:rPr>
          <w:rFonts w:ascii="Times New Roman" w:hAnsi="Times New Roman" w:cs="Times New Roman"/>
        </w:rPr>
        <w:t xml:space="preserve">acromegalic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EC3EC4">
        <w:rPr>
          <w:rFonts w:ascii="Times New Roman" w:hAnsi="Times New Roman" w:cs="Times New Roman"/>
        </w:rPr>
        <w:t xml:space="preserve">.  </w:t>
      </w:r>
      <w:r w:rsidR="00E67E03" w:rsidRPr="00FA58EC">
        <w:rPr>
          <w:rFonts w:ascii="Times New Roman" w:hAnsi="Times New Roman" w:cs="Times New Roman"/>
        </w:rPr>
        <w:t xml:space="preserve">We identified </w:t>
      </w:r>
      <w:r w:rsidR="006304E2">
        <w:rPr>
          <w:rFonts w:ascii="Times New Roman" w:hAnsi="Times New Roman" w:cs="Times New Roman"/>
        </w:rPr>
        <w:t>103</w:t>
      </w:r>
      <w:r w:rsidR="00E07A5A">
        <w:rPr>
          <w:rFonts w:ascii="Times New Roman" w:hAnsi="Times New Roman" w:cs="Times New Roman"/>
        </w:rPr>
        <w:t xml:space="preserve"> </w:t>
      </w:r>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acromegaly, of these </w:t>
      </w:r>
      <w:r w:rsidR="006304E2">
        <w:rPr>
          <w:rFonts w:ascii="Times New Roman" w:hAnsi="Times New Roman" w:cs="Times New Roman"/>
        </w:rPr>
        <w:t>25</w:t>
      </w:r>
      <w:r w:rsidR="006304E2"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were downregulated and</w:t>
      </w:r>
      <w:r w:rsidR="006304E2">
        <w:rPr>
          <w:rFonts w:ascii="Times New Roman" w:hAnsi="Times New Roman" w:cs="Times New Roman"/>
        </w:rPr>
        <w:t xml:space="preserve"> 78</w:t>
      </w:r>
      <w:r w:rsidR="00E07A5A" w:rsidRPr="00FA58EC">
        <w:rPr>
          <w:rFonts w:ascii="Times New Roman" w:hAnsi="Times New Roman" w:cs="Times New Roman"/>
        </w:rPr>
        <w:t xml:space="preserve"> </w:t>
      </w:r>
      <w:r w:rsidR="00102420" w:rsidRPr="00FA58EC">
        <w:rPr>
          <w:rFonts w:ascii="Times New Roman" w:hAnsi="Times New Roman" w:cs="Times New Roman"/>
        </w:rPr>
        <w:t>were upregulated</w:t>
      </w:r>
      <w:r w:rsidR="009C7036" w:rsidRPr="00FA58EC">
        <w:rPr>
          <w:rFonts w:ascii="Times New Roman" w:hAnsi="Times New Roman" w:cs="Times New Roman"/>
        </w:rPr>
        <w:t xml:space="preserve"> in adipose tissue from the acromegalic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EC3EC4">
        <w:rPr>
          <w:rFonts w:ascii="Times New Roman" w:hAnsi="Times New Roman" w:cs="Times New Roman"/>
        </w:rPr>
        <w:t xml:space="preserve"> (Figure 2)</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0FF25145" w14:textId="2282C03A" w:rsidR="002E7322" w:rsidRPr="00FA58EC" w:rsidRDefault="00D27D4A">
      <w:pPr>
        <w:bidi w:val="0"/>
        <w:spacing w:line="480" w:lineRule="auto"/>
        <w:rPr>
          <w:rFonts w:ascii="Times New Roman" w:hAnsi="Times New Roman" w:cs="Times New Roman"/>
        </w:rPr>
      </w:pPr>
      <w:r w:rsidRPr="00FA58EC">
        <w:rPr>
          <w:rFonts w:ascii="Times New Roman" w:hAnsi="Times New Roman" w:cs="Times New Roman"/>
        </w:rPr>
        <w:t xml:space="preserve">Gene set enrichment analysis </w:t>
      </w:r>
      <w:r w:rsidR="00F020B2" w:rsidRPr="00FA58EC">
        <w:rPr>
          <w:rFonts w:ascii="Times New Roman" w:hAnsi="Times New Roman" w:cs="Times New Roman"/>
        </w:rPr>
        <w:t xml:space="preserve">using </w:t>
      </w:r>
      <w:r w:rsidR="006304E2">
        <w:rPr>
          <w:rFonts w:ascii="Times New Roman" w:hAnsi="Times New Roman" w:cs="Times New Roman"/>
        </w:rPr>
        <w:t xml:space="preserve">gene ontology terms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"(11,13)"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(11,13)</w:t>
      </w:r>
      <w:r w:rsidR="005A094F">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development, signaling and </w:t>
      </w:r>
      <w:r w:rsidR="00EF7CEE" w:rsidRPr="00EF7CEE">
        <w:rPr>
          <w:rFonts w:ascii="Times New Roman" w:hAnsi="Times New Roman" w:cs="Times New Roman"/>
        </w:rPr>
        <w:t>lipid biosynthetic process</w:t>
      </w:r>
      <w:r w:rsidR="00EF7CEE">
        <w:rPr>
          <w:rFonts w:ascii="Times New Roman" w:hAnsi="Times New Roman" w:cs="Times New Roman"/>
        </w:rPr>
        <w:t>es (Table 2)</w:t>
      </w:r>
      <w:r w:rsidRPr="00FA58EC">
        <w:rPr>
          <w:rFonts w:ascii="Times New Roman" w:hAnsi="Times New Roman" w:cs="Times New Roman"/>
        </w:rPr>
        <w:t>.</w:t>
      </w:r>
      <w:r w:rsidR="00EF7CEE">
        <w:rPr>
          <w:rFonts w:ascii="Times New Roman" w:hAnsi="Times New Roman" w:cs="Times New Roman"/>
        </w:rPr>
        <w:t xml:space="preserve">  </w:t>
      </w:r>
      <w:r w:rsidR="003C11D0">
        <w:rPr>
          <w:rFonts w:ascii="Times New Roman" w:hAnsi="Times New Roman" w:cs="Times New Roman"/>
        </w:rPr>
        <w:t>These included several categories specifically related to steroid biogenesis, indicating a novel alteration in sterol metabolism in acromegaly patients.  We</w:t>
      </w:r>
      <w:r w:rsidR="00496DC0">
        <w:rPr>
          <w:rFonts w:ascii="Times New Roman" w:hAnsi="Times New Roman" w:cs="Times New Roman"/>
        </w:rPr>
        <w:t xml:space="preserve"> also</w:t>
      </w:r>
      <w:r w:rsidR="003C11D0">
        <w:rPr>
          <w:rFonts w:ascii="Times New Roman" w:hAnsi="Times New Roman" w:cs="Times New Roman"/>
        </w:rPr>
        <w:t xml:space="preserve"> tested for enrichment of KEGG pathways</w:t>
      </w:r>
      <w:r w:rsidR="00496DC0">
        <w:rPr>
          <w:rFonts w:ascii="Times New Roman" w:hAnsi="Times New Roman" w:cs="Times New Roman"/>
        </w:rPr>
        <w:t xml:space="preserve"> and found enrichment in </w:t>
      </w:r>
      <w:r w:rsidR="00DA5F98">
        <w:rPr>
          <w:rFonts w:ascii="Times New Roman" w:hAnsi="Times New Roman" w:cs="Times New Roman"/>
        </w:rPr>
        <w:t xml:space="preserve">genes involved in </w:t>
      </w:r>
      <w:r w:rsidR="00496DC0">
        <w:rPr>
          <w:rFonts w:ascii="Times New Roman" w:hAnsi="Times New Roman" w:cs="Times New Roman"/>
        </w:rPr>
        <w:t>TGF beta</w:t>
      </w:r>
      <w:r w:rsidR="00DA5F98">
        <w:rPr>
          <w:rFonts w:ascii="Times New Roman" w:hAnsi="Times New Roman" w:cs="Times New Roman"/>
        </w:rPr>
        <w:t xml:space="preserve"> signaling</w:t>
      </w:r>
      <w:r w:rsidR="00496DC0">
        <w:rPr>
          <w:rFonts w:ascii="Times New Roman" w:hAnsi="Times New Roman" w:cs="Times New Roman"/>
        </w:rPr>
        <w:t xml:space="preserve"> and prostate cancer </w:t>
      </w:r>
      <w:r w:rsidR="00DA5F98">
        <w:rPr>
          <w:rFonts w:ascii="Times New Roman" w:hAnsi="Times New Roman" w:cs="Times New Roman"/>
        </w:rPr>
        <w:t>(Table 2)</w:t>
      </w:r>
      <w:r w:rsidR="007964A2">
        <w:rPr>
          <w:rFonts w:ascii="Times New Roman" w:hAnsi="Times New Roman" w:cs="Times New Roman"/>
        </w:rPr>
        <w:t xml:space="preserve">.  The negative relationship between GH signaling and TGF beta signaling has been previously reported in cardiomyocytes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"10.1016/j.mce.2003.12.004", "ISSN" : "0303-7207", "PMID" : "15130518", "abstract" : "The aims of this study were to elucidate the molecular mechanism by which growth hormone (GH) excess is anti-fibrotic in vitro and in vivo model. The in vivo model GH excess showed a significant increase of relative wall thickness with no concomitant disturbance of cardiac diastolic function. Western blot for extracellular matrix (ECM) structural proteins showed minimal change in the GH treatment group, compared to an Angiotensin II (Ang II) subpressor dose group. In cultured cardiac fibroblasts, we investigated the abundance of ECM proteins, phosphorylation of p38 mitogen-activated protein kinase (MAPK), and transforming growth factor-beta (TGF-beta)-specific transcriptional activity. GH down-regulated the expression of PAI-1 and fibronectin proteins activated by TGF-beta. In reporter assays, GH, but not insulin-like growth factor-1 (IGF-1), reduced TGF-beta-specific transcriptional activity. Moreover, GH markedly down-regulated TGF-beta-induced phosphorylation of p38 MAPK. These results demonstrated that a chronic excess of GH have an anti-fibrotic effect on cardiac remodeling, probably through a down-regulation of TGF-beta signaling via de-phosphorylation of p38 MAPK.", "author" : [ { "dropping-particle" : "", "family" : "Imanishi", "given" : "Ryo", "non-dropping-particle" : "", "parse-names" : false, "suffix" : "" }, { "dropping-particle" : "", "family" : "Ashizawa", "given" : "Naoto", "non-dropping-particle" : "", "parse-names" : false, "suffix" : "" }, { "dropping-particle" : "", "family" : "Ohtsuru", "given" : "Akira", "non-dropping-particle" : "", "parse-names" : false, "suffix" : "" }, { "dropping-particle" : "", "family" : "Seto", "given" : "Shinji", "non-dropping-particle" : "", "parse-names" : false, "suffix" : "" }, { "dropping-particle" : "", "family" : "Akiyama-Uchida", "given" : "Yuri", "non-dropping-particle" : "", "parse-names" : false, "suffix" : "" }, { "dropping-particle" : "", "family" : "Kawano", "given" : "Hiroaki", "non-dropping-particle" : "", "parse-names" : false, "suffix" : "" }, { "dropping-particle" : "", "family" : "Kuroda", "given" : "Hiroaki", "non-dropping-particle" : "", "parse-names" : false, "suffix" : "" }, { "dropping-particle" : "", "family" : "Nakashima", "given" : "Masahiro", "non-dropping-particle" : "", "parse-names" : false, "suffix" : "" }, { "dropping-particle" : "", "family" : "Saenko", "given" : "Vladimir a", "non-dropping-particle" : "", "parse-names" : false, "suffix" : "" }, { "dropping-particle" : "", "family" : "Yamashita", "given" : "Shunichi", "non-dropping-particle" : "", "parse-names" : false, "suffix" : "" }, { "dropping-particle" : "", "family" : "Yano", "given" : "Katsusuke", "non-dropping-particle" : "", "parse-names" : false, "suffix" : "" } ], "container-title" : "Molecular and cellular endocrinology", "id" : "ITEM-1", "issue" : "1-2", "issued" : { "date-parts" : [ [ "2004", "4", "15" ] ] }, "page" : "137-46", "title" : "GH suppresses TGF-beta-mediated fibrosis and retains cardiac diastolic function.", "type" : "article-journal", "volume" : "218" }, "uris" : [ "http://www.mendeley.com/documents/?uuid=c8a3c3ca-c56b-4037-8800-df6ff2a70fe4" ] } ], "mendeley" : { "previouslyFormattedCitation" : "(14)"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(14)</w:t>
      </w:r>
      <w:r w:rsidR="005A094F">
        <w:rPr>
          <w:rFonts w:ascii="Times New Roman" w:hAnsi="Times New Roman" w:cs="Times New Roman"/>
        </w:rPr>
        <w:fldChar w:fldCharType="end"/>
      </w:r>
      <w:r w:rsidR="007964A2">
        <w:rPr>
          <w:rFonts w:ascii="Times New Roman" w:hAnsi="Times New Roman" w:cs="Times New Roman"/>
        </w:rPr>
        <w:t xml:space="preserve">, as has the increased incidence </w:t>
      </w:r>
      <w:r w:rsidR="00DA5F98">
        <w:rPr>
          <w:rFonts w:ascii="Times New Roman" w:hAnsi="Times New Roman" w:cs="Times New Roman"/>
        </w:rPr>
        <w:t>some cancers, including prostate</w:t>
      </w:r>
      <w:r w:rsidR="00595EF5">
        <w:rPr>
          <w:rFonts w:ascii="Times New Roman" w:hAnsi="Times New Roman" w:cs="Times New Roman"/>
        </w:rPr>
        <w:t xml:space="preserve"> cancer, </w:t>
      </w:r>
      <w:r w:rsidR="007964A2">
        <w:rPr>
          <w:rFonts w:ascii="Times New Roman" w:hAnsi="Times New Roman" w:cs="Times New Roman"/>
        </w:rPr>
        <w:t>and acromegaly</w:t>
      </w:r>
      <w:r w:rsidR="00595EF5">
        <w:rPr>
          <w:rFonts w:ascii="Times New Roman" w:hAnsi="Times New Roman" w:cs="Times New Roman"/>
        </w:rPr>
        <w:t xml:space="preserve"> (reviewed in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"0021-972X", "PMID" : "11443146", "author" : [ { "dropping-particle" : "", "family" : "Jenkins", "given" : "Paul J", "non-dropping-particle" : "", "parse-names" : false, "suffix" : "" }, { "dropping-particle" : "", "family" : "Besser", "given" : "Michael", "non-dropping-particle" : "", "parse-names" : false, "suffix" : "" } ], "container-title" : "The Journal of clinical endocrinology and metabolism", "id" : "ITEM-1", "issue" : "7", "issued" : { "date-parts" : [ [ "2001", "7" ] ] }, "page" : "2935-41", "title" : "Clinical perspective: acromegaly and cancer: a problem.", "type" : "article-journal", "volume" : "86" }, "uris" : [ "http://www.mendeley.com/documents/?uuid=0fdfdb8e-e175-45aa-a704-bd5cc6abc6c1" ] } ], "mendeley" : { "previouslyFormattedCitation" : "(15)" }, "properties" : { "noteIndex" : 0 }, "schema" : "https://github.com/citation-style-language/schema/raw/master/csl-citation.json" }</w:instrText>
      </w:r>
      <w:r w:rsidR="005A094F">
        <w:rPr>
          <w:rFonts w:ascii="Times New Roman" w:hAnsi="Times New Roman" w:cs="Times New Roman"/>
        </w:rPr>
        <w:fldChar w:fldCharType="separate"/>
      </w:r>
      <w:r w:rsidR="00595EF5" w:rsidRPr="00595EF5">
        <w:rPr>
          <w:rFonts w:ascii="Times New Roman" w:hAnsi="Times New Roman" w:cs="Times New Roman"/>
          <w:noProof/>
        </w:rPr>
        <w:t>(15)</w:t>
      </w:r>
      <w:r w:rsidR="005A094F">
        <w:rPr>
          <w:rFonts w:ascii="Times New Roman" w:hAnsi="Times New Roman" w:cs="Times New Roman"/>
        </w:rPr>
        <w:fldChar w:fldCharType="end"/>
      </w:r>
      <w:r w:rsidR="00595EF5">
        <w:rPr>
          <w:rFonts w:ascii="Times New Roman" w:hAnsi="Times New Roman" w:cs="Times New Roman"/>
        </w:rPr>
        <w:t>)</w:t>
      </w:r>
      <w:r w:rsidR="003C11D0">
        <w:rPr>
          <w:rFonts w:ascii="Times New Roman" w:hAnsi="Times New Roman" w:cs="Times New Roman"/>
        </w:rPr>
        <w:t>.</w:t>
      </w:r>
    </w:p>
    <w:p w14:paraId="5E2473A5" w14:textId="3130A6C3" w:rsidR="00E07A5A" w:rsidRPr="00E07A5A" w:rsidRDefault="0095760D" w:rsidP="00AE0AF3">
      <w:pPr>
        <w:bidi w:val="0"/>
        <w:spacing w:line="480" w:lineRule="auto"/>
        <w:rPr>
          <w:rFonts w:ascii="Times New Roman" w:hAnsi="Times New Roman" w:cs="Times New Roman"/>
          <w:i/>
        </w:rPr>
      </w:pPr>
      <w:r w:rsidRPr="00FA58EC">
        <w:rPr>
          <w:rFonts w:ascii="Times New Roman" w:hAnsi="Times New Roman" w:cs="Times New Roman"/>
        </w:rPr>
        <w:t>Previous work by Hu</w:t>
      </w:r>
      <w:r w:rsidR="00553058" w:rsidRPr="00FA58EC">
        <w:rPr>
          <w:rFonts w:ascii="Times New Roman" w:hAnsi="Times New Roman" w:cs="Times New Roman"/>
        </w:rPr>
        <w:t>o</w:t>
      </w:r>
      <w:r w:rsidRPr="00FA58EC">
        <w:rPr>
          <w:rFonts w:ascii="Times New Roman" w:hAnsi="Times New Roman" w:cs="Times New Roman"/>
        </w:rPr>
        <w:t xml:space="preserve"> </w:t>
      </w:r>
      <w:r w:rsidRPr="00FA58EC">
        <w:rPr>
          <w:rFonts w:ascii="Times New Roman" w:hAnsi="Times New Roman" w:cs="Times New Roman"/>
          <w:i/>
        </w:rPr>
        <w:t>et al</w:t>
      </w:r>
      <w:r w:rsidRPr="00FA58EC">
        <w:rPr>
          <w:rFonts w:ascii="Times New Roman" w:hAnsi="Times New Roman" w:cs="Times New Roman"/>
        </w:rPr>
        <w:t>.</w:t>
      </w:r>
      <w:r w:rsidR="0053676D" w:rsidRPr="00FA58EC">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(8)</w:t>
      </w:r>
      <w:r w:rsidR="005A094F">
        <w:rPr>
          <w:rFonts w:ascii="Times New Roman" w:hAnsi="Times New Roman" w:cs="Times New Roman"/>
        </w:rPr>
        <w:fldChar w:fldCharType="end"/>
      </w:r>
      <w:r w:rsidRPr="00FA58EC">
        <w:rPr>
          <w:rFonts w:ascii="Times New Roman" w:hAnsi="Times New Roman" w:cs="Times New Roman"/>
        </w:rPr>
        <w:t xml:space="preserve"> examined an analogous </w:t>
      </w:r>
      <w:r w:rsidRPr="00FA58EC">
        <w:rPr>
          <w:rFonts w:ascii="Times New Roman" w:hAnsi="Times New Roman" w:cs="Times New Roman"/>
          <w:i/>
        </w:rPr>
        <w:t>in vitro</w:t>
      </w:r>
      <w:r w:rsidRPr="00FA58EC">
        <w:rPr>
          <w:rFonts w:ascii="Times New Roman" w:hAnsi="Times New Roman" w:cs="Times New Roman"/>
        </w:rPr>
        <w:t xml:space="preserve"> system, where 3T3-F442A adipocytes were treated with </w:t>
      </w:r>
      <w:r w:rsidR="000D13C0">
        <w:rPr>
          <w:rFonts w:ascii="Times New Roman" w:hAnsi="Times New Roman" w:cs="Times New Roman"/>
        </w:rPr>
        <w:t>GH</w:t>
      </w:r>
      <w:r w:rsidRPr="00FA58EC">
        <w:rPr>
          <w:rFonts w:ascii="Times New Roman" w:hAnsi="Times New Roman" w:cs="Times New Roman"/>
        </w:rPr>
        <w:t xml:space="preserve"> for a variety of time points.  The longest time point (48h) is potentially analogous to the chronic </w:t>
      </w:r>
      <w:r w:rsidR="000D13C0">
        <w:rPr>
          <w:rFonts w:ascii="Times New Roman" w:hAnsi="Times New Roman" w:cs="Times New Roman"/>
        </w:rPr>
        <w:t>GH</w:t>
      </w:r>
      <w:r w:rsidRPr="00FA58EC">
        <w:rPr>
          <w:rFonts w:ascii="Times New Roman" w:hAnsi="Times New Roman" w:cs="Times New Roman"/>
        </w:rPr>
        <w:t xml:space="preserve"> exposure </w:t>
      </w:r>
      <w:r w:rsidR="00D108DA">
        <w:rPr>
          <w:rFonts w:ascii="Times New Roman" w:hAnsi="Times New Roman" w:cs="Times New Roman"/>
        </w:rPr>
        <w:t>that</w:t>
      </w:r>
      <w:r w:rsidR="00D108DA" w:rsidRPr="00FA58EC">
        <w:rPr>
          <w:rFonts w:ascii="Times New Roman" w:hAnsi="Times New Roman" w:cs="Times New Roman"/>
        </w:rPr>
        <w:t xml:space="preserve"> </w:t>
      </w:r>
      <w:r w:rsidRPr="00FA58EC">
        <w:rPr>
          <w:rFonts w:ascii="Times New Roman" w:hAnsi="Times New Roman" w:cs="Times New Roman"/>
        </w:rPr>
        <w:t>occurs in adipose tissue from acromegaly patients.  We re-</w:t>
      </w:r>
      <w:r w:rsidR="002F42B2" w:rsidRPr="00FA58EC">
        <w:rPr>
          <w:rFonts w:ascii="Times New Roman" w:hAnsi="Times New Roman" w:cs="Times New Roman"/>
        </w:rPr>
        <w:t>analyzed</w:t>
      </w:r>
      <w:r w:rsidRPr="00FA58EC">
        <w:rPr>
          <w:rFonts w:ascii="Times New Roman" w:hAnsi="Times New Roman" w:cs="Times New Roman"/>
        </w:rPr>
        <w:t xml:space="preserve"> that data set, looking at only the 48h </w:t>
      </w:r>
      <w:r w:rsidR="000D13C0">
        <w:rPr>
          <w:rFonts w:ascii="Times New Roman" w:hAnsi="Times New Roman" w:cs="Times New Roman"/>
        </w:rPr>
        <w:t>GH</w:t>
      </w:r>
      <w:r w:rsidRPr="00FA58EC">
        <w:rPr>
          <w:rFonts w:ascii="Times New Roman" w:hAnsi="Times New Roman" w:cs="Times New Roman"/>
        </w:rPr>
        <w:t xml:space="preserve"> treatment time point.  Out of the </w:t>
      </w:r>
      <w:r w:rsidR="00526587">
        <w:rPr>
          <w:rFonts w:ascii="Times New Roman" w:hAnsi="Times New Roman" w:cs="Times New Roman"/>
        </w:rPr>
        <w:t xml:space="preserve">103 </w:t>
      </w:r>
      <w:r w:rsidRPr="00FA58EC">
        <w:rPr>
          <w:rFonts w:ascii="Times New Roman" w:hAnsi="Times New Roman" w:cs="Times New Roman"/>
        </w:rPr>
        <w:t xml:space="preserve">genes identified in our acromegaly analysis, </w:t>
      </w:r>
      <w:r w:rsidR="00526587">
        <w:rPr>
          <w:rFonts w:ascii="Times New Roman" w:hAnsi="Times New Roman" w:cs="Times New Roman"/>
        </w:rPr>
        <w:t>34</w:t>
      </w:r>
      <w:r w:rsidR="00526587" w:rsidRPr="00FA58EC">
        <w:rPr>
          <w:rFonts w:ascii="Times New Roman" w:hAnsi="Times New Roman" w:cs="Times New Roman"/>
        </w:rPr>
        <w:t xml:space="preserve"> </w:t>
      </w:r>
      <w:r w:rsidRPr="00FA58EC">
        <w:rPr>
          <w:rFonts w:ascii="Times New Roman" w:hAnsi="Times New Roman" w:cs="Times New Roman"/>
        </w:rPr>
        <w:t xml:space="preserve">have mouse homologs, </w:t>
      </w:r>
      <w:r w:rsidR="00EC7E22">
        <w:rPr>
          <w:rFonts w:ascii="Times New Roman" w:hAnsi="Times New Roman" w:cs="Times New Roman"/>
        </w:rPr>
        <w:t>corresponding to</w:t>
      </w:r>
      <w:r w:rsidR="00EC7E22" w:rsidRPr="00FA58EC">
        <w:rPr>
          <w:rFonts w:ascii="Times New Roman" w:hAnsi="Times New Roman" w:cs="Times New Roman"/>
        </w:rPr>
        <w:t xml:space="preserve"> </w:t>
      </w:r>
      <w:r w:rsidR="00526587">
        <w:rPr>
          <w:rFonts w:ascii="Times New Roman" w:hAnsi="Times New Roman" w:cs="Times New Roman"/>
        </w:rPr>
        <w:t>48</w:t>
      </w:r>
      <w:r w:rsidR="00526587" w:rsidRPr="00FA58EC">
        <w:rPr>
          <w:rFonts w:ascii="Times New Roman" w:hAnsi="Times New Roman" w:cs="Times New Roman"/>
        </w:rPr>
        <w:t xml:space="preserve"> </w:t>
      </w:r>
      <w:r w:rsidRPr="00FA58EC">
        <w:rPr>
          <w:rFonts w:ascii="Times New Roman" w:hAnsi="Times New Roman" w:cs="Times New Roman"/>
        </w:rPr>
        <w:t>probes in that dataset. From examination of these probesets,</w:t>
      </w:r>
      <w:r w:rsidR="00D108DA">
        <w:rPr>
          <w:rFonts w:ascii="Times New Roman" w:hAnsi="Times New Roman" w:cs="Times New Roman"/>
        </w:rPr>
        <w:t xml:space="preserve"> we found</w:t>
      </w:r>
      <w:r w:rsidRPr="00FA58EC">
        <w:rPr>
          <w:rFonts w:ascii="Times New Roman" w:hAnsi="Times New Roman" w:cs="Times New Roman"/>
        </w:rPr>
        <w:t xml:space="preserve"> 1</w:t>
      </w:r>
      <w:r w:rsidR="00E07A5A">
        <w:rPr>
          <w:rFonts w:ascii="Times New Roman" w:hAnsi="Times New Roman" w:cs="Times New Roman"/>
        </w:rPr>
        <w:t>2</w:t>
      </w:r>
      <w:r w:rsidR="00EC7E22">
        <w:rPr>
          <w:rFonts w:ascii="Times New Roman" w:hAnsi="Times New Roman" w:cs="Times New Roman"/>
        </w:rPr>
        <w:t xml:space="preserve"> </w:t>
      </w:r>
      <w:r w:rsidR="00E07A5A">
        <w:rPr>
          <w:rFonts w:ascii="Times New Roman" w:hAnsi="Times New Roman" w:cs="Times New Roman"/>
        </w:rPr>
        <w:t>probes</w:t>
      </w:r>
      <w:r w:rsidR="00E07A5A" w:rsidRPr="00FA58EC">
        <w:rPr>
          <w:rFonts w:ascii="Times New Roman" w:hAnsi="Times New Roman" w:cs="Times New Roman"/>
        </w:rPr>
        <w:t xml:space="preserve"> </w:t>
      </w:r>
      <w:r w:rsidRPr="00FA58EC">
        <w:rPr>
          <w:rFonts w:ascii="Times New Roman" w:hAnsi="Times New Roman" w:cs="Times New Roman"/>
        </w:rPr>
        <w:t>altered in the same direction in a statistically significant manner  (or 1</w:t>
      </w:r>
      <w:r w:rsidR="00E07A5A">
        <w:rPr>
          <w:rFonts w:ascii="Times New Roman" w:hAnsi="Times New Roman" w:cs="Times New Roman"/>
        </w:rPr>
        <w:t>5</w:t>
      </w:r>
      <w:r w:rsidRPr="00FA58EC">
        <w:rPr>
          <w:rFonts w:ascii="Times New Roman" w:hAnsi="Times New Roman" w:cs="Times New Roman"/>
        </w:rPr>
        <w:t xml:space="preserve"> %). Therefore the genes from the acromegaly dataset are </w:t>
      </w:r>
      <w:r w:rsidRPr="00FA58EC">
        <w:rPr>
          <w:rFonts w:ascii="Times New Roman" w:hAnsi="Times New Roman" w:cs="Times New Roman"/>
        </w:rPr>
        <w:lastRenderedPageBreak/>
        <w:t xml:space="preserve">significantly enriched in the </w:t>
      </w:r>
      <w:r w:rsidR="000D13C0">
        <w:rPr>
          <w:rFonts w:ascii="Times New Roman" w:hAnsi="Times New Roman" w:cs="Times New Roman"/>
        </w:rPr>
        <w:t>GH</w:t>
      </w:r>
      <w:r w:rsidRPr="00FA58EC">
        <w:rPr>
          <w:rFonts w:ascii="Times New Roman" w:hAnsi="Times New Roman" w:cs="Times New Roman"/>
        </w:rPr>
        <w:t xml:space="preserve"> treated dataset (p=1.</w:t>
      </w:r>
      <w:r w:rsidR="00E07A5A">
        <w:rPr>
          <w:rFonts w:ascii="Times New Roman" w:hAnsi="Times New Roman" w:cs="Times New Roman"/>
        </w:rPr>
        <w:t>61</w:t>
      </w:r>
      <w:r w:rsidRPr="00FA58EC">
        <w:rPr>
          <w:rFonts w:ascii="Times New Roman" w:hAnsi="Times New Roman" w:cs="Times New Roman"/>
        </w:rPr>
        <w:t xml:space="preserve"> × 10</w:t>
      </w:r>
      <w:r w:rsidRPr="005512F4">
        <w:rPr>
          <w:rFonts w:ascii="Times New Roman" w:hAnsi="Times New Roman"/>
          <w:vertAlign w:val="superscript"/>
        </w:rPr>
        <w:t>-</w:t>
      </w:r>
      <w:r w:rsidR="00E07A5A">
        <w:rPr>
          <w:rFonts w:ascii="Times New Roman" w:hAnsi="Times New Roman"/>
          <w:vertAlign w:val="superscript"/>
        </w:rPr>
        <w:t>4</w:t>
      </w:r>
      <w:r w:rsidRPr="00FA58EC">
        <w:rPr>
          <w:rFonts w:ascii="Times New Roman" w:hAnsi="Times New Roman" w:cs="Times New Roman"/>
        </w:rPr>
        <w:t xml:space="preserve">). The genes </w:t>
      </w:r>
      <w:r w:rsidR="00D108DA">
        <w:rPr>
          <w:rFonts w:ascii="Times New Roman" w:hAnsi="Times New Roman" w:cs="Times New Roman"/>
        </w:rPr>
        <w:t>that</w:t>
      </w:r>
      <w:r w:rsidR="00D108DA" w:rsidRPr="00FA58EC">
        <w:rPr>
          <w:rFonts w:ascii="Times New Roman" w:hAnsi="Times New Roman" w:cs="Times New Roman"/>
        </w:rPr>
        <w:t xml:space="preserve"> </w:t>
      </w:r>
      <w:r w:rsidR="00D108DA">
        <w:rPr>
          <w:rFonts w:ascii="Times New Roman" w:hAnsi="Times New Roman" w:cs="Times New Roman"/>
        </w:rPr>
        <w:t>reached statistical</w:t>
      </w:r>
      <w:r w:rsidR="00D108DA" w:rsidRPr="00FA58EC">
        <w:rPr>
          <w:rFonts w:ascii="Times New Roman" w:hAnsi="Times New Roman" w:cs="Times New Roman"/>
        </w:rPr>
        <w:t xml:space="preserve"> </w:t>
      </w:r>
      <w:r w:rsidRPr="00FA58EC">
        <w:rPr>
          <w:rFonts w:ascii="Times New Roman" w:hAnsi="Times New Roman" w:cs="Times New Roman"/>
        </w:rPr>
        <w:t>significan</w:t>
      </w:r>
      <w:r w:rsidR="00D108DA">
        <w:rPr>
          <w:rFonts w:ascii="Times New Roman" w:hAnsi="Times New Roman" w:cs="Times New Roman"/>
        </w:rPr>
        <w:t>ce</w:t>
      </w:r>
      <w:r w:rsidRPr="00FA58EC">
        <w:rPr>
          <w:rFonts w:ascii="Times New Roman" w:hAnsi="Times New Roman" w:cs="Times New Roman"/>
        </w:rPr>
        <w:t xml:space="preserve"> in both datasets were </w:t>
      </w:r>
      <w:commentRangeStart w:id="0"/>
      <w:r w:rsidR="00E07A5A" w:rsidRPr="00E07A5A">
        <w:rPr>
          <w:rFonts w:ascii="Times New Roman" w:hAnsi="Times New Roman" w:cs="Times New Roman"/>
          <w:i/>
        </w:rPr>
        <w:t>Fmo1, Phldb2, Igsf10, I</w:t>
      </w:r>
      <w:r w:rsidR="00E07A5A">
        <w:rPr>
          <w:rFonts w:ascii="Times New Roman" w:hAnsi="Times New Roman" w:cs="Times New Roman"/>
          <w:i/>
        </w:rPr>
        <w:t xml:space="preserve">gfbp3, Igf1, Scd2, Scp2, Ptger3 and </w:t>
      </w:r>
      <w:r w:rsidR="00E07A5A" w:rsidRPr="00E07A5A">
        <w:rPr>
          <w:rFonts w:ascii="Times New Roman" w:hAnsi="Times New Roman" w:cs="Times New Roman"/>
          <w:i/>
        </w:rPr>
        <w:t xml:space="preserve"> Capn6</w:t>
      </w:r>
      <w:ins w:id="1" w:author="Administrator" w:date="2013-12-09T15:20:00Z">
        <w:r w:rsidR="00AE0AF3">
          <w:rPr>
            <w:rFonts w:ascii="Times New Roman" w:hAnsi="Times New Roman" w:cs="Times New Roman"/>
            <w:i/>
          </w:rPr>
          <w:t>.</w:t>
        </w:r>
      </w:ins>
      <w:commentRangeEnd w:id="0"/>
      <w:r w:rsidR="0022013E">
        <w:rPr>
          <w:rStyle w:val="CommentReference"/>
        </w:rPr>
        <w:commentReference w:id="0"/>
      </w:r>
    </w:p>
    <w:p w14:paraId="377567E5" w14:textId="77777777" w:rsidR="00553058" w:rsidRPr="00FA58EC" w:rsidRDefault="00553058" w:rsidP="00E07A5A">
      <w:pPr>
        <w:bidi w:val="0"/>
        <w:spacing w:line="480" w:lineRule="auto"/>
        <w:rPr>
          <w:rFonts w:ascii="Times New Roman" w:hAnsi="Times New Roman" w:cs="Times New Roman"/>
        </w:rPr>
      </w:pPr>
    </w:p>
    <w:p w14:paraId="2E1F85B3" w14:textId="77777777"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r w:rsidR="00C44BCA" w:rsidRPr="00FA58EC">
        <w:rPr>
          <w:rFonts w:ascii="Times New Roman" w:hAnsi="Times New Roman" w:cs="Times New Roman"/>
          <w:b/>
          <w:bCs/>
        </w:rPr>
        <w:t>upregulated</w:t>
      </w:r>
      <w:r w:rsidR="00180066" w:rsidRPr="00FA58EC">
        <w:rPr>
          <w:rFonts w:ascii="Times New Roman" w:hAnsi="Times New Roman" w:cs="Times New Roman"/>
          <w:b/>
          <w:bCs/>
        </w:rPr>
        <w:t xml:space="preserve"> in adipose tissue from acromegaly patients</w:t>
      </w:r>
    </w:p>
    <w:p w14:paraId="0A58DEC6" w14:textId="64DDD742" w:rsidR="00180066" w:rsidRPr="00FA58EC" w:rsidRDefault="004A7F19" w:rsidP="00724271">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in acromegalic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w:t>
      </w:r>
      <w:del w:id="2" w:author="Dave Bridges" w:date="2013-12-15T15:09:00Z">
        <w:r w:rsidR="00180066" w:rsidRPr="00FA58EC" w:rsidDel="007F45E1">
          <w:rPr>
            <w:rFonts w:ascii="Times New Roman" w:hAnsi="Times New Roman" w:cs="Times New Roman"/>
          </w:rPr>
          <w:delText>.</w:delText>
        </w:r>
      </w:del>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(16)</w:t>
      </w:r>
      <w:r w:rsidR="005A094F">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is no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0E6714FE" w14:textId="0A5A13E8" w:rsidR="009E2B4F" w:rsidRPr="00FA58EC" w:rsidRDefault="002E7322" w:rsidP="00724271">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acromegalic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del w:id="3" w:author="Dave Bridges" w:date="2013-12-15T15:10:00Z">
        <w:r w:rsidR="00E33F5D" w:rsidRPr="00FA58EC" w:rsidDel="007F45E1">
          <w:rPr>
            <w:rFonts w:ascii="Times New Roman" w:hAnsi="Times New Roman" w:cs="Times New Roman"/>
          </w:rPr>
          <w:delText>a</w:delText>
        </w:r>
        <w:r w:rsidR="00452343" w:rsidRPr="00FA58EC" w:rsidDel="007F45E1">
          <w:rPr>
            <w:rFonts w:ascii="Times New Roman" w:hAnsi="Times New Roman" w:cs="Times New Roman"/>
          </w:rPr>
          <w:delText xml:space="preserve">n </w:delText>
        </w:r>
      </w:del>
      <w:ins w:id="4" w:author="Dave Bridges" w:date="2013-12-15T15:10:00Z">
        <w:r w:rsidR="007F45E1">
          <w:rPr>
            <w:rFonts w:ascii="Times New Roman" w:hAnsi="Times New Roman" w:cs="Times New Roman"/>
          </w:rPr>
          <w:t>that</w:t>
        </w:r>
        <w:r w:rsidR="007F45E1" w:rsidRPr="00FA58EC">
          <w:rPr>
            <w:rFonts w:ascii="Times New Roman" w:hAnsi="Times New Roman" w:cs="Times New Roman"/>
          </w:rPr>
          <w:t xml:space="preserve"> </w:t>
        </w:r>
      </w:ins>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in </w:t>
      </w:r>
      <w:del w:id="5" w:author="Dave Bridges" w:date="2013-12-15T15:10:00Z">
        <w:r w:rsidR="00AE2C9F" w:rsidDel="007F45E1">
          <w:rPr>
            <w:rFonts w:ascii="Times New Roman" w:hAnsi="Times New Roman" w:cs="Times New Roman"/>
          </w:rPr>
          <w:delText xml:space="preserve">acromegaly </w:delText>
        </w:r>
      </w:del>
      <w:ins w:id="6" w:author="Dave Bridges" w:date="2013-12-15T15:10:00Z">
        <w:r w:rsidR="007F45E1">
          <w:rPr>
            <w:rFonts w:ascii="Times New Roman" w:hAnsi="Times New Roman" w:cs="Times New Roman"/>
          </w:rPr>
          <w:t xml:space="preserve">is </w:t>
        </w:r>
      </w:ins>
      <w:r w:rsidR="00AE2C9F">
        <w:rPr>
          <w:rFonts w:ascii="Times New Roman" w:hAnsi="Times New Roman" w:cs="Times New Roman"/>
        </w:rPr>
        <w:t>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"(17)"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(17)</w:t>
      </w:r>
      <w:r w:rsidR="005A094F">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3E14E7">
        <w:rPr>
          <w:rFonts w:ascii="Times New Roman" w:hAnsi="Times New Roman" w:cs="Times New Roman"/>
        </w:rPr>
        <w:t xml:space="preserve">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w:t>
      </w:r>
      <w:r w:rsidR="00081261">
        <w:rPr>
          <w:rFonts w:ascii="Times New Roman" w:hAnsi="Times New Roman" w:cs="Times New Roman"/>
        </w:rPr>
        <w:t>in acromegalic subjects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239D1D8E" w14:textId="77777777" w:rsidR="00EF2FE1" w:rsidRPr="00FA58EC" w:rsidRDefault="00EF2FE1" w:rsidP="004973A7">
      <w:pPr>
        <w:bidi w:val="0"/>
        <w:spacing w:line="480" w:lineRule="auto"/>
        <w:rPr>
          <w:rFonts w:ascii="Times New Roman" w:hAnsi="Times New Roman" w:cs="Times New Roman"/>
          <w:b/>
          <w:bCs/>
        </w:rPr>
      </w:pPr>
      <w:r w:rsidRPr="00FA58EC">
        <w:rPr>
          <w:rFonts w:ascii="Times New Roman" w:hAnsi="Times New Roman" w:cs="Times New Roman"/>
          <w:b/>
          <w:bCs/>
        </w:rPr>
        <w:t>Negative regulators of GH signaling are upregulated in acromegaly patients</w:t>
      </w:r>
    </w:p>
    <w:p w14:paraId="5D839CC9" w14:textId="7CDAD120" w:rsidR="00EF2FE1" w:rsidRPr="00FA58EC" w:rsidRDefault="00EF2FE1" w:rsidP="008F157A">
      <w:pPr>
        <w:bidi w:val="0"/>
        <w:spacing w:line="480" w:lineRule="auto"/>
        <w:rPr>
          <w:rFonts w:ascii="Times New Roman" w:hAnsi="Times New Roman" w:cs="Times New Roman"/>
        </w:rPr>
      </w:pPr>
      <w:r w:rsidRPr="00FA58EC">
        <w:rPr>
          <w:rFonts w:ascii="Times New Roman" w:hAnsi="Times New Roman" w:cs="Times New Roman"/>
          <w:i/>
        </w:rPr>
        <w:t>SOCS2</w:t>
      </w:r>
      <w:r w:rsidRPr="00FA58EC">
        <w:rPr>
          <w:rFonts w:ascii="Times New Roman" w:hAnsi="Times New Roman" w:cs="Times New Roman"/>
        </w:rPr>
        <w:t xml:space="preserve"> AND </w:t>
      </w:r>
      <w:r w:rsidRPr="00FA58EC">
        <w:rPr>
          <w:rFonts w:ascii="Times New Roman" w:hAnsi="Times New Roman" w:cs="Times New Roman"/>
          <w:i/>
        </w:rPr>
        <w:t>CISH</w:t>
      </w:r>
      <w:r w:rsidRPr="00FA58EC">
        <w:rPr>
          <w:rFonts w:ascii="Times New Roman" w:hAnsi="Times New Roman" w:cs="Times New Roman"/>
        </w:rPr>
        <w:t xml:space="preserve">, both </w:t>
      </w:r>
      <w:r w:rsidR="00C44BCA" w:rsidRPr="00FA58EC">
        <w:rPr>
          <w:rFonts w:ascii="Times New Roman" w:hAnsi="Times New Roman" w:cs="Times New Roman"/>
        </w:rPr>
        <w:t>suppressors</w:t>
      </w:r>
      <w:r w:rsidRPr="00FA58EC">
        <w:rPr>
          <w:rFonts w:ascii="Times New Roman" w:hAnsi="Times New Roman" w:cs="Times New Roman"/>
        </w:rPr>
        <w:t xml:space="preserve"> of cytokine signaling </w:t>
      </w:r>
      <w:r w:rsidR="0083511B" w:rsidRPr="00FA58EC">
        <w:rPr>
          <w:rFonts w:ascii="Times New Roman" w:hAnsi="Times New Roman" w:cs="Times New Roman"/>
        </w:rPr>
        <w:t xml:space="preserve">previously reported </w:t>
      </w:r>
      <w:r w:rsidRPr="00FA58EC">
        <w:rPr>
          <w:rFonts w:ascii="Times New Roman" w:hAnsi="Times New Roman" w:cs="Times New Roman"/>
        </w:rPr>
        <w:t>to be important in downregulating GH signaling</w:t>
      </w:r>
      <w:ins w:id="7" w:author="Dave Bridges" w:date="2013-12-15T15:11:00Z">
        <w:r w:rsidR="007F45E1">
          <w:rPr>
            <w:rFonts w:ascii="Times New Roman" w:hAnsi="Times New Roman" w:cs="Times New Roman"/>
          </w:rPr>
          <w:t xml:space="preserve">  We found that both these genes</w:t>
        </w:r>
      </w:ins>
      <w:del w:id="8" w:author="Dave Bridges" w:date="2013-12-15T15:11:00Z">
        <w:r w:rsidRPr="00FA58EC" w:rsidDel="007F45E1">
          <w:rPr>
            <w:rFonts w:ascii="Times New Roman" w:hAnsi="Times New Roman" w:cs="Times New Roman"/>
          </w:rPr>
          <w:delText>,</w:delText>
        </w:r>
      </w:del>
      <w:r w:rsidRPr="00FA58EC">
        <w:rPr>
          <w:rFonts w:ascii="Times New Roman" w:hAnsi="Times New Roman" w:cs="Times New Roman"/>
        </w:rPr>
        <w:t xml:space="preserve"> are upregulated in acromegaly (</w:t>
      </w:r>
      <w:r w:rsidR="00880184" w:rsidRPr="00FA58EC">
        <w:rPr>
          <w:rFonts w:ascii="Times New Roman" w:hAnsi="Times New Roman" w:cs="Times New Roman"/>
        </w:rPr>
        <w:t>F</w:t>
      </w:r>
      <w:r w:rsidRPr="00FA58EC">
        <w:rPr>
          <w:rFonts w:ascii="Times New Roman" w:hAnsi="Times New Roman" w:cs="Times New Roman"/>
        </w:rPr>
        <w:t xml:space="preserve">igure </w:t>
      </w:r>
      <w:r w:rsidR="00880184" w:rsidRPr="00FA58EC">
        <w:rPr>
          <w:rFonts w:ascii="Times New Roman" w:hAnsi="Times New Roman" w:cs="Times New Roman"/>
        </w:rPr>
        <w:t>3D</w:t>
      </w:r>
      <w:r w:rsidR="00A06F34">
        <w:rPr>
          <w:rFonts w:ascii="Times New Roman" w:hAnsi="Times New Roman" w:cs="Times New Roman"/>
        </w:rPr>
        <w:t>-E</w:t>
      </w:r>
      <w:r w:rsidRPr="00FA58EC">
        <w:rPr>
          <w:rFonts w:ascii="Times New Roman" w:hAnsi="Times New Roman" w:cs="Times New Roman"/>
        </w:rPr>
        <w:t xml:space="preserve">).  </w:t>
      </w:r>
      <w:r w:rsidR="00D27D4A" w:rsidRPr="00FA58EC">
        <w:rPr>
          <w:rFonts w:ascii="Times New Roman" w:hAnsi="Times New Roman" w:cs="Times New Roman"/>
        </w:rPr>
        <w:t xml:space="preserve">These </w:t>
      </w:r>
      <w:r w:rsidR="0083511B" w:rsidRPr="00FA58EC">
        <w:rPr>
          <w:rFonts w:ascii="Times New Roman" w:hAnsi="Times New Roman" w:cs="Times New Roman"/>
        </w:rPr>
        <w:t xml:space="preserve">genes </w:t>
      </w:r>
      <w:r w:rsidR="00D27D4A" w:rsidRPr="00FA58EC">
        <w:rPr>
          <w:rFonts w:ascii="Times New Roman" w:hAnsi="Times New Roman" w:cs="Times New Roman"/>
        </w:rPr>
        <w:t>have been previously reported</w:t>
      </w:r>
      <w:r w:rsidRPr="00FA58EC">
        <w:rPr>
          <w:rFonts w:ascii="Times New Roman" w:hAnsi="Times New Roman" w:cs="Times New Roman"/>
        </w:rPr>
        <w:t xml:space="preserve"> to be induced in liver </w:t>
      </w:r>
      <w:r w:rsidR="00147722" w:rsidRPr="00FA58EC">
        <w:rPr>
          <w:rFonts w:ascii="Times New Roman" w:hAnsi="Times New Roman" w:cs="Times New Roman"/>
        </w:rPr>
        <w:t xml:space="preserve">and muscle </w:t>
      </w:r>
      <w:r w:rsidRPr="00FA58EC">
        <w:rPr>
          <w:rFonts w:ascii="Times New Roman" w:hAnsi="Times New Roman" w:cs="Times New Roman"/>
        </w:rPr>
        <w:t xml:space="preserve">by </w:t>
      </w:r>
      <w:r w:rsidR="00CA6A3E" w:rsidRPr="00FA58EC">
        <w:rPr>
          <w:rFonts w:ascii="Times New Roman" w:hAnsi="Times New Roman" w:cs="Times New Roman"/>
        </w:rPr>
        <w:t>GH</w:t>
      </w:r>
      <w:r w:rsidR="00CA6A3E">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"http://www.mendeley.com/documents/?uuid=b0acaeda-066f-4700-8f43-d9d6d5ee4276" ] } ], "mendeley" : { "previouslyFormattedCitation" : "(18)"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(18)</w:t>
      </w:r>
      <w:r w:rsidR="005A094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while </w:t>
      </w:r>
      <w:r w:rsidRPr="00FA58EC">
        <w:rPr>
          <w:rFonts w:ascii="Times New Roman" w:hAnsi="Times New Roman" w:cs="Times New Roman"/>
          <w:i/>
        </w:rPr>
        <w:t>SOCS2</w:t>
      </w:r>
      <w:r w:rsidRPr="00FA58EC">
        <w:rPr>
          <w:rFonts w:ascii="Times New Roman" w:hAnsi="Times New Roman" w:cs="Times New Roman"/>
        </w:rPr>
        <w:t xml:space="preserve"> </w:t>
      </w:r>
      <w:r w:rsidR="0083511B" w:rsidRPr="00FA58EC">
        <w:rPr>
          <w:rFonts w:ascii="Times New Roman" w:hAnsi="Times New Roman" w:cs="Times New Roman"/>
        </w:rPr>
        <w:t xml:space="preserve">has </w:t>
      </w:r>
      <w:r w:rsidRPr="00FA58EC">
        <w:rPr>
          <w:rFonts w:ascii="Times New Roman" w:hAnsi="Times New Roman" w:cs="Times New Roman"/>
        </w:rPr>
        <w:t xml:space="preserve">also </w:t>
      </w:r>
      <w:r w:rsidR="0083511B" w:rsidRPr="00FA58EC">
        <w:rPr>
          <w:rFonts w:ascii="Times New Roman" w:hAnsi="Times New Roman" w:cs="Times New Roman"/>
        </w:rPr>
        <w:t xml:space="preserve">been reported </w:t>
      </w:r>
      <w:r w:rsidRPr="00FA58EC">
        <w:rPr>
          <w:rFonts w:ascii="Times New Roman" w:hAnsi="Times New Roman" w:cs="Times New Roman"/>
        </w:rPr>
        <w:t>to be induced in adipocytes by GH</w:t>
      </w:r>
      <w:r w:rsidR="00CA6A3E">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(16)</w:t>
      </w:r>
      <w:r w:rsidR="005A094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 </w:t>
      </w:r>
      <w:r w:rsidR="007B2B72">
        <w:rPr>
          <w:rFonts w:ascii="Times New Roman" w:hAnsi="Times New Roman" w:cs="Times New Roman"/>
        </w:rPr>
        <w:t xml:space="preserve">The induction in adipose tissue has not been described </w:t>
      </w:r>
      <w:r w:rsidR="00A35323">
        <w:rPr>
          <w:rFonts w:ascii="Times New Roman" w:hAnsi="Times New Roman" w:cs="Times New Roman"/>
        </w:rPr>
        <w:t>previously</w:t>
      </w:r>
      <w:r w:rsidRPr="00FA58EC">
        <w:rPr>
          <w:rFonts w:ascii="Times New Roman" w:hAnsi="Times New Roman" w:cs="Times New Roman"/>
        </w:rPr>
        <w:t xml:space="preserve">. </w:t>
      </w:r>
      <w:r w:rsidR="0083511B" w:rsidRPr="00FA58EC">
        <w:rPr>
          <w:rFonts w:ascii="Times New Roman" w:hAnsi="Times New Roman" w:cs="Times New Roman"/>
        </w:rPr>
        <w:t xml:space="preserve">  These genes </w:t>
      </w:r>
      <w:r w:rsidR="00740DB2">
        <w:rPr>
          <w:rFonts w:ascii="Times New Roman" w:hAnsi="Times New Roman" w:cs="Times New Roman"/>
        </w:rPr>
        <w:t>likely</w:t>
      </w:r>
      <w:r w:rsidR="00740DB2" w:rsidRPr="00FA58EC">
        <w:rPr>
          <w:rFonts w:ascii="Times New Roman" w:hAnsi="Times New Roman" w:cs="Times New Roman"/>
        </w:rPr>
        <w:t xml:space="preserve"> </w:t>
      </w:r>
      <w:r w:rsidR="0083511B" w:rsidRPr="00FA58EC">
        <w:rPr>
          <w:rFonts w:ascii="Times New Roman" w:hAnsi="Times New Roman" w:cs="Times New Roman"/>
        </w:rPr>
        <w:t xml:space="preserve">reflect </w:t>
      </w:r>
      <w:r w:rsidR="003E14E7">
        <w:rPr>
          <w:rFonts w:ascii="Times New Roman" w:hAnsi="Times New Roman" w:cs="Times New Roman"/>
        </w:rPr>
        <w:t>activation</w:t>
      </w:r>
      <w:r w:rsidR="0083511B" w:rsidRPr="00FA58EC">
        <w:rPr>
          <w:rFonts w:ascii="Times New Roman" w:hAnsi="Times New Roman" w:cs="Times New Roman"/>
        </w:rPr>
        <w:t xml:space="preserve"> of a negative feedback loo</w:t>
      </w:r>
      <w:r w:rsidR="00E461A4" w:rsidRPr="00FA58EC">
        <w:rPr>
          <w:rFonts w:ascii="Times New Roman" w:hAnsi="Times New Roman" w:cs="Times New Roman"/>
        </w:rPr>
        <w:t>p</w:t>
      </w:r>
      <w:r w:rsidR="0083511B" w:rsidRPr="00FA58EC">
        <w:rPr>
          <w:rFonts w:ascii="Times New Roman" w:hAnsi="Times New Roman" w:cs="Times New Roman"/>
        </w:rPr>
        <w:t xml:space="preserve"> in response to chronic high growth hormone levels.</w:t>
      </w:r>
    </w:p>
    <w:p w14:paraId="1D22C0CF" w14:textId="31BAEF1C" w:rsidR="00EF2FE1" w:rsidRPr="00FA58EC" w:rsidRDefault="00D27D4A" w:rsidP="008F157A">
      <w:pPr>
        <w:bidi w:val="0"/>
        <w:spacing w:line="480" w:lineRule="auto"/>
        <w:rPr>
          <w:rFonts w:ascii="Times New Roman" w:hAnsi="Times New Roman" w:cs="Times New Roman"/>
        </w:rPr>
      </w:pPr>
      <w:r w:rsidRPr="00FA58EC">
        <w:rPr>
          <w:rFonts w:ascii="Times New Roman" w:hAnsi="Times New Roman" w:cs="Times New Roman"/>
        </w:rPr>
        <w:t>We also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A06F34">
        <w:rPr>
          <w:rFonts w:ascii="Times New Roman" w:hAnsi="Times New Roman" w:cs="Times New Roman"/>
        </w:rPr>
        <w:t xml:space="preserve"> </w:t>
      </w:r>
      <w:r w:rsidR="00EE3914">
        <w:rPr>
          <w:rFonts w:ascii="Times New Roman" w:hAnsi="Times New Roman" w:cs="Times New Roman"/>
        </w:rPr>
        <w:t>(</w:t>
      </w:r>
      <w:r w:rsidR="00A06F34">
        <w:rPr>
          <w:rFonts w:ascii="Times New Roman" w:hAnsi="Times New Roman" w:cs="Times New Roman"/>
        </w:rPr>
        <w:t>Supplementary Figure 1A-B</w:t>
      </w:r>
      <w:r w:rsidR="00EE3914">
        <w:rPr>
          <w:rFonts w:ascii="Times New Roman" w:hAnsi="Times New Roman" w:cs="Times New Roman"/>
        </w:rPr>
        <w:t>)</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w:t>
      </w:r>
      <w:r w:rsidR="00EF2FE1" w:rsidRPr="00FA58EC">
        <w:rPr>
          <w:rFonts w:ascii="Times New Roman" w:hAnsi="Times New Roman" w:cs="Times New Roman"/>
        </w:rPr>
        <w:lastRenderedPageBreak/>
        <w:t>the presence of GH</w:t>
      </w:r>
      <w:r w:rsidR="00CA6A3E">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"(19)"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(19)</w:t>
      </w:r>
      <w:r w:rsidR="005A094F">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"(20)"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(20)</w:t>
      </w:r>
      <w:r w:rsidR="005A094F">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"(20)"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(20)</w:t>
      </w:r>
      <w:r w:rsidR="005A094F">
        <w:rPr>
          <w:rFonts w:ascii="Times New Roman" w:hAnsi="Times New Roman" w:cs="Times New Roman"/>
        </w:rPr>
        <w:fldChar w:fldCharType="end"/>
      </w:r>
      <w:r w:rsidR="00EF2FE1" w:rsidRPr="00FA58EC">
        <w:rPr>
          <w:rFonts w:ascii="Times New Roman" w:hAnsi="Times New Roman" w:cs="Times New Roman"/>
        </w:rPr>
        <w:t xml:space="preserve">. </w:t>
      </w:r>
      <w:r w:rsidR="006F63EA">
        <w:rPr>
          <w:rFonts w:ascii="Times New Roman" w:hAnsi="Times New Roman" w:cs="Times New Roman"/>
        </w:rPr>
        <w:t xml:space="preserve">This is the first report of enhanced abundance of PTPN3 mRNA in response to GH exposure.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6F63EA">
        <w:rPr>
          <w:rFonts w:ascii="Times New Roman" w:hAnsi="Times New Roman" w:cs="Times New Roman"/>
        </w:rPr>
        <w:t xml:space="preserve">induced by GH and </w:t>
      </w:r>
      <w:r w:rsidR="002A045B" w:rsidRPr="00FA58EC">
        <w:rPr>
          <w:rFonts w:ascii="Times New Roman" w:hAnsi="Times New Roman" w:cs="Times New Roman"/>
        </w:rPr>
        <w:t>reduc</w:t>
      </w:r>
      <w:r w:rsidR="006F63EA">
        <w:rPr>
          <w:rFonts w:ascii="Times New Roman" w:hAnsi="Times New Roman" w:cs="Times New Roman"/>
        </w:rPr>
        <w:t>ing</w:t>
      </w:r>
      <w:r w:rsidR="002A045B" w:rsidRPr="00FA58EC">
        <w:rPr>
          <w:rFonts w:ascii="Times New Roman" w:hAnsi="Times New Roman" w:cs="Times New Roman"/>
        </w:rPr>
        <w:t xml:space="preserve"> GH signaling.</w:t>
      </w:r>
      <w:r w:rsidRPr="00FA58EC">
        <w:rPr>
          <w:rFonts w:ascii="Times New Roman" w:hAnsi="Times New Roman" w:cs="Times New Roman"/>
        </w:rPr>
        <w:t xml:space="preserve">  </w:t>
      </w:r>
    </w:p>
    <w:p w14:paraId="594B8D5B" w14:textId="77777777"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427AB2D3" w14:textId="3879D40D" w:rsidR="00615633" w:rsidRPr="00FA58EC" w:rsidRDefault="00707D74" w:rsidP="00962AB1">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r w:rsidR="00AE2C9F">
        <w:rPr>
          <w:rFonts w:ascii="Times New Roman" w:hAnsi="Times New Roman" w:cs="Times New Roman"/>
        </w:rPr>
        <w:t>acromegalic</w:t>
      </w:r>
      <w:r w:rsidRPr="00FA58EC">
        <w:rPr>
          <w:rFonts w:ascii="Times New Roman" w:hAnsi="Times New Roman" w:cs="Times New Roman"/>
        </w:rPr>
        <w:t xml:space="preserve"> subjects. </w:t>
      </w:r>
      <w:commentRangeStart w:id="9"/>
      <w:r w:rsidR="00615633" w:rsidRPr="00FA58EC">
        <w:rPr>
          <w:rFonts w:ascii="Times New Roman" w:hAnsi="Times New Roman" w:cs="Times New Roman"/>
        </w:rPr>
        <w:t xml:space="preserve">Cyclin </w:t>
      </w:r>
      <w:ins w:id="10" w:author="Administrator" w:date="2013-12-08T12:12:00Z">
        <w:r w:rsidR="00962AB1">
          <w:rPr>
            <w:rFonts w:ascii="Times New Roman" w:hAnsi="Times New Roman" w:cs="Times New Roman"/>
          </w:rPr>
          <w:t>E</w:t>
        </w:r>
      </w:ins>
      <w:r w:rsidR="0036695B">
        <w:rPr>
          <w:rFonts w:ascii="Times New Roman" w:hAnsi="Times New Roman" w:cs="Times New Roman"/>
        </w:rPr>
        <w:t xml:space="preserve"> (</w:t>
      </w:r>
      <w:r w:rsidR="00724271">
        <w:rPr>
          <w:rFonts w:ascii="Times New Roman" w:hAnsi="Times New Roman" w:cs="Times New Roman"/>
          <w:i/>
        </w:rPr>
        <w:t>CCN</w:t>
      </w:r>
      <w:ins w:id="11" w:author="Administrator" w:date="2013-12-08T12:12:00Z">
        <w:r w:rsidR="00962AB1">
          <w:rPr>
            <w:rFonts w:ascii="Times New Roman" w:hAnsi="Times New Roman" w:cs="Times New Roman"/>
            <w:i/>
          </w:rPr>
          <w:t>E</w:t>
        </w:r>
      </w:ins>
      <w:r w:rsidR="00724271">
        <w:rPr>
          <w:rFonts w:ascii="Times New Roman" w:hAnsi="Times New Roman" w:cs="Times New Roman"/>
          <w:i/>
        </w:rPr>
        <w:t>1</w:t>
      </w:r>
      <w:r w:rsidR="0036695B">
        <w:rPr>
          <w:rFonts w:ascii="Times New Roman" w:hAnsi="Times New Roman" w:cs="Times New Roman"/>
          <w:i/>
        </w:rPr>
        <w:t>)</w:t>
      </w:r>
      <w:r w:rsidR="00615633" w:rsidRPr="00FA58EC">
        <w:rPr>
          <w:rFonts w:ascii="Times New Roman" w:hAnsi="Times New Roman" w:cs="Times New Roman"/>
        </w:rPr>
        <w:t xml:space="preserve">, </w:t>
      </w:r>
      <w:commentRangeEnd w:id="9"/>
      <w:r w:rsidR="0022013E">
        <w:rPr>
          <w:rStyle w:val="CommentReference"/>
        </w:rPr>
        <w:commentReference w:id="9"/>
      </w:r>
      <w:r w:rsidR="00615633" w:rsidRPr="00FA58EC">
        <w:rPr>
          <w:rFonts w:ascii="Times New Roman" w:hAnsi="Times New Roman" w:cs="Times New Roman"/>
        </w:rPr>
        <w:t>which is important for</w:t>
      </w:r>
      <w:r w:rsidR="00962AB1">
        <w:rPr>
          <w:rFonts w:ascii="Times New Roman" w:hAnsi="Times New Roman" w:cs="Times New Roman"/>
        </w:rPr>
        <w:t xml:space="preserve"> transfer from G1 to S</w:t>
      </w:r>
      <w:r w:rsidR="00615633" w:rsidRPr="00FA58EC">
        <w:rPr>
          <w:rFonts w:ascii="Times New Roman" w:hAnsi="Times New Roman" w:cs="Times New Roman"/>
        </w:rPr>
        <w:t xml:space="preserve">, </w:t>
      </w:r>
      <w:r w:rsidR="00724271">
        <w:rPr>
          <w:rFonts w:ascii="Times New Roman" w:hAnsi="Times New Roman" w:cs="Times New Roman"/>
        </w:rPr>
        <w:t>w</w:t>
      </w:r>
      <w:r w:rsidR="002258FC">
        <w:rPr>
          <w:rFonts w:ascii="Times New Roman" w:hAnsi="Times New Roman" w:cs="Times New Roman"/>
        </w:rPr>
        <w:t>a</w:t>
      </w:r>
      <w:r w:rsidR="00724271">
        <w:rPr>
          <w:rFonts w:ascii="Times New Roman" w:hAnsi="Times New Roman" w:cs="Times New Roman"/>
        </w:rPr>
        <w:t>s</w:t>
      </w:r>
      <w:r w:rsidR="00724271" w:rsidRPr="00FA58EC">
        <w:rPr>
          <w:rFonts w:ascii="Times New Roman" w:hAnsi="Times New Roman" w:cs="Times New Roman"/>
        </w:rPr>
        <w:t xml:space="preserve"> </w:t>
      </w:r>
      <w:r w:rsidR="00615633" w:rsidRPr="00FA58EC">
        <w:rPr>
          <w:rFonts w:ascii="Times New Roman" w:hAnsi="Times New Roman" w:cs="Times New Roman"/>
        </w:rPr>
        <w:t>increased in acromegalic patients, and cycli</w:t>
      </w:r>
      <w:r w:rsidR="00904340" w:rsidRPr="00FA58EC">
        <w:rPr>
          <w:rFonts w:ascii="Times New Roman" w:hAnsi="Times New Roman" w:cs="Times New Roman"/>
        </w:rPr>
        <w:t xml:space="preserve">n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D90690">
        <w:rPr>
          <w:rFonts w:ascii="Times New Roman" w:hAnsi="Times New Roman" w:cs="Times New Roman"/>
        </w:rPr>
        <w:t xml:space="preserve"> (Supplementary Figures 1C-D)</w:t>
      </w:r>
      <w:r w:rsidR="000268FA" w:rsidRPr="00FA58EC">
        <w:rPr>
          <w:rFonts w:ascii="Times New Roman" w:hAnsi="Times New Roman" w:cs="Times New Roman"/>
        </w:rPr>
        <w:t xml:space="preserve">.  </w:t>
      </w:r>
      <w:r w:rsidR="00C614E3" w:rsidRPr="00A05A87">
        <w:rPr>
          <w:rFonts w:asciiTheme="majorBidi" w:hAnsiTheme="majorBidi" w:cstheme="majorBidi"/>
        </w:rPr>
        <w:t xml:space="preserve">Of note, </w:t>
      </w:r>
      <w:r w:rsidR="00C614E3" w:rsidRPr="00936412">
        <w:rPr>
          <w:rFonts w:asciiTheme="majorBidi" w:hAnsiTheme="majorBidi" w:cstheme="majorBidi"/>
          <w:i/>
          <w:rPrChange w:id="12" w:author="Dave Bridges" w:date="2013-12-15T15:23:00Z">
            <w:rPr>
              <w:rFonts w:asciiTheme="majorBidi" w:hAnsiTheme="majorBidi" w:cstheme="majorBidi"/>
            </w:rPr>
          </w:rPrChange>
        </w:rPr>
        <w:t>CDKN2B</w:t>
      </w:r>
      <w:r w:rsidR="00C614E3" w:rsidRPr="00A05A87">
        <w:rPr>
          <w:rFonts w:asciiTheme="majorBidi" w:hAnsiTheme="majorBidi" w:cstheme="majorBidi"/>
        </w:rPr>
        <w:t xml:space="preserve"> is also a diabetes susceptibility gene identified repeatedly in GWAS studies </w:t>
      </w:r>
      <w:ins w:id="13" w:author="Dave Bridges" w:date="2013-12-15T15:23:00Z">
        <w:r w:rsidR="00BB3A82">
          <w:rPr>
            <w:rFonts w:asciiTheme="majorBidi" w:hAnsiTheme="majorBidi" w:cstheme="majorBidi"/>
          </w:rPr>
          <w:fldChar w:fldCharType="begin" w:fldLock="1"/>
        </w:r>
      </w:ins>
      <w:r w:rsidR="00BB3A82">
        <w:rPr>
          <w:rFonts w:asciiTheme="majorBidi" w:hAnsiTheme="majorBidi" w:cstheme="majorBidi"/>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"(21,22)" }, "properties" : { "noteIndex" : 0 }, "schema" : "https://github.com/citation-style-language/schema/raw/master/csl-citation.json" }</w:instrText>
      </w:r>
      <w:r w:rsidR="00BB3A82">
        <w:rPr>
          <w:rFonts w:asciiTheme="majorBidi" w:hAnsiTheme="majorBidi" w:cstheme="majorBidi"/>
        </w:rPr>
        <w:fldChar w:fldCharType="separate"/>
      </w:r>
      <w:r w:rsidR="00BB3A82" w:rsidRPr="00BB3A82">
        <w:rPr>
          <w:rFonts w:asciiTheme="majorBidi" w:hAnsiTheme="majorBidi" w:cstheme="majorBidi"/>
          <w:noProof/>
        </w:rPr>
        <w:t>(21,22)</w:t>
      </w:r>
      <w:ins w:id="14" w:author="Dave Bridges" w:date="2013-12-15T15:23:00Z">
        <w:r w:rsidR="00BB3A82">
          <w:rPr>
            <w:rFonts w:asciiTheme="majorBidi" w:hAnsiTheme="majorBidi" w:cstheme="majorBidi"/>
          </w:rPr>
          <w:fldChar w:fldCharType="end"/>
        </w:r>
        <w:r w:rsidR="00936412">
          <w:rPr>
            <w:rFonts w:asciiTheme="majorBidi" w:hAnsiTheme="majorBidi" w:cstheme="majorBidi"/>
          </w:rPr>
          <w:t>.</w:t>
        </w:r>
      </w:ins>
      <w:del w:id="15" w:author="Dave Bridges" w:date="2013-12-15T15:23:00Z">
        <w:r w:rsidR="00C614E3" w:rsidRPr="00A05A87" w:rsidDel="00936412">
          <w:rPr>
            <w:rFonts w:asciiTheme="majorBidi" w:hAnsiTheme="majorBidi" w:cstheme="majorBidi"/>
          </w:rPr>
          <w:delText>{Sladek, 2007 #251} {Saxena, 2007 #253}.</w:delText>
        </w:r>
      </w:del>
      <w:r w:rsidR="00C614E3" w:rsidRPr="00A05A87">
        <w:rPr>
          <w:rFonts w:asciiTheme="majorBidi" w:hAnsiTheme="majorBidi" w:cstheme="majorBidi"/>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ED344E" w:rsidRPr="00FA58EC">
        <w:rPr>
          <w:rFonts w:ascii="Times New Roman" w:hAnsi="Times New Roman" w:cs="Times New Roman"/>
          <w:color w:val="000000"/>
          <w:shd w:val="clear" w:color="auto" w:fill="FFFFFF"/>
        </w:rPr>
        <w:t>origin recognition complex, subunit 2</w:t>
      </w:r>
      <w:r w:rsidR="00ED344E">
        <w:rPr>
          <w:rFonts w:ascii="Times New Roman" w:hAnsi="Times New Roman" w:cs="Times New Roman"/>
          <w:i/>
        </w:rPr>
        <w:t xml:space="preserve"> </w:t>
      </w:r>
      <w:r w:rsidR="00ED344E">
        <w:rPr>
          <w:rFonts w:ascii="Times New Roman" w:hAnsi="Times New Roman" w:cs="Times New Roman"/>
          <w:iCs/>
        </w:rPr>
        <w:t>(</w:t>
      </w:r>
      <w:r w:rsidR="00615633" w:rsidRPr="00FA58EC">
        <w:rPr>
          <w:rFonts w:ascii="Times New Roman" w:hAnsi="Times New Roman" w:cs="Times New Roman"/>
          <w:i/>
        </w:rPr>
        <w:t>ORC2</w:t>
      </w:r>
      <w:r w:rsidR="00ED344E">
        <w:rPr>
          <w:rFonts w:ascii="Times New Roman" w:hAnsi="Times New Roman" w:cs="Times New Roman"/>
          <w:iCs/>
        </w:rPr>
        <w:t>)</w:t>
      </w:r>
      <w:del w:id="16" w:author="Dave Bridges" w:date="2013-12-15T10:19:00Z">
        <w:r w:rsidR="00615633" w:rsidRPr="00FA58EC" w:rsidDel="006671B3">
          <w:rPr>
            <w:rFonts w:ascii="Times New Roman" w:hAnsi="Times New Roman" w:cs="Times New Roman"/>
            <w:color w:val="000000"/>
            <w:shd w:val="clear" w:color="auto" w:fill="FFFFFF"/>
          </w:rPr>
          <w:delText>)</w:delText>
        </w:r>
      </w:del>
      <w:r w:rsidR="00615633" w:rsidRPr="00FA58EC">
        <w:rPr>
          <w:rFonts w:ascii="Times New Roman" w:hAnsi="Times New Roman" w:cs="Times New Roman"/>
        </w:rPr>
        <w:t>, which are important for DNA replication</w:t>
      </w:r>
      <w:r w:rsidR="006F63EA">
        <w:rPr>
          <w:rFonts w:ascii="Times New Roman" w:hAnsi="Times New Roman" w:cs="Times New Roman"/>
        </w:rPr>
        <w:t>,</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the antiapoptotic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BCL2-associated athanogene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r w:rsidR="00615633" w:rsidRPr="00FA58EC">
        <w:rPr>
          <w:rFonts w:ascii="Times New Roman" w:hAnsi="Times New Roman" w:cs="Times New Roman"/>
        </w:rPr>
        <w:t>calpain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were also induced</w:t>
      </w:r>
      <w:r w:rsidR="00D90690">
        <w:rPr>
          <w:rFonts w:ascii="Times New Roman" w:hAnsi="Times New Roman" w:cs="Times New Roman"/>
        </w:rPr>
        <w:t xml:space="preserve"> (Supplementary Figures</w:t>
      </w:r>
      <w:r w:rsidR="00D831F2">
        <w:rPr>
          <w:rFonts w:ascii="Times New Roman" w:hAnsi="Times New Roman" w:cs="Times New Roman"/>
        </w:rPr>
        <w:t xml:space="preserve"> 1E-H</w:t>
      </w:r>
      <w:r w:rsidR="00D90690">
        <w:rPr>
          <w:rFonts w:ascii="Times New Roman" w:hAnsi="Times New Roman" w:cs="Times New Roman"/>
        </w:rPr>
        <w:t>).</w:t>
      </w:r>
      <w:r w:rsidR="001724B2" w:rsidRPr="001724B2">
        <w:rPr>
          <w:rFonts w:ascii="Times New Roman" w:hAnsi="Times New Roman" w:cs="Times New Roman"/>
        </w:rPr>
        <w:t xml:space="preserve"> </w:t>
      </w:r>
      <w:r w:rsidR="00ED344E" w:rsidRPr="006671B3">
        <w:rPr>
          <w:rFonts w:asciiTheme="majorBidi" w:eastAsia="Arial Unicode MS" w:hAnsiTheme="majorBidi" w:cstheme="majorBidi"/>
          <w:color w:val="2E2E2E"/>
          <w:shd w:val="clear" w:color="auto" w:fill="FFFFFF"/>
        </w:rPr>
        <w:t>Apoptosis signal-regulating kinase 1</w:t>
      </w:r>
      <w:r w:rsidR="001724B2">
        <w:rPr>
          <w:rFonts w:ascii="Times New Roman" w:hAnsi="Times New Roman" w:cs="Times New Roman"/>
        </w:rPr>
        <w:t xml:space="preserve"> (</w:t>
      </w:r>
      <w:r w:rsidR="001724B2" w:rsidRPr="008D377F">
        <w:rPr>
          <w:rFonts w:ascii="Times New Roman" w:hAnsi="Times New Roman" w:cs="Times New Roman"/>
          <w:i/>
          <w:iCs/>
        </w:rPr>
        <w:t>MAP3K5</w:t>
      </w:r>
      <w:r w:rsidR="001724B2">
        <w:rPr>
          <w:rFonts w:ascii="Times New Roman" w:hAnsi="Times New Roman" w:cs="Times New Roman"/>
        </w:rPr>
        <w:t xml:space="preserve">) expression is higher in acromegaly, and there is also </w:t>
      </w:r>
      <w:r w:rsidR="00E74C75">
        <w:rPr>
          <w:rFonts w:ascii="Times New Roman" w:hAnsi="Times New Roman" w:cs="Times New Roman"/>
        </w:rPr>
        <w:t xml:space="preserve">a </w:t>
      </w:r>
      <w:del w:id="17" w:author="Dave Bridges" w:date="2013-12-15T15:26:00Z">
        <w:r w:rsidR="001724B2" w:rsidDel="00936412">
          <w:rPr>
            <w:rFonts w:ascii="Times New Roman" w:hAnsi="Times New Roman" w:cs="Times New Roman"/>
          </w:rPr>
          <w:delText xml:space="preserve">strong </w:delText>
        </w:r>
      </w:del>
      <w:r w:rsidR="001724B2">
        <w:rPr>
          <w:rFonts w:ascii="Times New Roman" w:hAnsi="Times New Roman" w:cs="Times New Roman"/>
        </w:rPr>
        <w:t xml:space="preserve">trend for higher expression of its downstream substrate </w:t>
      </w:r>
      <w:r w:rsidR="001724B2" w:rsidRPr="008D377F">
        <w:rPr>
          <w:rFonts w:ascii="Times New Roman" w:hAnsi="Times New Roman" w:cs="Times New Roman"/>
        </w:rPr>
        <w:t>p38</w:t>
      </w:r>
      <w:r w:rsidR="001724B2" w:rsidRPr="008D377F">
        <w:rPr>
          <w:rFonts w:ascii="Times New Roman" w:hAnsi="Times New Roman" w:cs="Times New Roman"/>
          <w:i/>
          <w:iCs/>
          <w:lang w:val="el-GR"/>
        </w:rPr>
        <w:t>δ</w:t>
      </w:r>
      <w:r w:rsidR="001724B2" w:rsidRPr="008D377F">
        <w:rPr>
          <w:rFonts w:ascii="Times New Roman" w:hAnsi="Times New Roman" w:cs="Times New Roman"/>
          <w:i/>
          <w:iCs/>
        </w:rPr>
        <w:t xml:space="preserve"> </w:t>
      </w:r>
      <w:r w:rsidR="001724B2">
        <w:rPr>
          <w:rFonts w:ascii="Times New Roman" w:hAnsi="Times New Roman" w:cs="Times New Roman"/>
        </w:rPr>
        <w:t xml:space="preserve"> (</w:t>
      </w:r>
      <w:r w:rsidR="001724B2" w:rsidRPr="008D377F">
        <w:rPr>
          <w:rFonts w:ascii="Times New Roman" w:hAnsi="Times New Roman" w:cs="Times New Roman"/>
          <w:i/>
          <w:iCs/>
        </w:rPr>
        <w:t>MAPK13</w:t>
      </w:r>
      <w:ins w:id="18" w:author="Dave Bridges" w:date="2013-12-15T15:33:00Z">
        <w:r w:rsidR="00397571">
          <w:rPr>
            <w:rFonts w:ascii="Times New Roman" w:hAnsi="Times New Roman" w:cs="Times New Roman"/>
            <w:i/>
            <w:iCs/>
          </w:rPr>
          <w:t>,</w:t>
        </w:r>
      </w:ins>
      <w:ins w:id="19" w:author="Dave Bridges" w:date="2013-12-15T15:26:00Z">
        <w:r w:rsidR="00936412">
          <w:rPr>
            <w:rFonts w:ascii="Times New Roman" w:hAnsi="Times New Roman" w:cs="Times New Roman"/>
            <w:i/>
            <w:iCs/>
          </w:rPr>
          <w:t xml:space="preserve"> </w:t>
        </w:r>
        <w:r w:rsidR="00936412">
          <w:rPr>
            <w:rFonts w:ascii="Times New Roman" w:hAnsi="Times New Roman" w:cs="Times New Roman"/>
            <w:iCs/>
          </w:rPr>
          <w:t>p=</w:t>
        </w:r>
      </w:ins>
      <w:ins w:id="20" w:author="Dave Bridges" w:date="2013-12-15T15:33:00Z">
        <w:r w:rsidR="00397571">
          <w:rPr>
            <w:rFonts w:ascii="Times New Roman" w:hAnsi="Times New Roman" w:cs="Times New Roman"/>
            <w:iCs/>
          </w:rPr>
          <w:t>0.071, Supplementary Figure 1</w:t>
        </w:r>
        <w:r w:rsidR="00F23749">
          <w:rPr>
            <w:rFonts w:ascii="Times New Roman" w:hAnsi="Times New Roman" w:cs="Times New Roman"/>
            <w:iCs/>
          </w:rPr>
          <w:t>I-</w:t>
        </w:r>
        <w:bookmarkStart w:id="21" w:name="_GoBack"/>
        <w:bookmarkEnd w:id="21"/>
        <w:r w:rsidR="00F23749">
          <w:rPr>
            <w:rFonts w:ascii="Times New Roman" w:hAnsi="Times New Roman" w:cs="Times New Roman"/>
            <w:iCs/>
          </w:rPr>
          <w:t>J</w:t>
        </w:r>
      </w:ins>
      <w:r w:rsidR="001724B2">
        <w:rPr>
          <w:rFonts w:ascii="Times New Roman" w:hAnsi="Times New Roman" w:cs="Times New Roman"/>
        </w:rPr>
        <w:t xml:space="preserve">). The pathway is thought to regulate apoptosis in response to stress. </w:t>
      </w:r>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apoptosis in response to GH. </w:t>
      </w:r>
    </w:p>
    <w:p w14:paraId="782B2F87" w14:textId="77777777"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2BCB36F2" w14:textId="6A55539D" w:rsidR="0087605A" w:rsidRPr="00FA58EC" w:rsidRDefault="005976FB" w:rsidP="003E423D">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 and F,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w:t>
      </w:r>
      <w:r w:rsidR="005534D2" w:rsidRPr="00FA58EC">
        <w:rPr>
          <w:rFonts w:ascii="Times New Roman" w:hAnsi="Times New Roman" w:cs="Times New Roman"/>
        </w:rPr>
        <w:t xml:space="preserve">of </w:t>
      </w:r>
      <w:r w:rsidR="005534D2">
        <w:rPr>
          <w:rFonts w:ascii="Times New Roman" w:hAnsi="Times New Roman" w:cs="Times New Roman"/>
        </w:rPr>
        <w:t>the three classical triglyceride lipolysis enzymes</w:t>
      </w:r>
      <w:r w:rsidR="00566533" w:rsidRPr="00FA58EC">
        <w:rPr>
          <w:rFonts w:ascii="Times New Roman" w:hAnsi="Times New Roman" w:cs="Times New Roman"/>
        </w:rPr>
        <w:t xml:space="preserve">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or monoglycerol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apolipoproteins, was </w:t>
      </w:r>
      <w:r w:rsidR="00566533" w:rsidRPr="00FA58EC">
        <w:rPr>
          <w:rFonts w:ascii="Times New Roman" w:hAnsi="Times New Roman" w:cs="Times New Roman"/>
        </w:rPr>
        <w:lastRenderedPageBreak/>
        <w:t xml:space="preserve">significantly </w:t>
      </w:r>
      <w:r w:rsidR="003E14E7">
        <w:rPr>
          <w:rFonts w:ascii="Times New Roman" w:hAnsi="Times New Roman" w:cs="Times New Roman"/>
        </w:rPr>
        <w:t xml:space="preserve">more highly </w:t>
      </w:r>
      <w:r w:rsidR="00566533" w:rsidRPr="00FA58EC">
        <w:rPr>
          <w:rFonts w:ascii="Times New Roman" w:hAnsi="Times New Roman" w:cs="Times New Roman"/>
        </w:rPr>
        <w:t xml:space="preserve">expressed in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preadipocyte cell line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"(23)"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(23)</w:t>
      </w:r>
      <w:r w:rsidR="005A094F">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"(24)"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(24)</w:t>
      </w:r>
      <w:r w:rsidR="005A094F">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studies that addressed LPL enzymatic activity and not 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"(25,26)"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(25,26)</w:t>
      </w:r>
      <w:r w:rsidR="005A094F">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2E07A0C8" w14:textId="2151FB70" w:rsidR="00F5375B" w:rsidRPr="00FA58EC" w:rsidRDefault="00692386" w:rsidP="00962AB1">
      <w:pPr>
        <w:bidi w:val="0"/>
        <w:spacing w:line="480" w:lineRule="auto"/>
        <w:rPr>
          <w:rFonts w:ascii="Times New Roman" w:hAnsi="Times New Roman" w:cs="Times New Roman"/>
        </w:rPr>
      </w:pPr>
      <w:r w:rsidRPr="00FA58EC">
        <w:rPr>
          <w:rFonts w:ascii="Times New Roman" w:hAnsi="Times New Roman" w:cs="Times New Roman"/>
        </w:rPr>
        <w:t xml:space="preserve">In addition to </w:t>
      </w:r>
      <w:r w:rsidR="00CD3CC7">
        <w:rPr>
          <w:rFonts w:ascii="Times New Roman" w:hAnsi="Times New Roman" w:cs="Times New Roman"/>
          <w:i/>
        </w:rPr>
        <w:t>LPL</w:t>
      </w:r>
      <w:r w:rsidRPr="00FA58EC">
        <w:rPr>
          <w:rFonts w:ascii="Times New Roman" w:hAnsi="Times New Roman" w:cs="Times New Roman"/>
        </w:rPr>
        <w:t xml:space="preserve">, </w:t>
      </w:r>
      <w:r w:rsidR="00AE0AF3">
        <w:rPr>
          <w:rFonts w:ascii="Times New Roman" w:hAnsi="Times New Roman" w:cs="Times New Roman"/>
        </w:rPr>
        <w:t xml:space="preserve"> </w:t>
      </w:r>
      <w:r w:rsidR="00962AB1">
        <w:rPr>
          <w:rFonts w:ascii="Times New Roman" w:hAnsi="Times New Roman" w:cs="Times New Roman"/>
        </w:rPr>
        <w:t>a</w:t>
      </w:r>
      <w:r w:rsidR="00126840" w:rsidRPr="00FA58EC">
        <w:rPr>
          <w:rFonts w:ascii="Times New Roman" w:hAnsi="Times New Roman" w:cs="Times New Roman"/>
        </w:rPr>
        <w:t xml:space="preserve"> </w:t>
      </w:r>
      <w:r w:rsidR="00C60B21" w:rsidRPr="00FA58EC">
        <w:rPr>
          <w:rFonts w:ascii="Times New Roman" w:hAnsi="Times New Roman" w:cs="Times New Roman"/>
        </w:rPr>
        <w:t xml:space="preserve">direct regulator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w:t>
      </w:r>
      <w:r w:rsidR="00C60B21" w:rsidRPr="00FA58EC">
        <w:rPr>
          <w:rFonts w:ascii="Times New Roman" w:hAnsi="Times New Roman" w:cs="Times New Roman"/>
          <w:color w:val="000000"/>
          <w:shd w:val="clear" w:color="auto" w:fill="FFFFFF"/>
        </w:rPr>
        <w:t>abhydrolase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4E</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"(27)"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(27)</w:t>
      </w:r>
      <w:r w:rsidR="005A094F">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w:t>
      </w:r>
      <w:r w:rsidR="00962AB1">
        <w:rPr>
          <w:rFonts w:ascii="Times New Roman" w:hAnsi="Times New Roman" w:cs="Times New Roman"/>
          <w:color w:val="000000"/>
          <w:shd w:val="clear" w:color="auto" w:fill="FFFFFF"/>
        </w:rPr>
        <w:t>as</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expressed in higher levels</w:t>
      </w:r>
      <w:r w:rsidR="00B57506" w:rsidRPr="00FA58EC">
        <w:rPr>
          <w:rFonts w:ascii="Times New Roman" w:hAnsi="Times New Roman" w:cs="Times New Roman"/>
          <w:color w:val="000000"/>
          <w:shd w:val="clear" w:color="auto" w:fill="FFFFFF"/>
        </w:rPr>
        <w:t xml:space="preserve"> in </w:t>
      </w:r>
      <w:r w:rsidR="00C44BCA" w:rsidRPr="00FA58EC">
        <w:rPr>
          <w:rFonts w:ascii="Times New Roman" w:hAnsi="Times New Roman" w:cs="Times New Roman"/>
          <w:color w:val="000000"/>
          <w:shd w:val="clear" w:color="auto" w:fill="FFFFFF"/>
        </w:rPr>
        <w:t>acromegaly</w:t>
      </w:r>
      <w:r w:rsidR="00126840" w:rsidRPr="00FA58EC">
        <w:rPr>
          <w:rFonts w:ascii="Times New Roman" w:hAnsi="Times New Roman" w:cs="Times New Roman"/>
          <w:color w:val="000000"/>
          <w:shd w:val="clear" w:color="auto" w:fill="FFFFFF"/>
        </w:rPr>
        <w:t xml:space="preserve">, and </w:t>
      </w:r>
      <w:r w:rsidR="00962AB1">
        <w:rPr>
          <w:rFonts w:ascii="Times New Roman" w:hAnsi="Times New Roman" w:cs="Times New Roman"/>
          <w:color w:val="000000"/>
          <w:shd w:val="clear" w:color="auto" w:fill="FFFFFF"/>
        </w:rPr>
        <w:t>is a</w:t>
      </w:r>
      <w:r w:rsidR="00126840" w:rsidRPr="00FA58EC">
        <w:rPr>
          <w:rFonts w:ascii="Times New Roman" w:hAnsi="Times New Roman" w:cs="Times New Roman"/>
          <w:color w:val="000000"/>
          <w:shd w:val="clear" w:color="auto" w:fill="FFFFFF"/>
        </w:rPr>
        <w:t xml:space="preserve"> candidate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p>
    <w:p w14:paraId="75AFDB57" w14:textId="77777777" w:rsidR="004A7ED0" w:rsidRDefault="00DC618D" w:rsidP="003E14E7">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 xml:space="preserve">xpression of G-protein coupled receptors </w:t>
      </w:r>
      <w:r w:rsidR="005975D8">
        <w:rPr>
          <w:rFonts w:ascii="Times New Roman" w:hAnsi="Times New Roman" w:cs="Times New Roman"/>
        </w:rPr>
        <w:t>that</w:t>
      </w:r>
      <w:r w:rsidR="005975D8" w:rsidRPr="00FA58EC">
        <w:rPr>
          <w:rFonts w:ascii="Times New Roman" w:hAnsi="Times New Roman" w:cs="Times New Roman"/>
        </w:rPr>
        <w:t xml:space="preserve"> </w:t>
      </w:r>
      <w:r w:rsidR="0087605A" w:rsidRPr="00FA58EC">
        <w:rPr>
          <w:rFonts w:ascii="Times New Roman" w:hAnsi="Times New Roman" w:cs="Times New Roman"/>
        </w:rPr>
        <w:t>induce lipolysis</w:t>
      </w:r>
      <w:r w:rsidR="005B44A4">
        <w:rPr>
          <w:rFonts w:ascii="Times New Roman" w:hAnsi="Times New Roman" w:cs="Times New Roman"/>
        </w:rPr>
        <w:t>.</w:t>
      </w:r>
      <w:r w:rsidR="0087605A" w:rsidRPr="00FA58EC">
        <w:rPr>
          <w:rFonts w:ascii="Times New Roman" w:hAnsi="Times New Roman" w:cs="Times New Roman"/>
        </w:rPr>
        <w:t xml:space="preserve"> TSH receptor (</w:t>
      </w:r>
      <w:r w:rsidR="0087605A" w:rsidRPr="00FA58EC">
        <w:rPr>
          <w:rFonts w:ascii="Times New Roman" w:hAnsi="Times New Roman" w:cs="Times New Roman"/>
          <w:i/>
        </w:rPr>
        <w:t>TSHR</w:t>
      </w:r>
      <w:r w:rsidR="0087605A" w:rsidRPr="00FA58EC">
        <w:rPr>
          <w:rFonts w:ascii="Times New Roman" w:hAnsi="Times New Roman" w:cs="Times New Roman"/>
        </w:rPr>
        <w:t>) and Oxytocin receptor (</w:t>
      </w:r>
      <w:r w:rsidR="0087605A" w:rsidRPr="00FA58EC">
        <w:rPr>
          <w:rFonts w:ascii="Times New Roman" w:hAnsi="Times New Roman" w:cs="Times New Roman"/>
          <w:i/>
        </w:rPr>
        <w:t>ACVR1C</w:t>
      </w:r>
      <w:r w:rsidR="0087605A" w:rsidRPr="00FA58EC">
        <w:rPr>
          <w:rFonts w:ascii="Times New Roman" w:hAnsi="Times New Roman" w:cs="Times New Roman"/>
        </w:rPr>
        <w:t xml:space="preserve">), were </w:t>
      </w:r>
      <w:r w:rsidR="003E14E7">
        <w:rPr>
          <w:rFonts w:ascii="Times New Roman" w:hAnsi="Times New Roman" w:cs="Times New Roman"/>
        </w:rPr>
        <w:t xml:space="preserve">more highly expressed </w:t>
      </w:r>
      <w:r w:rsidR="0087605A" w:rsidRPr="00FA58EC">
        <w:rPr>
          <w:rFonts w:ascii="Times New Roman" w:hAnsi="Times New Roman" w:cs="Times New Roman"/>
        </w:rPr>
        <w:t xml:space="preserve"> in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EA7B7A">
        <w:rPr>
          <w:rFonts w:ascii="Times New Roman" w:hAnsi="Times New Roman" w:cs="Times New Roman"/>
        </w:rPr>
        <w:t xml:space="preserve"> (Figure 4F)</w:t>
      </w:r>
      <w:r w:rsidR="00692386" w:rsidRPr="00FA58EC">
        <w:rPr>
          <w:rFonts w:ascii="Times New Roman" w:hAnsi="Times New Roman" w:cs="Times New Roman"/>
        </w:rPr>
        <w:t xml:space="preserve">. </w:t>
      </w:r>
    </w:p>
    <w:p w14:paraId="767E8BC4" w14:textId="26C42252" w:rsidR="00666507" w:rsidRDefault="00126840">
      <w:pPr>
        <w:bidi w:val="0"/>
        <w:spacing w:line="480" w:lineRule="auto"/>
        <w:rPr>
          <w:rFonts w:ascii="Times New Roman" w:hAnsi="Times New Roman" w:cs="Times New Roman"/>
        </w:rPr>
      </w:pPr>
      <w:r w:rsidRPr="00FA58EC">
        <w:rPr>
          <w:rFonts w:ascii="Times New Roman" w:hAnsi="Times New Roman" w:cs="Times New Roman"/>
        </w:rPr>
        <w:t>A</w:t>
      </w:r>
      <w:r w:rsidR="00F57F4D" w:rsidRPr="00FA58EC">
        <w:rPr>
          <w:rFonts w:ascii="Times New Roman" w:hAnsi="Times New Roman" w:cs="Times New Roman"/>
        </w:rPr>
        <w:t>ngiopoietin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"(28)"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(28)</w:t>
      </w:r>
      <w:r w:rsidR="005A094F">
        <w:rPr>
          <w:rFonts w:ascii="Times New Roman" w:hAnsi="Times New Roman" w:cs="Times New Roman"/>
        </w:rPr>
        <w:fldChar w:fldCharType="end"/>
      </w:r>
      <w:r w:rsidR="00F57F4D" w:rsidRPr="00FA58EC">
        <w:rPr>
          <w:rFonts w:ascii="Times New Roman" w:hAnsi="Times New Roman" w:cs="Times New Roman"/>
        </w:rPr>
        <w:t xml:space="preserve"> was not </w:t>
      </w:r>
      <w:r w:rsidR="00C64656" w:rsidRPr="00FA58EC">
        <w:rPr>
          <w:rFonts w:ascii="Times New Roman" w:hAnsi="Times New Roman" w:cs="Times New Roman"/>
        </w:rPr>
        <w:t xml:space="preserve">observed to be </w:t>
      </w:r>
      <w:r w:rsidR="0019522C">
        <w:rPr>
          <w:rFonts w:ascii="Times New Roman" w:hAnsi="Times New Roman" w:cs="Times New Roman"/>
        </w:rPr>
        <w:t>significantly</w:t>
      </w:r>
      <w:r w:rsidR="00395065">
        <w:rPr>
          <w:rFonts w:ascii="Times New Roman" w:hAnsi="Times New Roman" w:cs="Times New Roman"/>
        </w:rPr>
        <w:t xml:space="preserve"> </w:t>
      </w:r>
      <w:r w:rsidR="00DE3F29">
        <w:rPr>
          <w:rFonts w:ascii="Times New Roman" w:hAnsi="Times New Roman" w:cs="Times New Roman"/>
        </w:rPr>
        <w:t>different between the patients and the controls</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two glycogenolysis enzymes, m</w:t>
      </w:r>
      <w:r w:rsidR="00666507" w:rsidRPr="00FA58EC">
        <w:rPr>
          <w:rFonts w:ascii="Times New Roman" w:hAnsi="Times New Roman" w:cs="Times New Roman"/>
        </w:rPr>
        <w:t>uscle glycogen phosphorylase (</w:t>
      </w:r>
      <w:r w:rsidR="00666507" w:rsidRPr="00FA58EC">
        <w:rPr>
          <w:rFonts w:ascii="Times New Roman" w:hAnsi="Times New Roman" w:cs="Times New Roman"/>
          <w:i/>
        </w:rPr>
        <w:t>PYGM</w:t>
      </w:r>
      <w:r w:rsidR="00666507" w:rsidRPr="00FA58EC">
        <w:rPr>
          <w:rFonts w:ascii="Times New Roman" w:hAnsi="Times New Roman" w:cs="Times New Roman"/>
        </w:rPr>
        <w:t>) and phosphohexomutase (</w:t>
      </w:r>
      <w:r w:rsidR="00666507" w:rsidRPr="00FA58EC">
        <w:rPr>
          <w:rFonts w:ascii="Times New Roman" w:hAnsi="Times New Roman" w:cs="Times New Roman"/>
          <w:i/>
        </w:rPr>
        <w:t>PGM3</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CD3CC7">
        <w:rPr>
          <w:rFonts w:ascii="Times New Roman" w:hAnsi="Times New Roman" w:cs="Times New Roman"/>
        </w:rPr>
        <w:t>significantly</w:t>
      </w:r>
      <w:r w:rsidR="00CD3CC7" w:rsidRPr="00FA58EC">
        <w:rPr>
          <w:rFonts w:ascii="Times New Roman" w:hAnsi="Times New Roman" w:cs="Times New Roman"/>
        </w:rPr>
        <w:t xml:space="preserve">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these in adipose tissue, or changes in glycogen content in acromegalic adipose tissue has not been characterized. </w:t>
      </w:r>
    </w:p>
    <w:p w14:paraId="6FC4E572" w14:textId="77777777" w:rsidR="00B27529" w:rsidRPr="00FA58EC" w:rsidRDefault="00B27529" w:rsidP="00B27529">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Pr>
          <w:rFonts w:ascii="Times New Roman" w:hAnsi="Times New Roman" w:cs="Times New Roman"/>
          <w:b/>
          <w:bCs/>
        </w:rPr>
        <w:t>altered</w:t>
      </w:r>
      <w:r w:rsidRPr="00FA58EC">
        <w:rPr>
          <w:rFonts w:ascii="Times New Roman" w:hAnsi="Times New Roman" w:cs="Times New Roman"/>
          <w:b/>
          <w:bCs/>
        </w:rPr>
        <w:t xml:space="preserve"> in acromegaly that may contribute to insulin resistance </w:t>
      </w:r>
    </w:p>
    <w:p w14:paraId="6FA3415E" w14:textId="77777777" w:rsidR="00B27529" w:rsidRDefault="00B27529" w:rsidP="00B27529">
      <w:pPr>
        <w:bidi w:val="0"/>
        <w:spacing w:line="480" w:lineRule="auto"/>
        <w:rPr>
          <w:rFonts w:ascii="Times New Roman" w:hAnsi="Times New Roman" w:cs="Times New Roman"/>
        </w:rPr>
      </w:pPr>
      <w:r>
        <w:rPr>
          <w:rFonts w:ascii="Times New Roman" w:hAnsi="Times New Roman" w:cs="Times New Roman"/>
        </w:rPr>
        <w:t>W</w:t>
      </w:r>
      <w:r w:rsidRPr="00FA58EC">
        <w:rPr>
          <w:rFonts w:ascii="Times New Roman" w:hAnsi="Times New Roman" w:cs="Times New Roman"/>
        </w:rPr>
        <w:t xml:space="preserve">e observed no difference in expression of </w:t>
      </w:r>
      <w:r>
        <w:rPr>
          <w:rFonts w:ascii="Times New Roman" w:hAnsi="Times New Roman" w:cs="Times New Roman"/>
        </w:rPr>
        <w:t>canonical</w:t>
      </w:r>
      <w:r w:rsidRPr="00FA58EC">
        <w:rPr>
          <w:rFonts w:ascii="Times New Roman" w:hAnsi="Times New Roman" w:cs="Times New Roman"/>
        </w:rPr>
        <w:t xml:space="preserve"> transcripts important for insulin signaling and response to insulin in adipocytes, including insulin receptor (</w:t>
      </w:r>
      <w:r w:rsidRPr="00FA58EC">
        <w:rPr>
          <w:rFonts w:ascii="Times New Roman" w:hAnsi="Times New Roman" w:cs="Times New Roman"/>
          <w:i/>
        </w:rPr>
        <w:t>INSR</w:t>
      </w:r>
      <w:r w:rsidRPr="00FA58EC">
        <w:rPr>
          <w:rFonts w:ascii="Times New Roman" w:hAnsi="Times New Roman" w:cs="Times New Roman"/>
        </w:rPr>
        <w:t xml:space="preserve">), </w:t>
      </w:r>
      <w:r w:rsidRPr="00FA58EC">
        <w:rPr>
          <w:rFonts w:ascii="Times New Roman" w:hAnsi="Times New Roman" w:cs="Times New Roman"/>
          <w:i/>
        </w:rPr>
        <w:t>IRS1, IRS2</w:t>
      </w:r>
      <w:r w:rsidRPr="00FA58EC">
        <w:rPr>
          <w:rFonts w:ascii="Times New Roman" w:hAnsi="Times New Roman" w:cs="Times New Roman"/>
        </w:rPr>
        <w:t xml:space="preserve">, </w:t>
      </w:r>
      <w:r w:rsidRPr="00FA58EC">
        <w:rPr>
          <w:rFonts w:ascii="Times New Roman" w:hAnsi="Times New Roman" w:cs="Times New Roman"/>
          <w:i/>
        </w:rPr>
        <w:t>AKT1-3</w:t>
      </w:r>
      <w:r w:rsidRPr="00FA58EC">
        <w:rPr>
          <w:rFonts w:ascii="Times New Roman" w:hAnsi="Times New Roman" w:cs="Times New Roman"/>
        </w:rPr>
        <w:t xml:space="preserve">, or </w:t>
      </w:r>
      <w:r w:rsidRPr="00FA58EC">
        <w:rPr>
          <w:rFonts w:ascii="Times New Roman" w:hAnsi="Times New Roman" w:cs="Times New Roman"/>
          <w:i/>
        </w:rPr>
        <w:t xml:space="preserve">SLC2A4 </w:t>
      </w:r>
      <w:r w:rsidRPr="00FA58EC">
        <w:rPr>
          <w:rFonts w:ascii="Times New Roman" w:hAnsi="Times New Roman" w:cs="Times New Roman"/>
        </w:rPr>
        <w:t xml:space="preserve">(GLUT4; see </w:t>
      </w:r>
      <w:r>
        <w:rPr>
          <w:rFonts w:ascii="Times New Roman" w:hAnsi="Times New Roman" w:cs="Times New Roman"/>
        </w:rPr>
        <w:t xml:space="preserve">Supplementary </w:t>
      </w:r>
      <w:r w:rsidRPr="00FA58EC">
        <w:rPr>
          <w:rFonts w:ascii="Times New Roman" w:hAnsi="Times New Roman" w:cs="Times New Roman"/>
        </w:rPr>
        <w:t xml:space="preserve">Figure </w:t>
      </w:r>
      <w:r>
        <w:rPr>
          <w:rFonts w:ascii="Times New Roman" w:hAnsi="Times New Roman" w:cs="Times New Roman"/>
        </w:rPr>
        <w:t>2</w:t>
      </w:r>
      <w:r w:rsidRPr="00FA58EC">
        <w:rPr>
          <w:rFonts w:ascii="Times New Roman" w:hAnsi="Times New Roman" w:cs="Times New Roman"/>
        </w:rPr>
        <w:t xml:space="preserve">A-G).  This indicates that the observed insulin resistance is not caused by transcriptional changes in these genes.  In fact, most of these genes trended to be more highly expressed in the adipose tissue from these insulin resistant patients, potentially underlying an upregulation </w:t>
      </w:r>
      <w:r>
        <w:rPr>
          <w:rFonts w:ascii="Times New Roman" w:hAnsi="Times New Roman" w:cs="Times New Roman"/>
        </w:rPr>
        <w:t>that</w:t>
      </w:r>
      <w:r w:rsidRPr="00FA58EC">
        <w:rPr>
          <w:rFonts w:ascii="Times New Roman" w:hAnsi="Times New Roman" w:cs="Times New Roman"/>
        </w:rPr>
        <w:t xml:space="preserve"> compensates for an alternative insulin resistant mechanism.</w:t>
      </w:r>
    </w:p>
    <w:p w14:paraId="650FB632" w14:textId="7EBDA9DC" w:rsidR="00B27529" w:rsidRDefault="00B27529" w:rsidP="00B27529">
      <w:pPr>
        <w:shd w:val="clear" w:color="auto" w:fill="FFFFFF"/>
        <w:bidi w:val="0"/>
        <w:spacing w:line="480" w:lineRule="auto"/>
        <w:rPr>
          <w:rFonts w:ascii="Times New Roman" w:eastAsia="Times New Roman" w:hAnsi="Times New Roman" w:cs="Times New Roman"/>
        </w:rPr>
      </w:pPr>
      <w:r>
        <w:rPr>
          <w:rFonts w:ascii="Times New Roman" w:hAnsi="Times New Roman" w:cs="Times New Roman"/>
        </w:rPr>
        <w:lastRenderedPageBreak/>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induced by GH in </w:t>
      </w:r>
      <w:r>
        <w:rPr>
          <w:rFonts w:ascii="Times New Roman" w:hAnsi="Times New Roman" w:cs="Times New Roman"/>
        </w:rPr>
        <w:t>mouse</w:t>
      </w:r>
      <w:r w:rsidRPr="00FA58EC">
        <w:rPr>
          <w:rFonts w:ascii="Times New Roman" w:hAnsi="Times New Roman" w:cs="Times New Roman"/>
        </w:rPr>
        <w:t xml:space="preserve"> adipose tissue </w:t>
      </w:r>
      <w:r w:rsidR="005A094F">
        <w:rPr>
          <w:rFonts w:ascii="Times New Roman" w:eastAsia="Times New Roman" w:hAnsi="Times New Roman" w:cs="Times New Roman"/>
        </w:rPr>
        <w:fldChar w:fldCharType="begin" w:fldLock="1"/>
      </w:r>
      <w:r w:rsidR="00BB3A82">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"(29)" }, "properties" : { "noteIndex" : 0 }, "schema" : "https://github.com/citation-style-language/schema/raw/master/csl-citation.json" }</w:instrText>
      </w:r>
      <w:r w:rsidR="005A094F">
        <w:rPr>
          <w:rFonts w:ascii="Times New Roman" w:eastAsia="Times New Roman" w:hAnsi="Times New Roman" w:cs="Times New Roman"/>
        </w:rPr>
        <w:fldChar w:fldCharType="separate"/>
      </w:r>
      <w:r w:rsidR="00BB3A82" w:rsidRPr="00BB3A82">
        <w:rPr>
          <w:rFonts w:ascii="Times New Roman" w:eastAsia="Times New Roman" w:hAnsi="Times New Roman" w:cs="Times New Roman"/>
          <w:noProof/>
        </w:rPr>
        <w:t>(29)</w:t>
      </w:r>
      <w:r w:rsidR="005A094F">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GH-induced insulin resistance</w:t>
      </w:r>
      <w:r>
        <w:rPr>
          <w:rFonts w:ascii="Times New Roman" w:eastAsia="Times New Roman" w:hAnsi="Times New Roman" w:cs="Times New Roman"/>
        </w:rPr>
        <w:t xml:space="preserve"> </w:t>
      </w:r>
      <w:r w:rsidR="005A094F">
        <w:rPr>
          <w:rFonts w:ascii="Times New Roman" w:eastAsia="Times New Roman" w:hAnsi="Times New Roman" w:cs="Times New Roman"/>
        </w:rPr>
        <w:fldChar w:fldCharType="begin" w:fldLock="1"/>
      </w:r>
      <w:r w:rsidR="00BB3A82">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"(29)" }, "properties" : { "noteIndex" : 0 }, "schema" : "https://github.com/citation-style-language/schema/raw/master/csl-citation.json" }</w:instrText>
      </w:r>
      <w:r w:rsidR="005A094F">
        <w:rPr>
          <w:rFonts w:ascii="Times New Roman" w:eastAsia="Times New Roman" w:hAnsi="Times New Roman" w:cs="Times New Roman"/>
        </w:rPr>
        <w:fldChar w:fldCharType="separate"/>
      </w:r>
      <w:r w:rsidR="00BB3A82" w:rsidRPr="00BB3A82">
        <w:rPr>
          <w:rFonts w:ascii="Times New Roman" w:eastAsia="Times New Roman" w:hAnsi="Times New Roman" w:cs="Times New Roman"/>
          <w:noProof/>
        </w:rPr>
        <w:t>(29)</w:t>
      </w:r>
      <w:r w:rsidR="005A094F">
        <w:rPr>
          <w:rFonts w:ascii="Times New Roman" w:eastAsia="Times New Roman" w:hAnsi="Times New Roman" w:cs="Times New Roman"/>
        </w:rPr>
        <w:fldChar w:fldCharType="end"/>
      </w:r>
      <w:r>
        <w:rPr>
          <w:rFonts w:ascii="Times New Roman" w:eastAsia="Times New Roman" w:hAnsi="Times New Roman" w:cs="Times New Roman"/>
        </w:rPr>
        <w:t>.</w:t>
      </w:r>
      <w:r w:rsidRPr="00FA58E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A58EC">
        <w:rPr>
          <w:rFonts w:ascii="Times New Roman" w:eastAsia="Times New Roman" w:hAnsi="Times New Roman" w:cs="Times New Roman"/>
        </w:rPr>
        <w:t xml:space="preserve">In our study it trended to be </w:t>
      </w:r>
      <w:r>
        <w:rPr>
          <w:rFonts w:ascii="Times New Roman" w:eastAsia="Times New Roman" w:hAnsi="Times New Roman" w:cs="Times New Roman"/>
        </w:rPr>
        <w:t>more highly</w:t>
      </w:r>
      <w:r w:rsidRPr="00FA58EC">
        <w:rPr>
          <w:rFonts w:ascii="Times New Roman" w:eastAsia="Times New Roman" w:hAnsi="Times New Roman" w:cs="Times New Roman"/>
        </w:rPr>
        <w:t xml:space="preserve"> expressed in the acromegaly patients, but the difference was not statistically significant</w:t>
      </w:r>
      <w:r>
        <w:rPr>
          <w:rFonts w:ascii="Times New Roman" w:eastAsia="Times New Roman" w:hAnsi="Times New Roman" w:cs="Times New Roman"/>
        </w:rPr>
        <w:t xml:space="preserve"> (P=0.95, Figure 4A</w:t>
      </w:r>
      <w:r w:rsidRPr="00FA58EC">
        <w:rPr>
          <w:rFonts w:ascii="Times New Roman" w:eastAsia="Times New Roman" w:hAnsi="Times New Roman" w:cs="Times New Roman"/>
        </w:rPr>
        <w:t>).</w:t>
      </w:r>
      <w:r>
        <w:rPr>
          <w:rFonts w:ascii="Times New Roman" w:eastAsia="Times New Roman" w:hAnsi="Times New Roman" w:cs="Times New Roman"/>
        </w:rPr>
        <w:t xml:space="preserve">  </w:t>
      </w:r>
      <w:r w:rsidRPr="005F7615">
        <w:rPr>
          <w:rFonts w:ascii="Times New Roman" w:eastAsia="Times New Roman" w:hAnsi="Times New Roman" w:cs="Times New Roman"/>
          <w:i/>
        </w:rPr>
        <w:t>TNF</w:t>
      </w:r>
      <w:r>
        <w:rPr>
          <w:rFonts w:ascii="Times New Roman" w:eastAsia="Times New Roman" w:hAnsi="Times New Roman" w:cs="Times New Roman"/>
        </w:rPr>
        <w:t xml:space="preserve"> transcript levels are significantly reduced in acromegalic patients while the proinflammatory cytokines </w:t>
      </w:r>
      <w:r w:rsidRPr="005F7615">
        <w:rPr>
          <w:rFonts w:ascii="Times New Roman" w:eastAsia="Times New Roman" w:hAnsi="Times New Roman" w:cs="Times New Roman"/>
          <w:i/>
        </w:rPr>
        <w:t>IL1B</w:t>
      </w:r>
      <w:r>
        <w:rPr>
          <w:rFonts w:ascii="Times New Roman" w:eastAsia="Times New Roman" w:hAnsi="Times New Roman" w:cs="Times New Roman"/>
        </w:rPr>
        <w:t xml:space="preserve">, </w:t>
      </w:r>
      <w:r w:rsidRPr="005F7615">
        <w:rPr>
          <w:rFonts w:ascii="Times New Roman" w:eastAsia="Times New Roman" w:hAnsi="Times New Roman" w:cs="Times New Roman"/>
          <w:i/>
        </w:rPr>
        <w:t>IL6</w:t>
      </w:r>
      <w:r>
        <w:rPr>
          <w:rFonts w:ascii="Times New Roman" w:eastAsia="Times New Roman" w:hAnsi="Times New Roman" w:cs="Times New Roman"/>
        </w:rPr>
        <w:t xml:space="preserve"> and </w:t>
      </w:r>
      <w:r w:rsidRPr="005F7615">
        <w:rPr>
          <w:rFonts w:ascii="Times New Roman" w:eastAsia="Times New Roman" w:hAnsi="Times New Roman" w:cs="Times New Roman"/>
          <w:i/>
        </w:rPr>
        <w:t>MCP1</w:t>
      </w:r>
      <w:r>
        <w:rPr>
          <w:rFonts w:ascii="Times New Roman" w:eastAsia="Times New Roman" w:hAnsi="Times New Roman" w:cs="Times New Roman"/>
        </w:rPr>
        <w:t xml:space="preserve"> and the proinflammatory protein kinases </w:t>
      </w:r>
      <w:r w:rsidRPr="005F7615">
        <w:rPr>
          <w:rFonts w:ascii="Times New Roman" w:eastAsia="Times New Roman" w:hAnsi="Times New Roman" w:cs="Times New Roman"/>
          <w:i/>
        </w:rPr>
        <w:t>IKKB</w:t>
      </w:r>
      <w:r>
        <w:rPr>
          <w:rFonts w:ascii="Times New Roman" w:eastAsia="Times New Roman" w:hAnsi="Times New Roman" w:cs="Times New Roman"/>
        </w:rPr>
        <w:t xml:space="preserve">, </w:t>
      </w:r>
      <w:r w:rsidRPr="005F7615">
        <w:rPr>
          <w:rFonts w:ascii="Times New Roman" w:eastAsia="Times New Roman" w:hAnsi="Times New Roman" w:cs="Times New Roman"/>
          <w:i/>
        </w:rPr>
        <w:t>IKBKE</w:t>
      </w:r>
      <w:r>
        <w:rPr>
          <w:rFonts w:ascii="Times New Roman" w:eastAsia="Times New Roman" w:hAnsi="Times New Roman" w:cs="Times New Roman"/>
        </w:rPr>
        <w:t xml:space="preserve"> all trend towards lower expression (data not shown).  The JNK and PKC family members were upregulated by more than 15% between controls and acromegaly patients. </w:t>
      </w:r>
      <w:r w:rsidRPr="00B0723B">
        <w:rPr>
          <w:rFonts w:ascii="Times New Roman" w:eastAsia="Times New Roman" w:hAnsi="Times New Roman" w:cs="Times New Roman"/>
        </w:rPr>
        <w:t>These</w:t>
      </w:r>
      <w:r>
        <w:rPr>
          <w:rFonts w:ascii="Times New Roman" w:eastAsia="Times New Roman" w:hAnsi="Times New Roman" w:cs="Times New Roman"/>
        </w:rPr>
        <w:t xml:space="preserve"> data support the hypothesis that insulin resistance in these patients is not due to enhanced inflammatory signaling.</w:t>
      </w:r>
    </w:p>
    <w:p w14:paraId="26CD9088" w14:textId="77777777" w:rsidR="00B27529" w:rsidRDefault="00B27529" w:rsidP="00AE0AF3">
      <w:pPr>
        <w:bidi w:val="0"/>
        <w:spacing w:line="480" w:lineRule="auto"/>
        <w:rPr>
          <w:rFonts w:ascii="Times New Roman" w:hAnsi="Times New Roman" w:cs="Times New Roman"/>
        </w:rPr>
      </w:pPr>
      <w:r>
        <w:rPr>
          <w:rFonts w:ascii="Times New Roman" w:hAnsi="Times New Roman" w:cs="Times New Roman"/>
        </w:rPr>
        <w:t>A</w:t>
      </w:r>
      <w:r w:rsidRPr="00FA58EC">
        <w:rPr>
          <w:rFonts w:ascii="Times New Roman" w:hAnsi="Times New Roman" w:cs="Times New Roman"/>
        </w:rPr>
        <w:t xml:space="preserve"> possible link between acromegaly and insulin resistance may be the</w:t>
      </w:r>
      <w:r w:rsidR="006671B3">
        <w:rPr>
          <w:rFonts w:ascii="Times New Roman" w:hAnsi="Times New Roman" w:cs="Times New Roman"/>
        </w:rPr>
        <w:t xml:space="preserve"> </w:t>
      </w:r>
      <w:r w:rsidR="00F074FF" w:rsidRPr="00A05A87">
        <w:rPr>
          <w:rFonts w:asciiTheme="majorBidi" w:hAnsiTheme="majorBidi" w:cstheme="majorBidi"/>
        </w:rPr>
        <w:t>increased expression of Stearoyl-CoA desaturase (</w:t>
      </w:r>
      <w:r w:rsidR="00F074FF" w:rsidRPr="00A05A87">
        <w:rPr>
          <w:rFonts w:asciiTheme="majorBidi" w:hAnsiTheme="majorBidi" w:cstheme="majorBidi"/>
          <w:i/>
          <w:iCs/>
        </w:rPr>
        <w:t>SCD</w:t>
      </w:r>
      <w:r w:rsidR="00F074FF" w:rsidRPr="00A05A87">
        <w:rPr>
          <w:rFonts w:asciiTheme="majorBidi" w:hAnsiTheme="majorBidi" w:cstheme="majorBidi"/>
        </w:rPr>
        <w:t xml:space="preserve">, delta-9-desaturase), a fatty acid desaturase whose activity is associated  with metabolic syndrome </w:t>
      </w:r>
      <w:r w:rsidR="00F074F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 ExcludeYear="1"&gt;&lt;Author&gt;Kroger&lt;/Author&gt;&lt;RecNum&gt;219&lt;/RecNum&gt;&lt;record&gt;&lt;rec-number&gt;219&lt;/rec-number&gt;&lt;ref-type name="Journal Article"&gt;17&lt;/ref-type&gt;&lt;contributors&gt;&lt;authors&gt;&lt;author&gt;Kroger, J.&lt;/author&gt;&lt;author&gt;Schulze, M. B.&lt;/author&gt;&lt;/authors&gt;&lt;/contributors&gt;&lt;auth-address&gt;Department of Molecular Epidemiology, German Institute of Human Nutrition Potsdam-Rehbrucke, Nuthetal, Germany. kroeger@dife.de&lt;/auth-address&gt;&lt;titles&gt;&lt;title&gt;Recent insights into the relation of Delta5 desaturase and Delta6 desaturase activity to the development of type 2 diabetes&lt;/title&gt;&lt;secondary-title&gt;Curr Opin Lipidol&lt;/secondary-title&gt;&lt;alt-title&gt;Current opinion in lipidology&lt;/alt-title&gt;&lt;/titles&gt;&lt;periodical&gt;&lt;full-title&gt;Curr Opin Lipidol&lt;/full-title&gt;&lt;/periodical&gt;&lt;pages&gt;4-10&lt;/pages&gt;&lt;volume&gt;23&lt;/volume&gt;&lt;number&gt;1&lt;/number&gt;&lt;keywords&gt;&lt;keyword&gt;Diabetes Mellitus, Type 2/blood/*enzymology/metabolism&lt;/keyword&gt;&lt;keyword&gt;Fatty Acid Desaturases/genetics/*metabolism&lt;/keyword&gt;&lt;keyword&gt;Fatty Acids/blood/metabolism&lt;/keyword&gt;&lt;keyword&gt;Glucose/metabolism&lt;/keyword&gt;&lt;keyword&gt;Humans&lt;/keyword&gt;&lt;keyword&gt;Linoleoyl-CoA Desaturase/genetics/*metabolism&lt;/keyword&gt;&lt;keyword&gt;Polymorphism, Single Nucleotide&lt;/keyword&gt;&lt;keyword&gt;Risk Factors&lt;/keyword&gt;&lt;keyword&gt;Stearoyl-CoA Desaturase/genetics/metabolism&lt;/keyword&gt;&lt;/keywords&gt;&lt;dates&gt;&lt;pub-dates&gt;&lt;date&gt;Feb&lt;/date&gt;&lt;/pub-dates&gt;&lt;/dates&gt;&lt;isbn&gt;1473-6535 (Electronic)&amp;#xD;0957-9672 (Linking)&lt;/isbn&gt;&lt;accession-num&gt;22123669&lt;/accession-num&gt;&lt;urls&gt;&lt;related-urls&gt;&lt;url&gt;http://www.ncbi.nlm.nih.gov/entrez/query.fcgi?cmd=Retrieve&amp;amp;db=PubMed&amp;amp;dopt=Citation&amp;amp;list_uids=22123669 &lt;/url&gt;&lt;/related-urls&gt;&lt;/urls&gt;&lt;language&gt;eng&lt;/language&gt;&lt;/record&gt;&lt;/Cite&gt;&lt;Cite ExcludeYear="1"&gt;&lt;Author&gt;Mayneris-Perxachs&lt;/Author&gt;&lt;RecNum&gt;231&lt;/RecNum&gt;&lt;record&gt;&lt;rec-number&gt;231&lt;/rec-number&gt;&lt;ref-type name="Journal Article"&gt;17&lt;/ref-type&gt;&lt;contributors&gt;&lt;authors&gt;&lt;author&gt;Mayneris-Perxachs, J.&lt;/author&gt;&lt;author&gt;Guerendiain, M.&lt;/author&gt;&lt;author&gt;Castellote, A. I.&lt;/author&gt;&lt;author&gt;Estruch, R.&lt;/author&gt;&lt;author&gt;Covas, M. I.&lt;/author&gt;&lt;author&gt;Fito, M.&lt;/author&gt;&lt;author&gt;Salas-Salvado, J.&lt;/author&gt;&lt;author&gt;Martinez-Gonzalez, M. A.&lt;/author&gt;&lt;author&gt;Aros, F.&lt;/author&gt;&lt;author&gt;Lamuela-Raventos, R. M.&lt;/author&gt;&lt;author&gt;Lopez-Sabater, M. C.&lt;/author&gt;&lt;/authors&gt;&lt;/contributors&gt;&lt;auth-address&gt;CIBER Epidemiologia y Salud Publica (CIBERESP), Spain.&lt;/auth-address&gt;&lt;titles&gt;&lt;title&gt;Plasma fatty acid composition, estimated desaturase activities, and their relation with the metabolic syndrome in a population at high risk of cardiovascular disease&lt;/title&gt;&lt;secondary-title&gt;Clin Nutr&lt;/secondary-title&gt;&lt;alt-title&gt;Clinical nutrition (Edinburgh, Scotland)&lt;/alt-title&gt;&lt;/titles&gt;&lt;periodical&gt;&lt;full-title&gt;Clin Nutr&lt;/full-title&gt;&lt;abbr-1&gt;Clinical nutrition (Edinburgh, Scotland)&lt;/abbr-1&gt;&lt;/periodical&gt;&lt;alt-periodical&gt;&lt;full-title&gt;Clin Nutr&lt;/full-title&gt;&lt;abbr-1&gt;Clinical nutrition (Edinburgh, Scotland)&lt;/abbr-1&gt;&lt;/alt-periodical&gt;&lt;dates&gt;&lt;pub-dates&gt;&lt;date&gt;Mar 28&lt;/date&gt;&lt;/pub-dates&gt;&lt;/dates&gt;&lt;isbn&gt;1532-1983 (Electronic)&amp;#xD;0261-5614 (Linking)&lt;/isbn&gt;&lt;accession-num&gt;23591154&lt;/accession-num&gt;&lt;urls&gt;&lt;related-urls&gt;&lt;url&gt;http://www.ncbi.nlm.nih.gov/entrez/query.fcgi?cmd=Retrieve&amp;amp;db=PubMed&amp;amp;dopt=Citation&amp;amp;list_uids=23591154 &lt;/url&gt;&lt;/related-urls&gt;&lt;/urls&gt;&lt;language&gt;Eng&lt;/language&gt;&lt;/record&gt;&lt;/Cite&gt;&lt;/EndNote&gt;</w:instrText>
      </w:r>
      <w:r w:rsidR="00F074FF" w:rsidRPr="00A05A87">
        <w:rPr>
          <w:rFonts w:asciiTheme="majorBidi" w:hAnsiTheme="majorBidi" w:cstheme="majorBidi"/>
        </w:rPr>
        <w:fldChar w:fldCharType="separate"/>
      </w:r>
      <w:r w:rsidR="00F074FF" w:rsidRPr="00A05A87">
        <w:rPr>
          <w:rFonts w:asciiTheme="majorBidi" w:hAnsiTheme="majorBidi" w:cstheme="majorBidi"/>
          <w:vertAlign w:val="superscript"/>
        </w:rPr>
        <w:t>2, 3</w:t>
      </w:r>
      <w:r w:rsidR="00F074FF" w:rsidRPr="00A05A87">
        <w:rPr>
          <w:rFonts w:asciiTheme="majorBidi" w:hAnsiTheme="majorBidi" w:cstheme="majorBidi"/>
        </w:rPr>
        <w:fldChar w:fldCharType="end"/>
      </w:r>
      <w:r w:rsidR="00F074FF" w:rsidRPr="00A05A87">
        <w:rPr>
          <w:rFonts w:asciiTheme="majorBidi" w:hAnsiTheme="majorBidi" w:cstheme="majorBidi"/>
        </w:rPr>
        <w:t xml:space="preserve">, in acromegaly patients. SCD Expression of has recently been shown to be induced by GH in mice </w:t>
      </w:r>
      <w:r w:rsidR="00F074F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 ExcludeYear="1"&gt;&lt;Author&gt;Oberbauer&lt;/Author&gt;&lt;RecNum&gt;218&lt;/RecNum&gt;&lt;record&gt;&lt;rec-number&gt;218&lt;/rec-number&gt;&lt;ref-type name="Journal Article"&gt;17&lt;/ref-type&gt;&lt;contributors&gt;&lt;authors&gt;&lt;author&gt;Oberbauer, A. M.&lt;/author&gt;&lt;author&gt;German, J. B.&lt;/author&gt;&lt;author&gt;Murray, J. D.&lt;/author&gt;&lt;/authors&gt;&lt;/contributors&gt;&lt;auth-address&gt;Department of Animal Science, University of California, Davis, CA 95616, USA. amoberbauer@ucdavis.edu&lt;/auth-address&gt;&lt;titles&gt;&lt;title&gt;Growth hormone enhances arachidonic acid metabolites in a growth hormone transgenic mouse&lt;/title&gt;&lt;secondary-title&gt;Lipids&lt;/secondary-title&gt;&lt;alt-title&gt;Lipids&lt;/alt-title&gt;&lt;/titles&gt;&lt;periodical&gt;&lt;full-title&gt;Lipids&lt;/full-title&gt;&lt;abbr-1&gt;Lipids&lt;/abbr-1&gt;&lt;/periodical&gt;&lt;alt-periodical&gt;&lt;full-title&gt;Lipids&lt;/full-title&gt;&lt;abbr-1&gt;Lipids&lt;/abbr-1&gt;&lt;/alt-periodical&gt;&lt;pages&gt;495-504&lt;/pages&gt;&lt;volume&gt;46&lt;/volume&gt;&lt;number&gt;6&lt;/number&gt;&lt;keywords&gt;&lt;keyword&gt;Animals&lt;/keyword&gt;&lt;keyword&gt;Arachidonic Acid/*metabolism&lt;/keyword&gt;&lt;keyword&gt;Female&lt;/keyword&gt;&lt;keyword&gt;Growth Hormone/genetics/*metabolism/pharmacology&lt;/keyword&gt;&lt;keyword&gt;Lipid Metabolism/drug effects&lt;/keyword&gt;&lt;keyword&gt;Liver/drug effects/metabolism&lt;/keyword&gt;&lt;keyword&gt;Male&lt;/keyword&gt;&lt;keyword&gt;Mice&lt;/keyword&gt;&lt;keyword&gt;Mice, Inbred C57BL&lt;/keyword&gt;&lt;keyword&gt;Mice, Transgenic&lt;/keyword&gt;&lt;/keywords&gt;&lt;dates&gt;&lt;pub-dates&gt;&lt;date&gt;Jun&lt;/date&gt;&lt;/pub-dates&gt;&lt;/dates&gt;&lt;isbn&gt;1558-9307 (Electronic)&amp;#xD;0024-4201 (Linking)&lt;/isbn&gt;&lt;accession-num&gt;21442273&lt;/accession-num&gt;&lt;urls&gt;&lt;related-urls&gt;&lt;url&gt;http://www.ncbi.nlm.nih.gov/entrez/query.fcgi?cmd=Retrieve&amp;amp;db=PubMed&amp;amp;dopt=Citation&amp;amp;list_uids=21442273 &lt;/url&gt;&lt;/related-urls&gt;&lt;/urls&gt;&lt;language&gt;eng&lt;/language&gt;&lt;/record&gt;&lt;/Cite&gt;&lt;/EndNote&gt;</w:instrText>
      </w:r>
      <w:r w:rsidR="00F074FF" w:rsidRPr="00A05A87">
        <w:rPr>
          <w:rFonts w:asciiTheme="majorBidi" w:hAnsiTheme="majorBidi" w:cstheme="majorBidi"/>
        </w:rPr>
        <w:fldChar w:fldCharType="separate"/>
      </w:r>
      <w:r w:rsidR="00F074FF" w:rsidRPr="00A05A87">
        <w:rPr>
          <w:rFonts w:asciiTheme="majorBidi" w:hAnsiTheme="majorBidi" w:cstheme="majorBidi"/>
          <w:vertAlign w:val="superscript"/>
        </w:rPr>
        <w:t>4</w:t>
      </w:r>
      <w:r w:rsidR="00F074FF" w:rsidRPr="00A05A87">
        <w:rPr>
          <w:rFonts w:asciiTheme="majorBidi" w:hAnsiTheme="majorBidi" w:cstheme="majorBidi"/>
        </w:rPr>
        <w:fldChar w:fldCharType="end"/>
      </w:r>
      <w:r w:rsidR="00F074FF" w:rsidRPr="00A05A87">
        <w:rPr>
          <w:rFonts w:asciiTheme="majorBidi" w:hAnsiTheme="majorBidi" w:cstheme="majorBidi"/>
        </w:rPr>
        <w:t xml:space="preserve"> </w:t>
      </w:r>
      <w:r w:rsidR="00F074F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&lt;EndNote&gt;&lt;Cite&gt;&lt;Author&gt;Manuel D Gahete&lt;/Author&gt;&lt;Year&gt;2012&lt;/Year&gt;&lt;RecNum&gt;230&lt;/RecNum&gt;&lt;record&gt;&lt;rec-number&gt;230&lt;/rec-number&gt;&lt;ref-type name="Journal Article"&gt;17&lt;/ref-type&gt;&lt;contributors&gt;&lt;authors&gt;&lt;author&gt;Manuel D Gahete, Jose Cordoba-Chacon, Chike Anadumaka, Raul M Luque, and Rhonda D Kineman&lt;/author&gt;&lt;/authors&gt;&lt;/contributors&gt;&lt;titles&gt;&lt;title&gt;Growth Hormone (GH) Is Positively Associated with Hepatic Lipid Accumulation and Can Directly Activate SREBP1c Expression and Processing&lt;/title&gt;&lt;secondary-title&gt;Endocr Rev&lt;/secondary-title&gt;&lt;/titles&gt;&lt;periodical&gt;&lt;full-title&gt;Endocr Rev&lt;/full-title&gt;&lt;/periodical&gt;&lt;pages&gt;SUN 225&lt;/pages&gt;&lt;volume&gt;33&lt;/volume&gt;&lt;number&gt;3&lt;/number&gt;&lt;section&gt;SUN225&lt;/section&gt;&lt;dates&gt;&lt;year&gt;2012&lt;/year&gt;&lt;pub-dates&gt;&lt;date&gt;2012&lt;/date&gt;&lt;/pub-dates&gt;&lt;/dates&gt;&lt;work-type&gt;meeting abstract&lt;/work-type&gt;&lt;urls&gt;&lt;/urls&gt;&lt;/record&gt;&lt;/Cite&gt;&lt;/EndNote&gt;</w:instrText>
      </w:r>
      <w:r w:rsidR="00F074FF" w:rsidRPr="00A05A87">
        <w:rPr>
          <w:rFonts w:asciiTheme="majorBidi" w:hAnsiTheme="majorBidi" w:cstheme="majorBidi"/>
        </w:rPr>
        <w:fldChar w:fldCharType="separate"/>
      </w:r>
      <w:r w:rsidR="00F074FF" w:rsidRPr="00A05A87">
        <w:rPr>
          <w:rFonts w:asciiTheme="majorBidi" w:hAnsiTheme="majorBidi" w:cstheme="majorBidi"/>
          <w:vertAlign w:val="superscript"/>
        </w:rPr>
        <w:t>5</w:t>
      </w:r>
      <w:r w:rsidR="00F074FF" w:rsidRPr="00A05A87">
        <w:rPr>
          <w:rFonts w:asciiTheme="majorBidi" w:hAnsiTheme="majorBidi" w:cstheme="majorBidi"/>
        </w:rPr>
        <w:fldChar w:fldCharType="end"/>
      </w:r>
      <w:r>
        <w:rPr>
          <w:rFonts w:ascii="Times New Roman" w:hAnsi="Times New Roman" w:cs="Times New Roman"/>
        </w:rPr>
        <w:t>, Figure 4B</w:t>
      </w:r>
      <w:r w:rsidRPr="00FA58EC">
        <w:rPr>
          <w:rFonts w:ascii="Times New Roman" w:hAnsi="Times New Roman" w:cs="Times New Roman"/>
        </w:rPr>
        <w:t xml:space="preserve">).  </w:t>
      </w:r>
    </w:p>
    <w:p w14:paraId="372E6841" w14:textId="77777777" w:rsidR="00AE0AF3" w:rsidRPr="00FA58EC" w:rsidRDefault="00AE0AF3" w:rsidP="00AE0AF3">
      <w:pPr>
        <w:bidi w:val="0"/>
        <w:spacing w:line="480" w:lineRule="auto"/>
        <w:rPr>
          <w:rFonts w:ascii="Times New Roman" w:hAnsi="Times New Roman" w:cs="Times New Roman"/>
        </w:rPr>
      </w:pPr>
      <w:r w:rsidRPr="00A05A87">
        <w:rPr>
          <w:rFonts w:asciiTheme="majorBidi" w:hAnsiTheme="majorBidi" w:cstheme="majorBidi"/>
          <w:i/>
          <w:iCs/>
        </w:rPr>
        <w:t>TCF7L2</w:t>
      </w:r>
      <w:r w:rsidRPr="00A05A87">
        <w:rPr>
          <w:rFonts w:asciiTheme="majorBidi" w:hAnsiTheme="majorBidi" w:cstheme="majorBidi"/>
        </w:rPr>
        <w:t xml:space="preserve">, a transcription factor regulating many metabolism genes known as a diabetes susceptibility  gene </w:t>
      </w:r>
      <w:r w:rsidRPr="00A05A87">
        <w:rPr>
          <w:rFonts w:asciiTheme="majorBidi" w:hAnsiTheme="majorBidi" w:cstheme="majorBidi"/>
        </w:rPr>
        <w:fldChar w:fldCharType="begin"/>
      </w:r>
      <w:r w:rsidRPr="00A05A87">
        <w:rPr>
          <w:rFonts w:asciiTheme="majorBidi" w:hAnsiTheme="majorBidi" w:cstheme="majorBidi"/>
        </w:rPr>
        <w:instrText xml:space="preserve"> ADDIN EN.CITE &lt;EndNote&gt;&lt;Cite ExcludeYear="1"&gt;&lt;Author&gt;Ip&lt;/Author&gt;&lt;RecNum&gt;228&lt;/RecNum&gt;&lt;record&gt;&lt;rec-number&gt;228&lt;/rec-number&gt;&lt;ref-type name="Journal Article"&gt;17&lt;/ref-type&gt;&lt;contributors&gt;&lt;authors&gt;&lt;author&gt;Ip, W.&lt;/author&gt;&lt;author&gt;Chiang, Y. T.&lt;/author&gt;&lt;author&gt;Jin, T.&lt;/author&gt;&lt;/authors&gt;&lt;/contributors&gt;&lt;auth-address&gt;Institute of Medical Science, University of Toronto, Toronto, Canada. tianru.jin@utoronto.ca.&lt;/auth-address&gt;&lt;titles&gt;&lt;title&gt;The involvement of the wnt signaling pathway and TCF7L2 in diabetes mellitus: The current understanding, dispute, and perspective&lt;/title&gt;&lt;secondary-title&gt;Cell Biosci&lt;/secondary-title&gt;&lt;alt-title&gt;Cell &amp;amp; bioscience&lt;/alt-title&gt;&lt;/titles&gt;&lt;periodical&gt;&lt;full-title&gt;Cell Biosci&lt;/full-title&gt;&lt;abbr-1&gt;Cell &amp;amp; bioscience&lt;/abbr-1&gt;&lt;/periodical&gt;&lt;alt-periodical&gt;&lt;full-title&gt;Cell Biosci&lt;/full-title&gt;&lt;abbr-1&gt;Cell &amp;amp; bioscience&lt;/abbr-1&gt;&lt;/alt-periodical&gt;&lt;pages&gt;28&lt;/pages&gt;&lt;volume&gt;2&lt;/volume&gt;&lt;number&gt;1&lt;/number&gt;&lt;dates&gt;&lt;/dates&gt;&lt;isbn&gt;2045-3701 (Electronic)&amp;#xD;2045-3701 (Linking)&lt;/isbn&gt;&lt;accession-num&gt;22892353&lt;/accession-num&gt;&lt;urls&gt;&lt;related-urls&gt;&lt;url&gt;http://www.ncbi.nlm.nih.gov/entrez/query.fcgi?cmd=Retrieve&amp;amp;db=PubMed&amp;amp;dopt=Citation&amp;amp;list_uids=22892353 &lt;/url&gt;&lt;/related-urls&gt;&lt;/urls&gt;&lt;language&gt;eng&lt;/language&gt;&lt;/record&gt;&lt;/Cite&gt;&lt;/EndNote&gt;</w:instrText>
      </w:r>
      <w:r w:rsidRPr="00A05A87">
        <w:rPr>
          <w:rFonts w:asciiTheme="majorBidi" w:hAnsiTheme="majorBidi" w:cstheme="majorBidi"/>
        </w:rPr>
        <w:fldChar w:fldCharType="separate"/>
      </w:r>
      <w:r w:rsidRPr="00A05A87">
        <w:rPr>
          <w:rFonts w:asciiTheme="majorBidi" w:hAnsiTheme="majorBidi" w:cstheme="majorBidi"/>
          <w:vertAlign w:val="superscript"/>
        </w:rPr>
        <w:t>1</w:t>
      </w:r>
      <w:r w:rsidRPr="00A05A87">
        <w:rPr>
          <w:rFonts w:asciiTheme="majorBidi" w:hAnsiTheme="majorBidi" w:cstheme="majorBidi"/>
        </w:rPr>
        <w:fldChar w:fldCharType="end"/>
      </w:r>
      <w:r w:rsidRPr="00A05A87">
        <w:rPr>
          <w:rFonts w:asciiTheme="majorBidi" w:hAnsiTheme="majorBidi" w:cstheme="majorBidi"/>
        </w:rPr>
        <w:t xml:space="preserve"> is upregulated in the acromegaly patients.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Pr>
          <w:rFonts w:ascii="Times New Roman" w:hAnsi="Times New Roman" w:cs="Times New Roman"/>
        </w:rPr>
        <w:t>. Higher expression of TCF7L2 could also be linked to insulin resistance in acromegaly.</w:t>
      </w:r>
    </w:p>
    <w:p w14:paraId="0A625DF5" w14:textId="77777777" w:rsidR="00666507" w:rsidRPr="00FA58EC" w:rsidRDefault="00666507">
      <w:pPr>
        <w:bidi w:val="0"/>
        <w:spacing w:line="480" w:lineRule="auto"/>
        <w:rPr>
          <w:rFonts w:ascii="Times New Roman" w:hAnsi="Times New Roman" w:cs="Times New Roman"/>
        </w:rPr>
      </w:pPr>
    </w:p>
    <w:p w14:paraId="7ABB3965"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7B95DD23" w14:textId="53625805" w:rsidR="006671B3" w:rsidRDefault="00C5610E">
      <w:pPr>
        <w:bidi w:val="0"/>
        <w:spacing w:line="480" w:lineRule="auto"/>
        <w:rPr>
          <w:ins w:id="22" w:author="Dave Bridges" w:date="2013-12-15T10:22:00Z"/>
          <w:rFonts w:ascii="Times New Roman" w:hAnsi="Times New Roman" w:cs="Times New Roman"/>
        </w:rPr>
      </w:pPr>
      <w:r w:rsidRPr="00FA58EC">
        <w:rPr>
          <w:rFonts w:ascii="Times New Roman" w:hAnsi="Times New Roman" w:cs="Times New Roman"/>
          <w:lang w:val="en-GB"/>
        </w:rPr>
        <w:t>11βHydroxysteroid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w:t>
      </w:r>
      <w:r w:rsidR="00EA7B7A">
        <w:rPr>
          <w:rFonts w:ascii="Times New Roman" w:hAnsi="Times New Roman" w:cs="Times New Roman"/>
        </w:rPr>
        <w:t xml:space="preserve">s (Supplementary Figure 2H). </w:t>
      </w:r>
      <w:r w:rsidRPr="00FA58EC">
        <w:rPr>
          <w:rFonts w:ascii="Times New Roman" w:hAnsi="Times New Roman" w:cs="Times New Roman"/>
        </w:rPr>
        <w:t>The downregulation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"(30)"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(30)</w:t>
      </w:r>
      <w:r w:rsidR="005A094F">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"(31)"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(31)</w:t>
      </w:r>
      <w:r w:rsidR="005A094F">
        <w:rPr>
          <w:rFonts w:ascii="Times New Roman" w:hAnsi="Times New Roman" w:cs="Times New Roman"/>
        </w:rPr>
        <w:fldChar w:fldCharType="end"/>
      </w:r>
      <w:r w:rsidRPr="00FA58EC">
        <w:rPr>
          <w:rFonts w:ascii="Times New Roman" w:hAnsi="Times New Roman" w:cs="Times New Roman"/>
        </w:rPr>
        <w:t xml:space="preserve"> and in acromegaly patients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"(32,33)"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(32,33)</w:t>
      </w:r>
      <w:r w:rsidR="005A094F">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EA7B7A">
        <w:rPr>
          <w:rFonts w:ascii="Times New Roman" w:hAnsi="Times New Roman" w:cs="Times New Roman"/>
        </w:rPr>
        <w:t xml:space="preserve"> (Supplementary Figure 2I)</w:t>
      </w:r>
      <w:r w:rsidR="000C1783" w:rsidRPr="00FA58EC">
        <w:rPr>
          <w:rFonts w:ascii="Times New Roman" w:hAnsi="Times New Roman" w:cs="Times New Roman"/>
        </w:rPr>
        <w:t xml:space="preserve">.  </w:t>
      </w:r>
    </w:p>
    <w:p w14:paraId="3F5174E3"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32FDF4F8" w14:textId="77777777"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r w:rsidR="00B27529">
        <w:rPr>
          <w:rFonts w:ascii="Times New Roman" w:hAnsi="Times New Roman" w:cs="Times New Roman"/>
        </w:rPr>
        <w:t>103</w:t>
      </w:r>
      <w:r w:rsidR="00B27529" w:rsidRPr="00FA58EC">
        <w:rPr>
          <w:rFonts w:ascii="Times New Roman" w:hAnsi="Times New Roman" w:cs="Times New Roman"/>
        </w:rPr>
        <w:t xml:space="preserve"> </w:t>
      </w:r>
      <w:r w:rsidR="00DD35A1" w:rsidRPr="00FA58EC">
        <w:rPr>
          <w:rFonts w:ascii="Times New Roman" w:hAnsi="Times New Roman" w:cs="Times New Roman"/>
        </w:rPr>
        <w:t xml:space="preserve">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14:paraId="53AB9307" w14:textId="77777777" w:rsidR="00390963" w:rsidRDefault="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00B27529">
        <w:rPr>
          <w:rFonts w:ascii="Times New Roman" w:hAnsi="Times New Roman" w:cs="Times New Roman"/>
        </w:rPr>
        <w:t>the</w:t>
      </w:r>
      <w:r w:rsidRPr="00FA58EC">
        <w:rPr>
          <w:rFonts w:ascii="Times New Roman" w:hAnsi="Times New Roman" w:cs="Times New Roman"/>
        </w:rPr>
        <w:t xml:space="preserve"> patients consistently had a</w:t>
      </w:r>
      <w:r w:rsidR="00B27529">
        <w:rPr>
          <w:rFonts w:ascii="Times New Roman" w:hAnsi="Times New Roman" w:cs="Times New Roman"/>
        </w:rPr>
        <w:t xml:space="preserve"> relatively</w:t>
      </w:r>
      <w:r w:rsidRPr="00FA58EC">
        <w:rPr>
          <w:rFonts w:ascii="Times New Roman" w:hAnsi="Times New Roman" w:cs="Times New Roman"/>
        </w:rPr>
        <w:t xml:space="preserve"> uniform change of expression of these genes</w:t>
      </w:r>
      <w:r>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78345193" w14:textId="77777777" w:rsidR="00EE3914"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0A2A7309" w14:textId="77777777" w:rsidR="00EE3914" w:rsidRPr="00EE3914" w:rsidRDefault="00EE3914">
      <w:pPr>
        <w:bidi w:val="0"/>
        <w:spacing w:line="480" w:lineRule="auto"/>
        <w:rPr>
          <w:rFonts w:ascii="Times New Roman" w:hAnsi="Times New Roman" w:cs="Times New Roman"/>
          <w:b/>
        </w:rPr>
      </w:pPr>
      <w:r w:rsidRPr="00EE3914">
        <w:rPr>
          <w:rFonts w:ascii="Times New Roman" w:hAnsi="Times New Roman" w:cs="Times New Roman"/>
          <w:b/>
        </w:rPr>
        <w:t>Acknowledgements</w:t>
      </w:r>
    </w:p>
    <w:p w14:paraId="198BD2D9" w14:textId="77777777" w:rsidR="00EE3914" w:rsidRPr="00EE3914" w:rsidRDefault="00EE3914" w:rsidP="00EE3914">
      <w:pPr>
        <w:bidi w:val="0"/>
        <w:spacing w:line="480" w:lineRule="auto"/>
        <w:rPr>
          <w:rFonts w:ascii="Times New Roman" w:hAnsi="Times New Roman" w:cs="Times New Roman"/>
        </w:rPr>
      </w:pPr>
      <w:r w:rsidRPr="00EE3914">
        <w:rPr>
          <w:rFonts w:ascii="Times New Roman" w:hAnsi="Times New Roman" w:cs="Times New Roman"/>
        </w:rPr>
        <w:t>We thank Charlotte Gunden, Elizabeth Walkowiak and Eric Vasbinder for their valuable help in the study</w:t>
      </w:r>
    </w:p>
    <w:p w14:paraId="2424999D" w14:textId="77777777" w:rsidR="00EE3914" w:rsidRPr="00395065" w:rsidRDefault="00EE3914">
      <w:pPr>
        <w:bidi w:val="0"/>
        <w:spacing w:line="480" w:lineRule="auto"/>
        <w:rPr>
          <w:rFonts w:ascii="Times New Roman" w:hAnsi="Times New Roman" w:cs="Times New Roman"/>
        </w:rPr>
      </w:pPr>
    </w:p>
    <w:p w14:paraId="2B25DA27" w14:textId="77777777" w:rsidR="009D67A0" w:rsidRPr="00FA58EC" w:rsidRDefault="009D67A0">
      <w:pPr>
        <w:bidi w:val="0"/>
        <w:spacing w:line="480" w:lineRule="auto"/>
        <w:rPr>
          <w:rFonts w:ascii="Times New Roman" w:hAnsi="Times New Roman" w:cs="Times New Roman"/>
          <w:b/>
          <w:bCs/>
        </w:rPr>
      </w:pPr>
    </w:p>
    <w:p w14:paraId="662ED3E5"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4DB5038F" w14:textId="351ACEE7" w:rsidR="00BB3A82" w:rsidRPr="00BB3A82" w:rsidRDefault="005A094F">
      <w:pPr>
        <w:pStyle w:val="NormalWeb"/>
        <w:ind w:left="640" w:hanging="640"/>
        <w:divId w:val="2127966011"/>
        <w:rPr>
          <w:rFonts w:ascii="Times New Roman" w:eastAsiaTheme="minorEastAsia" w:hAnsi="Times New Roman"/>
          <w:noProof/>
          <w:sz w:val="22"/>
        </w:rPr>
      </w:pPr>
      <w:r>
        <w:rPr>
          <w:rFonts w:ascii="Times New Roman" w:hAnsi="Times New Roman"/>
          <w:b/>
          <w:bCs/>
        </w:rPr>
        <w:fldChar w:fldCharType="begin" w:fldLock="1"/>
      </w:r>
      <w:r w:rsidR="007468CA">
        <w:rPr>
          <w:rFonts w:ascii="Times New Roman" w:hAnsi="Times New Roman"/>
          <w:b/>
          <w:bCs/>
        </w:rPr>
        <w:instrText xml:space="preserve">ADDIN Mendeley Bibliography CSL_BIBLIOGRAPHY </w:instrText>
      </w:r>
      <w:r>
        <w:rPr>
          <w:rFonts w:ascii="Times New Roman" w:hAnsi="Times New Roman"/>
          <w:b/>
          <w:bCs/>
        </w:rPr>
        <w:fldChar w:fldCharType="separate"/>
      </w:r>
      <w:r w:rsidR="00BB3A82" w:rsidRPr="00BB3A82">
        <w:rPr>
          <w:rFonts w:ascii="Times New Roman" w:hAnsi="Times New Roman"/>
          <w:noProof/>
          <w:sz w:val="22"/>
        </w:rPr>
        <w:t xml:space="preserve">1. </w:t>
      </w:r>
      <w:r w:rsidR="00BB3A82" w:rsidRPr="00BB3A82">
        <w:rPr>
          <w:rFonts w:ascii="Times New Roman" w:hAnsi="Times New Roman"/>
          <w:noProof/>
          <w:sz w:val="22"/>
        </w:rPr>
        <w:tab/>
      </w:r>
      <w:r w:rsidR="00BB3A82" w:rsidRPr="00BB3A82">
        <w:rPr>
          <w:rFonts w:ascii="Times New Roman" w:hAnsi="Times New Roman"/>
          <w:b/>
          <w:bCs/>
          <w:noProof/>
          <w:sz w:val="22"/>
        </w:rPr>
        <w:t>Vijayakumar A, Novosyadlyy R, Wu Y, Yakar S, LeRoith D</w:t>
      </w:r>
      <w:r w:rsidR="00BB3A82" w:rsidRPr="00BB3A82">
        <w:rPr>
          <w:rFonts w:ascii="Times New Roman" w:hAnsi="Times New Roman"/>
          <w:noProof/>
          <w:sz w:val="22"/>
        </w:rPr>
        <w:t xml:space="preserve"> 2010 Biological effects of growth hormone on carbohydrate and lipid metabolism. Growth Horm. IGF Res. 20:1–7</w:t>
      </w:r>
    </w:p>
    <w:p w14:paraId="345673C5"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 </w:t>
      </w:r>
      <w:r w:rsidRPr="00BB3A82">
        <w:rPr>
          <w:rFonts w:ascii="Times New Roman" w:hAnsi="Times New Roman"/>
          <w:noProof/>
          <w:sz w:val="22"/>
        </w:rPr>
        <w:tab/>
      </w:r>
      <w:r w:rsidRPr="00BB3A82">
        <w:rPr>
          <w:rFonts w:ascii="Times New Roman" w:hAnsi="Times New Roman"/>
          <w:b/>
          <w:bCs/>
          <w:noProof/>
          <w:sz w:val="22"/>
        </w:rPr>
        <w:t>Ezzat S, Forster MJ, Berchtold P, Redelmeier DA, Boerlin V, Harris AG</w:t>
      </w:r>
      <w:r w:rsidRPr="00BB3A82">
        <w:rPr>
          <w:rFonts w:ascii="Times New Roman" w:hAnsi="Times New Roman"/>
          <w:noProof/>
          <w:sz w:val="22"/>
        </w:rPr>
        <w:t xml:space="preserve"> 1994 Acromegaly. Clinical and biochemical features in 500 patients. Medicine (Baltimore). 73:233–240</w:t>
      </w:r>
    </w:p>
    <w:p w14:paraId="73A418D7"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 </w:t>
      </w:r>
      <w:r w:rsidRPr="00BB3A82">
        <w:rPr>
          <w:rFonts w:ascii="Times New Roman" w:hAnsi="Times New Roman"/>
          <w:noProof/>
          <w:sz w:val="22"/>
        </w:rPr>
        <w:tab/>
      </w:r>
      <w:r w:rsidRPr="00BB3A82">
        <w:rPr>
          <w:rFonts w:ascii="Times New Roman" w:hAnsi="Times New Roman"/>
          <w:b/>
          <w:bCs/>
          <w:noProof/>
          <w:sz w:val="22"/>
        </w:rPr>
        <w:t>Colao A, Baldelli R, Marzullo P, Ferretti E, Ferone D, Gargiulo P, et al.</w:t>
      </w:r>
      <w:r w:rsidRPr="00BB3A82">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7959ECDC"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4. </w:t>
      </w:r>
      <w:r w:rsidRPr="00BB3A82">
        <w:rPr>
          <w:rFonts w:ascii="Times New Roman" w:hAnsi="Times New Roman"/>
          <w:noProof/>
          <w:sz w:val="22"/>
        </w:rPr>
        <w:tab/>
      </w:r>
      <w:r w:rsidRPr="00BB3A82">
        <w:rPr>
          <w:rFonts w:ascii="Times New Roman" w:hAnsi="Times New Roman"/>
          <w:b/>
          <w:bCs/>
          <w:noProof/>
          <w:sz w:val="22"/>
        </w:rPr>
        <w:t>Kim D, Pertea G, Trapnell C, Pimentel H, Kelley R, Salzberg SL</w:t>
      </w:r>
      <w:r w:rsidRPr="00BB3A82">
        <w:rPr>
          <w:rFonts w:ascii="Times New Roman" w:hAnsi="Times New Roman"/>
          <w:noProof/>
          <w:sz w:val="22"/>
        </w:rPr>
        <w:t xml:space="preserve"> 2013 TopHat2: accurate alignment of transcriptomes in the presence of insertions, deletions and gene fusions. Genome Biol. BioMed Central Ltd; 14:R36</w:t>
      </w:r>
    </w:p>
    <w:p w14:paraId="09E09E66"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5. </w:t>
      </w:r>
      <w:r w:rsidRPr="00BB3A82">
        <w:rPr>
          <w:rFonts w:ascii="Times New Roman" w:hAnsi="Times New Roman"/>
          <w:noProof/>
          <w:sz w:val="22"/>
        </w:rPr>
        <w:tab/>
      </w:r>
      <w:r w:rsidRPr="00BB3A82">
        <w:rPr>
          <w:rFonts w:ascii="Times New Roman" w:hAnsi="Times New Roman"/>
          <w:b/>
          <w:bCs/>
          <w:noProof/>
          <w:sz w:val="22"/>
        </w:rPr>
        <w:t>Langmead B, Trapnell C, Pop M, Salzberg SL</w:t>
      </w:r>
      <w:r w:rsidRPr="00BB3A82">
        <w:rPr>
          <w:rFonts w:ascii="Times New Roman" w:hAnsi="Times New Roman"/>
          <w:noProof/>
          <w:sz w:val="22"/>
        </w:rPr>
        <w:t xml:space="preserve"> 2009 Ultrafast and memory-efficient alignment of short DNA sequences to the human genome. Genome Biol. 10:R25</w:t>
      </w:r>
    </w:p>
    <w:p w14:paraId="092966E1"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6. </w:t>
      </w:r>
      <w:r w:rsidRPr="00BB3A82">
        <w:rPr>
          <w:rFonts w:ascii="Times New Roman" w:hAnsi="Times New Roman"/>
          <w:noProof/>
          <w:sz w:val="22"/>
        </w:rPr>
        <w:tab/>
      </w:r>
      <w:r w:rsidRPr="00BB3A82">
        <w:rPr>
          <w:rFonts w:ascii="Times New Roman" w:hAnsi="Times New Roman"/>
          <w:b/>
          <w:bCs/>
          <w:noProof/>
          <w:sz w:val="22"/>
        </w:rPr>
        <w:t>Anders S, Huber W</w:t>
      </w:r>
      <w:r w:rsidRPr="00BB3A82">
        <w:rPr>
          <w:rFonts w:ascii="Times New Roman" w:hAnsi="Times New Roman"/>
          <w:noProof/>
          <w:sz w:val="22"/>
        </w:rPr>
        <w:t xml:space="preserve"> 2010 Differential expression analysis for sequence count data. Genome Biol. BioMed Central Ltd; 11:R106</w:t>
      </w:r>
    </w:p>
    <w:p w14:paraId="145C8595"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7. </w:t>
      </w:r>
      <w:r w:rsidRPr="00BB3A82">
        <w:rPr>
          <w:rFonts w:ascii="Times New Roman" w:hAnsi="Times New Roman"/>
          <w:noProof/>
          <w:sz w:val="22"/>
        </w:rPr>
        <w:tab/>
      </w:r>
      <w:r w:rsidRPr="00BB3A82">
        <w:rPr>
          <w:rFonts w:ascii="Times New Roman" w:hAnsi="Times New Roman"/>
          <w:b/>
          <w:bCs/>
          <w:noProof/>
          <w:sz w:val="22"/>
        </w:rPr>
        <w:t>Benjamini Y, Hochberg Y</w:t>
      </w:r>
      <w:r w:rsidRPr="00BB3A82">
        <w:rPr>
          <w:rFonts w:ascii="Times New Roman" w:hAnsi="Times New Roman"/>
          <w:noProof/>
          <w:sz w:val="22"/>
        </w:rPr>
        <w:t xml:space="preserve"> 1995 Controlling the False Discovery Rate: A Practical and Powerful Approach to Multiple Testing. J. R. Stat. Soc. Ser. B 57:289–300</w:t>
      </w:r>
    </w:p>
    <w:p w14:paraId="3C7D4F50"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8. </w:t>
      </w:r>
      <w:r w:rsidRPr="00BB3A82">
        <w:rPr>
          <w:rFonts w:ascii="Times New Roman" w:hAnsi="Times New Roman"/>
          <w:noProof/>
          <w:sz w:val="22"/>
        </w:rPr>
        <w:tab/>
      </w:r>
      <w:r w:rsidRPr="00BB3A82">
        <w:rPr>
          <w:rFonts w:ascii="Times New Roman" w:hAnsi="Times New Roman"/>
          <w:b/>
          <w:bCs/>
          <w:noProof/>
          <w:sz w:val="22"/>
        </w:rPr>
        <w:t>Huo JS, McEachin RC, Cui TX, Duggal NK, Hai T, States DJ, et al.</w:t>
      </w:r>
      <w:r w:rsidRPr="00BB3A82">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2E589405"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9. </w:t>
      </w:r>
      <w:r w:rsidRPr="00BB3A82">
        <w:rPr>
          <w:rFonts w:ascii="Times New Roman" w:hAnsi="Times New Roman"/>
          <w:noProof/>
          <w:sz w:val="22"/>
        </w:rPr>
        <w:tab/>
      </w:r>
      <w:r w:rsidRPr="00BB3A82">
        <w:rPr>
          <w:rFonts w:ascii="Times New Roman" w:hAnsi="Times New Roman"/>
          <w:b/>
          <w:bCs/>
          <w:noProof/>
          <w:sz w:val="22"/>
        </w:rPr>
        <w:t>Smyth GK</w:t>
      </w:r>
      <w:r w:rsidRPr="00BB3A82">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17334322"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10. </w:t>
      </w:r>
      <w:r w:rsidRPr="00BB3A82">
        <w:rPr>
          <w:rFonts w:ascii="Times New Roman" w:hAnsi="Times New Roman"/>
          <w:noProof/>
          <w:sz w:val="22"/>
        </w:rPr>
        <w:tab/>
      </w:r>
      <w:r w:rsidRPr="00BB3A82">
        <w:rPr>
          <w:rFonts w:ascii="Times New Roman" w:hAnsi="Times New Roman"/>
          <w:b/>
          <w:bCs/>
          <w:noProof/>
          <w:sz w:val="22"/>
        </w:rPr>
        <w:t>R Development Core Team</w:t>
      </w:r>
      <w:r w:rsidRPr="00BB3A82">
        <w:rPr>
          <w:rFonts w:ascii="Times New Roman" w:hAnsi="Times New Roman"/>
          <w:noProof/>
          <w:sz w:val="22"/>
        </w:rPr>
        <w:t xml:space="preserve"> 2011 R: A language and environment for statistical computing. </w:t>
      </w:r>
    </w:p>
    <w:p w14:paraId="24A3357D"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11. </w:t>
      </w:r>
      <w:r w:rsidRPr="00BB3A82">
        <w:rPr>
          <w:rFonts w:ascii="Times New Roman" w:hAnsi="Times New Roman"/>
          <w:noProof/>
          <w:sz w:val="22"/>
        </w:rPr>
        <w:tab/>
      </w:r>
      <w:r w:rsidRPr="00BB3A82">
        <w:rPr>
          <w:rFonts w:ascii="Times New Roman" w:hAnsi="Times New Roman"/>
          <w:b/>
          <w:bCs/>
          <w:noProof/>
          <w:sz w:val="22"/>
        </w:rPr>
        <w:t>Young MD, Wakefield MJ, Smyth GK, Oshlack A</w:t>
      </w:r>
      <w:r w:rsidRPr="00BB3A82">
        <w:rPr>
          <w:rFonts w:ascii="Times New Roman" w:hAnsi="Times New Roman"/>
          <w:noProof/>
          <w:sz w:val="22"/>
        </w:rPr>
        <w:t xml:space="preserve"> 2010 Gene ontology analysis for RNA-seq: accounting for selection bias. Genome Biol. 11:R14</w:t>
      </w:r>
    </w:p>
    <w:p w14:paraId="2447B07D"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12. </w:t>
      </w:r>
      <w:r w:rsidRPr="00BB3A82">
        <w:rPr>
          <w:rFonts w:ascii="Times New Roman" w:hAnsi="Times New Roman"/>
          <w:noProof/>
          <w:sz w:val="22"/>
        </w:rPr>
        <w:tab/>
      </w:r>
      <w:r w:rsidRPr="00BB3A82">
        <w:rPr>
          <w:rFonts w:ascii="Times New Roman" w:hAnsi="Times New Roman"/>
          <w:b/>
          <w:bCs/>
          <w:noProof/>
          <w:sz w:val="22"/>
        </w:rPr>
        <w:t>Moller L, Norrelund H, Jessen N, Flyvbjerg A, Pedersen SB, Gaylinn BD, et al.</w:t>
      </w:r>
      <w:r w:rsidRPr="00BB3A82">
        <w:rPr>
          <w:rFonts w:ascii="Times New Roman" w:hAnsi="Times New Roman"/>
          <w:noProof/>
          <w:sz w:val="22"/>
        </w:rPr>
        <w:t xml:space="preserve"> 2009 Impact of growth hormone receptor blockade on substrate metabolism during fasting in healthy subjects. J. Clin. Endocrinol. Metab. 94:4524–4532</w:t>
      </w:r>
    </w:p>
    <w:p w14:paraId="6D4A681A"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13. </w:t>
      </w:r>
      <w:r w:rsidRPr="00BB3A82">
        <w:rPr>
          <w:rFonts w:ascii="Times New Roman" w:hAnsi="Times New Roman"/>
          <w:noProof/>
          <w:sz w:val="22"/>
        </w:rPr>
        <w:tab/>
      </w:r>
      <w:r w:rsidRPr="00BB3A82">
        <w:rPr>
          <w:rFonts w:ascii="Times New Roman" w:hAnsi="Times New Roman"/>
          <w:b/>
          <w:bCs/>
          <w:noProof/>
          <w:sz w:val="22"/>
        </w:rPr>
        <w:t>Ashburner M, Ball CA, Blake JA, Botstein D, Butler H, Cherry JM, et al.</w:t>
      </w:r>
      <w:r w:rsidRPr="00BB3A82">
        <w:rPr>
          <w:rFonts w:ascii="Times New Roman" w:hAnsi="Times New Roman"/>
          <w:noProof/>
          <w:sz w:val="22"/>
        </w:rPr>
        <w:t xml:space="preserve"> 2000 Gene ontology: tool for the unification of biology. The Gene Ontology Consortium. Nat. Genet. 25:25–29</w:t>
      </w:r>
    </w:p>
    <w:p w14:paraId="5A888C3A"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14. </w:t>
      </w:r>
      <w:r w:rsidRPr="00BB3A82">
        <w:rPr>
          <w:rFonts w:ascii="Times New Roman" w:hAnsi="Times New Roman"/>
          <w:noProof/>
          <w:sz w:val="22"/>
        </w:rPr>
        <w:tab/>
      </w:r>
      <w:r w:rsidRPr="00BB3A82">
        <w:rPr>
          <w:rFonts w:ascii="Times New Roman" w:hAnsi="Times New Roman"/>
          <w:b/>
          <w:bCs/>
          <w:noProof/>
          <w:sz w:val="22"/>
        </w:rPr>
        <w:t>Imanishi R, Ashizawa N, Ohtsuru A, Seto S, Akiyama-Uchida Y, Kawano H, et al.</w:t>
      </w:r>
      <w:r w:rsidRPr="00BB3A82">
        <w:rPr>
          <w:rFonts w:ascii="Times New Roman" w:hAnsi="Times New Roman"/>
          <w:noProof/>
          <w:sz w:val="22"/>
        </w:rPr>
        <w:t xml:space="preserve"> 2004 GH suppresses TGF-beta-mediated fibrosis and retains cardiac diastolic function. Mol. Cell. Endocrinol. 218:137–146</w:t>
      </w:r>
    </w:p>
    <w:p w14:paraId="437884BB"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15. </w:t>
      </w:r>
      <w:r w:rsidRPr="00BB3A82">
        <w:rPr>
          <w:rFonts w:ascii="Times New Roman" w:hAnsi="Times New Roman"/>
          <w:noProof/>
          <w:sz w:val="22"/>
        </w:rPr>
        <w:tab/>
      </w:r>
      <w:r w:rsidRPr="00BB3A82">
        <w:rPr>
          <w:rFonts w:ascii="Times New Roman" w:hAnsi="Times New Roman"/>
          <w:b/>
          <w:bCs/>
          <w:noProof/>
          <w:sz w:val="22"/>
        </w:rPr>
        <w:t>Jenkins PJ, Besser M</w:t>
      </w:r>
      <w:r w:rsidRPr="00BB3A82">
        <w:rPr>
          <w:rFonts w:ascii="Times New Roman" w:hAnsi="Times New Roman"/>
          <w:noProof/>
          <w:sz w:val="22"/>
        </w:rPr>
        <w:t xml:space="preserve"> 2001 Clinical perspective: acromegaly and cancer: a problem. J. Clin. Endocrinol. Metab. 86:2935–2941</w:t>
      </w:r>
    </w:p>
    <w:p w14:paraId="0188D6D9"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16. </w:t>
      </w:r>
      <w:r w:rsidRPr="00BB3A82">
        <w:rPr>
          <w:rFonts w:ascii="Times New Roman" w:hAnsi="Times New Roman"/>
          <w:noProof/>
          <w:sz w:val="22"/>
        </w:rPr>
        <w:tab/>
      </w:r>
      <w:r w:rsidRPr="00BB3A82">
        <w:rPr>
          <w:rFonts w:ascii="Times New Roman" w:hAnsi="Times New Roman"/>
          <w:b/>
          <w:bCs/>
          <w:noProof/>
          <w:sz w:val="22"/>
        </w:rPr>
        <w:t>Fleenor D, Arumugam R, Freemark M</w:t>
      </w:r>
      <w:r w:rsidRPr="00BB3A82">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79A6FF4C"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17. </w:t>
      </w:r>
      <w:r w:rsidRPr="00BB3A82">
        <w:rPr>
          <w:rFonts w:ascii="Times New Roman" w:hAnsi="Times New Roman"/>
          <w:noProof/>
          <w:sz w:val="22"/>
        </w:rPr>
        <w:tab/>
      </w:r>
      <w:r w:rsidRPr="00BB3A82">
        <w:rPr>
          <w:rFonts w:ascii="Times New Roman" w:hAnsi="Times New Roman"/>
          <w:b/>
          <w:bCs/>
          <w:noProof/>
          <w:sz w:val="22"/>
        </w:rPr>
        <w:t>Haluzik M, Yakar S, Gavrilova O, Setser J, Boisclair Y, LeRoith D</w:t>
      </w:r>
      <w:r w:rsidRPr="00BB3A82">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169CF6DB"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18. </w:t>
      </w:r>
      <w:r w:rsidRPr="00BB3A82">
        <w:rPr>
          <w:rFonts w:ascii="Times New Roman" w:hAnsi="Times New Roman"/>
          <w:noProof/>
          <w:sz w:val="22"/>
        </w:rPr>
        <w:tab/>
      </w:r>
      <w:r w:rsidRPr="00BB3A82">
        <w:rPr>
          <w:rFonts w:ascii="Times New Roman" w:hAnsi="Times New Roman"/>
          <w:b/>
          <w:bCs/>
          <w:noProof/>
          <w:sz w:val="22"/>
        </w:rPr>
        <w:t>Jørgensen JOL, Jessen N, Pedersen SB, Vestergaard E, Gormsen L, Lund SA, et al.</w:t>
      </w:r>
      <w:r w:rsidRPr="00BB3A82">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1EB6F252"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19. </w:t>
      </w:r>
      <w:r w:rsidRPr="00BB3A82">
        <w:rPr>
          <w:rFonts w:ascii="Times New Roman" w:hAnsi="Times New Roman"/>
          <w:noProof/>
          <w:sz w:val="22"/>
        </w:rPr>
        <w:tab/>
      </w:r>
      <w:r w:rsidRPr="00BB3A82">
        <w:rPr>
          <w:rFonts w:ascii="Times New Roman" w:hAnsi="Times New Roman"/>
          <w:b/>
          <w:bCs/>
          <w:noProof/>
          <w:sz w:val="22"/>
        </w:rPr>
        <w:t>Pasquali C, Curchod M-L, Wälchli S, Espanel X, Guerrier M, Arigoni F, et al.</w:t>
      </w:r>
      <w:r w:rsidRPr="00BB3A82">
        <w:rPr>
          <w:rFonts w:ascii="Times New Roman" w:hAnsi="Times New Roman"/>
          <w:noProof/>
          <w:sz w:val="22"/>
        </w:rPr>
        <w:t xml:space="preserve"> 2003 Identification of protein tyrosine phosphatases with specificity for the ligand-activated growth hormone receptor. Mol. Endocrinol. 17:2228–2239</w:t>
      </w:r>
    </w:p>
    <w:p w14:paraId="6B7B078E"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20. </w:t>
      </w:r>
      <w:r w:rsidRPr="00BB3A82">
        <w:rPr>
          <w:rFonts w:ascii="Times New Roman" w:hAnsi="Times New Roman"/>
          <w:noProof/>
          <w:sz w:val="22"/>
        </w:rPr>
        <w:tab/>
      </w:r>
      <w:r w:rsidRPr="00BB3A82">
        <w:rPr>
          <w:rFonts w:ascii="Times New Roman" w:hAnsi="Times New Roman"/>
          <w:b/>
          <w:bCs/>
          <w:noProof/>
          <w:sz w:val="22"/>
        </w:rPr>
        <w:t>Pilecka I, Patrignani C, Pescini R, Curchod M-L, Perrin D, Xue Y, et al.</w:t>
      </w:r>
      <w:r w:rsidRPr="00BB3A82">
        <w:rPr>
          <w:rFonts w:ascii="Times New Roman" w:hAnsi="Times New Roman"/>
          <w:noProof/>
          <w:sz w:val="22"/>
        </w:rPr>
        <w:t xml:space="preserve"> 2007 Protein-tyrosine phosphatase H1 controls growth hormone receptor signaling and systemic growth. J. Biol. Chem. 282:35405–35415</w:t>
      </w:r>
    </w:p>
    <w:p w14:paraId="69DDD5A2"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21. </w:t>
      </w:r>
      <w:r w:rsidRPr="00BB3A82">
        <w:rPr>
          <w:rFonts w:ascii="Times New Roman" w:hAnsi="Times New Roman"/>
          <w:noProof/>
          <w:sz w:val="22"/>
        </w:rPr>
        <w:tab/>
      </w:r>
      <w:r w:rsidRPr="00BB3A82">
        <w:rPr>
          <w:rFonts w:ascii="Times New Roman" w:hAnsi="Times New Roman"/>
          <w:b/>
          <w:bCs/>
          <w:noProof/>
          <w:sz w:val="22"/>
        </w:rPr>
        <w:t>Sladek R, Rocheleau G, Rung J, Dina C, Shen L, Serre D, et al.</w:t>
      </w:r>
      <w:r w:rsidRPr="00BB3A82">
        <w:rPr>
          <w:rFonts w:ascii="Times New Roman" w:hAnsi="Times New Roman"/>
          <w:noProof/>
          <w:sz w:val="22"/>
        </w:rPr>
        <w:t xml:space="preserve"> 2007 A genome-wide association study identifies novel risk loci for type 2 diabetes. Nature 445:881–885</w:t>
      </w:r>
    </w:p>
    <w:p w14:paraId="7E599C36"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22. </w:t>
      </w:r>
      <w:r w:rsidRPr="00BB3A82">
        <w:rPr>
          <w:rFonts w:ascii="Times New Roman" w:hAnsi="Times New Roman"/>
          <w:noProof/>
          <w:sz w:val="22"/>
        </w:rPr>
        <w:tab/>
      </w:r>
      <w:r w:rsidRPr="00BB3A82">
        <w:rPr>
          <w:rFonts w:ascii="Times New Roman" w:hAnsi="Times New Roman"/>
          <w:b/>
          <w:bCs/>
          <w:noProof/>
          <w:sz w:val="22"/>
        </w:rPr>
        <w:t>Saxena R, Voight BF, Lyssenko V, Burtt NP, de Bakker PIW, Chen H, et al.</w:t>
      </w:r>
      <w:r w:rsidRPr="00BB3A82">
        <w:rPr>
          <w:rFonts w:ascii="Times New Roman" w:hAnsi="Times New Roman"/>
          <w:noProof/>
          <w:sz w:val="22"/>
        </w:rPr>
        <w:t xml:space="preserve"> 2007 Genome-wide association analysis identifies loci for type 2 diabetes and triglyceride levels. Science 316:1331–1336</w:t>
      </w:r>
    </w:p>
    <w:p w14:paraId="4ECAC731"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23. </w:t>
      </w:r>
      <w:r w:rsidRPr="00BB3A82">
        <w:rPr>
          <w:rFonts w:ascii="Times New Roman" w:hAnsi="Times New Roman"/>
          <w:noProof/>
          <w:sz w:val="22"/>
        </w:rPr>
        <w:tab/>
      </w:r>
      <w:r w:rsidRPr="00BB3A82">
        <w:rPr>
          <w:rFonts w:ascii="Times New Roman" w:hAnsi="Times New Roman"/>
          <w:b/>
          <w:bCs/>
          <w:noProof/>
          <w:sz w:val="22"/>
        </w:rPr>
        <w:t>Pradines-Figueres A, Barcellini-Couget S, Dani C, Baudoin C, Ailhaud G</w:t>
      </w:r>
      <w:r w:rsidRPr="00BB3A82">
        <w:rPr>
          <w:rFonts w:ascii="Times New Roman" w:hAnsi="Times New Roman"/>
          <w:noProof/>
          <w:sz w:val="22"/>
        </w:rPr>
        <w:t xml:space="preserve"> 1990 Inhibition by serum components of the expression of lipoprotein lipase gene upon stimulation by growth hormone. Biochem. Biophys. Res. Commun. 166:1118–1125</w:t>
      </w:r>
    </w:p>
    <w:p w14:paraId="54487B2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24. </w:t>
      </w:r>
      <w:r w:rsidRPr="00BB3A82">
        <w:rPr>
          <w:rFonts w:ascii="Times New Roman" w:hAnsi="Times New Roman"/>
          <w:noProof/>
          <w:sz w:val="22"/>
        </w:rPr>
        <w:tab/>
      </w:r>
      <w:r w:rsidRPr="00BB3A82">
        <w:rPr>
          <w:rFonts w:ascii="Times New Roman" w:hAnsi="Times New Roman"/>
          <w:b/>
          <w:bCs/>
          <w:noProof/>
          <w:sz w:val="22"/>
        </w:rPr>
        <w:t>Khalfallah Y, Sassolas G, Borson-Chazot F, Vega N, Vidal H</w:t>
      </w:r>
      <w:r w:rsidRPr="00BB3A82">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7BA8F3D5"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25. </w:t>
      </w:r>
      <w:r w:rsidRPr="00BB3A82">
        <w:rPr>
          <w:rFonts w:ascii="Times New Roman" w:hAnsi="Times New Roman"/>
          <w:noProof/>
          <w:sz w:val="22"/>
        </w:rPr>
        <w:tab/>
      </w:r>
      <w:r w:rsidRPr="00BB3A82">
        <w:rPr>
          <w:rFonts w:ascii="Times New Roman" w:hAnsi="Times New Roman"/>
          <w:b/>
          <w:bCs/>
          <w:noProof/>
          <w:sz w:val="22"/>
        </w:rPr>
        <w:t>Simsolo RB</w:t>
      </w:r>
      <w:r w:rsidRPr="00BB3A82">
        <w:rPr>
          <w:rFonts w:ascii="Times New Roman" w:hAnsi="Times New Roman"/>
          <w:noProof/>
          <w:sz w:val="22"/>
        </w:rPr>
        <w:t xml:space="preserve"> 1995 Effects of acromegaly treatment and growth hormone on adipose tissue lipoprotein lipase. J. Clin. Endocrinol. Metab. 80:3233–3238</w:t>
      </w:r>
    </w:p>
    <w:p w14:paraId="1B9F37D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26. </w:t>
      </w:r>
      <w:r w:rsidRPr="00BB3A82">
        <w:rPr>
          <w:rFonts w:ascii="Times New Roman" w:hAnsi="Times New Roman"/>
          <w:noProof/>
          <w:sz w:val="22"/>
        </w:rPr>
        <w:tab/>
      </w:r>
      <w:r w:rsidRPr="00BB3A82">
        <w:rPr>
          <w:rFonts w:ascii="Times New Roman" w:hAnsi="Times New Roman"/>
          <w:b/>
          <w:bCs/>
          <w:noProof/>
          <w:sz w:val="22"/>
        </w:rPr>
        <w:t>Richelsen B, Pedersen SB, Kristensen K, Børglum JD, Nørrelund H, Christiansen JS, et al.</w:t>
      </w:r>
      <w:r w:rsidRPr="00BB3A82">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462D86D3"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27. </w:t>
      </w:r>
      <w:r w:rsidRPr="00BB3A82">
        <w:rPr>
          <w:rFonts w:ascii="Times New Roman" w:hAnsi="Times New Roman"/>
          <w:noProof/>
          <w:sz w:val="22"/>
        </w:rPr>
        <w:tab/>
      </w:r>
      <w:r w:rsidRPr="00BB3A82">
        <w:rPr>
          <w:rFonts w:ascii="Times New Roman" w:hAnsi="Times New Roman"/>
          <w:b/>
          <w:bCs/>
          <w:noProof/>
          <w:sz w:val="22"/>
        </w:rPr>
        <w:t>Lass A, Zimmermann R, Haemmerle G, Riederer M, Schoiswohl G, Schweiger M, et al.</w:t>
      </w:r>
      <w:r w:rsidRPr="00BB3A82">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5B9A191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28. </w:t>
      </w:r>
      <w:r w:rsidRPr="00BB3A82">
        <w:rPr>
          <w:rFonts w:ascii="Times New Roman" w:hAnsi="Times New Roman"/>
          <w:noProof/>
          <w:sz w:val="22"/>
        </w:rPr>
        <w:tab/>
      </w:r>
      <w:r w:rsidRPr="00BB3A82">
        <w:rPr>
          <w:rFonts w:ascii="Times New Roman" w:hAnsi="Times New Roman"/>
          <w:b/>
          <w:bCs/>
          <w:noProof/>
          <w:sz w:val="22"/>
        </w:rPr>
        <w:t>Clasen BFF, Krusenstjerna-Hafstrøm T, Vendelbo MH, Thorsen K, Escande C, Møller N, et al.</w:t>
      </w:r>
      <w:r w:rsidRPr="00BB3A82">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41C0F898"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29. </w:t>
      </w:r>
      <w:r w:rsidRPr="00BB3A82">
        <w:rPr>
          <w:rFonts w:ascii="Times New Roman" w:hAnsi="Times New Roman"/>
          <w:noProof/>
          <w:sz w:val="22"/>
        </w:rPr>
        <w:tab/>
      </w:r>
      <w:r w:rsidRPr="00BB3A82">
        <w:rPr>
          <w:rFonts w:ascii="Times New Roman" w:hAnsi="Times New Roman"/>
          <w:b/>
          <w:bCs/>
          <w:noProof/>
          <w:sz w:val="22"/>
        </w:rPr>
        <w:t>Del Rincon J-P, Iida K, Gaylinn BD, McCurdy CE, Leitner JW, Barbour LA, et al.</w:t>
      </w:r>
      <w:r w:rsidRPr="00BB3A82">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230DC160"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30. </w:t>
      </w:r>
      <w:r w:rsidRPr="00BB3A82">
        <w:rPr>
          <w:rFonts w:ascii="Times New Roman" w:hAnsi="Times New Roman"/>
          <w:noProof/>
          <w:sz w:val="22"/>
        </w:rPr>
        <w:tab/>
      </w:r>
      <w:r w:rsidRPr="00BB3A82">
        <w:rPr>
          <w:rFonts w:ascii="Times New Roman" w:hAnsi="Times New Roman"/>
          <w:b/>
          <w:bCs/>
          <w:noProof/>
          <w:sz w:val="22"/>
        </w:rPr>
        <w:t>Napolitano a, Voice MW, Edwards CR, Seckl JR, Chapman KE</w:t>
      </w:r>
      <w:r w:rsidRPr="00BB3A82">
        <w:rPr>
          <w:rFonts w:ascii="Times New Roman" w:hAnsi="Times New Roman"/>
          <w:noProof/>
          <w:sz w:val="22"/>
        </w:rPr>
        <w:t xml:space="preserve"> 1998 11Beta-hydroxysteroid dehydrogenase 1 in adipocytes: expression is differentiation-dependent and hormonally regulated. J. Steroid Biochem. Mol. Biol. 64:251–260</w:t>
      </w:r>
    </w:p>
    <w:p w14:paraId="61C057C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31. </w:t>
      </w:r>
      <w:r w:rsidRPr="00BB3A82">
        <w:rPr>
          <w:rFonts w:ascii="Times New Roman" w:hAnsi="Times New Roman"/>
          <w:noProof/>
          <w:sz w:val="22"/>
        </w:rPr>
        <w:tab/>
      </w:r>
      <w:r w:rsidRPr="00BB3A82">
        <w:rPr>
          <w:rFonts w:ascii="Times New Roman" w:hAnsi="Times New Roman"/>
          <w:b/>
          <w:bCs/>
          <w:noProof/>
          <w:sz w:val="22"/>
        </w:rPr>
        <w:t>Paulsen SK, Pedersen SB, Jørgensen JOL, Fisker S, Christiansen JS, Flyvbjerg A, et al.</w:t>
      </w:r>
      <w:r w:rsidRPr="00BB3A82">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2AF3D68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32. </w:t>
      </w:r>
      <w:r w:rsidRPr="00BB3A82">
        <w:rPr>
          <w:rFonts w:ascii="Times New Roman" w:hAnsi="Times New Roman"/>
          <w:noProof/>
          <w:sz w:val="22"/>
        </w:rPr>
        <w:tab/>
      </w:r>
      <w:r w:rsidRPr="00BB3A82">
        <w:rPr>
          <w:rFonts w:ascii="Times New Roman" w:hAnsi="Times New Roman"/>
          <w:b/>
          <w:bCs/>
          <w:noProof/>
          <w:sz w:val="22"/>
        </w:rPr>
        <w:t>Frajese G V, Taylor NF, Jenkins PJ, Besser GM, Monson JP</w:t>
      </w:r>
      <w:r w:rsidRPr="00BB3A82">
        <w:rPr>
          <w:rFonts w:ascii="Times New Roman" w:hAnsi="Times New Roman"/>
          <w:noProof/>
          <w:sz w:val="22"/>
        </w:rPr>
        <w:t xml:space="preserve"> 2004 Modulation of cortisol metabolism during treatment of acromegaly is independent of body composition and insulin sensitivity. Horm. Res. 61:246–251</w:t>
      </w:r>
    </w:p>
    <w:p w14:paraId="67795766"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33. </w:t>
      </w:r>
      <w:r w:rsidRPr="00BB3A82">
        <w:rPr>
          <w:rFonts w:ascii="Times New Roman" w:hAnsi="Times New Roman"/>
          <w:noProof/>
          <w:sz w:val="22"/>
        </w:rPr>
        <w:tab/>
      </w:r>
      <w:r w:rsidRPr="00BB3A82">
        <w:rPr>
          <w:rFonts w:ascii="Times New Roman" w:hAnsi="Times New Roman"/>
          <w:b/>
          <w:bCs/>
          <w:noProof/>
          <w:sz w:val="22"/>
        </w:rPr>
        <w:t>Moore JS, Monson JP, Kaltsas G, Putignano P, Wood PJ, Sheppard MC, et al.</w:t>
      </w:r>
      <w:r w:rsidRPr="00BB3A82">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4B08AD18" w14:textId="70353857" w:rsidR="00D377FA" w:rsidRPr="00FA58EC" w:rsidRDefault="005A094F" w:rsidP="00BB3A82">
      <w:pPr>
        <w:pStyle w:val="NormalWeb"/>
        <w:ind w:left="640" w:hanging="640"/>
        <w:divId w:val="1176311484"/>
        <w:rPr>
          <w:rFonts w:ascii="Times New Roman" w:hAnsi="Times New Roman"/>
          <w:b/>
          <w:bCs/>
        </w:rPr>
      </w:pPr>
      <w:r>
        <w:rPr>
          <w:rFonts w:ascii="Times New Roman" w:hAnsi="Times New Roman"/>
          <w:b/>
          <w:bCs/>
        </w:rPr>
        <w:fldChar w:fldCharType="end"/>
      </w:r>
    </w:p>
    <w:p w14:paraId="26E5480A" w14:textId="77777777"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t>Table Legends:</w:t>
      </w:r>
    </w:p>
    <w:p w14:paraId="450964B3" w14:textId="77777777" w:rsidR="00D377FA" w:rsidRPr="00FA58EC" w:rsidRDefault="00D377FA" w:rsidP="00FE2A8C">
      <w:pPr>
        <w:bidi w:val="0"/>
        <w:spacing w:after="0" w:line="480" w:lineRule="auto"/>
        <w:ind w:left="720" w:hanging="720"/>
        <w:rPr>
          <w:rFonts w:ascii="Times New Roman" w:hAnsi="Times New Roman" w:cs="Times New Roman"/>
          <w:b/>
          <w:bCs/>
        </w:rPr>
      </w:pPr>
    </w:p>
    <w:p w14:paraId="1469024B" w14:textId="77777777"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1B89B3DE" w14:textId="77777777" w:rsidR="0034380E" w:rsidRPr="00FA58EC" w:rsidRDefault="0034380E" w:rsidP="00E07A5A">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Gene set enrichment of transcripts from acromegalic white adipose tissue.</w:t>
      </w:r>
      <w:r>
        <w:rPr>
          <w:rFonts w:ascii="Times New Roman" w:hAnsi="Times New Roman" w:cs="Times New Roman"/>
          <w:bCs/>
        </w:rPr>
        <w:t xml:space="preserve">  Gene ontology biological process categories enriched</w:t>
      </w:r>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r w:rsidR="00D377FA" w:rsidRPr="00FA58EC">
        <w:rPr>
          <w:rFonts w:ascii="Times New Roman" w:hAnsi="Times New Roman" w:cs="Times New Roman"/>
          <w:bCs/>
        </w:rPr>
        <w:t xml:space="preserve"> and </w:t>
      </w:r>
      <w:r w:rsidR="003D575D">
        <w:rPr>
          <w:rFonts w:ascii="Times New Roman" w:hAnsi="Times New Roman" w:cs="Times New Roman"/>
          <w:bCs/>
        </w:rPr>
        <w:t xml:space="preserve">control subjects.  </w:t>
      </w:r>
      <w:r w:rsidR="001C67A0">
        <w:rPr>
          <w:rFonts w:ascii="Times New Roman" w:hAnsi="Times New Roman" w:cs="Times New Roman"/>
          <w:bCs/>
        </w:rPr>
        <w:t xml:space="preserve">Type is the GO or KEGG classification of the term.  </w:t>
      </w:r>
      <w:r w:rsidR="003D575D">
        <w:rPr>
          <w:rFonts w:ascii="Times New Roman" w:hAnsi="Times New Roman" w:cs="Times New Roman"/>
          <w:bCs/>
        </w:rPr>
        <w:t>DE indicates</w:t>
      </w:r>
      <w:r w:rsidR="00D377FA" w:rsidRPr="00FA58EC">
        <w:rPr>
          <w:rFonts w:ascii="Times New Roman" w:hAnsi="Times New Roman" w:cs="Times New Roman"/>
          <w:bCs/>
        </w:rPr>
        <w:t xml:space="preserve"> the </w:t>
      </w:r>
      <w:r w:rsidR="003D575D">
        <w:rPr>
          <w:rFonts w:ascii="Times New Roman" w:hAnsi="Times New Roman" w:cs="Times New Roman"/>
          <w:bCs/>
        </w:rPr>
        <w:t>number of differentially expressed genes in this category, Total is the total number of genes in that category.  There were no significantly enriched KEGG pathways.</w:t>
      </w:r>
      <w:r w:rsidR="00284A48">
        <w:rPr>
          <w:rFonts w:ascii="Times New Roman" w:hAnsi="Times New Roman" w:cs="Times New Roman"/>
          <w:bCs/>
        </w:rPr>
        <w:t xml:space="preserve">  </w:t>
      </w:r>
    </w:p>
    <w:p w14:paraId="0CC5FD1B" w14:textId="77777777" w:rsidR="00661E03" w:rsidRPr="00FA58EC" w:rsidRDefault="00661E03" w:rsidP="0036695B">
      <w:pPr>
        <w:bidi w:val="0"/>
        <w:spacing w:after="0" w:line="480" w:lineRule="auto"/>
        <w:rPr>
          <w:rFonts w:ascii="Times New Roman" w:hAnsi="Times New Roman" w:cs="Times New Roman"/>
          <w:bCs/>
        </w:rPr>
      </w:pPr>
    </w:p>
    <w:p w14:paraId="228BA3CA" w14:textId="77777777"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621751F3" w14:textId="77777777" w:rsidR="00661E03" w:rsidRPr="00FA58EC" w:rsidRDefault="00661E03" w:rsidP="004973A7">
      <w:pPr>
        <w:bidi w:val="0"/>
        <w:spacing w:after="0" w:line="480" w:lineRule="auto"/>
        <w:rPr>
          <w:rFonts w:ascii="Times New Roman" w:hAnsi="Times New Roman" w:cs="Times New Roman"/>
          <w:b/>
          <w:bCs/>
        </w:rPr>
      </w:pPr>
    </w:p>
    <w:p w14:paraId="33AFC1C0" w14:textId="77777777"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Acromegalic patients tended to have reduced insulin sensitivity and higher lipolytic activity than their controls.   </w:t>
      </w:r>
      <w:r w:rsidR="005B6E58" w:rsidRPr="00FA58EC">
        <w:rPr>
          <w:rFonts w:ascii="Times New Roman" w:hAnsi="Times New Roman" w:cs="Times New Roman"/>
          <w:bCs/>
        </w:rPr>
        <w:t>A)  Fasting blood glucose levels.  B) Fasting insulin levels.  C) HOMA-IR score</w:t>
      </w:r>
      <w:r w:rsidR="00C21C55">
        <w:rPr>
          <w:rFonts w:ascii="Times New Roman" w:hAnsi="Times New Roman" w:cs="Times New Roman"/>
          <w:bCs/>
        </w:rPr>
        <w:t xml:space="preserve"> from Control or Acromegaly subjects</w:t>
      </w:r>
      <w:r w:rsidR="005B6E58" w:rsidRPr="00FA58EC">
        <w:rPr>
          <w:rFonts w:ascii="Times New Roman" w:hAnsi="Times New Roman" w:cs="Times New Roman"/>
          <w:bCs/>
        </w:rPr>
        <w:t xml:space="preserve">.  D)  Plot of </w:t>
      </w:r>
      <w:r w:rsidR="00871D55" w:rsidRPr="00FA58EC">
        <w:rPr>
          <w:rFonts w:ascii="Times New Roman" w:hAnsi="Times New Roman" w:cs="Times New Roman"/>
          <w:bCs/>
        </w:rPr>
        <w:t xml:space="preserve">each subject’s BMI compared with the natural logarithm of their HOMA-IR score.  A best fit line was drawn for each subject pool.  E) </w:t>
      </w:r>
      <w:r w:rsidR="00871D55" w:rsidRPr="00FA58EC">
        <w:rPr>
          <w:rFonts w:ascii="Times New Roman" w:hAnsi="Times New Roman" w:cs="Times New Roman"/>
          <w:bCs/>
          <w:i/>
        </w:rPr>
        <w:t xml:space="preserve">ex vivo </w:t>
      </w:r>
      <w:r w:rsidR="00871D55" w:rsidRPr="00FA58EC">
        <w:rPr>
          <w:rFonts w:ascii="Times New Roman" w:hAnsi="Times New Roman" w:cs="Times New Roman"/>
          <w:bCs/>
        </w:rPr>
        <w:t>lipolysis as measured by glycerol release from excised white adipose tissue from control or acromegaly patients</w:t>
      </w:r>
      <w:r w:rsidR="004539BC">
        <w:rPr>
          <w:rFonts w:ascii="Times New Roman" w:hAnsi="Times New Roman" w:cs="Times New Roman"/>
          <w:bCs/>
        </w:rPr>
        <w:t xml:space="preserve"> left untreated</w:t>
      </w:r>
      <w:r w:rsidR="00734B06">
        <w:rPr>
          <w:rFonts w:ascii="Times New Roman" w:hAnsi="Times New Roman" w:cs="Times New Roman"/>
          <w:bCs/>
        </w:rPr>
        <w:t xml:space="preserve"> (Basal)</w:t>
      </w:r>
      <w:r w:rsidR="004539BC">
        <w:rPr>
          <w:rFonts w:ascii="Times New Roman" w:hAnsi="Times New Roman" w:cs="Times New Roman"/>
          <w:bCs/>
        </w:rPr>
        <w:t xml:space="preserve"> or after</w:t>
      </w:r>
      <w:r w:rsidR="00871D55" w:rsidRPr="00FA58EC">
        <w:rPr>
          <w:rFonts w:ascii="Times New Roman" w:hAnsi="Times New Roman" w:cs="Times New Roman"/>
          <w:bCs/>
        </w:rPr>
        <w:t xml:space="preserve"> stimulation with 30 nM isoproterenol</w:t>
      </w:r>
      <w:r w:rsidR="00734B06">
        <w:rPr>
          <w:rFonts w:ascii="Times New Roman" w:hAnsi="Times New Roman" w:cs="Times New Roman"/>
          <w:bCs/>
        </w:rPr>
        <w:t xml:space="preserve"> (Iso)</w:t>
      </w:r>
      <w:r w:rsidR="00871D55" w:rsidRPr="00FA58EC">
        <w:rPr>
          <w:rFonts w:ascii="Times New Roman" w:hAnsi="Times New Roman" w:cs="Times New Roman"/>
          <w:bCs/>
        </w:rPr>
        <w:t xml:space="preserve">. </w:t>
      </w:r>
      <w:r w:rsidR="007F0DC7" w:rsidRPr="00FA58EC">
        <w:rPr>
          <w:rFonts w:ascii="Times New Roman" w:hAnsi="Times New Roman" w:cs="Times New Roman"/>
          <w:bCs/>
        </w:rPr>
        <w:t xml:space="preserve">  Data is presented as mean +/- standard error of the mean.</w:t>
      </w:r>
    </w:p>
    <w:p w14:paraId="78A8C0DB" w14:textId="77777777" w:rsidR="003C1798" w:rsidRPr="00FA58EC" w:rsidRDefault="003C1798" w:rsidP="008F157A">
      <w:pPr>
        <w:bidi w:val="0"/>
        <w:spacing w:after="0" w:line="480" w:lineRule="auto"/>
        <w:rPr>
          <w:rFonts w:ascii="Times New Roman" w:hAnsi="Times New Roman" w:cs="Times New Roman"/>
          <w:bCs/>
        </w:rPr>
      </w:pPr>
    </w:p>
    <w:p w14:paraId="7CFB9727" w14:textId="77777777"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A) Heatmap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5AE2AE46" w14:textId="77777777" w:rsidR="007F0DC7" w:rsidRPr="00FA58EC" w:rsidRDefault="007F0DC7" w:rsidP="008D32FD">
      <w:pPr>
        <w:bidi w:val="0"/>
        <w:spacing w:after="0" w:line="480" w:lineRule="auto"/>
        <w:rPr>
          <w:rFonts w:ascii="Times New Roman" w:hAnsi="Times New Roman" w:cs="Times New Roman"/>
          <w:bCs/>
        </w:rPr>
      </w:pPr>
    </w:p>
    <w:p w14:paraId="45449E0D" w14:textId="77777777" w:rsidR="007F0DC7" w:rsidRPr="00FA58EC" w:rsidRDefault="007F0DC7" w:rsidP="004176C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A)  </w:t>
      </w:r>
      <w:r w:rsidR="00901318">
        <w:rPr>
          <w:rFonts w:ascii="Times New Roman" w:hAnsi="Times New Roman" w:cs="Times New Roman"/>
          <w:bCs/>
        </w:rPr>
        <w:t xml:space="preserve">mRNA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ins w:id="23" w:author="Administrator" w:date="2013-12-08T10:02:00Z">
        <w:r w:rsidR="004176CD" w:rsidRPr="00FA58EC">
          <w:rPr>
            <w:rFonts w:ascii="Times New Roman" w:hAnsi="Times New Roman" w:cs="Times New Roman"/>
            <w:bCs/>
            <w:i/>
          </w:rPr>
          <w:t>IGFBP</w:t>
        </w:r>
        <w:r w:rsidR="004176CD">
          <w:rPr>
            <w:rFonts w:ascii="Times New Roman" w:hAnsi="Times New Roman" w:cs="Times New Roman"/>
            <w:bCs/>
            <w:i/>
          </w:rPr>
          <w:t>3</w:t>
        </w:r>
        <w:r w:rsidR="004176CD" w:rsidRPr="00FA58EC">
          <w:rPr>
            <w:rFonts w:ascii="Times New Roman" w:hAnsi="Times New Roman" w:cs="Times New Roman"/>
            <w:bCs/>
          </w:rPr>
          <w:t xml:space="preserve"> </w:t>
        </w:r>
      </w:ins>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acromegalic </w:t>
      </w:r>
      <w:r w:rsidR="004B436C">
        <w:rPr>
          <w:rFonts w:ascii="Times New Roman" w:hAnsi="Times New Roman" w:cs="Times New Roman"/>
          <w:bCs/>
        </w:rPr>
        <w:t xml:space="preserve">(Acro.) </w:t>
      </w:r>
      <w:r w:rsidRPr="00FA58EC">
        <w:rPr>
          <w:rFonts w:ascii="Times New Roman" w:hAnsi="Times New Roman" w:cs="Times New Roman"/>
          <w:bCs/>
        </w:rPr>
        <w:t>patients.</w:t>
      </w:r>
      <w:r w:rsidR="00880184" w:rsidRPr="00FA58EC">
        <w:rPr>
          <w:rFonts w:ascii="Times New Roman" w:hAnsi="Times New Roman" w:cs="Times New Roman"/>
          <w:bCs/>
        </w:rPr>
        <w:t xml:space="preserve">  Only the highest expressing transcript is shown for each gene.  C)  </w:t>
      </w:r>
      <w:r w:rsidR="00901318">
        <w:rPr>
          <w:rFonts w:ascii="Times New Roman" w:hAnsi="Times New Roman" w:cs="Times New Roman"/>
          <w:bCs/>
        </w:rPr>
        <w:t>Comparason</w:t>
      </w:r>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acromegaly.  </w:t>
      </w:r>
      <w:r w:rsidR="00901318">
        <w:rPr>
          <w:rFonts w:ascii="Times New Roman" w:hAnsi="Times New Roman" w:cs="Times New Roman"/>
          <w:bCs/>
        </w:rPr>
        <w:t xml:space="preserve">mRNA </w:t>
      </w:r>
      <w:r w:rsidR="00CC6E6D" w:rsidRPr="00FA58EC">
        <w:rPr>
          <w:rFonts w:ascii="Times New Roman" w:hAnsi="Times New Roman" w:cs="Times New Roman"/>
          <w:bCs/>
        </w:rPr>
        <w:t xml:space="preserve">Expression of </w:t>
      </w:r>
      <w:r w:rsidR="00CC6E6D" w:rsidRPr="00FA58EC">
        <w:rPr>
          <w:rFonts w:ascii="Times New Roman" w:hAnsi="Times New Roman" w:cs="Times New Roman"/>
          <w:bCs/>
          <w:i/>
        </w:rPr>
        <w:t xml:space="preserve">CISH </w:t>
      </w:r>
      <w:r w:rsidR="00CC6E6D" w:rsidRPr="00FA58EC">
        <w:rPr>
          <w:rFonts w:ascii="Times New Roman" w:hAnsi="Times New Roman" w:cs="Times New Roman"/>
          <w:bCs/>
        </w:rPr>
        <w:t>and</w:t>
      </w:r>
      <w:r w:rsidR="00CC6E6D" w:rsidRPr="00FA58EC">
        <w:rPr>
          <w:rFonts w:ascii="Times New Roman" w:hAnsi="Times New Roman" w:cs="Times New Roman"/>
          <w:bCs/>
          <w:i/>
        </w:rPr>
        <w:t xml:space="preserve"> SOCS2 </w:t>
      </w:r>
      <w:r w:rsidR="00CC6E6D" w:rsidRPr="00FA58EC">
        <w:rPr>
          <w:rFonts w:ascii="Times New Roman" w:hAnsi="Times New Roman" w:cs="Times New Roman"/>
          <w:bCs/>
        </w:rPr>
        <w:t xml:space="preserve">in adipose tissue from acromegaly patients and controls.  </w:t>
      </w:r>
      <w:r w:rsidR="003848BA" w:rsidRPr="00FA58EC">
        <w:rPr>
          <w:rFonts w:ascii="Times New Roman" w:hAnsi="Times New Roman" w:cs="Times New Roman"/>
          <w:bCs/>
        </w:rPr>
        <w:t xml:space="preserve">Asterisks indicate p&lt;0.05.  </w:t>
      </w:r>
      <w:r w:rsidR="00CC6E6D" w:rsidRPr="00FA58EC">
        <w:rPr>
          <w:rFonts w:ascii="Times New Roman" w:hAnsi="Times New Roman" w:cs="Times New Roman"/>
          <w:bCs/>
        </w:rPr>
        <w:t>Barplots</w:t>
      </w:r>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747044C4" w14:textId="77777777" w:rsidR="00C17B3D" w:rsidRPr="00FA58EC" w:rsidRDefault="00C17B3D" w:rsidP="00CD5F74">
      <w:pPr>
        <w:bidi w:val="0"/>
        <w:spacing w:after="0" w:line="480" w:lineRule="auto"/>
        <w:rPr>
          <w:rFonts w:ascii="Times New Roman" w:hAnsi="Times New Roman" w:cs="Times New Roman"/>
          <w:bCs/>
        </w:rPr>
      </w:pPr>
    </w:p>
    <w:p w14:paraId="120B1090" w14:textId="77777777"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r w:rsidR="000161DD">
        <w:rPr>
          <w:rFonts w:ascii="Times New Roman" w:hAnsi="Times New Roman" w:cs="Times New Roman"/>
          <w:b/>
          <w:bCs/>
        </w:rPr>
        <w:t>lipolytic</w:t>
      </w:r>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r w:rsidR="00901318">
        <w:rPr>
          <w:rFonts w:ascii="Times New Roman" w:hAnsi="Times New Roman" w:cs="Times New Roman"/>
          <w:bCs/>
        </w:rPr>
        <w:t xml:space="preserve">mRNA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C-F</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4D871371" w14:textId="77777777" w:rsidR="0085170B" w:rsidRDefault="0085170B" w:rsidP="00B6604B">
      <w:pPr>
        <w:bidi w:val="0"/>
        <w:spacing w:after="0" w:line="480" w:lineRule="auto"/>
        <w:rPr>
          <w:rFonts w:ascii="Times New Roman" w:hAnsi="Times New Roman" w:cs="Times New Roman"/>
          <w:bCs/>
        </w:rPr>
      </w:pPr>
    </w:p>
    <w:p w14:paraId="5201B98E" w14:textId="77777777"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27385ED2" w14:textId="77777777"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389A56C9" w14:textId="77777777" w:rsidR="006B5B6B" w:rsidRDefault="0085170B">
      <w:pPr>
        <w:bidi w:val="0"/>
        <w:spacing w:after="0" w:line="480" w:lineRule="auto"/>
        <w:rPr>
          <w:rFonts w:ascii="Times New Roman" w:hAnsi="Times New Roman" w:cs="Times New Roman"/>
          <w:b/>
          <w:bCs/>
        </w:rPr>
      </w:pPr>
      <w:r>
        <w:rPr>
          <w:rFonts w:ascii="Times New Roman" w:hAnsi="Times New Roman" w:cs="Times New Roman"/>
          <w:b/>
          <w:bCs/>
        </w:rPr>
        <w:t>Supplementary Figure 1</w:t>
      </w:r>
      <w:r w:rsidR="006B5B6B">
        <w:rPr>
          <w:rFonts w:ascii="Times New Roman" w:hAnsi="Times New Roman" w:cs="Times New Roman"/>
          <w:b/>
          <w:bCs/>
        </w:rPr>
        <w:t>:  Expression changes of</w:t>
      </w:r>
      <w:r w:rsidR="00A10B47">
        <w:rPr>
          <w:rFonts w:ascii="Times New Roman" w:hAnsi="Times New Roman" w:cs="Times New Roman"/>
          <w:b/>
          <w:bCs/>
        </w:rPr>
        <w:t xml:space="preserve"> selected other transcripts</w:t>
      </w:r>
      <w:r w:rsidR="006B5B6B">
        <w:rPr>
          <w:rFonts w:ascii="Times New Roman" w:hAnsi="Times New Roman" w:cs="Times New Roman"/>
          <w:b/>
          <w:bCs/>
        </w:rPr>
        <w:t xml:space="preserve">.  </w:t>
      </w:r>
      <w:r w:rsidR="006B5B6B">
        <w:rPr>
          <w:rFonts w:ascii="Times New Roman" w:hAnsi="Times New Roman" w:cs="Times New Roman"/>
          <w:bCs/>
        </w:rPr>
        <w:t xml:space="preserve">mRNA Expression profile.  </w:t>
      </w:r>
      <w:r w:rsidR="006B5B6B" w:rsidRPr="00FA58EC">
        <w:rPr>
          <w:rFonts w:ascii="Times New Roman" w:hAnsi="Times New Roman" w:cs="Times New Roman"/>
          <w:bCs/>
        </w:rPr>
        <w:t>Data indicates mean +/- standard error of the mean.</w:t>
      </w:r>
      <w:r w:rsidR="00F62918">
        <w:rPr>
          <w:rFonts w:ascii="Times New Roman" w:hAnsi="Times New Roman" w:cs="Times New Roman"/>
          <w:bCs/>
        </w:rPr>
        <w:t xml:space="preserve">  Asterisk indicates p&lt;0.05</w:t>
      </w:r>
    </w:p>
    <w:p w14:paraId="14003537" w14:textId="77777777" w:rsidR="0085170B" w:rsidRPr="0085170B" w:rsidRDefault="006B5B6B">
      <w:pPr>
        <w:bidi w:val="0"/>
        <w:spacing w:after="0" w:line="480" w:lineRule="auto"/>
        <w:rPr>
          <w:rFonts w:ascii="Times New Roman" w:hAnsi="Times New Roman" w:cs="Times New Roman"/>
          <w:bCs/>
          <w:rtl/>
        </w:rPr>
      </w:pPr>
      <w:r>
        <w:rPr>
          <w:rFonts w:ascii="Times New Roman" w:hAnsi="Times New Roman" w:cs="Times New Roman"/>
          <w:b/>
          <w:bCs/>
        </w:rPr>
        <w:t>Supplementary Figure 2</w:t>
      </w:r>
      <w:r w:rsidR="0085170B">
        <w:rPr>
          <w:rFonts w:ascii="Times New Roman" w:hAnsi="Times New Roman" w:cs="Times New Roman"/>
          <w:b/>
          <w:bCs/>
        </w:rPr>
        <w:t xml:space="preserve">: </w:t>
      </w:r>
      <w:r w:rsidR="0085170B" w:rsidRPr="00FA58EC">
        <w:rPr>
          <w:rFonts w:ascii="Times New Roman" w:hAnsi="Times New Roman" w:cs="Times New Roman"/>
          <w:b/>
          <w:bCs/>
        </w:rPr>
        <w:t xml:space="preserve">Expression changes of selected </w:t>
      </w:r>
      <w:r w:rsidR="0085170B">
        <w:rPr>
          <w:rFonts w:ascii="Times New Roman" w:hAnsi="Times New Roman" w:cs="Times New Roman"/>
          <w:b/>
          <w:bCs/>
        </w:rPr>
        <w:t>insulin signal transduction genes</w:t>
      </w:r>
      <w:r w:rsidR="0085170B" w:rsidRPr="00FA58EC">
        <w:rPr>
          <w:rFonts w:ascii="Times New Roman" w:hAnsi="Times New Roman" w:cs="Times New Roman"/>
          <w:b/>
          <w:bCs/>
        </w:rPr>
        <w:t>.</w:t>
      </w:r>
      <w:r w:rsidR="0085170B" w:rsidRPr="00FA58EC">
        <w:rPr>
          <w:rFonts w:ascii="Times New Roman" w:hAnsi="Times New Roman" w:cs="Times New Roman"/>
          <w:bCs/>
        </w:rPr>
        <w:t xml:space="preserve">  </w:t>
      </w:r>
      <w:r w:rsidR="0085170B">
        <w:rPr>
          <w:rFonts w:ascii="Times New Roman" w:hAnsi="Times New Roman" w:cs="Times New Roman"/>
          <w:bCs/>
        </w:rPr>
        <w:t xml:space="preserve">mRNA </w:t>
      </w:r>
      <w:r w:rsidR="0085170B" w:rsidRPr="00FA58EC">
        <w:rPr>
          <w:rFonts w:ascii="Times New Roman" w:hAnsi="Times New Roman" w:cs="Times New Roman"/>
          <w:bCs/>
        </w:rPr>
        <w:t xml:space="preserve">Expression profile of genes involved in insulin </w:t>
      </w:r>
      <w:r w:rsidR="0085170B">
        <w:rPr>
          <w:rFonts w:ascii="Times New Roman" w:hAnsi="Times New Roman" w:cs="Times New Roman"/>
          <w:bCs/>
        </w:rPr>
        <w:t xml:space="preserve">signaling.  </w:t>
      </w:r>
      <w:r w:rsidR="0085170B" w:rsidRPr="00FA58EC">
        <w:rPr>
          <w:rFonts w:ascii="Times New Roman" w:hAnsi="Times New Roman" w:cs="Times New Roman"/>
          <w:bCs/>
        </w:rPr>
        <w:t>Data indicates mean +/- standard error of the mean.</w:t>
      </w:r>
    </w:p>
    <w:sectPr w:rsidR="0085170B" w:rsidRPr="0085170B" w:rsidSect="003D5DCD">
      <w:headerReference w:type="default" r:id="rId30"/>
      <w:footerReference w:type="default" r:id="rId31"/>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3-12-15T10:18:00Z" w:initials="DB">
    <w:p w14:paraId="67062A70" w14:textId="77777777" w:rsidR="00397571" w:rsidRDefault="00397571">
      <w:pPr>
        <w:pStyle w:val="CommentText"/>
      </w:pPr>
      <w:r>
        <w:rPr>
          <w:rStyle w:val="CommentReference"/>
        </w:rPr>
        <w:annotationRef/>
      </w:r>
      <w:r>
        <w:rPr>
          <w:rStyle w:val="CommentReference"/>
        </w:rPr>
        <w:t>12 probes from 9 genes</w:t>
      </w:r>
    </w:p>
  </w:comment>
  <w:comment w:id="9" w:author="Dave Bridges" w:date="2013-12-15T10:19:00Z" w:initials="DB">
    <w:p w14:paraId="7296F203" w14:textId="77777777" w:rsidR="00397571" w:rsidRDefault="00397571">
      <w:pPr>
        <w:pStyle w:val="CommentText"/>
      </w:pPr>
      <w:r>
        <w:rPr>
          <w:rStyle w:val="CommentReference"/>
        </w:rPr>
        <w:annotationRef/>
      </w:r>
      <w:r>
        <w:rPr>
          <w:rtl/>
        </w:rPr>
        <w:t>you are right, CCNE was significant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8C973" w14:textId="77777777" w:rsidR="00397571" w:rsidRDefault="00397571" w:rsidP="00C44BCA">
      <w:pPr>
        <w:spacing w:after="0" w:line="240" w:lineRule="auto"/>
      </w:pPr>
      <w:r>
        <w:separator/>
      </w:r>
    </w:p>
  </w:endnote>
  <w:endnote w:type="continuationSeparator" w:id="0">
    <w:p w14:paraId="51DB8E8E" w14:textId="77777777" w:rsidR="00397571" w:rsidRDefault="00397571" w:rsidP="00C44BCA">
      <w:pPr>
        <w:spacing w:after="0" w:line="240" w:lineRule="auto"/>
      </w:pPr>
      <w:r>
        <w:continuationSeparator/>
      </w:r>
    </w:p>
  </w:endnote>
  <w:endnote w:type="continuationNotice" w:id="1">
    <w:p w14:paraId="5964C274" w14:textId="77777777" w:rsidR="00397571" w:rsidRDefault="003975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C1BE7" w14:textId="77777777" w:rsidR="00397571" w:rsidRDefault="0039757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11A56" w14:textId="77777777" w:rsidR="00397571" w:rsidRDefault="00397571" w:rsidP="00C44BCA">
      <w:pPr>
        <w:spacing w:after="0" w:line="240" w:lineRule="auto"/>
      </w:pPr>
      <w:r>
        <w:separator/>
      </w:r>
    </w:p>
  </w:footnote>
  <w:footnote w:type="continuationSeparator" w:id="0">
    <w:p w14:paraId="657B741C" w14:textId="77777777" w:rsidR="00397571" w:rsidRDefault="00397571" w:rsidP="00C44BCA">
      <w:pPr>
        <w:spacing w:after="0" w:line="240" w:lineRule="auto"/>
      </w:pPr>
      <w:r>
        <w:continuationSeparator/>
      </w:r>
    </w:p>
  </w:footnote>
  <w:footnote w:type="continuationNotice" w:id="1">
    <w:p w14:paraId="5C3BB3D7" w14:textId="77777777" w:rsidR="00397571" w:rsidRDefault="00397571">
      <w:pPr>
        <w:spacing w:after="0" w:line="240" w:lineRule="auto"/>
      </w:pPr>
    </w:p>
  </w:footnote>
  <w:footnote w:id="2">
    <w:p w14:paraId="7463EA3D" w14:textId="77777777" w:rsidR="00397571" w:rsidRPr="00E25CCF" w:rsidRDefault="00397571"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footnote>
  <w:footnote w:id="3">
    <w:p w14:paraId="381E19DA" w14:textId="77777777" w:rsidR="00397571" w:rsidRPr="00E25CCF" w:rsidRDefault="00397571"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4">
    <w:p w14:paraId="75D29097" w14:textId="77777777" w:rsidR="00397571" w:rsidRPr="00E25CCF" w:rsidRDefault="00397571"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5">
    <w:p w14:paraId="2A01ED3D" w14:textId="77777777" w:rsidR="00397571" w:rsidRPr="00E25CCF" w:rsidRDefault="00397571"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6">
    <w:p w14:paraId="26F704B8" w14:textId="77777777" w:rsidR="00397571" w:rsidRPr="00E25CCF" w:rsidRDefault="00397571"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7">
    <w:p w14:paraId="6D7CCC3A" w14:textId="77777777" w:rsidR="00397571" w:rsidRPr="00E25CCF" w:rsidRDefault="00397571"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67B3AE8D" w14:textId="77777777" w:rsidR="00397571" w:rsidRDefault="0039757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20A9C" w14:textId="77777777" w:rsidR="00397571" w:rsidRDefault="003975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17A28"/>
    <w:rsid w:val="000268FA"/>
    <w:rsid w:val="00026A49"/>
    <w:rsid w:val="000316F1"/>
    <w:rsid w:val="0003527B"/>
    <w:rsid w:val="00046A40"/>
    <w:rsid w:val="00047FD2"/>
    <w:rsid w:val="0006320B"/>
    <w:rsid w:val="00070094"/>
    <w:rsid w:val="0008044F"/>
    <w:rsid w:val="00081261"/>
    <w:rsid w:val="000812AE"/>
    <w:rsid w:val="0008212F"/>
    <w:rsid w:val="00083B6B"/>
    <w:rsid w:val="00094ED5"/>
    <w:rsid w:val="00095299"/>
    <w:rsid w:val="000A3A4C"/>
    <w:rsid w:val="000A4B49"/>
    <w:rsid w:val="000B3522"/>
    <w:rsid w:val="000C1783"/>
    <w:rsid w:val="000D13C0"/>
    <w:rsid w:val="000D4F49"/>
    <w:rsid w:val="000E2AD1"/>
    <w:rsid w:val="000E51ED"/>
    <w:rsid w:val="000E76A8"/>
    <w:rsid w:val="000E77F3"/>
    <w:rsid w:val="000F4AD3"/>
    <w:rsid w:val="00102420"/>
    <w:rsid w:val="0011307C"/>
    <w:rsid w:val="00126840"/>
    <w:rsid w:val="001433DA"/>
    <w:rsid w:val="00144928"/>
    <w:rsid w:val="00147722"/>
    <w:rsid w:val="00155934"/>
    <w:rsid w:val="00162659"/>
    <w:rsid w:val="001724B2"/>
    <w:rsid w:val="00180066"/>
    <w:rsid w:val="00185A32"/>
    <w:rsid w:val="001900A9"/>
    <w:rsid w:val="0019522C"/>
    <w:rsid w:val="001A4EA6"/>
    <w:rsid w:val="001B01BB"/>
    <w:rsid w:val="001B1984"/>
    <w:rsid w:val="001B26DC"/>
    <w:rsid w:val="001B7D21"/>
    <w:rsid w:val="001C1AFD"/>
    <w:rsid w:val="001C67A0"/>
    <w:rsid w:val="001D1A50"/>
    <w:rsid w:val="001D68A2"/>
    <w:rsid w:val="001D6A62"/>
    <w:rsid w:val="001E234C"/>
    <w:rsid w:val="001F2618"/>
    <w:rsid w:val="00200BE9"/>
    <w:rsid w:val="0021603B"/>
    <w:rsid w:val="0022013E"/>
    <w:rsid w:val="002258FC"/>
    <w:rsid w:val="00225D5B"/>
    <w:rsid w:val="002277B6"/>
    <w:rsid w:val="00234BFD"/>
    <w:rsid w:val="00266C92"/>
    <w:rsid w:val="002754A9"/>
    <w:rsid w:val="00284A48"/>
    <w:rsid w:val="00284A9A"/>
    <w:rsid w:val="00285918"/>
    <w:rsid w:val="00285A1F"/>
    <w:rsid w:val="00290069"/>
    <w:rsid w:val="00296D66"/>
    <w:rsid w:val="002A045B"/>
    <w:rsid w:val="002A0DD6"/>
    <w:rsid w:val="002A1B8A"/>
    <w:rsid w:val="002C1BF5"/>
    <w:rsid w:val="002C516C"/>
    <w:rsid w:val="002C66CD"/>
    <w:rsid w:val="002D2CED"/>
    <w:rsid w:val="002D60F4"/>
    <w:rsid w:val="002E2ECF"/>
    <w:rsid w:val="002E655B"/>
    <w:rsid w:val="002E7322"/>
    <w:rsid w:val="002E7A6D"/>
    <w:rsid w:val="002F42B2"/>
    <w:rsid w:val="002F62D0"/>
    <w:rsid w:val="00307F9B"/>
    <w:rsid w:val="00316E7E"/>
    <w:rsid w:val="00316F75"/>
    <w:rsid w:val="00330ED0"/>
    <w:rsid w:val="003314FD"/>
    <w:rsid w:val="00334809"/>
    <w:rsid w:val="0034380E"/>
    <w:rsid w:val="00345935"/>
    <w:rsid w:val="0035080A"/>
    <w:rsid w:val="003536C1"/>
    <w:rsid w:val="00355C81"/>
    <w:rsid w:val="00357EF3"/>
    <w:rsid w:val="003663BC"/>
    <w:rsid w:val="00366692"/>
    <w:rsid w:val="0036695B"/>
    <w:rsid w:val="00377559"/>
    <w:rsid w:val="003848BA"/>
    <w:rsid w:val="00387D3D"/>
    <w:rsid w:val="00390963"/>
    <w:rsid w:val="00393A82"/>
    <w:rsid w:val="00394E69"/>
    <w:rsid w:val="00395065"/>
    <w:rsid w:val="00397571"/>
    <w:rsid w:val="003A1699"/>
    <w:rsid w:val="003A6590"/>
    <w:rsid w:val="003B24B5"/>
    <w:rsid w:val="003C11D0"/>
    <w:rsid w:val="003C1798"/>
    <w:rsid w:val="003C70E2"/>
    <w:rsid w:val="003D575D"/>
    <w:rsid w:val="003D5DCD"/>
    <w:rsid w:val="003E14E7"/>
    <w:rsid w:val="003E423D"/>
    <w:rsid w:val="003F2517"/>
    <w:rsid w:val="003F4CAB"/>
    <w:rsid w:val="00400893"/>
    <w:rsid w:val="00407355"/>
    <w:rsid w:val="004137FD"/>
    <w:rsid w:val="004176CD"/>
    <w:rsid w:val="004210A5"/>
    <w:rsid w:val="00424825"/>
    <w:rsid w:val="00437A26"/>
    <w:rsid w:val="00437BEB"/>
    <w:rsid w:val="004459A5"/>
    <w:rsid w:val="00452343"/>
    <w:rsid w:val="004530D5"/>
    <w:rsid w:val="004539BC"/>
    <w:rsid w:val="00457EE8"/>
    <w:rsid w:val="00460B5E"/>
    <w:rsid w:val="0047023E"/>
    <w:rsid w:val="00477357"/>
    <w:rsid w:val="004826AE"/>
    <w:rsid w:val="004859F2"/>
    <w:rsid w:val="004913DB"/>
    <w:rsid w:val="00496C7C"/>
    <w:rsid w:val="00496DC0"/>
    <w:rsid w:val="00496E10"/>
    <w:rsid w:val="004973A7"/>
    <w:rsid w:val="004A34A8"/>
    <w:rsid w:val="004A7ED0"/>
    <w:rsid w:val="004A7F19"/>
    <w:rsid w:val="004B436C"/>
    <w:rsid w:val="004B4E2D"/>
    <w:rsid w:val="004B6544"/>
    <w:rsid w:val="004C257F"/>
    <w:rsid w:val="004C7DDA"/>
    <w:rsid w:val="004E03FF"/>
    <w:rsid w:val="004E63EE"/>
    <w:rsid w:val="004F573F"/>
    <w:rsid w:val="00510C6B"/>
    <w:rsid w:val="0052331F"/>
    <w:rsid w:val="00524E41"/>
    <w:rsid w:val="00526587"/>
    <w:rsid w:val="00533841"/>
    <w:rsid w:val="0053676D"/>
    <w:rsid w:val="00537F03"/>
    <w:rsid w:val="005512F4"/>
    <w:rsid w:val="00553058"/>
    <w:rsid w:val="005534D2"/>
    <w:rsid w:val="005578A3"/>
    <w:rsid w:val="00562945"/>
    <w:rsid w:val="00566533"/>
    <w:rsid w:val="00580633"/>
    <w:rsid w:val="0058338D"/>
    <w:rsid w:val="00587ADB"/>
    <w:rsid w:val="00595EF5"/>
    <w:rsid w:val="005975D8"/>
    <w:rsid w:val="005976FB"/>
    <w:rsid w:val="005A094F"/>
    <w:rsid w:val="005B1CD3"/>
    <w:rsid w:val="005B44A4"/>
    <w:rsid w:val="005B6E58"/>
    <w:rsid w:val="005C5826"/>
    <w:rsid w:val="005D0C11"/>
    <w:rsid w:val="005F211B"/>
    <w:rsid w:val="005F6EBE"/>
    <w:rsid w:val="005F7615"/>
    <w:rsid w:val="00600069"/>
    <w:rsid w:val="006016D7"/>
    <w:rsid w:val="0060713B"/>
    <w:rsid w:val="00615633"/>
    <w:rsid w:val="00616C6A"/>
    <w:rsid w:val="00623816"/>
    <w:rsid w:val="006304E2"/>
    <w:rsid w:val="006311A9"/>
    <w:rsid w:val="00633F9C"/>
    <w:rsid w:val="006439EA"/>
    <w:rsid w:val="00661E03"/>
    <w:rsid w:val="00663D48"/>
    <w:rsid w:val="00666507"/>
    <w:rsid w:val="006671B3"/>
    <w:rsid w:val="00676CA8"/>
    <w:rsid w:val="00691FDC"/>
    <w:rsid w:val="00692386"/>
    <w:rsid w:val="00692DFA"/>
    <w:rsid w:val="006948C2"/>
    <w:rsid w:val="00697A63"/>
    <w:rsid w:val="006A3256"/>
    <w:rsid w:val="006B5B6B"/>
    <w:rsid w:val="006B6C74"/>
    <w:rsid w:val="006D5972"/>
    <w:rsid w:val="006D5B71"/>
    <w:rsid w:val="006E6863"/>
    <w:rsid w:val="006F05A2"/>
    <w:rsid w:val="006F615E"/>
    <w:rsid w:val="006F63EA"/>
    <w:rsid w:val="006F7444"/>
    <w:rsid w:val="0070650A"/>
    <w:rsid w:val="00707D74"/>
    <w:rsid w:val="007138B5"/>
    <w:rsid w:val="00715EC6"/>
    <w:rsid w:val="007202A2"/>
    <w:rsid w:val="00720E42"/>
    <w:rsid w:val="00724271"/>
    <w:rsid w:val="007317CF"/>
    <w:rsid w:val="0073228C"/>
    <w:rsid w:val="00734B06"/>
    <w:rsid w:val="00740527"/>
    <w:rsid w:val="00740DB2"/>
    <w:rsid w:val="00741798"/>
    <w:rsid w:val="007468CA"/>
    <w:rsid w:val="007627F6"/>
    <w:rsid w:val="00770720"/>
    <w:rsid w:val="007731E4"/>
    <w:rsid w:val="00774F37"/>
    <w:rsid w:val="007830EE"/>
    <w:rsid w:val="00784E0E"/>
    <w:rsid w:val="00787B06"/>
    <w:rsid w:val="00792160"/>
    <w:rsid w:val="007945EB"/>
    <w:rsid w:val="007964A2"/>
    <w:rsid w:val="007A0B77"/>
    <w:rsid w:val="007B0169"/>
    <w:rsid w:val="007B0526"/>
    <w:rsid w:val="007B13AF"/>
    <w:rsid w:val="007B2B72"/>
    <w:rsid w:val="007D367C"/>
    <w:rsid w:val="007F04B9"/>
    <w:rsid w:val="007F0DC7"/>
    <w:rsid w:val="007F45E1"/>
    <w:rsid w:val="007F7919"/>
    <w:rsid w:val="008033F4"/>
    <w:rsid w:val="008073BA"/>
    <w:rsid w:val="00820844"/>
    <w:rsid w:val="008223B7"/>
    <w:rsid w:val="008232C6"/>
    <w:rsid w:val="00834FAF"/>
    <w:rsid w:val="0083511B"/>
    <w:rsid w:val="008501BA"/>
    <w:rsid w:val="0085170B"/>
    <w:rsid w:val="00852283"/>
    <w:rsid w:val="0085725B"/>
    <w:rsid w:val="00864364"/>
    <w:rsid w:val="00864EFA"/>
    <w:rsid w:val="00871D55"/>
    <w:rsid w:val="0087416D"/>
    <w:rsid w:val="00875B20"/>
    <w:rsid w:val="0087605A"/>
    <w:rsid w:val="00880184"/>
    <w:rsid w:val="008802AF"/>
    <w:rsid w:val="00883BD0"/>
    <w:rsid w:val="008953B9"/>
    <w:rsid w:val="008A77A1"/>
    <w:rsid w:val="008B2DE1"/>
    <w:rsid w:val="008B5A89"/>
    <w:rsid w:val="008D32FD"/>
    <w:rsid w:val="008D377F"/>
    <w:rsid w:val="008D431D"/>
    <w:rsid w:val="008D5C3B"/>
    <w:rsid w:val="008D5C69"/>
    <w:rsid w:val="008D6FD3"/>
    <w:rsid w:val="008F157A"/>
    <w:rsid w:val="008F45AA"/>
    <w:rsid w:val="00901318"/>
    <w:rsid w:val="00904340"/>
    <w:rsid w:val="00904E78"/>
    <w:rsid w:val="00912278"/>
    <w:rsid w:val="00936412"/>
    <w:rsid w:val="009374F8"/>
    <w:rsid w:val="00945D0C"/>
    <w:rsid w:val="00947F42"/>
    <w:rsid w:val="0095760D"/>
    <w:rsid w:val="009577EF"/>
    <w:rsid w:val="009609A9"/>
    <w:rsid w:val="0096137A"/>
    <w:rsid w:val="00962AB1"/>
    <w:rsid w:val="00967134"/>
    <w:rsid w:val="0097077C"/>
    <w:rsid w:val="00972C32"/>
    <w:rsid w:val="00980E97"/>
    <w:rsid w:val="009A27C8"/>
    <w:rsid w:val="009A4C14"/>
    <w:rsid w:val="009B2241"/>
    <w:rsid w:val="009B2862"/>
    <w:rsid w:val="009B3CD0"/>
    <w:rsid w:val="009C7036"/>
    <w:rsid w:val="009D67A0"/>
    <w:rsid w:val="009E1123"/>
    <w:rsid w:val="009E2B4F"/>
    <w:rsid w:val="009E7F7F"/>
    <w:rsid w:val="00A042F6"/>
    <w:rsid w:val="00A0497C"/>
    <w:rsid w:val="00A06F34"/>
    <w:rsid w:val="00A10B47"/>
    <w:rsid w:val="00A1225F"/>
    <w:rsid w:val="00A20C8F"/>
    <w:rsid w:val="00A21E7F"/>
    <w:rsid w:val="00A22A1F"/>
    <w:rsid w:val="00A32EC4"/>
    <w:rsid w:val="00A34DF7"/>
    <w:rsid w:val="00A35323"/>
    <w:rsid w:val="00A43296"/>
    <w:rsid w:val="00A569AE"/>
    <w:rsid w:val="00A60130"/>
    <w:rsid w:val="00A72B42"/>
    <w:rsid w:val="00A72F5C"/>
    <w:rsid w:val="00A77294"/>
    <w:rsid w:val="00A849A3"/>
    <w:rsid w:val="00A87C6A"/>
    <w:rsid w:val="00AB5CDF"/>
    <w:rsid w:val="00AC475F"/>
    <w:rsid w:val="00AD30E9"/>
    <w:rsid w:val="00AD6800"/>
    <w:rsid w:val="00AE0AF3"/>
    <w:rsid w:val="00AE2C9F"/>
    <w:rsid w:val="00AE2E00"/>
    <w:rsid w:val="00AE30FD"/>
    <w:rsid w:val="00AF1A1E"/>
    <w:rsid w:val="00AF4B73"/>
    <w:rsid w:val="00AF6552"/>
    <w:rsid w:val="00B0723B"/>
    <w:rsid w:val="00B1195D"/>
    <w:rsid w:val="00B171DF"/>
    <w:rsid w:val="00B219D5"/>
    <w:rsid w:val="00B27529"/>
    <w:rsid w:val="00B3187E"/>
    <w:rsid w:val="00B364FA"/>
    <w:rsid w:val="00B40858"/>
    <w:rsid w:val="00B42E7C"/>
    <w:rsid w:val="00B5681F"/>
    <w:rsid w:val="00B57506"/>
    <w:rsid w:val="00B61F5D"/>
    <w:rsid w:val="00B62722"/>
    <w:rsid w:val="00B6604B"/>
    <w:rsid w:val="00B70279"/>
    <w:rsid w:val="00B70F0F"/>
    <w:rsid w:val="00B8043A"/>
    <w:rsid w:val="00B82E21"/>
    <w:rsid w:val="00B84DC4"/>
    <w:rsid w:val="00B8518E"/>
    <w:rsid w:val="00B95390"/>
    <w:rsid w:val="00BA5D7E"/>
    <w:rsid w:val="00BB3A40"/>
    <w:rsid w:val="00BB3A82"/>
    <w:rsid w:val="00BC03D4"/>
    <w:rsid w:val="00BC1B50"/>
    <w:rsid w:val="00BC45AA"/>
    <w:rsid w:val="00BC5240"/>
    <w:rsid w:val="00BF1022"/>
    <w:rsid w:val="00C07CAC"/>
    <w:rsid w:val="00C13B25"/>
    <w:rsid w:val="00C17B3D"/>
    <w:rsid w:val="00C21C55"/>
    <w:rsid w:val="00C3088D"/>
    <w:rsid w:val="00C312BC"/>
    <w:rsid w:val="00C36E8A"/>
    <w:rsid w:val="00C378CF"/>
    <w:rsid w:val="00C44BCA"/>
    <w:rsid w:val="00C54A7B"/>
    <w:rsid w:val="00C5610E"/>
    <w:rsid w:val="00C60B21"/>
    <w:rsid w:val="00C6104B"/>
    <w:rsid w:val="00C611B9"/>
    <w:rsid w:val="00C614E3"/>
    <w:rsid w:val="00C63031"/>
    <w:rsid w:val="00C64656"/>
    <w:rsid w:val="00C8004B"/>
    <w:rsid w:val="00C85C8E"/>
    <w:rsid w:val="00C93A0D"/>
    <w:rsid w:val="00CA6A3E"/>
    <w:rsid w:val="00CB2D3B"/>
    <w:rsid w:val="00CB3049"/>
    <w:rsid w:val="00CC6E6D"/>
    <w:rsid w:val="00CD3CC7"/>
    <w:rsid w:val="00CD5F74"/>
    <w:rsid w:val="00CE25EE"/>
    <w:rsid w:val="00CE54B8"/>
    <w:rsid w:val="00D01287"/>
    <w:rsid w:val="00D108DA"/>
    <w:rsid w:val="00D2570A"/>
    <w:rsid w:val="00D27D4A"/>
    <w:rsid w:val="00D359B4"/>
    <w:rsid w:val="00D377FA"/>
    <w:rsid w:val="00D41E0E"/>
    <w:rsid w:val="00D42ECE"/>
    <w:rsid w:val="00D44425"/>
    <w:rsid w:val="00D515ED"/>
    <w:rsid w:val="00D57258"/>
    <w:rsid w:val="00D61F89"/>
    <w:rsid w:val="00D61FDD"/>
    <w:rsid w:val="00D64CA7"/>
    <w:rsid w:val="00D673ED"/>
    <w:rsid w:val="00D67F63"/>
    <w:rsid w:val="00D71908"/>
    <w:rsid w:val="00D831F2"/>
    <w:rsid w:val="00D90690"/>
    <w:rsid w:val="00DA2017"/>
    <w:rsid w:val="00DA43DA"/>
    <w:rsid w:val="00DA4407"/>
    <w:rsid w:val="00DA50B5"/>
    <w:rsid w:val="00DA5F98"/>
    <w:rsid w:val="00DA64D8"/>
    <w:rsid w:val="00DA6C5B"/>
    <w:rsid w:val="00DC2620"/>
    <w:rsid w:val="00DC41D4"/>
    <w:rsid w:val="00DC618D"/>
    <w:rsid w:val="00DC6BF8"/>
    <w:rsid w:val="00DD0CD8"/>
    <w:rsid w:val="00DD35A1"/>
    <w:rsid w:val="00DD3770"/>
    <w:rsid w:val="00DE354F"/>
    <w:rsid w:val="00DE35F3"/>
    <w:rsid w:val="00DE3D7D"/>
    <w:rsid w:val="00DE3F29"/>
    <w:rsid w:val="00DF0DBF"/>
    <w:rsid w:val="00DF1338"/>
    <w:rsid w:val="00E01E4C"/>
    <w:rsid w:val="00E04F5C"/>
    <w:rsid w:val="00E07A5A"/>
    <w:rsid w:val="00E07F34"/>
    <w:rsid w:val="00E116E7"/>
    <w:rsid w:val="00E15EFD"/>
    <w:rsid w:val="00E25CCF"/>
    <w:rsid w:val="00E26130"/>
    <w:rsid w:val="00E3055F"/>
    <w:rsid w:val="00E30B63"/>
    <w:rsid w:val="00E32A55"/>
    <w:rsid w:val="00E33F5D"/>
    <w:rsid w:val="00E37763"/>
    <w:rsid w:val="00E461A4"/>
    <w:rsid w:val="00E51A38"/>
    <w:rsid w:val="00E546AB"/>
    <w:rsid w:val="00E67E03"/>
    <w:rsid w:val="00E74C75"/>
    <w:rsid w:val="00E947A2"/>
    <w:rsid w:val="00E97425"/>
    <w:rsid w:val="00EA7B7A"/>
    <w:rsid w:val="00EC0D83"/>
    <w:rsid w:val="00EC3EC4"/>
    <w:rsid w:val="00EC7E22"/>
    <w:rsid w:val="00ED344E"/>
    <w:rsid w:val="00EE02B8"/>
    <w:rsid w:val="00EE058C"/>
    <w:rsid w:val="00EE3914"/>
    <w:rsid w:val="00EF04CB"/>
    <w:rsid w:val="00EF2FE1"/>
    <w:rsid w:val="00EF7CEE"/>
    <w:rsid w:val="00F020B2"/>
    <w:rsid w:val="00F074FF"/>
    <w:rsid w:val="00F23749"/>
    <w:rsid w:val="00F25136"/>
    <w:rsid w:val="00F25253"/>
    <w:rsid w:val="00F37DC8"/>
    <w:rsid w:val="00F41DEB"/>
    <w:rsid w:val="00F5375B"/>
    <w:rsid w:val="00F56E88"/>
    <w:rsid w:val="00F57F4D"/>
    <w:rsid w:val="00F62918"/>
    <w:rsid w:val="00F72F72"/>
    <w:rsid w:val="00F74E24"/>
    <w:rsid w:val="00F91FD8"/>
    <w:rsid w:val="00F93EC6"/>
    <w:rsid w:val="00FA329D"/>
    <w:rsid w:val="00FA58EC"/>
    <w:rsid w:val="00FC415F"/>
    <w:rsid w:val="00FD359E"/>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CE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FBBBE-943A-47B0-9110-53FD4555992B}">
  <ds:schemaRefs>
    <ds:schemaRef ds:uri="http://schemas.openxmlformats.org/officeDocument/2006/bibliography"/>
  </ds:schemaRefs>
</ds:datastoreItem>
</file>

<file path=customXml/itemProps10.xml><?xml version="1.0" encoding="utf-8"?>
<ds:datastoreItem xmlns:ds="http://schemas.openxmlformats.org/officeDocument/2006/customXml" ds:itemID="{B48FE8E8-2354-7546-8E0C-514CB995398D}">
  <ds:schemaRefs>
    <ds:schemaRef ds:uri="http://schemas.openxmlformats.org/officeDocument/2006/bibliography"/>
  </ds:schemaRefs>
</ds:datastoreItem>
</file>

<file path=customXml/itemProps11.xml><?xml version="1.0" encoding="utf-8"?>
<ds:datastoreItem xmlns:ds="http://schemas.openxmlformats.org/officeDocument/2006/customXml" ds:itemID="{31E7001A-002D-8D43-8953-9EDDCCE21168}">
  <ds:schemaRefs>
    <ds:schemaRef ds:uri="http://schemas.openxmlformats.org/officeDocument/2006/bibliography"/>
  </ds:schemaRefs>
</ds:datastoreItem>
</file>

<file path=customXml/itemProps12.xml><?xml version="1.0" encoding="utf-8"?>
<ds:datastoreItem xmlns:ds="http://schemas.openxmlformats.org/officeDocument/2006/customXml" ds:itemID="{71DADDB1-F88F-C246-B193-C8213784BB35}">
  <ds:schemaRefs>
    <ds:schemaRef ds:uri="http://schemas.openxmlformats.org/officeDocument/2006/bibliography"/>
  </ds:schemaRefs>
</ds:datastoreItem>
</file>

<file path=customXml/itemProps13.xml><?xml version="1.0" encoding="utf-8"?>
<ds:datastoreItem xmlns:ds="http://schemas.openxmlformats.org/officeDocument/2006/customXml" ds:itemID="{0C8B77FF-5CFC-9748-820D-C8E371BB6497}">
  <ds:schemaRefs>
    <ds:schemaRef ds:uri="http://schemas.openxmlformats.org/officeDocument/2006/bibliography"/>
  </ds:schemaRefs>
</ds:datastoreItem>
</file>

<file path=customXml/itemProps14.xml><?xml version="1.0" encoding="utf-8"?>
<ds:datastoreItem xmlns:ds="http://schemas.openxmlformats.org/officeDocument/2006/customXml" ds:itemID="{BFC5EF06-C00D-C449-B0BF-D4B3DFAC312F}">
  <ds:schemaRefs>
    <ds:schemaRef ds:uri="http://schemas.openxmlformats.org/officeDocument/2006/bibliography"/>
  </ds:schemaRefs>
</ds:datastoreItem>
</file>

<file path=customXml/itemProps15.xml><?xml version="1.0" encoding="utf-8"?>
<ds:datastoreItem xmlns:ds="http://schemas.openxmlformats.org/officeDocument/2006/customXml" ds:itemID="{B06CDFE9-51E8-D446-827B-CE4262954480}">
  <ds:schemaRefs>
    <ds:schemaRef ds:uri="http://schemas.openxmlformats.org/officeDocument/2006/bibliography"/>
  </ds:schemaRefs>
</ds:datastoreItem>
</file>

<file path=customXml/itemProps16.xml><?xml version="1.0" encoding="utf-8"?>
<ds:datastoreItem xmlns:ds="http://schemas.openxmlformats.org/officeDocument/2006/customXml" ds:itemID="{67930F74-765A-524A-9416-4FECE072E19F}">
  <ds:schemaRefs>
    <ds:schemaRef ds:uri="http://schemas.openxmlformats.org/officeDocument/2006/bibliography"/>
  </ds:schemaRefs>
</ds:datastoreItem>
</file>

<file path=customXml/itemProps17.xml><?xml version="1.0" encoding="utf-8"?>
<ds:datastoreItem xmlns:ds="http://schemas.openxmlformats.org/officeDocument/2006/customXml" ds:itemID="{402CAA75-27D3-DC4D-9E1D-124C4D97D3FF}">
  <ds:schemaRefs>
    <ds:schemaRef ds:uri="http://schemas.openxmlformats.org/officeDocument/2006/bibliography"/>
  </ds:schemaRefs>
</ds:datastoreItem>
</file>

<file path=customXml/itemProps18.xml><?xml version="1.0" encoding="utf-8"?>
<ds:datastoreItem xmlns:ds="http://schemas.openxmlformats.org/officeDocument/2006/customXml" ds:itemID="{151DB7B5-0482-C54F-90CE-AAAA4FC7EC4E}">
  <ds:schemaRefs>
    <ds:schemaRef ds:uri="http://schemas.openxmlformats.org/officeDocument/2006/bibliography"/>
  </ds:schemaRefs>
</ds:datastoreItem>
</file>

<file path=customXml/itemProps19.xml><?xml version="1.0" encoding="utf-8"?>
<ds:datastoreItem xmlns:ds="http://schemas.openxmlformats.org/officeDocument/2006/customXml" ds:itemID="{CFC53DEE-CAB6-8E42-9A0C-F0E6FD28F63B}">
  <ds:schemaRefs>
    <ds:schemaRef ds:uri="http://schemas.openxmlformats.org/officeDocument/2006/bibliography"/>
  </ds:schemaRefs>
</ds:datastoreItem>
</file>

<file path=customXml/itemProps2.xml><?xml version="1.0" encoding="utf-8"?>
<ds:datastoreItem xmlns:ds="http://schemas.openxmlformats.org/officeDocument/2006/customXml" ds:itemID="{C78E3B46-B540-4695-A10A-DC1DD123CC77}">
  <ds:schemaRefs>
    <ds:schemaRef ds:uri="http://schemas.openxmlformats.org/officeDocument/2006/bibliography"/>
  </ds:schemaRefs>
</ds:datastoreItem>
</file>

<file path=customXml/itemProps20.xml><?xml version="1.0" encoding="utf-8"?>
<ds:datastoreItem xmlns:ds="http://schemas.openxmlformats.org/officeDocument/2006/customXml" ds:itemID="{C75F5728-D197-174E-BECA-7DF9B6152E67}">
  <ds:schemaRefs>
    <ds:schemaRef ds:uri="http://schemas.openxmlformats.org/officeDocument/2006/bibliography"/>
  </ds:schemaRefs>
</ds:datastoreItem>
</file>

<file path=customXml/itemProps21.xml><?xml version="1.0" encoding="utf-8"?>
<ds:datastoreItem xmlns:ds="http://schemas.openxmlformats.org/officeDocument/2006/customXml" ds:itemID="{2837EAC7-0C43-7D47-B440-781EEDA7D953}">
  <ds:schemaRefs>
    <ds:schemaRef ds:uri="http://schemas.openxmlformats.org/officeDocument/2006/bibliography"/>
  </ds:schemaRefs>
</ds:datastoreItem>
</file>

<file path=customXml/itemProps3.xml><?xml version="1.0" encoding="utf-8"?>
<ds:datastoreItem xmlns:ds="http://schemas.openxmlformats.org/officeDocument/2006/customXml" ds:itemID="{E0D73047-4172-4CD3-9CF9-4DEC9483208E}">
  <ds:schemaRefs>
    <ds:schemaRef ds:uri="http://schemas.openxmlformats.org/officeDocument/2006/bibliography"/>
  </ds:schemaRefs>
</ds:datastoreItem>
</file>

<file path=customXml/itemProps4.xml><?xml version="1.0" encoding="utf-8"?>
<ds:datastoreItem xmlns:ds="http://schemas.openxmlformats.org/officeDocument/2006/customXml" ds:itemID="{9A4EB639-75B2-4F2D-B245-58A6E76730C2}">
  <ds:schemaRefs>
    <ds:schemaRef ds:uri="http://schemas.openxmlformats.org/officeDocument/2006/bibliography"/>
  </ds:schemaRefs>
</ds:datastoreItem>
</file>

<file path=customXml/itemProps5.xml><?xml version="1.0" encoding="utf-8"?>
<ds:datastoreItem xmlns:ds="http://schemas.openxmlformats.org/officeDocument/2006/customXml" ds:itemID="{F43F1F82-1735-4AD4-93D6-E0F98EE7C062}">
  <ds:schemaRefs>
    <ds:schemaRef ds:uri="http://schemas.openxmlformats.org/officeDocument/2006/bibliography"/>
  </ds:schemaRefs>
</ds:datastoreItem>
</file>

<file path=customXml/itemProps6.xml><?xml version="1.0" encoding="utf-8"?>
<ds:datastoreItem xmlns:ds="http://schemas.openxmlformats.org/officeDocument/2006/customXml" ds:itemID="{1C8B4FAE-B348-7246-ABD7-460395761574}">
  <ds:schemaRefs>
    <ds:schemaRef ds:uri="http://schemas.openxmlformats.org/officeDocument/2006/bibliography"/>
  </ds:schemaRefs>
</ds:datastoreItem>
</file>

<file path=customXml/itemProps7.xml><?xml version="1.0" encoding="utf-8"?>
<ds:datastoreItem xmlns:ds="http://schemas.openxmlformats.org/officeDocument/2006/customXml" ds:itemID="{6E2FB3B5-4288-F648-B33B-3CD72AED1DFF}">
  <ds:schemaRefs>
    <ds:schemaRef ds:uri="http://schemas.openxmlformats.org/officeDocument/2006/bibliography"/>
  </ds:schemaRefs>
</ds:datastoreItem>
</file>

<file path=customXml/itemProps8.xml><?xml version="1.0" encoding="utf-8"?>
<ds:datastoreItem xmlns:ds="http://schemas.openxmlformats.org/officeDocument/2006/customXml" ds:itemID="{62A0D5AB-EEEA-6540-B26A-932404C39366}">
  <ds:schemaRefs>
    <ds:schemaRef ds:uri="http://schemas.openxmlformats.org/officeDocument/2006/bibliography"/>
  </ds:schemaRefs>
</ds:datastoreItem>
</file>

<file path=customXml/itemProps9.xml><?xml version="1.0" encoding="utf-8"?>
<ds:datastoreItem xmlns:ds="http://schemas.openxmlformats.org/officeDocument/2006/customXml" ds:itemID="{1C9197E7-BBB4-8144-B2A7-244099AA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24633</Words>
  <Characters>140410</Characters>
  <Application>Microsoft Macintosh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164714</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3</cp:revision>
  <cp:lastPrinted>2013-08-20T14:31:00Z</cp:lastPrinted>
  <dcterms:created xsi:type="dcterms:W3CDTF">2013-12-15T16:24:00Z</dcterms:created>
  <dcterms:modified xsi:type="dcterms:W3CDTF">2013-12-15T21:34:00Z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