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5CB703" w14:textId="726A8967" w:rsidR="00BA035B" w:rsidRDefault="00BA035B" w:rsidP="00BA035B">
      <w:pPr>
        <w:pStyle w:val="Title"/>
      </w:pPr>
      <w:commentRangeStart w:id="0"/>
      <w:r w:rsidRPr="00F45BD4">
        <w:t>Stress and Its Impact on the Development of Diabetes in Obese Individuals: A Comprehensive Analysis</w:t>
      </w:r>
      <w:commentRangeEnd w:id="0"/>
      <w:r w:rsidR="00F75CE9">
        <w:rPr>
          <w:rStyle w:val="CommentReference"/>
          <w:rFonts w:asciiTheme="minorHAnsi" w:eastAsiaTheme="minorHAnsi" w:hAnsiTheme="minorHAnsi" w:cstheme="minorBidi"/>
          <w:spacing w:val="0"/>
          <w:kern w:val="0"/>
        </w:rPr>
        <w:commentReference w:id="0"/>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673B1D7" w:rsidR="00BA035B" w:rsidRPr="00BA035B" w:rsidRDefault="001E39EB" w:rsidP="00BA035B">
      <w:r>
        <w:t>Chronic psychosocial stress and obesity are both risk factors for type 2 diabetes.  In this study</w:t>
      </w:r>
      <w:ins w:id="1" w:author="Bauer, Kate" w:date="2024-08-28T09:33:00Z" w16du:dateUtc="2024-08-28T13:33:00Z">
        <w:r w:rsidR="00D416BC">
          <w:t>,</w:t>
        </w:r>
      </w:ins>
      <w:r>
        <w:t xml:space="preserve"> we evaluated data from the Michigan Genomics Initiative, a hospital-based cohort</w:t>
      </w:r>
      <w:r w:rsidR="00930FD4">
        <w:t>,</w:t>
      </w:r>
      <w:r>
        <w:t xml:space="preserve"> </w:t>
      </w:r>
      <w:commentRangeStart w:id="2"/>
      <w:r>
        <w:t xml:space="preserve">for associations </w:t>
      </w:r>
      <w:commentRangeEnd w:id="2"/>
      <w:r w:rsidR="00D416BC">
        <w:rPr>
          <w:rStyle w:val="CommentReference"/>
        </w:rPr>
        <w:commentReference w:id="2"/>
      </w:r>
      <w:r>
        <w:t>between perceived stress, obesity</w:t>
      </w:r>
      <w:ins w:id="3" w:author="Bauer, Kate" w:date="2024-08-28T09:33:00Z" w16du:dateUtc="2024-08-28T13:33:00Z">
        <w:r w:rsidR="00D416BC">
          <w:t>,</w:t>
        </w:r>
      </w:ins>
      <w:r>
        <w:t xml:space="preserve"> and type 2 diabetes </w:t>
      </w:r>
      <w:commentRangeStart w:id="4"/>
      <w:r>
        <w:t xml:space="preserve">prevalence.  </w:t>
      </w:r>
      <w:commentRangeEnd w:id="4"/>
      <w:r w:rsidR="00C87B75">
        <w:rPr>
          <w:rStyle w:val="CommentReference"/>
        </w:rPr>
        <w:commentReference w:id="4"/>
      </w:r>
      <w:r>
        <w:t xml:space="preserve">Perceived stress was positively associated with type 2 diabetes, and this </w:t>
      </w:r>
      <w:commentRangeStart w:id="5"/>
      <w:r>
        <w:t xml:space="preserve">effect </w:t>
      </w:r>
      <w:commentRangeEnd w:id="5"/>
      <w:r w:rsidR="00582601">
        <w:rPr>
          <w:rStyle w:val="CommentReference"/>
        </w:rPr>
        <w:commentReference w:id="5"/>
      </w:r>
      <w:r>
        <w:t xml:space="preserve">was </w:t>
      </w:r>
      <w:commentRangeStart w:id="6"/>
      <w:r>
        <w:t>enhanced</w:t>
      </w:r>
      <w:commentRangeEnd w:id="6"/>
      <w:r w:rsidR="00B04806">
        <w:rPr>
          <w:rStyle w:val="CommentReference"/>
        </w:rPr>
        <w:commentReference w:id="6"/>
      </w:r>
      <w:r>
        <w:t xml:space="preserve"> in participants with obesity.  </w:t>
      </w:r>
      <w:del w:id="7" w:author="Bauer, Kate" w:date="2024-08-28T09:35:00Z" w16du:dateUtc="2024-08-28T13:35:00Z">
        <w:r w:rsidR="007C4E43" w:rsidDel="00493B22">
          <w:delText>Via multivariate modelling</w:delText>
        </w:r>
        <w:r w:rsidDel="00493B22">
          <w:delText xml:space="preserve"> of this cross-sectional association</w:delText>
        </w:r>
        <w:r w:rsidR="007C4E43" w:rsidDel="00493B22">
          <w:delText xml:space="preserve">, </w:delText>
        </w:r>
      </w:del>
      <w:ins w:id="8" w:author="Bauer, Kate" w:date="2024-08-28T09:35:00Z" w16du:dateUtc="2024-08-28T13:35:00Z">
        <w:r w:rsidR="00493B22">
          <w:t>A</w:t>
        </w:r>
      </w:ins>
      <w:del w:id="9" w:author="Bauer, Kate" w:date="2024-08-28T09:35:00Z" w16du:dateUtc="2024-08-28T13:35:00Z">
        <w:r w:rsidR="007C4E43" w:rsidDel="00493B22">
          <w:delText>a</w:delText>
        </w:r>
      </w:del>
      <w:r w:rsidR="007C4E43">
        <w:t xml:space="preserve">ccounting for </w:t>
      </w:r>
      <w:del w:id="10" w:author="Bauer, Kate" w:date="2024-08-28T09:35:00Z" w16du:dateUtc="2024-08-28T13:35:00Z">
        <w:r w:rsidR="007C4E43" w:rsidDel="00493B22">
          <w:delText xml:space="preserve">differences in </w:delText>
        </w:r>
      </w:del>
      <w:r w:rsidR="007C4E43">
        <w:t xml:space="preserve">gender, age, race/ethnicity, and </w:t>
      </w:r>
      <w:r w:rsidR="008A620F">
        <w:t>neighborhood</w:t>
      </w:r>
      <w:r w:rsidR="007C4E43">
        <w:t xml:space="preserve"> </w:t>
      </w:r>
      <w:r w:rsidR="008A620F">
        <w:t>disadvantage</w:t>
      </w:r>
      <w:r w:rsidR="00930FD4">
        <w:t>,</w:t>
      </w:r>
      <w:r w:rsidR="007C4E43">
        <w:t xml:space="preserve"> we found that perceived stress </w:t>
      </w:r>
      <w:commentRangeStart w:id="11"/>
      <w:r w:rsidR="007C4E43">
        <w:t xml:space="preserve">enhanced type 2 prevalence by 13% above that </w:t>
      </w:r>
      <w:commentRangeEnd w:id="11"/>
      <w:r w:rsidR="00493B22">
        <w:rPr>
          <w:rStyle w:val="CommentReference"/>
        </w:rPr>
        <w:commentReference w:id="11"/>
      </w:r>
      <w:r w:rsidR="007C4E43">
        <w:t>expected by obesity or stress alone.</w:t>
      </w:r>
      <w:r>
        <w:t xml:space="preserve">  Similar analyses evaluating the effects of obesity and self-reported psychosocial stress demonstrated additive but not synergistic effects on other obesity relate</w:t>
      </w:r>
      <w:commentRangeStart w:id="12"/>
      <w:r>
        <w:t xml:space="preserve">d comorbidities. </w:t>
      </w:r>
      <w:commentRangeEnd w:id="12"/>
      <w:r w:rsidR="00B06F77">
        <w:rPr>
          <w:rStyle w:val="CommentReference"/>
        </w:rPr>
        <w:commentReference w:id="12"/>
      </w:r>
      <w:r>
        <w:t xml:space="preserve">These data support </w:t>
      </w:r>
      <w:commentRangeStart w:id="13"/>
      <w:r>
        <w:t>the hypothesis that obesity and chronic psychosocial stress augment the risk of type 2 diabetes.</w:t>
      </w:r>
      <w:commentRangeEnd w:id="13"/>
      <w:r w:rsidR="00B06F77">
        <w:rPr>
          <w:rStyle w:val="CommentReference"/>
        </w:rPr>
        <w:commentReference w:id="13"/>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14"/>
      <w:r>
        <w:lastRenderedPageBreak/>
        <w:t>Introduction</w:t>
      </w:r>
      <w:commentRangeEnd w:id="14"/>
      <w:r w:rsidR="00197670">
        <w:rPr>
          <w:rStyle w:val="CommentReference"/>
          <w:rFonts w:asciiTheme="minorHAnsi" w:eastAsiaTheme="minorHAnsi" w:hAnsiTheme="minorHAnsi" w:cstheme="minorBidi"/>
          <w:color w:val="auto"/>
        </w:rPr>
        <w:commentReference w:id="14"/>
      </w:r>
    </w:p>
    <w:p w14:paraId="28158706" w14:textId="7C2631C5" w:rsidR="00490CAD" w:rsidRDefault="00490CAD"/>
    <w:p w14:paraId="5A3A029C" w14:textId="3C5EC5A8" w:rsidR="00BA035B" w:rsidRPr="00BA035B" w:rsidRDefault="00BA035B" w:rsidP="00BA035B">
      <w:r w:rsidRPr="00BA035B">
        <w:t xml:space="preserve">Obesity and </w:t>
      </w:r>
      <w:commentRangeStart w:id="15"/>
      <w:r w:rsidRPr="00BA035B">
        <w:t xml:space="preserve">diabetes mellitus </w:t>
      </w:r>
      <w:commentRangeEnd w:id="15"/>
      <w:r w:rsidR="00CF7C05">
        <w:rPr>
          <w:rStyle w:val="CommentReference"/>
        </w:rPr>
        <w:commentReference w:id="15"/>
      </w:r>
      <w:r w:rsidRPr="00BA035B">
        <w:t>are two of the most pressing health concerns globally, and they are strongly associated, with obesity being the strongest risk factor for diabetes</w:t>
      </w:r>
      <w:r w:rsidR="00686FDB">
        <w:t xml:space="preserve"> </w:t>
      </w:r>
      <w:r w:rsidR="00686FDB">
        <w:fldChar w:fldCharType="begin"/>
      </w:r>
      <w:r w:rsidR="00AA7C27">
        <w:instrText xml:space="preserve"> ADDIN ZOTERO_ITEM CSL_CITATION {"citationID":"PFInBGkp","properties":{"formattedCitation":"(1)","plainCitation":"(1)","noteIndex":0},"citationItems":[{"id":"fATidvy9/t169IEHb","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AA7C27">
        <w:instrText xml:space="preserve"> ADDIN ZOTERO_ITEM CSL_CITATION {"citationID":"M57XEHIn","properties":{"formattedCitation":"(2)","plainCitation":"(2)","noteIndex":0},"citationItems":[{"id":"fATidvy9/IUbJ3Cy4","uris":["http://zotero.org/users/2695081/items/NFIEYI62"],"itemData":{"id":1813,"type":"article-journal","abstract":"Evidence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AA7C27">
        <w:instrText xml:space="preserve"> ADDIN ZOTERO_ITEM CSL_CITATION {"citationID":"uXca1Ecw","properties":{"formattedCitation":"(3)","plainCitation":"(3)","noteIndex":0},"citationItems":[{"id":"fATidvy9/KOoerl1a","uris":["http://zotero.org/users/2695081/items/9FN2SLJA"],"itemData":{"id":1825,"type":"article-journal","abstract":"Many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AA7C27">
        <w:instrText xml:space="preserve"> ADDIN ZOTERO_ITEM CSL_CITATION {"citationID":"g6EUyo8B","properties":{"formattedCitation":"(2)","plainCitation":"(2)","noteIndex":0},"citationItems":[{"id":"fATidvy9/IUbJ3Cy4","uris":["http://zotero.org/users/2695081/items/NFIEYI62"],"itemData":{"id":1813,"type":"article-journal","abstract":"Evidence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commentRangeStart w:id="16"/>
      <w:r w:rsidR="00824A9A" w:rsidRPr="00BA035B">
        <w:t xml:space="preserve">We have </w:t>
      </w:r>
      <w:commentRangeEnd w:id="16"/>
      <w:r w:rsidR="007C7306">
        <w:rPr>
          <w:rStyle w:val="CommentReference"/>
        </w:rPr>
        <w:commentReference w:id="16"/>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AA7C27">
        <w:instrText xml:space="preserve"> ADDIN ZOTERO_ITEM CSL_CITATION {"citationID":"5aWkX9TS","properties":{"formattedCitation":"(4, 5)","plainCitation":"(4, 5)","noteIndex":0},"citationItems":[{"id":"fATidvy9/DRHt4VpV","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r w:rsidRPr="00BA035B">
        <w:t xml:space="preserve">Furthermore, </w:t>
      </w:r>
      <w:commentRangeStart w:id="17"/>
      <w:r w:rsidRPr="00BA035B">
        <w:t xml:space="preserve">stress often correlates with unhealthy lifestyle choices, such as poor diet and physical inactivity, which are </w:t>
      </w:r>
      <w:r w:rsidR="00824A9A">
        <w:t xml:space="preserve">also </w:t>
      </w:r>
      <w:r w:rsidRPr="00BA035B">
        <w:t xml:space="preserve">significant risk factors for </w:t>
      </w:r>
      <w:r w:rsidR="00824A9A">
        <w:t xml:space="preserve">both </w:t>
      </w:r>
      <w:r w:rsidRPr="00BA035B">
        <w:t>obesity and diabetes</w:t>
      </w:r>
      <w:r w:rsidR="00686FDB">
        <w:t xml:space="preserve"> </w:t>
      </w:r>
      <w:r w:rsidRPr="00BA035B">
        <w:fldChar w:fldCharType="begin"/>
      </w:r>
      <w:r w:rsidR="00AA7C27">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t>
      </w:r>
      <w:commentRangeEnd w:id="17"/>
      <w:r w:rsidR="008E0E0F">
        <w:rPr>
          <w:rStyle w:val="CommentReference"/>
        </w:rPr>
        <w:commentReference w:id="17"/>
      </w:r>
    </w:p>
    <w:p w14:paraId="11D9EBD0" w14:textId="77777777" w:rsidR="00BA035B" w:rsidRDefault="00BA035B" w:rsidP="00BA035B"/>
    <w:p w14:paraId="29E9E353" w14:textId="187D63CF" w:rsidR="005371F6" w:rsidRDefault="00BA035B" w:rsidP="00BA035B">
      <w:r w:rsidRPr="00BA035B">
        <w:t xml:space="preserve">In humans, although several key studies have identified a robust association between stress and the development of diabetes, </w:t>
      </w:r>
      <w:commentRangeStart w:id="18"/>
      <w:r w:rsidRPr="00BA035B">
        <w:t>most of these studies did not determine whether the metabolic effect of stress is different between obese and lean individuals</w:t>
      </w:r>
      <w:commentRangeEnd w:id="18"/>
      <w:r w:rsidR="004A3C75">
        <w:rPr>
          <w:rStyle w:val="CommentReference"/>
        </w:rPr>
        <w:commentReference w:id="18"/>
      </w:r>
      <w:r w:rsidRPr="00BA035B">
        <w:t xml:space="preserve">. </w:t>
      </w:r>
      <w:commentRangeStart w:id="19"/>
      <w:r w:rsidR="00930FD4" w:rsidRPr="00BA035B">
        <w:t>A selective effect of chronic stress on development of diabetes in wom</w:t>
      </w:r>
      <w:r w:rsidR="00930FD4">
        <w:t>e</w:t>
      </w:r>
      <w:r w:rsidR="00930FD4" w:rsidRPr="00BA035B">
        <w:t xml:space="preserve">n but not in men was also demonstrated in the Australian Diabetes, Obesity and Lifestyle study </w:t>
      </w:r>
      <w:r w:rsidR="00930FD4" w:rsidRPr="00BA035B">
        <w:fldChar w:fldCharType="begin"/>
      </w:r>
      <w:r w:rsidR="00AA7C27">
        <w:instrText xml:space="preserve"> ADDIN ZOTERO_ITEM CSL_CITATION {"citationID":"AFe5E0pt","properties":{"formattedCitation":"(6)","plainCitation":"(6)","noteIndex":0},"citationItems":[{"id":"fATidvy9/kIsy3RR0","uris":["http://zotero.org/users/2695081/items/VA42I7LX"],"itemData":{"id":1807,"type":"article-journal","abstract":"BACKGROUND: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930FD4" w:rsidRPr="00BA035B">
        <w:fldChar w:fldCharType="separate"/>
      </w:r>
      <w:r w:rsidR="00930FD4">
        <w:rPr>
          <w:lang w:val="en-GB"/>
        </w:rPr>
        <w:t>(6)</w:t>
      </w:r>
      <w:r w:rsidR="00930FD4" w:rsidRPr="00BA035B">
        <w:fldChar w:fldCharType="end"/>
      </w:r>
      <w:r w:rsidR="00930FD4" w:rsidRPr="00BA035B">
        <w:t xml:space="preserve">. </w:t>
      </w:r>
      <w:r w:rsidR="00930FD4">
        <w:t xml:space="preserve">Longitudinally, adverse childhood experiences  </w:t>
      </w:r>
      <w:r w:rsidR="00930FD4">
        <w:fldChar w:fldCharType="begin"/>
      </w:r>
      <w:r w:rsidR="004F67EC">
        <w: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r w:rsidR="00930FD4">
        <w:fldChar w:fldCharType="separate"/>
      </w:r>
      <w:r w:rsidR="004F67EC">
        <w:rPr>
          <w:noProof/>
        </w:rPr>
        <w:t>(7)</w:t>
      </w:r>
      <w:r w:rsidR="00930FD4">
        <w:fldChar w:fldCharType="end"/>
      </w:r>
      <w:r w:rsidR="004F67EC">
        <w:t xml:space="preserve"> </w:t>
      </w:r>
      <w:r w:rsidR="00930FD4">
        <w:t xml:space="preserve">and job-related stress </w:t>
      </w:r>
      <w:r w:rsidR="00930FD4">
        <w:fldChar w:fldCharType="begin"/>
      </w:r>
      <w:r w:rsidR="004F67EC">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r w:rsidR="00930FD4">
        <w:fldChar w:fldCharType="separate"/>
      </w:r>
      <w:r w:rsidR="004F67EC">
        <w:rPr>
          <w:noProof/>
        </w:rPr>
        <w:t>(8)</w:t>
      </w:r>
      <w:r w:rsidR="00930FD4">
        <w:fldChar w:fldCharType="end"/>
      </w:r>
      <w:r w:rsidR="00930FD4">
        <w:t xml:space="preserve"> are also associated with diabetes risk.  </w:t>
      </w:r>
      <w:commentRangeEnd w:id="19"/>
      <w:r w:rsidR="00945245">
        <w:rPr>
          <w:rStyle w:val="CommentReference"/>
        </w:rPr>
        <w:commentReference w:id="19"/>
      </w:r>
      <w:commentRangeStart w:id="20"/>
      <w:r w:rsidRPr="00BA035B">
        <w:t xml:space="preserve">The only major study that addressed the combined effect of stress and obesity on diabetes is the Whitehall II study, </w:t>
      </w:r>
      <w:r w:rsidR="004F67EC">
        <w:t>which</w:t>
      </w:r>
      <w:r w:rsidRPr="00BA035B">
        <w:t xml:space="preserve"> found that work stress strongly increased the </w:t>
      </w:r>
      <w:r w:rsidR="0065609A">
        <w:t>likelihood</w:t>
      </w:r>
      <w:r w:rsidRPr="00BA035B">
        <w:t xml:space="preserve"> of diabetes in </w:t>
      </w:r>
      <w:commentRangeStart w:id="21"/>
      <w:r w:rsidRPr="00BA035B">
        <w:t xml:space="preserve">obese women, </w:t>
      </w:r>
      <w:commentRangeEnd w:id="21"/>
      <w:r w:rsidR="00EC065F">
        <w:rPr>
          <w:rStyle w:val="CommentReference"/>
        </w:rPr>
        <w:commentReference w:id="21"/>
      </w:r>
      <w:r w:rsidRPr="00BA035B">
        <w:t xml:space="preserve">with no apparent effect in obese men </w:t>
      </w:r>
      <w:r w:rsidR="004F67EC">
        <w:t>or</w:t>
      </w:r>
      <w:r w:rsidRPr="00BA035B">
        <w:t xml:space="preserve"> lean women </w:t>
      </w:r>
      <w:r w:rsidRPr="00BA035B">
        <w:fldChar w:fldCharType="begin"/>
      </w:r>
      <w:r w:rsidR="00AA7C27">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4F67EC">
        <w:rPr>
          <w:lang w:val="en-GB"/>
        </w:rPr>
        <w:t>(9)</w:t>
      </w:r>
      <w:r w:rsidRPr="00BA035B">
        <w:fldChar w:fldCharType="end"/>
      </w:r>
      <w:r w:rsidRPr="00BA035B">
        <w:t>.</w:t>
      </w:r>
      <w:commentRangeEnd w:id="20"/>
      <w:r w:rsidR="00E019E9">
        <w:rPr>
          <w:rStyle w:val="CommentReference"/>
        </w:rPr>
        <w:commentReference w:id="20"/>
      </w:r>
      <w:r w:rsidRPr="00BA035B">
        <w:t xml:space="preserve">  </w:t>
      </w:r>
      <w:commentRangeStart w:id="22"/>
      <w:r w:rsidRPr="00BA035B">
        <w:t xml:space="preserve">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AA7C27">
        <w:instrText xml:space="preserve"> ADDIN ZOTERO_ITEM CSL_CITATION {"citationID":"qb5nzjnv","properties":{"formattedCitation":"(10)","plainCitation":"(10)","noteIndex":0},"citationItems":[{"id":"fATidvy9/443Oi9Cd","uris":["http://zotero.org/users/2695081/items/QVI959H8"],"itemData":{"id":1810,"type":"article-journal","abstract":"PURPOSE: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4F67EC">
        <w:rPr>
          <w:lang w:val="en-GB"/>
        </w:rPr>
        <w:t>(10)</w:t>
      </w:r>
      <w:r w:rsidRPr="00BA035B">
        <w:fldChar w:fldCharType="end"/>
      </w:r>
      <w:r w:rsidRPr="00BA035B">
        <w:t>.</w:t>
      </w:r>
      <w:r>
        <w:t xml:space="preserve">  </w:t>
      </w:r>
      <w:commentRangeEnd w:id="22"/>
      <w:r w:rsidR="003A7F77">
        <w:rPr>
          <w:rStyle w:val="CommentReference"/>
        </w:rPr>
        <w:commentReference w:id="22"/>
      </w:r>
    </w:p>
    <w:p w14:paraId="22D22BB8" w14:textId="77777777" w:rsidR="005371F6" w:rsidRDefault="005371F6" w:rsidP="00BA035B"/>
    <w:p w14:paraId="600ADCC3" w14:textId="6E99A5B0" w:rsidR="00BA035B" w:rsidRDefault="00BA035B">
      <w:r w:rsidRPr="00BA035B">
        <w:t xml:space="preserve">In this study, we assessed the effect of obesity on </w:t>
      </w:r>
      <w:commentRangeStart w:id="23"/>
      <w:r w:rsidRPr="00BA035B">
        <w:t xml:space="preserve">development of diabetes </w:t>
      </w:r>
      <w:commentRangeEnd w:id="23"/>
      <w:r w:rsidR="00BD24D1">
        <w:rPr>
          <w:rStyle w:val="CommentReference"/>
        </w:rPr>
        <w:commentReference w:id="23"/>
      </w:r>
      <w:r w:rsidRPr="00BA035B">
        <w:t>according to self</w:t>
      </w:r>
      <w:r>
        <w:t>-</w:t>
      </w:r>
      <w:r w:rsidRPr="00BA035B">
        <w:t>reported subjective stress in a large cohort.</w:t>
      </w:r>
      <w:r w:rsidR="005371F6">
        <w:t xml:space="preserve">  </w:t>
      </w:r>
      <w:commentRangeStart w:id="24"/>
      <w:r w:rsidR="005371F6">
        <w:t>We show that participants with obesity reporting elevated psychosocial stress had higher diabetes prevalence compared to participants with obesity not reporting elevated perceived stress levels.</w:t>
      </w:r>
      <w:commentRangeEnd w:id="24"/>
      <w:r w:rsidR="00814210">
        <w:rPr>
          <w:rStyle w:val="CommentReference"/>
        </w:rPr>
        <w:commentReference w:id="24"/>
      </w:r>
    </w:p>
    <w:p w14:paraId="4930A955" w14:textId="77777777" w:rsidR="00BA035B" w:rsidRDefault="00BA035B"/>
    <w:p w14:paraId="29964AD4" w14:textId="5CE9AB9F" w:rsidR="00490CAD" w:rsidRDefault="00490CAD" w:rsidP="009F3764">
      <w:pPr>
        <w:pStyle w:val="Heading1"/>
      </w:pPr>
      <w:commentRangeStart w:id="25"/>
      <w:r>
        <w:t>Methods</w:t>
      </w:r>
      <w:commentRangeEnd w:id="25"/>
      <w:r w:rsidR="00F86220">
        <w:rPr>
          <w:rStyle w:val="CommentReference"/>
          <w:rFonts w:asciiTheme="minorHAnsi" w:eastAsiaTheme="minorHAnsi" w:hAnsiTheme="minorHAnsi" w:cstheme="minorBidi"/>
          <w:color w:val="auto"/>
        </w:rPr>
        <w:commentReference w:id="25"/>
      </w:r>
    </w:p>
    <w:p w14:paraId="03F90F61" w14:textId="77777777" w:rsidR="00490CAD" w:rsidRDefault="00490CAD"/>
    <w:p w14:paraId="60288FD2" w14:textId="60D8D839" w:rsidR="00490CAD" w:rsidRDefault="00F34AFC" w:rsidP="00490CAD">
      <w:r>
        <w:t>Participants</w:t>
      </w:r>
      <w:r w:rsidR="00490CAD">
        <w:t xml:space="preserve"> were recruited to the Michigan Genomics Initiative as previously described </w:t>
      </w:r>
      <w:r w:rsidR="00490CAD">
        <w:fldChar w:fldCharType="begin"/>
      </w:r>
      <w:r w:rsidR="004F67EC">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w:t>
      </w:r>
      <w:commentRangeStart w:id="26"/>
      <w:r w:rsidR="00490CAD">
        <w:t xml:space="preserve">These </w:t>
      </w:r>
      <w:r>
        <w:t>participants</w:t>
      </w:r>
      <w:r w:rsidR="00490CAD">
        <w:t xml:space="preserve"> are in a hospital setting, </w:t>
      </w:r>
      <w:commentRangeEnd w:id="26"/>
      <w:r w:rsidR="00256854">
        <w:rPr>
          <w:rStyle w:val="CommentReference"/>
        </w:rPr>
        <w:commentReference w:id="26"/>
      </w:r>
      <w:r w:rsidR="00490CAD">
        <w:t>over 18</w:t>
      </w:r>
      <w:ins w:id="27" w:author="Bauer, Kate" w:date="2024-08-28T09:52:00Z" w16du:dateUtc="2024-08-28T13:52:00Z">
        <w:r w:rsidR="00256854">
          <w:t>,</w:t>
        </w:r>
      </w:ins>
      <w:r w:rsidR="00490CAD">
        <w:t xml:space="preserve"> and were asked to opt-in to </w:t>
      </w:r>
      <w:commentRangeStart w:id="28"/>
      <w:r w:rsidR="00490CAD">
        <w:t xml:space="preserve">this cohort </w:t>
      </w:r>
      <w:commentRangeEnd w:id="28"/>
      <w:r w:rsidR="00BC33AC">
        <w:rPr>
          <w:rStyle w:val="CommentReference"/>
        </w:rPr>
        <w:commentReference w:id="28"/>
      </w:r>
      <w:r w:rsidR="00490CAD">
        <w:t xml:space="preserve">between 2012 and 2022.  </w:t>
      </w:r>
      <w:moveFromRangeStart w:id="29" w:author="Bauer, Kate" w:date="2024-08-28T09:54:00Z" w:name="move175731268"/>
      <w:moveFrom w:id="30" w:author="Bauer, Kate" w:date="2024-08-28T09:54:00Z" w16du:dateUtc="2024-08-28T13:54:00Z">
        <w:r w:rsidR="00490CAD" w:rsidDel="006D27B6">
          <w:t xml:space="preserve">This study was a secondary analysis of these data (University of Michigan Internal Review Board </w:t>
        </w:r>
        <w:r w:rsidR="00490CAD" w:rsidRPr="00490CAD" w:rsidDel="006D27B6">
          <w:t>HUM00219435</w:t>
        </w:r>
        <w:r w:rsidR="00490CAD" w:rsidDel="006D27B6">
          <w:t xml:space="preserve">).  </w:t>
        </w:r>
      </w:moveFrom>
      <w:moveFromRangeEnd w:id="29"/>
      <w:r w:rsidR="00490CAD">
        <w:t xml:space="preserve">At enrollment, </w:t>
      </w:r>
      <w:r w:rsidR="00B669AA">
        <w:t>participants</w:t>
      </w:r>
      <w:r w:rsidR="00490CAD">
        <w:t xml:space="preserve"> </w:t>
      </w:r>
      <w:del w:id="31" w:author="Bauer, Kate" w:date="2024-08-28T09:54:00Z" w16du:dateUtc="2024-08-28T13:54:00Z">
        <w:r w:rsidR="00490CAD" w:rsidDel="006D27B6">
          <w:delText>were asked a</w:delText>
        </w:r>
      </w:del>
      <w:ins w:id="32" w:author="Bauer, Kate" w:date="2024-08-28T09:54:00Z" w16du:dateUtc="2024-08-28T13:54:00Z">
        <w:r w:rsidR="006D27B6">
          <w:t>completed a</w:t>
        </w:r>
      </w:ins>
      <w:r w:rsidR="00490CAD">
        <w:t xml:space="preserve"> series of questionnaires including </w:t>
      </w:r>
      <w:ins w:id="33" w:author="Bauer, Kate" w:date="2024-08-28T09:53:00Z" w16du:dateUtc="2024-08-28T13:53:00Z">
        <w:r w:rsidR="006D27B6">
          <w:t>the</w:t>
        </w:r>
      </w:ins>
      <w:del w:id="34" w:author="Bauer, Kate" w:date="2024-08-28T09:53:00Z" w16du:dateUtc="2024-08-28T13:53:00Z">
        <w:r w:rsidR="00490CAD" w:rsidDel="006D27B6">
          <w:delText>a</w:delText>
        </w:r>
      </w:del>
      <w:r w:rsidR="00490CAD">
        <w:t xml:space="preserve"> Perceived Stress Survey (PSS4</w:t>
      </w:r>
      <w:r w:rsidR="00252A82">
        <w:t xml:space="preserve">; </w:t>
      </w:r>
      <w:r w:rsidR="00252A82">
        <w:fldChar w:fldCharType="begin"/>
      </w:r>
      <w:r w:rsidR="00252A82">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ins w:id="35" w:author="Bauer, Kate" w:date="2024-08-28T09:53:00Z" w16du:dateUtc="2024-08-28T13:53:00Z">
        <w:r w:rsidR="006D27B6">
          <w:t>,</w:t>
        </w:r>
      </w:ins>
      <w:r w:rsidR="00490CAD">
        <w:t xml:space="preserve"> </w:t>
      </w:r>
      <w:commentRangeStart w:id="36"/>
      <w:r w:rsidR="00490CAD">
        <w:t xml:space="preserve">and </w:t>
      </w:r>
      <w:r w:rsidR="004B15A5">
        <w:t>their</w:t>
      </w:r>
      <w:r w:rsidR="00490CAD">
        <w:t xml:space="preserve"> data was linked with their electronic medical record. </w:t>
      </w:r>
      <w:commentRangeEnd w:id="36"/>
      <w:r w:rsidR="006D27B6">
        <w:rPr>
          <w:rStyle w:val="CommentReference"/>
        </w:rPr>
        <w:commentReference w:id="36"/>
      </w:r>
      <w:r w:rsidR="00490CAD">
        <w:t xml:space="preserve"> </w:t>
      </w:r>
      <w:moveToRangeStart w:id="37" w:author="Bauer, Kate" w:date="2024-08-28T09:54:00Z" w:name="move175731268"/>
      <w:moveTo w:id="38" w:author="Bauer, Kate" w:date="2024-08-28T09:54:00Z" w16du:dateUtc="2024-08-28T13:54:00Z">
        <w:r w:rsidR="006D27B6">
          <w:t xml:space="preserve">This study was a secondary analysis of these data (University of Michigan Internal Review Board </w:t>
        </w:r>
        <w:r w:rsidR="006D27B6" w:rsidRPr="00490CAD">
          <w:t>HUM00219435</w:t>
        </w:r>
        <w:r w:rsidR="006D27B6">
          <w:t xml:space="preserve">).  </w:t>
        </w:r>
      </w:moveTo>
      <w:moveToRangeEnd w:id="37"/>
      <w:r w:rsidR="00490CAD">
        <w:t xml:space="preserve">We excluded participants </w:t>
      </w:r>
      <w:commentRangeStart w:id="39"/>
      <w:r w:rsidR="00490CAD">
        <w:t xml:space="preserve">without BMI </w:t>
      </w:r>
      <w:commentRangeStart w:id="40"/>
      <w:r w:rsidR="00490CAD">
        <w:t>(</w:t>
      </w:r>
      <w:commentRangeEnd w:id="39"/>
      <w:r w:rsidR="00141913">
        <w:rPr>
          <w:rStyle w:val="CommentReference"/>
        </w:rPr>
        <w:commentReference w:id="39"/>
      </w:r>
      <w:r w:rsidR="00490CAD">
        <w:t xml:space="preserve">29 586 participants) </w:t>
      </w:r>
      <w:commentRangeEnd w:id="40"/>
      <w:r w:rsidR="00DC08E5">
        <w:rPr>
          <w:rStyle w:val="CommentReference"/>
        </w:rPr>
        <w:commentReference w:id="40"/>
      </w:r>
      <w:r w:rsidR="00490CAD">
        <w:t xml:space="preserve">or PSS data (25 187) </w:t>
      </w:r>
      <w:commentRangeStart w:id="41"/>
      <w:r w:rsidR="00490CAD">
        <w:t>or implausible BMI values (&gt;300; 1 participant</w:t>
      </w:r>
      <w:commentRangeEnd w:id="41"/>
      <w:r w:rsidR="00670F7C">
        <w:rPr>
          <w:rStyle w:val="CommentReference"/>
        </w:rPr>
        <w:commentReference w:id="41"/>
      </w:r>
      <w:ins w:id="42" w:author="Bauer, Kate" w:date="2024-08-28T09:56:00Z" w16du:dateUtc="2024-08-28T13:56:00Z">
        <w:r w:rsidR="00670F7C">
          <w:t>)</w:t>
        </w:r>
      </w:ins>
      <w:r w:rsidR="00490CAD">
        <w:t xml:space="preserve">.  This resulted in a population </w:t>
      </w:r>
      <w:commentRangeStart w:id="43"/>
      <w:r w:rsidR="00490CAD">
        <w:t xml:space="preserve">of </w:t>
      </w:r>
      <w:r w:rsidR="00490CAD" w:rsidRPr="00490CAD">
        <w:t>39</w:t>
      </w:r>
      <w:ins w:id="44" w:author="Bauer, Kate" w:date="2024-08-28T09:57:00Z" w16du:dateUtc="2024-08-28T13:57:00Z">
        <w:r w:rsidR="00A27BB7">
          <w:t>,</w:t>
        </w:r>
      </w:ins>
      <w:commentRangeStart w:id="45"/>
      <w:r w:rsidR="00BF75ED">
        <w:t>560</w:t>
      </w:r>
      <w:r w:rsidR="00490CAD">
        <w:t xml:space="preserve"> participants </w:t>
      </w:r>
      <w:commentRangeEnd w:id="43"/>
      <w:r w:rsidR="00A27BB7">
        <w:rPr>
          <w:rStyle w:val="CommentReference"/>
        </w:rPr>
        <w:commentReference w:id="43"/>
      </w:r>
      <w:r w:rsidR="00490CAD">
        <w:t xml:space="preserve">see Figure 1).  </w:t>
      </w:r>
      <w:commentRangeEnd w:id="45"/>
      <w:r w:rsidR="00244117">
        <w:rPr>
          <w:rStyle w:val="CommentReference"/>
        </w:rPr>
        <w:commentReference w:id="45"/>
      </w:r>
    </w:p>
    <w:p w14:paraId="3089573F" w14:textId="77777777" w:rsidR="00490CAD" w:rsidRDefault="00490CAD" w:rsidP="00490CAD"/>
    <w:p w14:paraId="22203279" w14:textId="2BC5B7CF" w:rsidR="00BE7CC1" w:rsidRDefault="00490CAD">
      <w:commentRangeStart w:id="46"/>
      <w:commentRangeStart w:id="47"/>
      <w:commentRangeStart w:id="48"/>
      <w:r>
        <w:lastRenderedPageBreak/>
        <w:t xml:space="preserve">BMI was </w:t>
      </w:r>
      <w:commentRangeEnd w:id="46"/>
      <w:r w:rsidR="008B33D7">
        <w:rPr>
          <w:rStyle w:val="CommentReference"/>
        </w:rPr>
        <w:commentReference w:id="46"/>
      </w:r>
      <w:r w:rsidR="00E818F1">
        <w:t>defined for each participant</w:t>
      </w:r>
      <w:r>
        <w:t xml:space="preserve"> by taking the median value if multiple measurements were available</w:t>
      </w:r>
      <w:commentRangeEnd w:id="47"/>
      <w:r w:rsidR="003F23A0">
        <w:rPr>
          <w:rStyle w:val="CommentReference"/>
        </w:rPr>
        <w:commentReference w:id="47"/>
      </w:r>
      <w:r>
        <w:t xml:space="preserve">. </w:t>
      </w:r>
      <w:commentRangeEnd w:id="48"/>
      <w:r w:rsidR="00746144">
        <w:rPr>
          <w:rStyle w:val="CommentReference"/>
        </w:rPr>
        <w:commentReference w:id="48"/>
      </w:r>
      <w:commentRangeStart w:id="49"/>
      <w:r w:rsidR="004346FA">
        <w:t>Prior to sensitivity analyses we dichotomized participants as BMI greater or less than 30 kg/m</w:t>
      </w:r>
      <w:r w:rsidR="004346FA" w:rsidRPr="004346FA">
        <w:rPr>
          <w:vertAlign w:val="superscript"/>
        </w:rPr>
        <w:t>2</w:t>
      </w:r>
      <w:r w:rsidR="004346FA">
        <w:t>.</w:t>
      </w:r>
      <w:commentRangeEnd w:id="49"/>
      <w:r w:rsidR="00F61E46">
        <w:rPr>
          <w:rStyle w:val="CommentReference"/>
        </w:rPr>
        <w:commentReference w:id="49"/>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commentRangeStart w:id="50"/>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50"/>
      <w:r w:rsidR="001C2F1A">
        <w:rPr>
          <w:rStyle w:val="CommentReference"/>
        </w:rPr>
        <w:commentReference w:id="50"/>
      </w:r>
      <w:commentRangeStart w:id="51"/>
      <w:r w:rsidR="00033000">
        <w:t xml:space="preserve">Socioeconomic status of participants </w:t>
      </w:r>
      <w:commentRangeEnd w:id="51"/>
      <w:r w:rsidR="00CC328A">
        <w:rPr>
          <w:rStyle w:val="CommentReference"/>
        </w:rPr>
        <w:commentReference w:id="51"/>
      </w:r>
      <w:r w:rsidR="00033000">
        <w:t xml:space="preserve">was approximated by constructing a neighborhood </w:t>
      </w:r>
      <w:r w:rsidR="000A07DB">
        <w:t>disadvantage</w:t>
      </w:r>
      <w:r w:rsidR="00033000">
        <w:t xml:space="preserve"> score based on their census block connected to the </w:t>
      </w:r>
      <w:commentRangeStart w:id="52"/>
      <w:commentRangeStart w:id="53"/>
      <w:r w:rsidR="00033000" w:rsidRPr="00033000">
        <w:t>National Neighborhood Data Archive (NaNDA</w:t>
      </w:r>
      <w:r w:rsidR="002F78E4">
        <w:t xml:space="preserve">; </w:t>
      </w:r>
      <w:r w:rsidR="00AA7C27">
        <w:fldChar w:fldCharType="begin"/>
      </w:r>
      <w:r w:rsidR="00AA7C27">
        <w:instrText xml:space="preserve"> ADDIN ZOTERO_ITEM CSL_CITATION {"citationID":"mt5HuRYp","properties":{"formattedCitation":"(13)","plainCitation":"(13)","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52"/>
      <w:r w:rsidR="002C2BAC">
        <w:rPr>
          <w:rStyle w:val="CommentReference"/>
        </w:rPr>
        <w:commentReference w:id="52"/>
      </w:r>
      <w:commentRangeEnd w:id="53"/>
      <w:r w:rsidR="00ED53A3">
        <w:rPr>
          <w:rStyle w:val="CommentReference"/>
        </w:rPr>
        <w:commentReference w:id="53"/>
      </w:r>
      <w:r w:rsidR="00B43085">
        <w:t>Participant</w:t>
      </w:r>
      <w:ins w:id="54" w:author="Bauer, Kate" w:date="2024-08-28T10:52:00Z" w16du:dateUtc="2024-08-28T14:52:00Z">
        <w:r w:rsidR="00672C3A">
          <w:t>s</w:t>
        </w:r>
      </w:ins>
      <w:r w:rsidR="00B43085">
        <w:t xml:space="preserve"> were assigned a quartile score based on the </w:t>
      </w:r>
      <w:ins w:id="55" w:author="Bauer, Kate" w:date="2024-08-28T10:52:00Z" w16du:dateUtc="2024-08-28T14:52:00Z">
        <w:r w:rsidR="00754123">
          <w:t xml:space="preserve">1) </w:t>
        </w:r>
      </w:ins>
      <w:r w:rsidR="00B43085" w:rsidRPr="00B43085">
        <w:t>proportion of</w:t>
      </w:r>
      <w:del w:id="56" w:author="Bauer, Kate" w:date="2024-08-28T10:52:00Z" w16du:dateUtc="2024-08-28T14:52:00Z">
        <w:r w:rsidR="00B43085" w:rsidRPr="00B43085" w:rsidDel="00672C3A">
          <w:delText xml:space="preserve"> families</w:delText>
        </w:r>
      </w:del>
      <w:ins w:id="57" w:author="Bauer, Kate" w:date="2024-08-28T10:52:00Z" w16du:dateUtc="2024-08-28T14:52:00Z">
        <w:r w:rsidR="00672C3A">
          <w:t xml:space="preserve"> households</w:t>
        </w:r>
      </w:ins>
      <w:r w:rsidR="00B43085" w:rsidRPr="00B43085">
        <w:t xml:space="preserve"> </w:t>
      </w:r>
      <w:ins w:id="58" w:author="Bauer, Kate" w:date="2024-08-28T10:52:00Z" w16du:dateUtc="2024-08-28T14:52:00Z">
        <w:r w:rsidR="00672C3A">
          <w:t xml:space="preserve">within their census block </w:t>
        </w:r>
      </w:ins>
      <w:r w:rsidR="00B43085" w:rsidRPr="00B43085">
        <w:t xml:space="preserve">with an income greater than </w:t>
      </w:r>
      <w:r w:rsidR="00B43085">
        <w:t>$</w:t>
      </w:r>
      <w:r w:rsidR="00B43085" w:rsidRPr="00B43085">
        <w:t xml:space="preserve">75k, </w:t>
      </w:r>
      <w:ins w:id="59" w:author="Bauer, Kate" w:date="2024-08-28T10:52:00Z" w16du:dateUtc="2024-08-28T14:52:00Z">
        <w:r w:rsidR="00754123">
          <w:t xml:space="preserve">2) </w:t>
        </w:r>
      </w:ins>
      <w:r w:rsidR="00B43085" w:rsidRPr="00B43085">
        <w:t>p</w:t>
      </w:r>
      <w:commentRangeStart w:id="60"/>
      <w:r w:rsidR="00B43085" w:rsidRPr="00B43085">
        <w:t>roportion</w:t>
      </w:r>
      <w:commentRangeEnd w:id="60"/>
      <w:r w:rsidR="00754123">
        <w:rPr>
          <w:rStyle w:val="CommentReference"/>
        </w:rPr>
        <w:commentReference w:id="60"/>
      </w:r>
      <w:r w:rsidR="00B43085" w:rsidRPr="00B43085">
        <w:t xml:space="preserve"> with a bachelor’s degree or higher, </w:t>
      </w:r>
      <w:r w:rsidR="00B43085">
        <w:t xml:space="preserve">and </w:t>
      </w:r>
      <w:ins w:id="61" w:author="Bauer, Kate" w:date="2024-08-28T10:52:00Z" w16du:dateUtc="2024-08-28T14:52:00Z">
        <w:r w:rsidR="006D20D6">
          <w:t xml:space="preserve">3) </w:t>
        </w:r>
      </w:ins>
      <w:commentRangeStart w:id="62"/>
      <w:r w:rsidR="00B43085" w:rsidRPr="00B43085">
        <w:t>proportion with a professional occupation</w:t>
      </w:r>
      <w:r w:rsidR="000A07DB">
        <w:t xml:space="preserve"> </w:t>
      </w:r>
      <w:commentRangeEnd w:id="62"/>
      <w:r w:rsidR="006D20D6">
        <w:rPr>
          <w:rStyle w:val="CommentReference"/>
        </w:rPr>
        <w:commentReference w:id="62"/>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commentRangeStart w:id="63"/>
      <w:r w:rsidR="00BE7CC1">
        <w:t>Type 2 diabetes</w:t>
      </w:r>
      <w:r w:rsidR="00E818F1">
        <w:t xml:space="preserve"> was indicated by an ICD9 or ICD10 coded diagnosis in the participant’s electronic medical record</w:t>
      </w:r>
      <w:commentRangeEnd w:id="63"/>
      <w:r w:rsidR="00F86220">
        <w:rPr>
          <w:rStyle w:val="CommentReference"/>
        </w:rPr>
        <w:commentReference w:id="63"/>
      </w:r>
      <w:r w:rsidR="00E818F1">
        <w:t>.</w:t>
      </w:r>
      <w:r w:rsidR="00184666">
        <w:t xml:space="preserve">  </w:t>
      </w:r>
      <w:commentRangeStart w:id="64"/>
      <w:r w:rsidR="00184666">
        <w:t xml:space="preserve">Race and ethnicity </w:t>
      </w:r>
      <w:r w:rsidR="00AA7C27">
        <w:t>were</w:t>
      </w:r>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w:t>
      </w:r>
      <w:commentRangeEnd w:id="64"/>
      <w:r w:rsidR="006766FB">
        <w:rPr>
          <w:rStyle w:val="CommentReference"/>
        </w:rPr>
        <w:commentReference w:id="64"/>
      </w:r>
      <w:r w:rsidR="00325272">
        <w:t xml:space="preserve"> </w:t>
      </w:r>
      <w:commentRangeStart w:id="65"/>
      <w:r w:rsidR="00325272">
        <w:t xml:space="preserve">Comorbidities were assessed using Elixhauser comorbidity indices computed from ICD9 and ICD19 codes </w:t>
      </w:r>
      <w:r w:rsidR="00325272">
        <w:fldChar w:fldCharType="begin"/>
      </w:r>
      <w:r w:rsidR="00AA7C27">
        <w:instrText xml:space="preserve"> ADDIN ZOTERO_ITEM CSL_CITATION {"citationID":"NpzuWU2y","properties":{"formattedCitation":"(14)","plainCitation":"(14)","noteIndex":0},"citationItems":[{"id":11488,"uris":["http://zotero.org/users/7317906/items/JMLH32L3"],"itemData":{"id":11488,"type":"article-journal","abstract":"OBJECTIVES: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w:t>
      </w:r>
      <w:commentRangeEnd w:id="65"/>
      <w:r w:rsidR="006766FB">
        <w:rPr>
          <w:rStyle w:val="CommentReference"/>
        </w:rPr>
        <w:commentReference w:id="65"/>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0E8CFAB5"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AA7C27">
        <w:instrText xml:space="preserve"> ADDIN ZOTERO_ITEM CSL_CITATION {"citationID":"0725YfVK","properties":{"formattedCitation":"(15)","plainCitation":"(15)","noteIndex":0},"citationItems":[{"id":8230,"uris":["http://zotero.org/users/7317906/items/3HZT7KXK"],"itemData":{"id":8230,"type":"document","note":"Citation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w:t>
      </w:r>
      <w:commentRangeStart w:id="66"/>
      <w:r w:rsidR="00033000">
        <w:t xml:space="preserve">Univariate analyses </w:t>
      </w:r>
      <w:commentRangeEnd w:id="66"/>
      <w:r w:rsidR="00431792">
        <w:rPr>
          <w:rStyle w:val="CommentReference"/>
        </w:rPr>
        <w:commentReference w:id="66"/>
      </w:r>
      <w:r w:rsidR="00033000">
        <w:t>were performed using logistic regressions</w:t>
      </w:r>
      <w:r w:rsidR="00E91D2C">
        <w:t xml:space="preserve"> </w:t>
      </w:r>
      <w:commentRangeStart w:id="67"/>
      <w:r w:rsidR="00E91D2C">
        <w:t>with either type 2 diabetes diagnosis or above median PSS score as the outcome</w:t>
      </w:r>
      <w:r w:rsidR="00033000">
        <w:t>.</w:t>
      </w:r>
      <w:commentRangeEnd w:id="67"/>
      <w:r w:rsidR="00431792">
        <w:rPr>
          <w:rStyle w:val="CommentReference"/>
        </w:rPr>
        <w:commentReference w:id="67"/>
      </w:r>
      <w:r w:rsidR="00132298">
        <w:t xml:space="preserve">  </w:t>
      </w:r>
      <w:r w:rsidR="001E3DFA">
        <w:t xml:space="preserve"> </w:t>
      </w:r>
      <w:r w:rsidR="004346FA">
        <w:t xml:space="preserve">Multivariate analyses were performed by </w:t>
      </w:r>
      <w:commentRangeStart w:id="68"/>
      <w:r w:rsidR="004346FA">
        <w:t>stepwise addition of covariates</w:t>
      </w:r>
      <w:commentRangeEnd w:id="68"/>
      <w:r w:rsidR="00431792">
        <w:rPr>
          <w:rStyle w:val="CommentReference"/>
        </w:rPr>
        <w:commentReference w:id="68"/>
      </w:r>
      <w:r w:rsidR="004346FA">
        <w:t xml:space="preserve">.  Sensitivity analyses were performed using BMI and PSS scores as </w:t>
      </w:r>
      <w:del w:id="69" w:author="Bauer, Kate" w:date="2024-08-28T14:42:00Z" w16du:dateUtc="2024-08-28T18:42:00Z">
        <w:r w:rsidR="004346FA" w:rsidDel="00EB0FC2">
          <w:delText xml:space="preserve">a </w:delText>
        </w:r>
      </w:del>
      <w:r w:rsidR="004346FA">
        <w:t>continuous variable</w:t>
      </w:r>
      <w:ins w:id="70" w:author="Bauer, Kate" w:date="2024-08-28T14:42:00Z" w16du:dateUtc="2024-08-28T18:42:00Z">
        <w:r w:rsidR="00EB0FC2">
          <w:t>s</w:t>
        </w:r>
      </w:ins>
      <w:r w:rsidR="004346FA">
        <w:t xml:space="preserve">, </w:t>
      </w:r>
      <w:commentRangeStart w:id="71"/>
      <w:r w:rsidR="004346FA">
        <w:t xml:space="preserve">and with PSS scores as a continuous variable.  </w:t>
      </w:r>
      <w:commentRangeEnd w:id="71"/>
      <w:r w:rsidR="00EB0FC2">
        <w:rPr>
          <w:rStyle w:val="CommentReference"/>
        </w:rPr>
        <w:commentReference w:id="71"/>
      </w:r>
      <w:r w:rsidR="004346FA">
        <w:t xml:space="preserve">We also did subgroup analyses within </w:t>
      </w:r>
      <w:commentRangeStart w:id="72"/>
      <w:r w:rsidR="004346FA">
        <w:t xml:space="preserve">each demographic group </w:t>
      </w:r>
      <w:commentRangeEnd w:id="72"/>
      <w:r w:rsidR="008B33D7">
        <w:rPr>
          <w:rStyle w:val="CommentReference"/>
        </w:rPr>
        <w:commentReference w:id="72"/>
      </w:r>
      <w:r w:rsidR="004346FA">
        <w:t xml:space="preserve">testing for effect modification of the obesity-stress relationship on </w:t>
      </w:r>
      <w:commentRangeStart w:id="73"/>
      <w:r w:rsidR="004346FA">
        <w:t xml:space="preserve">diabetes incidence.  </w:t>
      </w:r>
      <w:commentRangeEnd w:id="73"/>
      <w:r w:rsidR="00876E30">
        <w:rPr>
          <w:rStyle w:val="CommentReference"/>
        </w:rPr>
        <w:commentReference w:id="73"/>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77777777" w:rsidR="000379B0" w:rsidRDefault="00E3780A" w:rsidP="00033000">
      <w:pPr>
        <w:rPr>
          <w:ins w:id="74" w:author="Bauer, Kate" w:date="2024-08-28T14:47:00Z" w16du:dateUtc="2024-08-28T18:47:00Z"/>
        </w:rPr>
      </w:pPr>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 xml:space="preserve">population </w:t>
      </w:r>
      <w:commentRangeStart w:id="75"/>
      <w:r w:rsidR="006D227B">
        <w:t>disproportionately</w:t>
      </w:r>
      <w:commentRangeEnd w:id="75"/>
      <w:r w:rsidR="00303359">
        <w:rPr>
          <w:rStyle w:val="CommentReference"/>
        </w:rPr>
        <w:commentReference w:id="75"/>
      </w:r>
      <w:r w:rsidR="006D227B">
        <w:t xml:space="preserve">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del w:id="76" w:author="Bauer, Kate" w:date="2024-08-28T14:47:00Z" w16du:dateUtc="2024-08-28T18:47:00Z">
        <w:r w:rsidR="004B15A5" w:rsidDel="000379B0">
          <w:delText xml:space="preserve">. </w:delText>
        </w:r>
        <w:r w:rsidR="006D227B" w:rsidDel="000379B0">
          <w:delText>We stratified this population as low or high</w:delText>
        </w:r>
        <w:r w:rsidR="00BE7CC1" w:rsidDel="000379B0">
          <w:delText xml:space="preserve"> perceived</w:delText>
        </w:r>
        <w:r w:rsidR="006D227B" w:rsidDel="000379B0">
          <w:delText xml:space="preserve"> stress based on </w:delText>
        </w:r>
        <w:r w:rsidR="00BE7CC1" w:rsidDel="000379B0">
          <w:delText>their PSS score at enrollment.</w:delText>
        </w:r>
      </w:del>
      <w:ins w:id="77" w:author="Bauer, Kate" w:date="2024-08-28T14:47:00Z" w16du:dateUtc="2024-08-28T18:47:00Z">
        <w:r w:rsidR="000379B0">
          <w:t>.</w:t>
        </w:r>
      </w:ins>
    </w:p>
    <w:p w14:paraId="6EBFDAD3" w14:textId="77777777" w:rsidR="000379B0" w:rsidRDefault="000379B0" w:rsidP="00033000">
      <w:pPr>
        <w:rPr>
          <w:ins w:id="78" w:author="Bauer, Kate" w:date="2024-08-28T14:47:00Z" w16du:dateUtc="2024-08-28T18:47:00Z"/>
        </w:rPr>
      </w:pPr>
    </w:p>
    <w:p w14:paraId="0492E5C4" w14:textId="3FEFD4B4" w:rsidR="007A292D" w:rsidRDefault="00BE7CC1" w:rsidP="00033000">
      <w:del w:id="79" w:author="Bauer, Kate" w:date="2024-08-28T14:47:00Z" w16du:dateUtc="2024-08-28T18:47:00Z">
        <w:r w:rsidDel="000379B0">
          <w:delText xml:space="preserve">  </w:delText>
        </w:r>
      </w:del>
      <w:r w:rsidR="00033000">
        <w:t xml:space="preserve">As shown in Table 1, several demographic factors were significantly different between participants </w:t>
      </w:r>
      <w:commentRangeStart w:id="80"/>
      <w:r w:rsidR="00033000">
        <w:t xml:space="preserve">with high PSS scores </w:t>
      </w:r>
      <w:commentRangeEnd w:id="80"/>
      <w:r w:rsidR="000379B0">
        <w:rPr>
          <w:rStyle w:val="CommentReference"/>
        </w:rPr>
        <w:commentReference w:id="80"/>
      </w:r>
      <w:r w:rsidR="00033000">
        <w:t xml:space="preserve">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A866C4">
        <w:t>higher</w:t>
      </w:r>
      <w:r w:rsidR="00B43085">
        <w:t xml:space="preserve"> </w:t>
      </w:r>
      <w:r w:rsidR="00033000">
        <w:t xml:space="preserve">neighborhood </w:t>
      </w:r>
      <w:r w:rsidR="00A866C4">
        <w:t>disadvantage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81"/>
      <w:r w:rsidR="00D32A3A">
        <w:t>average</w:t>
      </w:r>
      <w:r w:rsidR="004B15A5">
        <w:t xml:space="preserve"> rates (47%) </w:t>
      </w:r>
      <w:commentRangeEnd w:id="81"/>
      <w:r w:rsidR="004A6945">
        <w:rPr>
          <w:rStyle w:val="CommentReference"/>
        </w:rPr>
        <w:commentReference w:id="81"/>
      </w:r>
      <w:r w:rsidR="004B15A5">
        <w:t>compared to those without</w:t>
      </w:r>
      <w:r w:rsidR="00D32A3A">
        <w:t xml:space="preserve"> type 2 diabetes</w:t>
      </w:r>
      <w:r w:rsidR="004B15A5">
        <w:t xml:space="preserve"> (41%</w:t>
      </w:r>
      <w:r w:rsidR="00663BDB">
        <w:t>, p</w:t>
      </w:r>
      <w:r w:rsidR="000E729E">
        <w:t xml:space="preserve"> = </w:t>
      </w:r>
      <w:commentRangeStart w:id="82"/>
      <w:r w:rsidR="00CF213F">
        <w:t>6</w:t>
      </w:r>
      <w:r w:rsidR="000E729E">
        <w:t xml:space="preserve"> x 10</w:t>
      </w:r>
      <w:r w:rsidR="000E729E" w:rsidRPr="000E729E">
        <w:rPr>
          <w:vertAlign w:val="superscript"/>
        </w:rPr>
        <w:t>-18</w:t>
      </w:r>
      <w:commentRangeEnd w:id="82"/>
      <w:r w:rsidR="009E2407">
        <w:rPr>
          <w:rStyle w:val="CommentReference"/>
        </w:rPr>
        <w:commentReference w:id="82"/>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65CA0C4E" w:rsidR="000F0813" w:rsidRDefault="000F0813" w:rsidP="000F0813">
      <w:r>
        <w:t>We next evaluated how obesity modified the stress-diabetes relationship in these participants.</w:t>
      </w:r>
      <w:r w:rsidR="003027AB">
        <w:t xml:space="preserve">  </w:t>
      </w:r>
      <w:commentRangeStart w:id="83"/>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83"/>
      <w:r w:rsidR="0071355D">
        <w:rPr>
          <w:rStyle w:val="CommentReference"/>
        </w:rPr>
        <w:commentReference w:id="83"/>
      </w:r>
      <w:r w:rsidR="00440CC0">
        <w:t xml:space="preserve">As expected, participants with obesity had higher type 2 diabetes prevalence than those with a BMI under 30 (unadjusted odds ratio 3.1 +/- 1.0).  </w:t>
      </w:r>
      <w:r w:rsidR="00CF213F">
        <w:t xml:space="preserve">While diabetes rates were higher in male participants </w:t>
      </w:r>
      <w:del w:id="84" w:author="Bauer, Kate" w:date="2024-08-28T14:51:00Z" w16du:dateUtc="2024-08-28T18:51:00Z">
        <w:r w:rsidR="00CF213F" w:rsidDel="0071355D">
          <w:delText xml:space="preserve">with </w:delText>
        </w:r>
      </w:del>
      <w:r w:rsidR="00CF213F">
        <w:t>than female</w:t>
      </w:r>
      <w:ins w:id="85" w:author="Bauer, Kate" w:date="2024-08-28T14:51:00Z" w16du:dateUtc="2024-08-28T18:51:00Z">
        <w:r w:rsidR="0071355D">
          <w:t xml:space="preserve"> participants</w:t>
        </w:r>
      </w:ins>
      <w:del w:id="86" w:author="Bauer, Kate" w:date="2024-08-28T14:51:00Z" w16du:dateUtc="2024-08-28T18:51:00Z">
        <w:r w:rsidR="00CF213F" w:rsidDel="0071355D">
          <w:delText>s</w:delText>
        </w:r>
      </w:del>
      <w:r w:rsidR="00CF213F">
        <w:t xml:space="preserve"> (11.6% vs 6.8% among participants without obesity; 26.9% vs 22.1% in participants with obesity), </w:t>
      </w:r>
      <w:commentRangeStart w:id="87"/>
      <w:r w:rsidR="00CF213F">
        <w:t xml:space="preserve">the </w:t>
      </w:r>
      <w:commentRangeStart w:id="88"/>
      <w:r w:rsidR="00CF213F">
        <w:t xml:space="preserve">effect of </w:t>
      </w:r>
      <w:commentRangeEnd w:id="88"/>
      <w:r w:rsidR="00451238">
        <w:rPr>
          <w:rStyle w:val="CommentReference"/>
        </w:rPr>
        <w:commentReference w:id="88"/>
      </w:r>
      <w:r w:rsidR="00CF213F">
        <w:t>obesity was somewhat attenuated in male participants (Obesity effect was 38% reduced in male participants p</w:t>
      </w:r>
      <w:r w:rsidR="00CF213F" w:rsidRPr="00CF213F">
        <w:rPr>
          <w:vertAlign w:val="subscript"/>
        </w:rPr>
        <w:t>gender x obesity</w:t>
      </w:r>
      <w:r w:rsidR="00CF213F">
        <w:t>=4.5 x 10</w:t>
      </w:r>
      <w:r w:rsidR="00CF213F" w:rsidRPr="00CF213F">
        <w:rPr>
          <w:vertAlign w:val="superscript"/>
        </w:rPr>
        <w:t>-8</w:t>
      </w:r>
      <w:r w:rsidR="00CF213F">
        <w:t>).</w:t>
      </w:r>
      <w:commentRangeEnd w:id="87"/>
      <w:r w:rsidR="00256E5C">
        <w:rPr>
          <w:rStyle w:val="CommentReference"/>
        </w:rPr>
        <w:commentReference w:id="87"/>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del w:id="89" w:author="Bauer, Kate" w:date="2024-08-28T14:54:00Z" w16du:dateUtc="2024-08-28T18:54:00Z">
        <w:r w:rsidR="007C4E43" w:rsidDel="006360AC">
          <w:delText>3</w:delText>
        </w:r>
      </w:del>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90"/>
      <w:r w:rsidR="00327B83">
        <w:t xml:space="preserve">12% </w:t>
      </w:r>
      <w:commentRangeEnd w:id="90"/>
      <w:r w:rsidR="0054682A">
        <w:rPr>
          <w:rStyle w:val="CommentReference"/>
        </w:rPr>
        <w:commentReference w:id="90"/>
      </w:r>
      <w:commentRangeStart w:id="91"/>
      <w:r w:rsidR="00327B83">
        <w:t>increase, p=0.</w:t>
      </w:r>
      <w:del w:id="92" w:author="Bauer, Kate" w:date="2024-08-28T14:54:00Z" w16du:dateUtc="2024-08-28T18:54:00Z">
        <w:r w:rsidR="00327B83" w:rsidDel="006360AC">
          <w:delText>056</w:delText>
        </w:r>
      </w:del>
      <w:ins w:id="93" w:author="Bauer, Kate" w:date="2024-08-28T14:54:00Z" w16du:dateUtc="2024-08-28T18:54:00Z">
        <w:r w:rsidR="006360AC">
          <w:t>06</w:t>
        </w:r>
      </w:ins>
      <w:commentRangeEnd w:id="91"/>
      <w:ins w:id="94" w:author="Bauer, Kate" w:date="2024-08-28T14:55:00Z" w16du:dateUtc="2024-08-28T18:55:00Z">
        <w:r w:rsidR="006360AC">
          <w:rPr>
            <w:rStyle w:val="CommentReference"/>
          </w:rPr>
          <w:commentReference w:id="91"/>
        </w:r>
      </w:ins>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647C42CC"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w:t>
      </w:r>
      <w:del w:id="95" w:author="Bauer, Kate" w:date="2024-08-28T14:55:00Z" w16du:dateUtc="2024-08-28T18:55:00Z">
        <w:r w:rsidR="00F60906" w:rsidDel="0054682A">
          <w:delText xml:space="preserve"> (as a proxy for socioeconomic status)</w:delText>
        </w:r>
      </w:del>
      <w:r w:rsidR="00F60906">
        <w:t xml:space="preserv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96"/>
      <w:r w:rsidR="005E6B65">
        <w:t xml:space="preserve">21%) </w:t>
      </w:r>
      <w:commentRangeEnd w:id="96"/>
      <w:r w:rsidR="008C7B25">
        <w:rPr>
          <w:rStyle w:val="CommentReference"/>
        </w:rPr>
        <w:commentReference w:id="96"/>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97"/>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p=xxxx</w:t>
      </w:r>
      <w:r w:rsidR="00203CB8">
        <w:t>)</w:t>
      </w:r>
      <w:r w:rsidR="00DB78D5">
        <w:t>.</w:t>
      </w:r>
      <w:commentRangeEnd w:id="97"/>
      <w:r w:rsidR="00C62689">
        <w:rPr>
          <w:rStyle w:val="CommentReference"/>
        </w:rPr>
        <w:commentReference w:id="97"/>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98"/>
      <w:r w:rsidR="00536A50">
        <w:t>Obesity-Related Co-Morbidities</w:t>
      </w:r>
      <w:commentRangeEnd w:id="98"/>
      <w:r w:rsidR="00C62689">
        <w:rPr>
          <w:rStyle w:val="CommentReference"/>
          <w:rFonts w:asciiTheme="minorHAnsi" w:eastAsiaTheme="minorHAnsi" w:hAnsiTheme="minorHAnsi" w:cstheme="minorBidi"/>
          <w:color w:val="auto"/>
        </w:rPr>
        <w:commentReference w:id="98"/>
      </w:r>
    </w:p>
    <w:p w14:paraId="2248016B" w14:textId="3F6B2410" w:rsidR="009711E7" w:rsidRDefault="009711E7" w:rsidP="009711E7"/>
    <w:p w14:paraId="0C534A84" w14:textId="1F259E67" w:rsidR="009711E7" w:rsidRPr="009711E7" w:rsidRDefault="009711E7" w:rsidP="009711E7">
      <w:commentRangeStart w:id="99"/>
      <w:r>
        <w:lastRenderedPageBreak/>
        <w:t xml:space="preserve">Given the enhancement of obesity-associated diabetes prevalence in these participants, we then evaluated several other obesity and stress-linked chronic diseases using the same approach.  </w:t>
      </w:r>
      <w:commentRangeEnd w:id="99"/>
      <w:r w:rsidR="009B6F47">
        <w:rPr>
          <w:rStyle w:val="CommentReference"/>
        </w:rPr>
        <w:commentReference w:id="99"/>
      </w:r>
      <w:r>
        <w:t xml:space="preserve">In </w:t>
      </w:r>
      <w:commentRangeStart w:id="100"/>
      <w:r>
        <w:t xml:space="preserve">Table </w:t>
      </w:r>
      <w:r w:rsidR="00E75548">
        <w:t xml:space="preserve">3 </w:t>
      </w:r>
      <w:commentRangeEnd w:id="100"/>
      <w:r w:rsidR="00176CFC">
        <w:rPr>
          <w:rStyle w:val="CommentReference"/>
        </w:rPr>
        <w:commentReference w:id="100"/>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diseases in both crude and fully-adjusted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644EC26" w:rsidR="009F3764" w:rsidRDefault="00CD08E1" w:rsidP="009F3764">
      <w:r>
        <w:t xml:space="preserve">The causes of stress in this study are not known, and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p</w:t>
      </w:r>
      <w:r w:rsidR="00254AF6">
        <w:rPr>
          <w:vertAlign w:val="subscript"/>
        </w:rPr>
        <w:t>Gender</w:t>
      </w:r>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101"/>
      <w:r w:rsidR="00254AF6">
        <w:t xml:space="preserve">women </w:t>
      </w:r>
      <w:r w:rsidR="00254AF6">
        <w:fldChar w:fldCharType="begin"/>
      </w:r>
      <w:r w:rsidR="00AA7C27">
        <w:instrText xml:space="preserve"> ADDIN ZOTERO_ITEM CSL_CITATION {"citationID":"uEUVukVw","properties":{"formattedCitation":"(16)","plainCitation":"(16)","noteIndex":0},"citationItems":[{"id":11485,"uris":["http://zotero.org/users/7317906/items/2VPGKQ72"],"itemData":{"id":11485,"type":"article-journal","abstract":"Weight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AA7C27">
        <w:rPr>
          <w:noProof/>
        </w:rPr>
        <w:t>(16)</w:t>
      </w:r>
      <w:r w:rsidR="00254AF6">
        <w:fldChar w:fldCharType="end"/>
      </w:r>
      <w:r w:rsidR="00254AF6">
        <w:t>.</w:t>
      </w:r>
      <w:commentRangeEnd w:id="101"/>
      <w:r w:rsidR="00254AF6">
        <w:rPr>
          <w:rStyle w:val="CommentReference"/>
        </w:rPr>
        <w:commentReference w:id="101"/>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AA7C27">
        <w:instrText xml:space="preserve"> ADDIN ZOTERO_ITEM CSL_CITATION {"citationID":"7NoAOV3t","properties":{"formattedCitation":"(9)","plainCitation":"(9)","noteIndex":0},"citationItems":[{"id":"fATidvy9/NEBiBgsN","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This work suggests that elevated perceived stress is associated with each of these, but is only enhanced by obesity in the context of type 2 diabetes.</w:t>
      </w:r>
    </w:p>
    <w:p w14:paraId="4CC48F74" w14:textId="77777777" w:rsidR="00A117AF" w:rsidRDefault="00A117AF" w:rsidP="009F3764"/>
    <w:p w14:paraId="05A67291" w14:textId="40AF42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AA7C27">
        <w:instrText xml:space="preserve"> ADDIN ZOTERO_ITEM CSL_CITATION {"citationID":"gUypn5QT","properties":{"formattedCitation":"(17)","plainCitation":"(17)","noteIndex":0},"citationItems":[{"id":1482,"uris":["http://zotero.org/users/7317906/items/5I96XRCC"],"itemData":{"id":1482,"type":"article-journal","abstract":"Weight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AA7C27">
        <w:rPr>
          <w:noProof/>
        </w:rPr>
        <w:t>(17)</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AEEF1A7"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AA7C27">
        <w:instrText xml:space="preserve"> ADDIN ZOTERO_ITEM CSL_CITATION {"citationID":"tmOtPEdO","properties":{"formattedCitation":"(9)","plainCitation":"(9)","noteIndex":0},"citationItems":[{"id":"fATidvy9/NEBiBgsN","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dysglycemia in obese mice treated with glucocorticoids </w:t>
      </w:r>
      <w:r w:rsidR="002F1D34">
        <w:fldChar w:fldCharType="begin"/>
      </w:r>
      <w:r w:rsidR="00AA7C27">
        <w:instrText xml:space="preserve"> ADDIN ZOTERO_ITEM CSL_CITATION {"citationID":"60pJs55V","properties":{"formattedCitation":"(4, 5)","plainCitation":"(4, 5)","noteIndex":0},"citationItems":[{"id":"fATidvy9/DRHt4VpV","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AA7C27">
        <w:instrText xml:space="preserve"> ADDIN ZOTERO_ITEM CSL_CITATION {"citationID":"zW7FcRAf","properties":{"formattedCitation":"(18)","plainCitation":"(18)","noteIndex":0},"citationItems":[{"id":4127,"uris":["http://zotero.org/users/7317906/items/2YQBFJRJ"],"itemData":{"id":4127,"type":"article-journal","abstract":"Glucocorticoids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AA7C27">
        <w:rPr>
          <w:noProof/>
        </w:rPr>
        <w:t>(18)</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t>We would like to thank the members of the Bridges lab for helpful discussions</w:t>
      </w:r>
      <w:r w:rsidR="009D6C9D">
        <w:t>, and Matthew Zawistowski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102"/>
      <w:r>
        <w:t>DB</w:t>
      </w:r>
      <w:commentRangeEnd w:id="102"/>
      <w:r>
        <w:rPr>
          <w:rStyle w:val="CommentReference"/>
        </w:rPr>
        <w:commentReference w:id="102"/>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42F0EAF" w14:textId="77777777" w:rsidR="00AA7C27" w:rsidRPr="00AA7C27" w:rsidRDefault="009F3764" w:rsidP="00AA7C27">
      <w:pPr>
        <w:pStyle w:val="Bibliography"/>
        <w:rPr>
          <w:rFonts w:ascii="Calibri" w:cs="Calibri"/>
        </w:rPr>
      </w:pPr>
      <w:r>
        <w:fldChar w:fldCharType="begin"/>
      </w:r>
      <w:r>
        <w:instrText xml:space="preserve"> ADDIN ZOTERO_BIBL {"uncited":[],"omitted":[],"custom":[]} CSL_BIBLIOGRAPHY </w:instrText>
      </w:r>
      <w:r>
        <w:fldChar w:fldCharType="separate"/>
      </w:r>
      <w:r w:rsidR="00AA7C27" w:rsidRPr="00AA7C27">
        <w:rPr>
          <w:rFonts w:ascii="Calibri" w:cs="Calibri"/>
        </w:rPr>
        <w:t xml:space="preserve">1. </w:t>
      </w:r>
      <w:r w:rsidR="00AA7C27" w:rsidRPr="00AA7C27">
        <w:rPr>
          <w:rFonts w:ascii="Calibri" w:cs="Calibri"/>
        </w:rPr>
        <w:tab/>
        <w:t xml:space="preserve">Klein S, Gastaldelli A, Yki-Järvinen H, Scherer PE. Why does obesity cause diabetes? </w:t>
      </w:r>
      <w:r w:rsidR="00AA7C27" w:rsidRPr="00AA7C27">
        <w:rPr>
          <w:rFonts w:ascii="Calibri" w:cs="Calibri"/>
          <w:i/>
          <w:iCs/>
        </w:rPr>
        <w:t>Cell Metabolism</w:t>
      </w:r>
      <w:r w:rsidR="00AA7C27" w:rsidRPr="00AA7C27">
        <w:rPr>
          <w:rFonts w:ascii="Calibri" w:cs="Calibri"/>
        </w:rPr>
        <w:t xml:space="preserve"> 2022;34:11–20.</w:t>
      </w:r>
    </w:p>
    <w:p w14:paraId="6C530705" w14:textId="77777777" w:rsidR="00AA7C27" w:rsidRPr="00AA7C27" w:rsidRDefault="00AA7C27" w:rsidP="00AA7C27">
      <w:pPr>
        <w:pStyle w:val="Bibliography"/>
        <w:rPr>
          <w:rFonts w:ascii="Calibri" w:cs="Calibri"/>
        </w:rPr>
      </w:pPr>
      <w:r w:rsidRPr="00AA7C27">
        <w:rPr>
          <w:rFonts w:ascii="Calibri" w:cs="Calibri"/>
        </w:rPr>
        <w:t xml:space="preserve">2. </w:t>
      </w:r>
      <w:r w:rsidRPr="00AA7C27">
        <w:rPr>
          <w:rFonts w:ascii="Calibri" w:cs="Calibri"/>
        </w:rPr>
        <w:tab/>
        <w:t xml:space="preserve">Ingrosso DMF, Primavera M, Samvelyan S, Tagi VM, Chiarelli F. Stress and Diabetes Mellitus: Pathogenetic Mechanisms and Clinical Outcome. </w:t>
      </w:r>
      <w:r w:rsidRPr="00AA7C27">
        <w:rPr>
          <w:rFonts w:ascii="Calibri" w:cs="Calibri"/>
          <w:i/>
          <w:iCs/>
        </w:rPr>
        <w:t>Horm Res Paediatr</w:t>
      </w:r>
      <w:r w:rsidRPr="00AA7C27">
        <w:rPr>
          <w:rFonts w:ascii="Calibri" w:cs="Calibri"/>
        </w:rPr>
        <w:t xml:space="preserve"> 2023;96:34–43.</w:t>
      </w:r>
    </w:p>
    <w:p w14:paraId="4841348A" w14:textId="77777777" w:rsidR="00AA7C27" w:rsidRPr="00AA7C27" w:rsidRDefault="00AA7C27" w:rsidP="00AA7C27">
      <w:pPr>
        <w:pStyle w:val="Bibliography"/>
        <w:rPr>
          <w:rFonts w:ascii="Calibri" w:cs="Calibri"/>
        </w:rPr>
      </w:pPr>
      <w:r w:rsidRPr="00AA7C27">
        <w:rPr>
          <w:rFonts w:ascii="Calibri" w:cs="Calibri"/>
        </w:rPr>
        <w:t xml:space="preserve">3. </w:t>
      </w:r>
      <w:r w:rsidRPr="00AA7C27">
        <w:rPr>
          <w:rFonts w:ascii="Calibri" w:cs="Calibri"/>
        </w:rPr>
        <w:tab/>
        <w:t xml:space="preserve">Tomiyama AJ. Stress and Obesity. </w:t>
      </w:r>
      <w:r w:rsidRPr="00AA7C27">
        <w:rPr>
          <w:rFonts w:ascii="Calibri" w:cs="Calibri"/>
          <w:i/>
          <w:iCs/>
        </w:rPr>
        <w:t>Annu Rev Psychol</w:t>
      </w:r>
      <w:r w:rsidRPr="00AA7C27">
        <w:rPr>
          <w:rFonts w:ascii="Calibri" w:cs="Calibri"/>
        </w:rPr>
        <w:t xml:space="preserve"> 2019;70:703–718.</w:t>
      </w:r>
    </w:p>
    <w:p w14:paraId="0889775D" w14:textId="77777777" w:rsidR="00AA7C27" w:rsidRPr="00AA7C27" w:rsidRDefault="00AA7C27" w:rsidP="00AA7C27">
      <w:pPr>
        <w:pStyle w:val="Bibliography"/>
        <w:rPr>
          <w:rFonts w:ascii="Calibri" w:cs="Calibri"/>
        </w:rPr>
      </w:pPr>
      <w:r w:rsidRPr="00AA7C27">
        <w:rPr>
          <w:rFonts w:ascii="Calibri" w:cs="Calibri"/>
        </w:rPr>
        <w:t xml:space="preserve">4. </w:t>
      </w:r>
      <w:r w:rsidRPr="00AA7C27">
        <w:rPr>
          <w:rFonts w:ascii="Calibri" w:cs="Calibri"/>
        </w:rPr>
        <w:tab/>
        <w:t xml:space="preserve">Harvey I, Stephenson EJ, Redd JR, </w:t>
      </w:r>
      <w:r w:rsidRPr="00AA7C27">
        <w:rPr>
          <w:rFonts w:ascii="Calibri" w:cs="Calibri"/>
          <w:i/>
          <w:iCs/>
        </w:rPr>
        <w:t>et al.</w:t>
      </w:r>
      <w:r w:rsidRPr="00AA7C27">
        <w:rPr>
          <w:rFonts w:ascii="Calibri" w:cs="Calibri"/>
        </w:rPr>
        <w:t xml:space="preserve"> Glucocorticoid-Induced Metabolic Disturbances Are Exacerbated in Obese Male Mice. </w:t>
      </w:r>
      <w:r w:rsidRPr="00AA7C27">
        <w:rPr>
          <w:rFonts w:ascii="Calibri" w:cs="Calibri"/>
          <w:i/>
          <w:iCs/>
        </w:rPr>
        <w:t>Endocrinology</w:t>
      </w:r>
      <w:r w:rsidRPr="00AA7C27">
        <w:rPr>
          <w:rFonts w:ascii="Calibri" w:cs="Calibri"/>
        </w:rPr>
        <w:t xml:space="preserve"> 2018;159:2275–2287.</w:t>
      </w:r>
    </w:p>
    <w:p w14:paraId="1CB4ED79" w14:textId="77777777" w:rsidR="00AA7C27" w:rsidRPr="00AA7C27" w:rsidRDefault="00AA7C27" w:rsidP="00AA7C27">
      <w:pPr>
        <w:pStyle w:val="Bibliography"/>
        <w:rPr>
          <w:rFonts w:ascii="Calibri" w:cs="Calibri"/>
        </w:rPr>
      </w:pPr>
      <w:r w:rsidRPr="00AA7C27">
        <w:rPr>
          <w:rFonts w:ascii="Calibri" w:cs="Calibri"/>
        </w:rPr>
        <w:t xml:space="preserve">5. </w:t>
      </w:r>
      <w:r w:rsidRPr="00AA7C27">
        <w:rPr>
          <w:rFonts w:ascii="Calibri" w:cs="Calibri"/>
        </w:rPr>
        <w:tab/>
        <w:t xml:space="preserve">Gunder LC, Harvey I, Redd JR, </w:t>
      </w:r>
      <w:r w:rsidRPr="00AA7C27">
        <w:rPr>
          <w:rFonts w:ascii="Calibri" w:cs="Calibri"/>
          <w:i/>
          <w:iCs/>
        </w:rPr>
        <w:t>et al.</w:t>
      </w:r>
      <w:r w:rsidRPr="00AA7C27">
        <w:rPr>
          <w:rFonts w:ascii="Calibri" w:cs="Calibri"/>
        </w:rPr>
        <w:t xml:space="preserve"> Obesity Augments Glucocorticoid-Dependent Muscle Atrophy in Male C57BL/6J Mice. </w:t>
      </w:r>
      <w:r w:rsidRPr="00AA7C27">
        <w:rPr>
          <w:rFonts w:ascii="Calibri" w:cs="Calibri"/>
          <w:i/>
          <w:iCs/>
        </w:rPr>
        <w:t>Biomedicines</w:t>
      </w:r>
      <w:r w:rsidRPr="00AA7C27">
        <w:rPr>
          <w:rFonts w:ascii="Calibri" w:cs="Calibri"/>
        </w:rPr>
        <w:t xml:space="preserve"> 2020;8:420.</w:t>
      </w:r>
    </w:p>
    <w:p w14:paraId="640707C2" w14:textId="77777777" w:rsidR="00AA7C27" w:rsidRPr="00AA7C27" w:rsidRDefault="00AA7C27" w:rsidP="00AA7C27">
      <w:pPr>
        <w:pStyle w:val="Bibliography"/>
        <w:rPr>
          <w:rFonts w:ascii="Calibri" w:cs="Calibri"/>
        </w:rPr>
      </w:pPr>
      <w:r w:rsidRPr="00AA7C27">
        <w:rPr>
          <w:rFonts w:ascii="Calibri" w:cs="Calibri"/>
        </w:rPr>
        <w:t xml:space="preserve">6. </w:t>
      </w:r>
      <w:r w:rsidRPr="00AA7C27">
        <w:rPr>
          <w:rFonts w:ascii="Calibri" w:cs="Calibri"/>
        </w:rPr>
        <w:tab/>
        <w:t xml:space="preserve">Williams ED, Magliano DJ, Tapp RJ, Oldenburg BF, Shaw JE. Psychosocial stress predicts abnormal glucose metabolism: the Australian Diabetes, Obesity and Lifestyle (AusDiab) study. </w:t>
      </w:r>
      <w:r w:rsidRPr="00AA7C27">
        <w:rPr>
          <w:rFonts w:ascii="Calibri" w:cs="Calibri"/>
          <w:i/>
          <w:iCs/>
        </w:rPr>
        <w:t>Ann Behav Med</w:t>
      </w:r>
      <w:r w:rsidRPr="00AA7C27">
        <w:rPr>
          <w:rFonts w:ascii="Calibri" w:cs="Calibri"/>
        </w:rPr>
        <w:t xml:space="preserve"> 2013;46:62–72.</w:t>
      </w:r>
    </w:p>
    <w:p w14:paraId="7CC17E48" w14:textId="77777777" w:rsidR="00AA7C27" w:rsidRPr="00AA7C27" w:rsidRDefault="00AA7C27" w:rsidP="00AA7C27">
      <w:pPr>
        <w:pStyle w:val="Bibliography"/>
        <w:rPr>
          <w:rFonts w:ascii="Calibri" w:cs="Calibri"/>
        </w:rPr>
      </w:pPr>
      <w:r w:rsidRPr="00AA7C27">
        <w:rPr>
          <w:rFonts w:ascii="Calibri" w:cs="Calibri"/>
        </w:rPr>
        <w:t xml:space="preserve">7. </w:t>
      </w:r>
      <w:r w:rsidRPr="00AA7C27">
        <w:rPr>
          <w:rFonts w:ascii="Calibri" w:cs="Calibri"/>
        </w:rPr>
        <w:tab/>
        <w:t xml:space="preserve">Zhu S, Shan S, Liu W, </w:t>
      </w:r>
      <w:r w:rsidRPr="00AA7C27">
        <w:rPr>
          <w:rFonts w:ascii="Calibri" w:cs="Calibri"/>
          <w:i/>
          <w:iCs/>
        </w:rPr>
        <w:t>et al.</w:t>
      </w:r>
      <w:r w:rsidRPr="00AA7C27">
        <w:rPr>
          <w:rFonts w:ascii="Calibri" w:cs="Calibri"/>
        </w:rPr>
        <w:t xml:space="preserve"> Adverse childhood experiences and risk of diabetes: A systematic review and meta-analysis. </w:t>
      </w:r>
      <w:r w:rsidRPr="00AA7C27">
        <w:rPr>
          <w:rFonts w:ascii="Calibri" w:cs="Calibri"/>
          <w:i/>
          <w:iCs/>
        </w:rPr>
        <w:t>J Glob Health</w:t>
      </w:r>
      <w:r w:rsidRPr="00AA7C27">
        <w:rPr>
          <w:rFonts w:ascii="Calibri" w:cs="Calibri"/>
        </w:rPr>
        <w:t xml:space="preserve"> 12:04082.</w:t>
      </w:r>
    </w:p>
    <w:p w14:paraId="26168412" w14:textId="77777777" w:rsidR="00AA7C27" w:rsidRPr="00AA7C27" w:rsidRDefault="00AA7C27" w:rsidP="00AA7C27">
      <w:pPr>
        <w:pStyle w:val="Bibliography"/>
        <w:rPr>
          <w:rFonts w:ascii="Calibri" w:cs="Calibri"/>
        </w:rPr>
      </w:pPr>
      <w:r w:rsidRPr="00AA7C27">
        <w:rPr>
          <w:rFonts w:ascii="Calibri" w:cs="Calibri"/>
        </w:rPr>
        <w:t xml:space="preserve">8. </w:t>
      </w:r>
      <w:r w:rsidRPr="00AA7C27">
        <w:rPr>
          <w:rFonts w:ascii="Calibri" w:cs="Calibri"/>
        </w:rPr>
        <w:tab/>
        <w:t xml:space="preserve">Heraclides AM, Chandola T, Witte DR, Brunner EJ. Psychosocial stress at work doubles the risk of type 2 diabetes in middle-aged women: Evidence from the Whitehall II study. </w:t>
      </w:r>
      <w:r w:rsidRPr="00AA7C27">
        <w:rPr>
          <w:rFonts w:ascii="Calibri" w:cs="Calibri"/>
          <w:i/>
          <w:iCs/>
        </w:rPr>
        <w:t>Diabetes Care</w:t>
      </w:r>
      <w:r w:rsidRPr="00AA7C27">
        <w:rPr>
          <w:rFonts w:ascii="Calibri" w:cs="Calibri"/>
        </w:rPr>
        <w:t xml:space="preserve"> 2009;32:2230–2235.</w:t>
      </w:r>
    </w:p>
    <w:p w14:paraId="48D58061" w14:textId="77777777" w:rsidR="00AA7C27" w:rsidRPr="00AA7C27" w:rsidRDefault="00AA7C27" w:rsidP="00AA7C27">
      <w:pPr>
        <w:pStyle w:val="Bibliography"/>
        <w:rPr>
          <w:rFonts w:ascii="Calibri" w:cs="Calibri"/>
        </w:rPr>
      </w:pPr>
      <w:r w:rsidRPr="00AA7C27">
        <w:rPr>
          <w:rFonts w:ascii="Calibri" w:cs="Calibri"/>
        </w:rPr>
        <w:t xml:space="preserve">9. </w:t>
      </w:r>
      <w:r w:rsidRPr="00AA7C27">
        <w:rPr>
          <w:rFonts w:ascii="Calibri" w:cs="Calibri"/>
        </w:rPr>
        <w:tab/>
        <w:t xml:space="preserve">Heraclides AM, Chandola T, Witte DR, Brunner EJ. Work stress, obesity and the risk of type 2 diabetes: gender-specific bidirectional effect in the Whitehall II study. </w:t>
      </w:r>
      <w:r w:rsidRPr="00AA7C27">
        <w:rPr>
          <w:rFonts w:ascii="Calibri" w:cs="Calibri"/>
          <w:i/>
          <w:iCs/>
        </w:rPr>
        <w:t>Obesity (Silver Spring)</w:t>
      </w:r>
      <w:r w:rsidRPr="00AA7C27">
        <w:rPr>
          <w:rFonts w:ascii="Calibri" w:cs="Calibri"/>
        </w:rPr>
        <w:t xml:space="preserve"> 2012;20:428–433.</w:t>
      </w:r>
    </w:p>
    <w:p w14:paraId="41AADAE9" w14:textId="77777777" w:rsidR="00AA7C27" w:rsidRPr="00AA7C27" w:rsidRDefault="00AA7C27" w:rsidP="00AA7C27">
      <w:pPr>
        <w:pStyle w:val="Bibliography"/>
        <w:rPr>
          <w:rFonts w:ascii="Calibri" w:cs="Calibri"/>
        </w:rPr>
      </w:pPr>
      <w:r w:rsidRPr="00AA7C27">
        <w:rPr>
          <w:rFonts w:ascii="Calibri" w:cs="Calibri"/>
        </w:rPr>
        <w:t xml:space="preserve">10. </w:t>
      </w:r>
      <w:r w:rsidRPr="00AA7C27">
        <w:rPr>
          <w:rFonts w:ascii="Calibri" w:cs="Calibri"/>
        </w:rPr>
        <w:tab/>
        <w:t xml:space="preserve">Tyagi K, Agarwal NB, Kapur P, Kohli S, Jalali RK. Evaluation of Stress and Associated Biochemical Changes in Patients with Type 2 Diabetes Mellitus and Obesity. </w:t>
      </w:r>
      <w:r w:rsidRPr="00AA7C27">
        <w:rPr>
          <w:rFonts w:ascii="Calibri" w:cs="Calibri"/>
          <w:i/>
          <w:iCs/>
        </w:rPr>
        <w:t>Diabetes Metab Syndr Obes</w:t>
      </w:r>
      <w:r w:rsidRPr="00AA7C27">
        <w:rPr>
          <w:rFonts w:ascii="Calibri" w:cs="Calibri"/>
        </w:rPr>
        <w:t xml:space="preserve"> 2021;14:705–717.</w:t>
      </w:r>
    </w:p>
    <w:p w14:paraId="529CF608" w14:textId="77777777" w:rsidR="00AA7C27" w:rsidRPr="00AA7C27" w:rsidRDefault="00AA7C27" w:rsidP="00AA7C27">
      <w:pPr>
        <w:pStyle w:val="Bibliography"/>
        <w:rPr>
          <w:rFonts w:ascii="Calibri" w:cs="Calibri"/>
        </w:rPr>
      </w:pPr>
      <w:r w:rsidRPr="00AA7C27">
        <w:rPr>
          <w:rFonts w:ascii="Calibri" w:cs="Calibri"/>
        </w:rPr>
        <w:t xml:space="preserve">11. </w:t>
      </w:r>
      <w:r w:rsidRPr="00AA7C27">
        <w:rPr>
          <w:rFonts w:ascii="Calibri" w:cs="Calibri"/>
        </w:rPr>
        <w:tab/>
        <w:t xml:space="preserve">Zawistowski M, Fritsche LG, Pandit A, </w:t>
      </w:r>
      <w:r w:rsidRPr="00AA7C27">
        <w:rPr>
          <w:rFonts w:ascii="Calibri" w:cs="Calibri"/>
          <w:i/>
          <w:iCs/>
        </w:rPr>
        <w:t>et al.</w:t>
      </w:r>
      <w:r w:rsidRPr="00AA7C27">
        <w:rPr>
          <w:rFonts w:ascii="Calibri" w:cs="Calibri"/>
        </w:rPr>
        <w:t xml:space="preserve"> The Michigan Genomics Initiative: A biobank linking genotypes and electronic clinical records in Michigan Medicine patients. </w:t>
      </w:r>
      <w:r w:rsidRPr="00AA7C27">
        <w:rPr>
          <w:rFonts w:ascii="Calibri" w:cs="Calibri"/>
          <w:i/>
          <w:iCs/>
        </w:rPr>
        <w:t>Cell Genomics</w:t>
      </w:r>
      <w:r w:rsidRPr="00AA7C27">
        <w:rPr>
          <w:rFonts w:ascii="Calibri" w:cs="Calibri"/>
        </w:rPr>
        <w:t xml:space="preserve"> 2023;0.</w:t>
      </w:r>
    </w:p>
    <w:p w14:paraId="6A97857E" w14:textId="77777777" w:rsidR="00AA7C27" w:rsidRPr="00AA7C27" w:rsidRDefault="00AA7C27" w:rsidP="00AA7C27">
      <w:pPr>
        <w:pStyle w:val="Bibliography"/>
        <w:rPr>
          <w:rFonts w:ascii="Calibri" w:cs="Calibri"/>
        </w:rPr>
      </w:pPr>
      <w:r w:rsidRPr="00AA7C27">
        <w:rPr>
          <w:rFonts w:ascii="Calibri" w:cs="Calibri"/>
        </w:rPr>
        <w:t xml:space="preserve">12. </w:t>
      </w:r>
      <w:r w:rsidRPr="00AA7C27">
        <w:rPr>
          <w:rFonts w:ascii="Calibri" w:cs="Calibri"/>
        </w:rPr>
        <w:tab/>
        <w:t xml:space="preserve">Cohen S, Kamarck T, Mermelstein R. A global measure of perceived stress. </w:t>
      </w:r>
      <w:r w:rsidRPr="00AA7C27">
        <w:rPr>
          <w:rFonts w:ascii="Calibri" w:cs="Calibri"/>
          <w:i/>
          <w:iCs/>
        </w:rPr>
        <w:t>J Health Soc Behav</w:t>
      </w:r>
      <w:r w:rsidRPr="00AA7C27">
        <w:rPr>
          <w:rFonts w:ascii="Calibri" w:cs="Calibri"/>
        </w:rPr>
        <w:t xml:space="preserve"> 1983;24:385–396.</w:t>
      </w:r>
    </w:p>
    <w:p w14:paraId="51E924E3" w14:textId="77777777" w:rsidR="00AA7C27" w:rsidRPr="00AA7C27" w:rsidRDefault="00AA7C27" w:rsidP="00AA7C27">
      <w:pPr>
        <w:pStyle w:val="Bibliography"/>
        <w:rPr>
          <w:rFonts w:ascii="Calibri" w:cs="Calibri"/>
        </w:rPr>
      </w:pPr>
      <w:r w:rsidRPr="00AA7C27">
        <w:rPr>
          <w:rFonts w:ascii="Calibri" w:cs="Calibri"/>
        </w:rPr>
        <w:t xml:space="preserve">13. </w:t>
      </w:r>
      <w:r w:rsidRPr="00AA7C27">
        <w:rPr>
          <w:rFonts w:ascii="Calibri" w:cs="Calibri"/>
        </w:rPr>
        <w:tab/>
        <w:t>Clarke P, Noppert G, Melendez R, Chenoweth M, Gypin L. National Neighborhood Data Archive (NaNDA): Socioeconomic Status and Demographic Characteristics of Census Tracts and ZIP Code Tabulation Areas, United States, 2000-2020. 2023.</w:t>
      </w:r>
    </w:p>
    <w:p w14:paraId="78390ACD" w14:textId="77777777" w:rsidR="00AA7C27" w:rsidRPr="00AA7C27" w:rsidRDefault="00AA7C27" w:rsidP="00AA7C27">
      <w:pPr>
        <w:pStyle w:val="Bibliography"/>
        <w:rPr>
          <w:rFonts w:ascii="Calibri" w:cs="Calibri"/>
        </w:rPr>
      </w:pPr>
      <w:r w:rsidRPr="00AA7C27">
        <w:rPr>
          <w:rFonts w:ascii="Calibri" w:cs="Calibri"/>
        </w:rPr>
        <w:lastRenderedPageBreak/>
        <w:t xml:space="preserve">14. </w:t>
      </w:r>
      <w:r w:rsidRPr="00AA7C27">
        <w:rPr>
          <w:rFonts w:ascii="Calibri" w:cs="Calibri"/>
        </w:rPr>
        <w:tab/>
        <w:t xml:space="preserve">Elixhauser A, Steiner C, Harris DR, Coffey RM. Comorbidity measures for use with administrative data. </w:t>
      </w:r>
      <w:r w:rsidRPr="00AA7C27">
        <w:rPr>
          <w:rFonts w:ascii="Calibri" w:cs="Calibri"/>
          <w:i/>
          <w:iCs/>
        </w:rPr>
        <w:t>Med Care</w:t>
      </w:r>
      <w:r w:rsidRPr="00AA7C27">
        <w:rPr>
          <w:rFonts w:ascii="Calibri" w:cs="Calibri"/>
        </w:rPr>
        <w:t xml:space="preserve"> 1998;36:8–27.</w:t>
      </w:r>
    </w:p>
    <w:p w14:paraId="3F6061B8" w14:textId="77777777" w:rsidR="00AA7C27" w:rsidRPr="00AA7C27" w:rsidRDefault="00AA7C27" w:rsidP="00AA7C27">
      <w:pPr>
        <w:pStyle w:val="Bibliography"/>
        <w:rPr>
          <w:rFonts w:ascii="Calibri" w:cs="Calibri"/>
        </w:rPr>
      </w:pPr>
      <w:r w:rsidRPr="00AA7C27">
        <w:rPr>
          <w:rFonts w:ascii="Calibri" w:cs="Calibri"/>
        </w:rPr>
        <w:t xml:space="preserve">15. </w:t>
      </w:r>
      <w:r w:rsidRPr="00AA7C27">
        <w:rPr>
          <w:rFonts w:ascii="Calibri" w:cs="Calibri"/>
        </w:rPr>
        <w:tab/>
        <w:t>R Core Team. R: A Language and Environment for Statistical Computing. 2019.</w:t>
      </w:r>
    </w:p>
    <w:p w14:paraId="6F91A46F" w14:textId="77777777" w:rsidR="00AA7C27" w:rsidRPr="00AA7C27" w:rsidRDefault="00AA7C27" w:rsidP="00AA7C27">
      <w:pPr>
        <w:pStyle w:val="Bibliography"/>
        <w:rPr>
          <w:rFonts w:ascii="Calibri" w:cs="Calibri"/>
        </w:rPr>
      </w:pPr>
      <w:r w:rsidRPr="00AA7C27">
        <w:rPr>
          <w:rFonts w:ascii="Calibri" w:cs="Calibri"/>
        </w:rPr>
        <w:t xml:space="preserve">16. </w:t>
      </w:r>
      <w:r w:rsidRPr="00AA7C27">
        <w:rPr>
          <w:rFonts w:ascii="Calibri" w:cs="Calibri"/>
        </w:rPr>
        <w:tab/>
        <w:t xml:space="preserve">Sattler KM, Deane FP, Tapsell L, Kelly PJ. Gender differences in the relationship of weight-based stigmatisation with motivation to exercise and physical activity in overweight individuals. </w:t>
      </w:r>
      <w:r w:rsidRPr="00AA7C27">
        <w:rPr>
          <w:rFonts w:ascii="Calibri" w:cs="Calibri"/>
          <w:i/>
          <w:iCs/>
        </w:rPr>
        <w:t>Health Psychol Open</w:t>
      </w:r>
      <w:r w:rsidRPr="00AA7C27">
        <w:rPr>
          <w:rFonts w:ascii="Calibri" w:cs="Calibri"/>
        </w:rPr>
        <w:t xml:space="preserve"> 2018;5:2055102918759691.</w:t>
      </w:r>
    </w:p>
    <w:p w14:paraId="415E394D" w14:textId="77777777" w:rsidR="00AA7C27" w:rsidRPr="00AA7C27" w:rsidRDefault="00AA7C27" w:rsidP="00AA7C27">
      <w:pPr>
        <w:pStyle w:val="Bibliography"/>
        <w:rPr>
          <w:rFonts w:ascii="Calibri" w:cs="Calibri"/>
        </w:rPr>
      </w:pPr>
      <w:r w:rsidRPr="00AA7C27">
        <w:rPr>
          <w:rFonts w:ascii="Calibri" w:cs="Calibri"/>
        </w:rPr>
        <w:t xml:space="preserve">17. </w:t>
      </w:r>
      <w:r w:rsidRPr="00AA7C27">
        <w:rPr>
          <w:rFonts w:ascii="Calibri" w:cs="Calibri"/>
        </w:rPr>
        <w:tab/>
        <w:t xml:space="preserve">Tomiyama AJ. Weight stigma is stressful. A review of evidence for the cyclic Obesity/weight-based stigma model. </w:t>
      </w:r>
      <w:r w:rsidRPr="00AA7C27">
        <w:rPr>
          <w:rFonts w:ascii="Calibri" w:cs="Calibri"/>
          <w:i/>
          <w:iCs/>
        </w:rPr>
        <w:t>Appetite</w:t>
      </w:r>
      <w:r w:rsidRPr="00AA7C27">
        <w:rPr>
          <w:rFonts w:ascii="Calibri" w:cs="Calibri"/>
        </w:rPr>
        <w:t xml:space="preserve"> 2014;82:8–15.</w:t>
      </w:r>
    </w:p>
    <w:p w14:paraId="56C905EE" w14:textId="77777777" w:rsidR="00AA7C27" w:rsidRPr="00AA7C27" w:rsidRDefault="00AA7C27" w:rsidP="00AA7C27">
      <w:pPr>
        <w:pStyle w:val="Bibliography"/>
        <w:rPr>
          <w:rFonts w:ascii="Calibri" w:cs="Calibri"/>
        </w:rPr>
      </w:pPr>
      <w:r w:rsidRPr="00AA7C27">
        <w:rPr>
          <w:rFonts w:ascii="Calibri" w:cs="Calibri"/>
        </w:rPr>
        <w:t xml:space="preserve">18. </w:t>
      </w:r>
      <w:r w:rsidRPr="00AA7C27">
        <w:rPr>
          <w:rFonts w:ascii="Calibri" w:cs="Calibri"/>
        </w:rPr>
        <w:tab/>
        <w:t xml:space="preserve">Hochberg I, Harvey I, Tran QT, </w:t>
      </w:r>
      <w:r w:rsidRPr="00AA7C27">
        <w:rPr>
          <w:rFonts w:ascii="Calibri" w:cs="Calibri"/>
          <w:i/>
          <w:iCs/>
        </w:rPr>
        <w:t>et al.</w:t>
      </w:r>
      <w:r w:rsidRPr="00AA7C27">
        <w:rPr>
          <w:rFonts w:ascii="Calibri" w:cs="Calibri"/>
        </w:rPr>
        <w:t xml:space="preserve"> Gene expression changes in subcutaneous adipose tissue due to Cushing’s disease. </w:t>
      </w:r>
      <w:r w:rsidRPr="00AA7C27">
        <w:rPr>
          <w:rFonts w:ascii="Calibri" w:cs="Calibri"/>
          <w:i/>
          <w:iCs/>
        </w:rPr>
        <w:t>Journal of Molecular Endocrinology</w:t>
      </w:r>
      <w:r w:rsidRPr="00AA7C27">
        <w:rPr>
          <w:rFonts w:ascii="Calibri" w:cs="Calibri"/>
        </w:rPr>
        <w:t xml:space="preserve"> 2015;55:81–94.</w:t>
      </w:r>
    </w:p>
    <w:p w14:paraId="051DCB3D" w14:textId="3AC01AE8"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Stepwise multivariate modeling of the obesity:stress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Bauer, Kate" w:date="2024-08-28T14:44:00Z" w:initials="KB">
    <w:p w14:paraId="70CBD08E" w14:textId="77777777" w:rsidR="00F75CE9" w:rsidRDefault="00F75CE9">
      <w:pPr>
        <w:pStyle w:val="CommentText"/>
      </w:pPr>
      <w:r>
        <w:rPr>
          <w:rStyle w:val="CommentReference"/>
        </w:rPr>
        <w:annotationRef/>
      </w:r>
      <w:r>
        <w:t>A few things re: this title</w:t>
      </w:r>
    </w:p>
    <w:p w14:paraId="14FB62A3" w14:textId="25E65384" w:rsidR="00F75CE9" w:rsidRDefault="00F75CE9" w:rsidP="00F75CE9">
      <w:pPr>
        <w:pStyle w:val="CommentText"/>
        <w:numPr>
          <w:ilvl w:val="0"/>
          <w:numId w:val="1"/>
        </w:numPr>
      </w:pPr>
      <w:r>
        <w:t>I would not use the word impact for a cross-sectional study</w:t>
      </w:r>
    </w:p>
    <w:p w14:paraId="0C26F6A2" w14:textId="77777777" w:rsidR="00F75CE9" w:rsidRDefault="00F75CE9" w:rsidP="00F75CE9">
      <w:pPr>
        <w:pStyle w:val="CommentText"/>
        <w:numPr>
          <w:ilvl w:val="0"/>
          <w:numId w:val="1"/>
        </w:numPr>
      </w:pPr>
      <w:r>
        <w:t>Your outcome is prevalent diabetes, so it’s not correct to say the development of diabetes</w:t>
      </w:r>
    </w:p>
    <w:p w14:paraId="7E16DC73" w14:textId="77777777" w:rsidR="00F75CE9" w:rsidRDefault="00F75CE9" w:rsidP="00F75CE9">
      <w:pPr>
        <w:pStyle w:val="CommentText"/>
        <w:numPr>
          <w:ilvl w:val="0"/>
          <w:numId w:val="1"/>
        </w:numPr>
      </w:pPr>
      <w:r>
        <w:t xml:space="preserve"> You’re not looking only within obese individuals, you’re testing whether there are interactions between stress and weight status.</w:t>
      </w:r>
    </w:p>
    <w:p w14:paraId="2839E6AB" w14:textId="17CDE0C9" w:rsidR="00F75CE9" w:rsidRDefault="00F75CE9" w:rsidP="00F75CE9">
      <w:pPr>
        <w:pStyle w:val="CommentText"/>
        <w:numPr>
          <w:ilvl w:val="0"/>
          <w:numId w:val="1"/>
        </w:numPr>
      </w:pPr>
      <w:r>
        <w:t>I don</w:t>
      </w:r>
      <w:r w:rsidR="00B56F4E">
        <w:t>’t</w:t>
      </w:r>
      <w:r>
        <w:t xml:space="preserve"> know what a “comprehensive analysis” means </w:t>
      </w:r>
      <w:r>
        <w:sym w:font="Wingdings" w:char="F04A"/>
      </w:r>
      <w:r>
        <w:t xml:space="preserve"> </w:t>
      </w:r>
    </w:p>
  </w:comment>
  <w:comment w:id="2"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4"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5"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6" w:author="Bauer, Kate" w:date="2024-08-28T09:34:00Z" w:initials="KB">
    <w:p w14:paraId="644045B0" w14:textId="0B7EE880" w:rsidR="00B04806" w:rsidRDefault="00B04806">
      <w:pPr>
        <w:pStyle w:val="CommentText"/>
      </w:pPr>
      <w:r>
        <w:rPr>
          <w:rStyle w:val="CommentReference"/>
        </w:rPr>
        <w:annotationRef/>
      </w:r>
      <w:r>
        <w:t>Enhanced meaning specifically there was evidence of an interaction?</w:t>
      </w:r>
    </w:p>
  </w:comment>
  <w:comment w:id="11"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12"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13"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14"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15" w:author="Bauer, Kate" w:date="2024-08-28T09:37:00Z" w:initials="KB">
    <w:p w14:paraId="184A3536" w14:textId="082A9612" w:rsidR="00CF7C05" w:rsidRDefault="00CF7C05">
      <w:pPr>
        <w:pStyle w:val="CommentText"/>
      </w:pPr>
      <w:r>
        <w:rPr>
          <w:rStyle w:val="CommentReference"/>
        </w:rPr>
        <w:annotationRef/>
      </w:r>
      <w:r>
        <w:t xml:space="preserve">Type 2 specifically </w:t>
      </w:r>
    </w:p>
  </w:comment>
  <w:comment w:id="16"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17" w:author="Bauer, Kate" w:date="2024-08-28T09:39:00Z" w:initials="KB">
    <w:p w14:paraId="778CF716" w14:textId="6EDC89D1" w:rsidR="008E0E0F" w:rsidRDefault="008E0E0F">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18"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19"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21" w:author="Bauer, Kate" w:date="2024-08-28T09:45:00Z" w:initials="KB">
    <w:p w14:paraId="18D0C4EE" w14:textId="32DC100A" w:rsidR="00EC065F" w:rsidRDefault="00EC065F">
      <w:pPr>
        <w:pStyle w:val="CommentText"/>
      </w:pPr>
      <w:r>
        <w:rPr>
          <w:rStyle w:val="CommentReference"/>
        </w:rPr>
        <w:annotationRef/>
      </w:r>
      <w:r>
        <w:t xml:space="preserve">Make sure to use person first language or you will be penalized on review. </w:t>
      </w:r>
    </w:p>
  </w:comment>
  <w:comment w:id="20" w:author="Bauer, Kate" w:date="2024-08-28T09:44:00Z" w:initials="KB">
    <w:p w14:paraId="2AD4FF4D" w14:textId="2B531839" w:rsidR="00E019E9" w:rsidRDefault="00E019E9">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22"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23" w:author="Bauer, Kate" w:date="2024-08-28T09:46:00Z" w:initials="KB">
    <w:p w14:paraId="2150B422" w14:textId="4D763937" w:rsidR="00BD24D1" w:rsidRDefault="00BD24D1">
      <w:pPr>
        <w:pStyle w:val="CommentText"/>
      </w:pPr>
      <w:r>
        <w:rPr>
          <w:rStyle w:val="CommentReference"/>
        </w:rPr>
        <w:annotationRef/>
      </w:r>
      <w:r>
        <w:t>You’re not looking at the development of diabetes in a cross-sectional study. Diabetes prevalence is your outcome.</w:t>
      </w:r>
    </w:p>
  </w:comment>
  <w:comment w:id="24" w:author="Bauer, Kate" w:date="2024-08-28T09:47:00Z" w:initials="KB">
    <w:p w14:paraId="2F9A93DE" w14:textId="4EF15486" w:rsidR="00814210" w:rsidRDefault="00814210">
      <w:pPr>
        <w:pStyle w:val="CommentText"/>
      </w:pPr>
      <w:r>
        <w:rPr>
          <w:rStyle w:val="CommentReference"/>
        </w:rPr>
        <w:annotationRef/>
      </w:r>
      <w:r>
        <w:t xml:space="preserve">I wouldn’t put your findings in the Introduction. I use this paragraph to state the study objective and then explain the significance of the hypothesized findings. </w:t>
      </w:r>
    </w:p>
  </w:comment>
  <w:comment w:id="25" w:author="Bauer, Kate" w:date="2024-08-28T12:00:00Z" w:initials="KB">
    <w:p w14:paraId="670F212C" w14:textId="5C81FD1F" w:rsidR="00F86220" w:rsidRDefault="00F86220">
      <w:pPr>
        <w:pStyle w:val="CommentText"/>
      </w:pPr>
      <w:r>
        <w:rPr>
          <w:rStyle w:val="CommentReference"/>
        </w:rPr>
        <w:annotationRef/>
      </w:r>
      <w:r>
        <w:t>Typically this section is divided into Study Design, Data Collection, Measures, and Statistical Analysis</w:t>
      </w:r>
    </w:p>
  </w:comment>
  <w:comment w:id="26" w:author="Bauer, Kate" w:date="2024-08-28T09:52:00Z" w:initials="KB">
    <w:p w14:paraId="2EBC5356" w14:textId="666F7C3E" w:rsidR="00256854" w:rsidRDefault="00256854">
      <w:pPr>
        <w:pStyle w:val="CommentText"/>
      </w:pPr>
      <w:r>
        <w:rPr>
          <w:rStyle w:val="CommentReference"/>
        </w:rPr>
        <w:annotationRef/>
      </w:r>
      <w:r>
        <w:t xml:space="preserve">Does this mean they were in-patient? I think more information on the underlying population and recruitment and enrollment strategies is needed. </w:t>
      </w:r>
    </w:p>
  </w:comment>
  <w:comment w:id="28"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36"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39"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40" w:author="Bauer, Kate" w:date="2024-08-28T09:55:00Z" w:initials="KB">
    <w:p w14:paraId="69F48119" w14:textId="5FEAEFAA"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41"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43" w:author="Bauer, Kate" w:date="2024-08-28T09:57:00Z" w:initials="KB">
    <w:p w14:paraId="426E432D" w14:textId="22EBBE6A"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45" w:author="Bauer, Kate" w:date="2024-08-28T12:04:00Z" w:initials="KB">
    <w:p w14:paraId="26B57CB3" w14:textId="4C14B62C"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46"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47"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48"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49"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50"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51" w:author="Bauer, Kate" w:date="2024-08-28T10:53:00Z" w:initials="KB">
    <w:p w14:paraId="04FF2C85" w14:textId="70E083C1" w:rsidR="00CC328A" w:rsidRDefault="00CC328A">
      <w:pPr>
        <w:pStyle w:val="CommentText"/>
      </w:pPr>
      <w:r>
        <w:rPr>
          <w:rStyle w:val="CommentReference"/>
        </w:rPr>
        <w:annotationRef/>
      </w:r>
      <w:r>
        <w:t>I would describe this as neighborhood SES, not participant level.</w:t>
      </w:r>
    </w:p>
  </w:comment>
  <w:comment w:id="52"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53"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60" w:author="Bauer, Kate" w:date="2024-08-28T10:52:00Z" w:initials="KB">
    <w:p w14:paraId="6CE1ECEC" w14:textId="1105E304" w:rsidR="00754123" w:rsidRDefault="00754123">
      <w:pPr>
        <w:pStyle w:val="CommentText"/>
      </w:pPr>
      <w:r>
        <w:rPr>
          <w:rStyle w:val="CommentReference"/>
        </w:rPr>
        <w:annotationRef/>
      </w:r>
      <w:r>
        <w:t>Of heads of household?</w:t>
      </w:r>
    </w:p>
  </w:comment>
  <w:comment w:id="62" w:author="Bauer, Kate" w:date="2024-08-28T10:52:00Z" w:initials="KB">
    <w:p w14:paraId="64E5FF2B" w14:textId="446FA905"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63"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64"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65"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66" w:author="Bauer, Kate" w:date="2024-08-28T14:40:00Z" w:initials="KB">
    <w:p w14:paraId="43D615A3" w14:textId="77777777"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67"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68" w:author="Bauer, Kate" w:date="2024-08-28T14:41:00Z" w:initials="KB">
    <w:p w14:paraId="6C32C6E5" w14:textId="7B800687"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71" w:author="Bauer, Kate" w:date="2024-08-28T14:42:00Z" w:initials="KB">
    <w:p w14:paraId="307C02FF" w14:textId="4D80638A" w:rsidR="00EB0FC2" w:rsidRDefault="00EB0FC2">
      <w:pPr>
        <w:pStyle w:val="CommentText"/>
      </w:pPr>
      <w:r>
        <w:rPr>
          <w:rStyle w:val="CommentReference"/>
        </w:rPr>
        <w:annotationRef/>
      </w:r>
      <w:r>
        <w:t>Typo?</w:t>
      </w:r>
    </w:p>
  </w:comment>
  <w:comment w:id="72" w:author="Bauer, Kate" w:date="2024-08-28T14:43:00Z" w:initials="KB">
    <w:p w14:paraId="1E58360D" w14:textId="4F4E6041"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73" w:author="Bauer, Kate" w:date="2024-08-28T14:43:00Z" w:initials="KB">
    <w:p w14:paraId="6EBE8266" w14:textId="619240AA" w:rsidR="00876E30" w:rsidRDefault="00876E30">
      <w:pPr>
        <w:pStyle w:val="CommentText"/>
      </w:pPr>
      <w:r>
        <w:rPr>
          <w:rStyle w:val="CommentReference"/>
        </w:rPr>
        <w:annotationRef/>
      </w:r>
      <w:r>
        <w:t>Your outcome is diabetes prevalence, not incidence</w:t>
      </w:r>
    </w:p>
  </w:comment>
  <w:comment w:id="75"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80" w:author="Bauer, Kate" w:date="2024-08-28T14:48:00Z" w:initials="BK">
    <w:p w14:paraId="3F9861AA" w14:textId="16D2B2D3"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81" w:author="Bauer, Kate" w:date="2024-08-28T14:50:00Z" w:initials="BK">
    <w:p w14:paraId="4D22C3B8" w14:textId="0A943502" w:rsidR="004A6945" w:rsidRDefault="004A6945">
      <w:pPr>
        <w:pStyle w:val="CommentText"/>
      </w:pPr>
      <w:r>
        <w:rPr>
          <w:rStyle w:val="CommentReference"/>
        </w:rPr>
        <w:annotationRef/>
      </w:r>
      <w:r>
        <w:t>Rates of stress?</w:t>
      </w:r>
    </w:p>
  </w:comment>
  <w:comment w:id="82" w:author="Bauer, Kate" w:date="2024-08-28T14:50:00Z" w:initials="BK">
    <w:p w14:paraId="59E010D8" w14:textId="3D82FD7B" w:rsidR="009E2407" w:rsidRDefault="009E2407">
      <w:pPr>
        <w:pStyle w:val="CommentText"/>
      </w:pPr>
      <w:r>
        <w:rPr>
          <w:rStyle w:val="CommentReference"/>
        </w:rPr>
        <w:annotationRef/>
      </w:r>
      <w:r>
        <w:t>I would just put p&lt;.0001 but I would look at the journal you’re aiming for, they have standards.</w:t>
      </w:r>
    </w:p>
  </w:comment>
  <w:comment w:id="83" w:author="Bauer, Kate" w:date="2024-08-28T14:52:00Z" w:initials="BK">
    <w:p w14:paraId="59C1994C" w14:textId="28A20116"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88" w:author="Bauer, Kate" w:date="2024-08-28T14:53:00Z" w:initials="BK">
    <w:p w14:paraId="350DF077" w14:textId="196DF8F6" w:rsidR="00451238" w:rsidRDefault="00451238">
      <w:pPr>
        <w:pStyle w:val="CommentText"/>
      </w:pPr>
      <w:r>
        <w:rPr>
          <w:rStyle w:val="CommentReference"/>
        </w:rPr>
        <w:annotationRef/>
      </w:r>
      <w:r>
        <w:t>Not effect, the association between prevalent T2d and obesity status</w:t>
      </w:r>
      <w:r w:rsidR="0077428B">
        <w:t>…</w:t>
      </w:r>
    </w:p>
  </w:comment>
  <w:comment w:id="87"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90"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91" w:author="Bauer, Kate" w:date="2024-08-28T14:55:00Z" w:initials="BK">
    <w:p w14:paraId="068CA543" w14:textId="44A0AF9C" w:rsidR="006360AC" w:rsidRDefault="006360AC">
      <w:pPr>
        <w:pStyle w:val="CommentText"/>
      </w:pPr>
      <w:r>
        <w:rPr>
          <w:rStyle w:val="CommentReference"/>
        </w:rPr>
        <w:annotationRef/>
      </w:r>
      <w:r>
        <w:t>P is &gt;.05</w:t>
      </w:r>
    </w:p>
  </w:comment>
  <w:comment w:id="96"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97" w:author="Bauer, Kate" w:date="2024-08-28T15:01:00Z" w:initials="BK">
    <w:p w14:paraId="1C8498E0" w14:textId="73D3807F" w:rsidR="00C62689" w:rsidRDefault="00C62689">
      <w:pPr>
        <w:pStyle w:val="CommentText"/>
      </w:pPr>
      <w:r>
        <w:rPr>
          <w:rStyle w:val="CommentReference"/>
        </w:rPr>
        <w:annotationRef/>
      </w:r>
      <w:r>
        <w:t>Was this part of the research question?</w:t>
      </w:r>
    </w:p>
  </w:comment>
  <w:comment w:id="98"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99" w:author="Bauer, Kate" w:date="2024-08-28T15:02:00Z" w:initials="BK">
    <w:p w14:paraId="50FED73B" w14:textId="6E088C24" w:rsidR="009B6F47" w:rsidRDefault="009B6F47">
      <w:pPr>
        <w:pStyle w:val="CommentText"/>
      </w:pPr>
      <w:r>
        <w:rPr>
          <w:rStyle w:val="CommentReference"/>
        </w:rPr>
        <w:annotationRef/>
      </w:r>
      <w:r>
        <w:t>I would either say from the outset what you’re looking at or not include this. It will look like you’re fishing.</w:t>
      </w:r>
    </w:p>
  </w:comment>
  <w:comment w:id="100"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101"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102"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839E6AB" w15:done="0"/>
  <w15:commentEx w15:paraId="7D938EB8" w15:done="0"/>
  <w15:commentEx w15:paraId="02571C43" w15:done="0"/>
  <w15:commentEx w15:paraId="2D0BA406" w15:done="0"/>
  <w15:commentEx w15:paraId="644045B0" w15:done="0"/>
  <w15:commentEx w15:paraId="5CC56379" w15:done="0"/>
  <w15:commentEx w15:paraId="7A2B5A27" w15:done="0"/>
  <w15:commentEx w15:paraId="5AC29EDA" w15:done="0"/>
  <w15:commentEx w15:paraId="00D5E820" w15:done="0"/>
  <w15:commentEx w15:paraId="184A3536" w15:done="0"/>
  <w15:commentEx w15:paraId="6B5D896E" w15:done="0"/>
  <w15:commentEx w15:paraId="778CF716" w15:done="0"/>
  <w15:commentEx w15:paraId="082FA782" w15:done="0"/>
  <w15:commentEx w15:paraId="61E2EA77" w15:done="0"/>
  <w15:commentEx w15:paraId="18D0C4EE" w15:done="0"/>
  <w15:commentEx w15:paraId="2AD4FF4D" w15:done="0"/>
  <w15:commentEx w15:paraId="582C6082" w15:done="0"/>
  <w15:commentEx w15:paraId="2150B422" w15:done="0"/>
  <w15:commentEx w15:paraId="2F9A93DE" w15:done="0"/>
  <w15:commentEx w15:paraId="670F212C" w15:done="0"/>
  <w15:commentEx w15:paraId="2EBC5356" w15:done="0"/>
  <w15:commentEx w15:paraId="1A786CE9" w15:done="0"/>
  <w15:commentEx w15:paraId="7D3740FD" w15:done="0"/>
  <w15:commentEx w15:paraId="415BC7AB" w15:done="0"/>
  <w15:commentEx w15:paraId="69F48119" w15:done="0"/>
  <w15:commentEx w15:paraId="6FF5CD3A" w15:done="0"/>
  <w15:commentEx w15:paraId="426E432D" w15:done="0"/>
  <w15:commentEx w15:paraId="26B57CB3" w15:done="0"/>
  <w15:commentEx w15:paraId="61A6D236" w15:done="0"/>
  <w15:commentEx w15:paraId="1EEF863D" w15:done="0"/>
  <w15:commentEx w15:paraId="2D7FB1DF" w15:done="0"/>
  <w15:commentEx w15:paraId="2267D8D7" w15:done="0"/>
  <w15:commentEx w15:paraId="3525B115" w15:done="0"/>
  <w15:commentEx w15:paraId="04FF2C85" w15:done="0"/>
  <w15:commentEx w15:paraId="10DFA24D" w15:done="0"/>
  <w15:commentEx w15:paraId="4B843606" w15:paraIdParent="10DFA24D" w15:done="0"/>
  <w15:commentEx w15:paraId="6CE1ECEC" w15:done="0"/>
  <w15:commentEx w15:paraId="64E5FF2B" w15:done="0"/>
  <w15:commentEx w15:paraId="25141609" w15:done="0"/>
  <w15:commentEx w15:paraId="7C5D2344" w15:done="0"/>
  <w15:commentEx w15:paraId="43615651" w15:done="0"/>
  <w15:commentEx w15:paraId="7E510FE2" w15:done="0"/>
  <w15:commentEx w15:paraId="4B9CECEF" w15:done="0"/>
  <w15:commentEx w15:paraId="6C32C6E5" w15:done="0"/>
  <w15:commentEx w15:paraId="307C02FF" w15:done="0"/>
  <w15:commentEx w15:paraId="1E58360D" w15:done="0"/>
  <w15:commentEx w15:paraId="6EBE8266" w15:done="0"/>
  <w15:commentEx w15:paraId="10918CB7" w15:done="0"/>
  <w15:commentEx w15:paraId="3F9861AA" w15:done="0"/>
  <w15:commentEx w15:paraId="4D22C3B8" w15:done="0"/>
  <w15:commentEx w15:paraId="59E010D8" w15:done="0"/>
  <w15:commentEx w15:paraId="59C1994C" w15:done="0"/>
  <w15:commentEx w15:paraId="350DF077" w15:done="0"/>
  <w15:commentEx w15:paraId="1E05F176" w15:done="0"/>
  <w15:commentEx w15:paraId="75470CCB" w15:done="0"/>
  <w15:commentEx w15:paraId="068CA543" w15:done="0"/>
  <w15:commentEx w15:paraId="7BAD4EFF" w15:done="0"/>
  <w15:commentEx w15:paraId="1C8498E0" w15:done="0"/>
  <w15:commentEx w15:paraId="2B8D06E8" w15:done="0"/>
  <w15:commentEx w15:paraId="50FED73B" w15:done="0"/>
  <w15:commentEx w15:paraId="0C81528E" w15:done="0"/>
  <w15:commentEx w15:paraId="6B0600C2"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7F768EE" w16cex:dateUtc="2024-08-28T18:44:00Z"/>
  <w16cex:commentExtensible w16cex:durableId="18BB7395" w16cex:dateUtc="2024-08-28T13:33:00Z"/>
  <w16cex:commentExtensible w16cex:durableId="0D9FE7D6" w16cex:dateUtc="2024-08-28T19:39:00Z"/>
  <w16cex:commentExtensible w16cex:durableId="08F99781" w16cex:dateUtc="2024-08-28T13:34:00Z"/>
  <w16cex:commentExtensible w16cex:durableId="04337B8C"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13A9D994" w16cex:dateUtc="2024-08-28T13:37:00Z"/>
  <w16cex:commentExtensible w16cex:durableId="7BA81098" w16cex:dateUtc="2024-08-28T13:37:00Z"/>
  <w16cex:commentExtensible w16cex:durableId="6D92B62D" w16cex:dateUtc="2024-08-28T13:39:00Z"/>
  <w16cex:commentExtensible w16cex:durableId="4B7DBCBE" w16cex:dateUtc="2024-08-28T13:40:00Z"/>
  <w16cex:commentExtensible w16cex:durableId="51988AFD" w16cex:dateUtc="2024-08-28T13:43:00Z"/>
  <w16cex:commentExtensible w16cex:durableId="2ECAA39A" w16cex:dateUtc="2024-08-28T13:45:00Z"/>
  <w16cex:commentExtensible w16cex:durableId="2924C59E" w16cex:dateUtc="2024-08-28T13:44:00Z"/>
  <w16cex:commentExtensible w16cex:durableId="2C92D4AE" w16cex:dateUtc="2024-08-28T13:46:00Z"/>
  <w16cex:commentExtensible w16cex:durableId="1CFBCD67" w16cex:dateUtc="2024-08-28T13:46:00Z"/>
  <w16cex:commentExtensible w16cex:durableId="7D399D2E" w16cex:dateUtc="2024-08-28T13:47:00Z"/>
  <w16cex:commentExtensible w16cex:durableId="45205B4D" w16cex:dateUtc="2024-08-28T16:00:00Z"/>
  <w16cex:commentExtensible w16cex:durableId="6F229313" w16cex:dateUtc="2024-08-28T13:52:00Z"/>
  <w16cex:commentExtensible w16cex:durableId="7CB008FA" w16cex:dateUtc="2024-08-28T13:53:00Z"/>
  <w16cex:commentExtensible w16cex:durableId="4E1A796B" w16cex:dateUtc="2024-08-28T13:54:00Z"/>
  <w16cex:commentExtensible w16cex:durableId="2BA5F36D" w16cex:dateUtc="2024-08-28T13:56:00Z"/>
  <w16cex:commentExtensible w16cex:durableId="22CC80D8" w16cex:dateUtc="2024-08-28T13:55:00Z"/>
  <w16cex:commentExtensible w16cex:durableId="439E3B9F" w16cex:dateUtc="2024-08-28T13:57:00Z"/>
  <w16cex:commentExtensible w16cex:durableId="6D21A13D" w16cex:dateUtc="2024-08-28T13:57: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02F77C24" w16cex:dateUtc="2024-08-28T14:53:00Z"/>
  <w16cex:commentExtensible w16cex:durableId="77606AF9" w16cex:dateUtc="2024-08-28T14:51:00Z"/>
  <w16cex:commentExtensible w16cex:durableId="7573D480" w16cex:dateUtc="2024-08-28T14:52:00Z"/>
  <w16cex:commentExtensible w16cex:durableId="05EB7206" w16cex:dateUtc="2024-08-28T14:52:00Z"/>
  <w16cex:commentExtensible w16cex:durableId="7BDEAA11" w16cex:dateUtc="2024-08-28T16:00:00Z"/>
  <w16cex:commentExtensible w16cex:durableId="40FA825C" w16cex:dateUtc="2024-08-28T16:01:00Z"/>
  <w16cex:commentExtensible w16cex:durableId="37C6C69F" w16cex:dateUtc="2024-08-28T16:02:00Z"/>
  <w16cex:commentExtensible w16cex:durableId="6FA4254E" w16cex:dateUtc="2024-08-28T18:40:00Z"/>
  <w16cex:commentExtensible w16cex:durableId="581A1923" w16cex:dateUtc="2024-08-28T18:41:00Z"/>
  <w16cex:commentExtensible w16cex:durableId="5DEFE155" w16cex:dateUtc="2024-08-28T18:41:00Z"/>
  <w16cex:commentExtensible w16cex:durableId="23CDD981" w16cex:dateUtc="2024-08-28T18:42:00Z"/>
  <w16cex:commentExtensible w16cex:durableId="30299310" w16cex:dateUtc="2024-08-28T18:43:00Z"/>
  <w16cex:commentExtensible w16cex:durableId="3E70FE14" w16cex:dateUtc="2024-08-28T18:43:00Z"/>
  <w16cex:commentExtensible w16cex:durableId="287A799F" w16cex:dateUtc="2024-08-28T18:46:00Z"/>
  <w16cex:commentExtensible w16cex:durableId="37CCC360" w16cex:dateUtc="2024-08-28T18:48:00Z"/>
  <w16cex:commentExtensible w16cex:durableId="7C1C1D0D" w16cex:dateUtc="2024-08-28T18:50:00Z"/>
  <w16cex:commentExtensible w16cex:durableId="08C42FA6" w16cex:dateUtc="2024-08-28T18:50:00Z"/>
  <w16cex:commentExtensible w16cex:durableId="5D49B79E" w16cex:dateUtc="2024-08-28T18:52:00Z"/>
  <w16cex:commentExtensible w16cex:durableId="08BE828B" w16cex:dateUtc="2024-08-28T18:53: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1433B20F" w16cex:dateUtc="2024-08-28T19:02:00Z"/>
  <w16cex:commentExtensible w16cex:durableId="110DF523" w16cex:dateUtc="2024-04-26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839E6AB" w16cid:durableId="77F768EE"/>
  <w16cid:commentId w16cid:paraId="7D938EB8" w16cid:durableId="18BB7395"/>
  <w16cid:commentId w16cid:paraId="02571C43" w16cid:durableId="0D9FE7D6"/>
  <w16cid:commentId w16cid:paraId="2D0BA406" w16cid:durableId="08F99781"/>
  <w16cid:commentId w16cid:paraId="644045B0" w16cid:durableId="04337B8C"/>
  <w16cid:commentId w16cid:paraId="5CC56379" w16cid:durableId="73275A94"/>
  <w16cid:commentId w16cid:paraId="7A2B5A27" w16cid:durableId="353A3254"/>
  <w16cid:commentId w16cid:paraId="5AC29EDA" w16cid:durableId="4AF257B6"/>
  <w16cid:commentId w16cid:paraId="00D5E820" w16cid:durableId="14884351"/>
  <w16cid:commentId w16cid:paraId="184A3536" w16cid:durableId="13A9D994"/>
  <w16cid:commentId w16cid:paraId="6B5D896E" w16cid:durableId="7BA81098"/>
  <w16cid:commentId w16cid:paraId="778CF716" w16cid:durableId="6D92B62D"/>
  <w16cid:commentId w16cid:paraId="082FA782" w16cid:durableId="4B7DBCBE"/>
  <w16cid:commentId w16cid:paraId="61E2EA77" w16cid:durableId="51988AFD"/>
  <w16cid:commentId w16cid:paraId="18D0C4EE" w16cid:durableId="2ECAA39A"/>
  <w16cid:commentId w16cid:paraId="2AD4FF4D" w16cid:durableId="2924C59E"/>
  <w16cid:commentId w16cid:paraId="582C6082" w16cid:durableId="2C92D4AE"/>
  <w16cid:commentId w16cid:paraId="2150B422" w16cid:durableId="1CFBCD67"/>
  <w16cid:commentId w16cid:paraId="2F9A93DE" w16cid:durableId="7D399D2E"/>
  <w16cid:commentId w16cid:paraId="670F212C" w16cid:durableId="45205B4D"/>
  <w16cid:commentId w16cid:paraId="2EBC5356" w16cid:durableId="6F229313"/>
  <w16cid:commentId w16cid:paraId="1A786CE9" w16cid:durableId="7CB008FA"/>
  <w16cid:commentId w16cid:paraId="7D3740FD" w16cid:durableId="4E1A796B"/>
  <w16cid:commentId w16cid:paraId="415BC7AB" w16cid:durableId="2BA5F36D"/>
  <w16cid:commentId w16cid:paraId="69F48119" w16cid:durableId="22CC80D8"/>
  <w16cid:commentId w16cid:paraId="6FF5CD3A" w16cid:durableId="439E3B9F"/>
  <w16cid:commentId w16cid:paraId="426E432D" w16cid:durableId="6D21A13D"/>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04FF2C85" w16cid:durableId="02F77C24"/>
  <w16cid:commentId w16cid:paraId="10DFA24D" w16cid:durableId="29411550"/>
  <w16cid:commentId w16cid:paraId="4B843606" w16cid:durableId="77606AF9"/>
  <w16cid:commentId w16cid:paraId="6CE1ECEC" w16cid:durableId="7573D480"/>
  <w16cid:commentId w16cid:paraId="64E5FF2B" w16cid:durableId="05EB7206"/>
  <w16cid:commentId w16cid:paraId="25141609" w16cid:durableId="7BDEAA11"/>
  <w16cid:commentId w16cid:paraId="7C5D2344" w16cid:durableId="40FA825C"/>
  <w16cid:commentId w16cid:paraId="43615651" w16cid:durableId="37C6C69F"/>
  <w16cid:commentId w16cid:paraId="7E510FE2" w16cid:durableId="6FA4254E"/>
  <w16cid:commentId w16cid:paraId="4B9CECEF" w16cid:durableId="581A1923"/>
  <w16cid:commentId w16cid:paraId="6C32C6E5" w16cid:durableId="5DEFE155"/>
  <w16cid:commentId w16cid:paraId="307C02FF" w16cid:durableId="23CDD981"/>
  <w16cid:commentId w16cid:paraId="1E58360D" w16cid:durableId="30299310"/>
  <w16cid:commentId w16cid:paraId="6EBE8266" w16cid:durableId="3E70FE14"/>
  <w16cid:commentId w16cid:paraId="10918CB7" w16cid:durableId="287A799F"/>
  <w16cid:commentId w16cid:paraId="3F9861AA" w16cid:durableId="37CCC360"/>
  <w16cid:commentId w16cid:paraId="4D22C3B8" w16cid:durableId="7C1C1D0D"/>
  <w16cid:commentId w16cid:paraId="59E010D8" w16cid:durableId="08C42FA6"/>
  <w16cid:commentId w16cid:paraId="59C1994C" w16cid:durableId="5D49B79E"/>
  <w16cid:commentId w16cid:paraId="350DF077" w16cid:durableId="08BE828B"/>
  <w16cid:commentId w16cid:paraId="1E05F176" w16cid:durableId="78D3D7A1"/>
  <w16cid:commentId w16cid:paraId="75470CCB" w16cid:durableId="58A41DFC"/>
  <w16cid:commentId w16cid:paraId="068CA543" w16cid:durableId="273F8B8A"/>
  <w16cid:commentId w16cid:paraId="7BAD4EFF" w16cid:durableId="2AE37BBD"/>
  <w16cid:commentId w16cid:paraId="1C8498E0" w16cid:durableId="50CA65D7"/>
  <w16cid:commentId w16cid:paraId="2B8D06E8" w16cid:durableId="147F910E"/>
  <w16cid:commentId w16cid:paraId="50FED73B" w16cid:durableId="1433B20F"/>
  <w16cid:commentId w16cid:paraId="0C81528E" w16cid:durableId="110DF523"/>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756405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Bauer, Kate">
    <w15:presenceInfo w15:providerId="AD" w15:userId="S::kwbauer@umich.edu::e4969335-38f0-4125-9057-2b6fdae4b44f"/>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211F7"/>
    <w:rsid w:val="00033000"/>
    <w:rsid w:val="000379B0"/>
    <w:rsid w:val="00041088"/>
    <w:rsid w:val="00074A4B"/>
    <w:rsid w:val="000972F2"/>
    <w:rsid w:val="000A07DB"/>
    <w:rsid w:val="000C06E4"/>
    <w:rsid w:val="000E729E"/>
    <w:rsid w:val="000F04A2"/>
    <w:rsid w:val="000F0813"/>
    <w:rsid w:val="00132298"/>
    <w:rsid w:val="001353AD"/>
    <w:rsid w:val="00141913"/>
    <w:rsid w:val="00143D60"/>
    <w:rsid w:val="00176CFC"/>
    <w:rsid w:val="00183DCB"/>
    <w:rsid w:val="00184666"/>
    <w:rsid w:val="00197670"/>
    <w:rsid w:val="001C2F1A"/>
    <w:rsid w:val="001E39EB"/>
    <w:rsid w:val="001E3DFA"/>
    <w:rsid w:val="001E5F79"/>
    <w:rsid w:val="00203CB8"/>
    <w:rsid w:val="002121E9"/>
    <w:rsid w:val="00244117"/>
    <w:rsid w:val="00252A82"/>
    <w:rsid w:val="00254AF6"/>
    <w:rsid w:val="00256854"/>
    <w:rsid w:val="00256E5C"/>
    <w:rsid w:val="002C2BAC"/>
    <w:rsid w:val="002F1D34"/>
    <w:rsid w:val="002F78E4"/>
    <w:rsid w:val="003027AB"/>
    <w:rsid w:val="00303359"/>
    <w:rsid w:val="00325272"/>
    <w:rsid w:val="00327B83"/>
    <w:rsid w:val="00352F2E"/>
    <w:rsid w:val="00353036"/>
    <w:rsid w:val="00383820"/>
    <w:rsid w:val="00387BDE"/>
    <w:rsid w:val="003A7F77"/>
    <w:rsid w:val="003F09D7"/>
    <w:rsid w:val="003F23A0"/>
    <w:rsid w:val="004013A7"/>
    <w:rsid w:val="00401DA7"/>
    <w:rsid w:val="004111F0"/>
    <w:rsid w:val="00431792"/>
    <w:rsid w:val="004346FA"/>
    <w:rsid w:val="00440CC0"/>
    <w:rsid w:val="00451238"/>
    <w:rsid w:val="00471AC3"/>
    <w:rsid w:val="00490CAD"/>
    <w:rsid w:val="00493B22"/>
    <w:rsid w:val="004A3C75"/>
    <w:rsid w:val="004A6945"/>
    <w:rsid w:val="004B15A5"/>
    <w:rsid w:val="004B4C60"/>
    <w:rsid w:val="004E095F"/>
    <w:rsid w:val="004F67EC"/>
    <w:rsid w:val="004F6EB4"/>
    <w:rsid w:val="0051647F"/>
    <w:rsid w:val="00533A2A"/>
    <w:rsid w:val="00536A50"/>
    <w:rsid w:val="005371F6"/>
    <w:rsid w:val="0054682A"/>
    <w:rsid w:val="00550CA2"/>
    <w:rsid w:val="00582601"/>
    <w:rsid w:val="005D52A8"/>
    <w:rsid w:val="005E6B65"/>
    <w:rsid w:val="006130DB"/>
    <w:rsid w:val="006360AC"/>
    <w:rsid w:val="0065609A"/>
    <w:rsid w:val="00663BDB"/>
    <w:rsid w:val="00670F7C"/>
    <w:rsid w:val="00672C3A"/>
    <w:rsid w:val="006766FB"/>
    <w:rsid w:val="00686FDB"/>
    <w:rsid w:val="0069411B"/>
    <w:rsid w:val="006A6B61"/>
    <w:rsid w:val="006B12FE"/>
    <w:rsid w:val="006D20D6"/>
    <w:rsid w:val="006D227B"/>
    <w:rsid w:val="006D27B6"/>
    <w:rsid w:val="006D3DF3"/>
    <w:rsid w:val="00702579"/>
    <w:rsid w:val="0070639D"/>
    <w:rsid w:val="0071355D"/>
    <w:rsid w:val="007166B2"/>
    <w:rsid w:val="00746144"/>
    <w:rsid w:val="00754123"/>
    <w:rsid w:val="0077428B"/>
    <w:rsid w:val="007A292D"/>
    <w:rsid w:val="007C4E43"/>
    <w:rsid w:val="007C7306"/>
    <w:rsid w:val="007F73FF"/>
    <w:rsid w:val="00814210"/>
    <w:rsid w:val="00824A9A"/>
    <w:rsid w:val="00876E30"/>
    <w:rsid w:val="0088544C"/>
    <w:rsid w:val="008A620F"/>
    <w:rsid w:val="008B33D7"/>
    <w:rsid w:val="008C1FFD"/>
    <w:rsid w:val="008C7B25"/>
    <w:rsid w:val="008E0E0F"/>
    <w:rsid w:val="00930FD4"/>
    <w:rsid w:val="00945245"/>
    <w:rsid w:val="00945DFB"/>
    <w:rsid w:val="009711E7"/>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7EA2"/>
    <w:rsid w:val="00B43085"/>
    <w:rsid w:val="00B56F4E"/>
    <w:rsid w:val="00B611F2"/>
    <w:rsid w:val="00B635A1"/>
    <w:rsid w:val="00B6520A"/>
    <w:rsid w:val="00B669AA"/>
    <w:rsid w:val="00BA035B"/>
    <w:rsid w:val="00BB57AE"/>
    <w:rsid w:val="00BC33AC"/>
    <w:rsid w:val="00BD24D1"/>
    <w:rsid w:val="00BE7CC1"/>
    <w:rsid w:val="00BF75ED"/>
    <w:rsid w:val="00C41F92"/>
    <w:rsid w:val="00C62689"/>
    <w:rsid w:val="00C87B75"/>
    <w:rsid w:val="00CA7A44"/>
    <w:rsid w:val="00CB2B76"/>
    <w:rsid w:val="00CC328A"/>
    <w:rsid w:val="00CD08E1"/>
    <w:rsid w:val="00CF213F"/>
    <w:rsid w:val="00CF7C05"/>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DE"/>
    <w:rsid w:val="00E91D2C"/>
    <w:rsid w:val="00EB0FC2"/>
    <w:rsid w:val="00EB16FF"/>
    <w:rsid w:val="00EC065F"/>
    <w:rsid w:val="00ED53A3"/>
    <w:rsid w:val="00EE6408"/>
    <w:rsid w:val="00EF41C4"/>
    <w:rsid w:val="00F34AFC"/>
    <w:rsid w:val="00F60906"/>
    <w:rsid w:val="00F61E46"/>
    <w:rsid w:val="00F75CE9"/>
    <w:rsid w:val="00F86220"/>
    <w:rsid w:val="00F974AC"/>
    <w:rsid w:val="00FE5726"/>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.~WRD0004</Template>
  <TotalTime>342</TotalTime>
  <Pages>10</Pages>
  <Words>10063</Words>
  <Characters>57365</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Bauer, Kate</cp:lastModifiedBy>
  <cp:revision>140</cp:revision>
  <dcterms:created xsi:type="dcterms:W3CDTF">2024-01-03T16:36:00Z</dcterms:created>
  <dcterms:modified xsi:type="dcterms:W3CDTF">2024-08-28T19:39:00Z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id="fATidvy9"/&gt;&lt;style id="http://www.zotero.org/styles/obesity" hasBibliography="1" bibliographyStyleHasBeenSet="1"/&gt;&lt;prefs&gt;&lt;pref name="fieldType" value="Field"/&gt;&lt;/prefs&gt;&lt;/data&gt;</vt:lpwstr>
  </property>
</Properties>
</file>