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30D3EEEE" w:rsidR="002D6A57" w:rsidRDefault="002D6A57" w:rsidP="00AB3C57">
      <w:pPr>
        <w:pStyle w:val="ListParagraph"/>
        <w:numPr>
          <w:ilvl w:val="0"/>
          <w:numId w:val="3"/>
        </w:numPr>
      </w:pPr>
      <w:r>
        <w:t>Growth to PND 21 (haven’t done this yet)</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39950F63" w14:textId="2D32EBE1"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Maternal diet is important</w:t>
      </w:r>
    </w:p>
    <w:p w14:paraId="158FD682" w14:textId="13EC28EB"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There is evidence that women are trying diets that are not vetted</w:t>
      </w:r>
    </w:p>
    <w:p w14:paraId="65EA82A8" w14:textId="6A5C9EE5"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Review of maternal restriction and maternal eTRF</w:t>
      </w:r>
    </w:p>
    <w:p w14:paraId="7E48B032" w14:textId="78C028AD"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Why it matters</w:t>
      </w:r>
    </w:p>
    <w:p w14:paraId="0E54682D" w14:textId="544392CE" w:rsidR="00AB3C57" w:rsidRDefault="00AB3C57" w:rsidP="00AB3C57">
      <w:pPr>
        <w:pStyle w:val="Heading1"/>
      </w:pPr>
      <w:r>
        <w:t>Methods</w:t>
      </w:r>
    </w:p>
    <w:p w14:paraId="43EFB53D" w14:textId="619FA2BF" w:rsidR="00616D0A" w:rsidRDefault="00616D0A" w:rsidP="00AB3C57">
      <w:pPr>
        <w:pStyle w:val="Heading2"/>
      </w:pPr>
      <w:r>
        <w:t>Animal Husbandry</w:t>
      </w:r>
    </w:p>
    <w:p w14:paraId="44336D87" w14:textId="397A9A9D" w:rsidR="003A4003" w:rsidRPr="003A4003" w:rsidRDefault="00DF73EF" w:rsidP="003A4003">
      <w:pPr>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xml:space="preserve">) male and female </w:t>
      </w:r>
      <w:r>
        <w:rPr>
          <w:rFonts w:ascii="Times New Roman" w:hAnsi="Times New Roman" w:cs="Times New Roman"/>
        </w:rPr>
        <w:t>C57B</w:t>
      </w:r>
      <w:r w:rsidR="00724CA0">
        <w:rPr>
          <w:rFonts w:ascii="Times New Roman" w:hAnsi="Times New Roman" w:cs="Times New Roman"/>
        </w:rPr>
        <w:t>L</w:t>
      </w:r>
      <w:r>
        <w:rPr>
          <w:rFonts w:ascii="Times New Roman" w:hAnsi="Times New Roman" w:cs="Times New Roman"/>
        </w:rPr>
        <w:t xml:space="preserve">/6J mice </w:t>
      </w:r>
      <w:r>
        <w:rPr>
          <w:rFonts w:ascii="Times New Roman" w:hAnsi="Times New Roman" w:cs="Times New Roman"/>
        </w:rPr>
        <w:t xml:space="preserve">were obtained from Jax.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12D7D12" w:rsidR="00616D0A" w:rsidRDefault="00616D0A" w:rsidP="003A4003">
      <w:pPr>
        <w:pStyle w:val="Heading2"/>
      </w:pPr>
      <w:r>
        <w:t xml:space="preserve">Animal Dietary </w:t>
      </w:r>
      <w:r w:rsidR="003A4003">
        <w:t>Treatment</w:t>
      </w:r>
    </w:p>
    <w:p w14:paraId="038DBD56" w14:textId="545CFC85" w:rsidR="00E96630" w:rsidRPr="00E96630" w:rsidRDefault="00E96630" w:rsidP="00E96630">
      <w:pPr>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chow </w:t>
      </w:r>
      <w:r w:rsidR="00DF73EF" w:rsidRPr="00544113">
        <w:rPr>
          <w:rFonts w:ascii="Times New Roman" w:hAnsi="Times New Roman" w:cs="Times New Roman"/>
          <w:highlight w:val="yellow"/>
        </w:rPr>
        <w:t>(%P%F%C</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w:t>
      </w:r>
      <w:r w:rsidR="004E1783">
        <w:rPr>
          <w:rFonts w:ascii="Times New Roman" w:hAnsi="Times New Roman" w:cs="Times New Roman"/>
        </w:rPr>
        <w:lastRenderedPageBreak/>
        <w:t xml:space="preserve">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C01A49">
      <w:pPr>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136B805A" w:rsidR="005425DC" w:rsidRDefault="009349AD" w:rsidP="005425DC">
      <w:pPr>
        <w:spacing w:line="360" w:lineRule="auto"/>
        <w:rPr>
          <w:ins w:id="0" w:author="Molly Carter" w:date="2022-12-15T09:41:00Z"/>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1"/>
      <w:r w:rsidR="006D6F75">
        <w:rPr>
          <w:rFonts w:ascii="Times New Roman" w:hAnsi="Times New Roman" w:cs="Times New Roman"/>
        </w:rPr>
        <w:t>lood glucose</w:t>
      </w:r>
      <w:r w:rsidR="00D95834">
        <w:rPr>
          <w:rFonts w:ascii="Times New Roman" w:hAnsi="Times New Roman" w:cs="Times New Roman"/>
        </w:rPr>
        <w:t xml:space="preserve"> following injection was taken every 15 minutes for 2 hours. </w:t>
      </w:r>
      <w:r>
        <w:rPr>
          <w:rFonts w:ascii="Times New Roman" w:hAnsi="Times New Roman" w:cs="Times New Roman"/>
        </w:rPr>
        <w:t xml:space="preserve">Glucose </w:t>
      </w:r>
      <w:r>
        <w:rPr>
          <w:rFonts w:ascii="Times New Roman" w:hAnsi="Times New Roman" w:cs="Times New Roman"/>
        </w:rPr>
        <w:t xml:space="preserve">area under the curve (AUC) was calculated by taking the sum of glucose values for each animal. </w:t>
      </w:r>
      <w:commentRangeEnd w:id="1"/>
      <w:r w:rsidR="00724CA0">
        <w:rPr>
          <w:rStyle w:val="CommentReference"/>
        </w:rPr>
        <w:commentReference w:id="1"/>
      </w:r>
      <w:r w:rsidR="005425DC">
        <w:rPr>
          <w:rFonts w:ascii="Times New Roman" w:hAnsi="Times New Roman" w:cs="Times New Roman"/>
        </w:rPr>
        <w:t xml:space="preserve">Rates of initial reduction in blood glucose was calculated by </w:t>
      </w:r>
      <w:r w:rsidR="005425DC">
        <w:rPr>
          <w:rFonts w:ascii="Times New Roman" w:hAnsi="Times New Roman" w:cs="Times New Roman"/>
        </w:rPr>
        <w:t xml:space="preserve">limiting the data to </w:t>
      </w:r>
      <w:r w:rsidR="005425DC" w:rsidRPr="002F7E44">
        <w:rPr>
          <w:rFonts w:ascii="Times New Roman" w:hAnsi="Times New Roman" w:cs="Times New Roman"/>
          <w:highlight w:val="yellow"/>
        </w:rPr>
        <w:t>XX</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021AF3">
        <w:rPr>
          <w:rFonts w:ascii="Times New Roman" w:hAnsi="Times New Roman" w:cs="Times New Roman"/>
        </w:rPr>
        <w:t xml:space="preserve">by </w:t>
      </w:r>
      <w:r w:rsidR="00021AF3" w:rsidRPr="002F7E44">
        <w:rPr>
          <w:rFonts w:ascii="Times New Roman" w:hAnsi="Times New Roman" w:cs="Times New Roman"/>
          <w:highlight w:val="yellow"/>
        </w:rPr>
        <w:t>XX</w:t>
      </w:r>
      <w:r w:rsidR="00021AF3">
        <w:rPr>
          <w:rFonts w:ascii="Times New Roman" w:hAnsi="Times New Roman" w:cs="Times New Roman"/>
        </w:rPr>
        <w:t xml:space="preserve"> 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as a rate of time* group, then averaging by feeding group</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722853">
      <w:pPr>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C7824D3" w:rsidR="00367767" w:rsidRPr="00367767" w:rsidRDefault="00367767" w:rsidP="00367767">
      <w:pPr>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(alive and dead) per dam, then averaged by feeding regimen. </w:t>
      </w:r>
      <w:r w:rsidR="003E6287">
        <w:rPr>
          <w:rFonts w:ascii="Times New Roman" w:hAnsi="Times New Roman" w:cs="Times New Roman"/>
        </w:rPr>
        <w:t xml:space="preserve">Percent survival was determined as the number of pups who were present at </w:t>
      </w:r>
      <w:r w:rsidR="003E6287">
        <w:rPr>
          <w:rFonts w:ascii="Times New Roman" w:hAnsi="Times New Roman" w:cs="Times New Roman"/>
        </w:rPr>
        <w:lastRenderedPageBreak/>
        <w:t>postnatal day 3</w:t>
      </w:r>
      <w:r w:rsidR="003A2DA6">
        <w:rPr>
          <w:rFonts w:ascii="Times New Roman" w:hAnsi="Times New Roman" w:cs="Times New Roman"/>
        </w:rPr>
        <w:t xml:space="preserve"> divided by the initial litter size</w:t>
      </w:r>
      <w:del w:id="2" w:author="Dave Bridges" w:date="2022-12-08T14:48:00Z">
        <w:r w:rsidR="003A2DA6" w:rsidDel="00724CA0">
          <w:rPr>
            <w:rFonts w:ascii="Times New Roman" w:hAnsi="Times New Roman" w:cs="Times New Roman"/>
          </w:rPr>
          <w:delText xml:space="preserve"> time</w:delText>
        </w:r>
        <w:r w:rsidR="007221AF" w:rsidDel="00724CA0">
          <w:rPr>
            <w:rFonts w:ascii="Times New Roman" w:hAnsi="Times New Roman" w:cs="Times New Roman"/>
          </w:rPr>
          <w:delText>s</w:delText>
        </w:r>
        <w:r w:rsidR="003A2DA6" w:rsidDel="00724CA0">
          <w:rPr>
            <w:rFonts w:ascii="Times New Roman" w:hAnsi="Times New Roman" w:cs="Times New Roman"/>
          </w:rPr>
          <w:delText xml:space="preserve"> 100</w:delText>
        </w:r>
      </w:del>
      <w:r w:rsidR="003A2DA6">
        <w:rPr>
          <w:rFonts w:ascii="Times New Roman" w:hAnsi="Times New Roman" w:cs="Times New Roman"/>
        </w:rPr>
        <w:t xml:space="preserv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383DE4AD" w:rsidR="00D415F2" w:rsidRPr="00D415F2" w:rsidRDefault="000459F9" w:rsidP="00D415F2">
      <w:pPr>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normal and of equivalent variance, Student’s T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w:t>
      </w:r>
      <w:r w:rsidR="00540957">
        <w:rPr>
          <w:rFonts w:ascii="Times New Roman" w:hAnsi="Times New Roman" w:cs="Times New Roman"/>
        </w:rPr>
        <w:t xml:space="preserve">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545584">
        <w:rPr>
          <w:rFonts w:ascii="Times New Roman" w:hAnsi="Times New Roman" w:cs="Times New Roman"/>
        </w:rPr>
        <w:instrText xml:space="preserve"> ADDIN ZOTERO_ITEM CSL_CITATION {"citationID":"1DIEKuhH","properties":{"formattedCitation":"(1)","plainCitation":"(1)","noteIndex":0},"citationItems":[{"id":757,"uris":["http://zotero.org/users/5073745/items/GUUE2ZQS"],"itemData":{"id":757,"type":"article-journal","abstract":"Maximum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545584">
        <w:rPr>
          <w:rFonts w:ascii="Times New Roman" w:hAnsi="Times New Roman" w:cs="Times New Roman"/>
          <w:noProof/>
        </w:rPr>
        <w:t>(1)</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6D1DA89B" w14:textId="207CF17C" w:rsidR="00820440" w:rsidRDefault="00820440" w:rsidP="00820440">
      <w:pPr>
        <w:pStyle w:val="Heading2"/>
      </w:pPr>
      <w:r w:rsidRPr="00820440">
        <w:t>Fecundity, birthweights and growth are similar between control and eTRF pregnancies</w:t>
      </w:r>
    </w:p>
    <w:p w14:paraId="7448EAA6" w14:textId="307A580D" w:rsidR="00820440" w:rsidRPr="009A3882" w:rsidRDefault="00DD5658" w:rsidP="00820440">
      <w:pPr>
        <w:rPr>
          <w:rFonts w:ascii="Times New Roman" w:hAnsi="Times New Roman" w:cs="Times New Roman"/>
        </w:rPr>
      </w:pPr>
      <w:r w:rsidRPr="009A3882">
        <w:rPr>
          <w:rFonts w:ascii="Times New Roman" w:hAnsi="Times New Roman" w:cs="Times New Roman"/>
        </w:rPr>
        <w:t xml:space="preserve">To evaluate the effect of gestational eTRF on reproductive outcomes, we assess the latency to copulatory plug appearance after pairing. We found that. </w:t>
      </w:r>
    </w:p>
    <w:p w14:paraId="582DB8F6" w14:textId="77777777" w:rsidR="00820440" w:rsidRPr="00820440" w:rsidRDefault="00820440" w:rsidP="00820440"/>
    <w:p w14:paraId="79A585A0" w14:textId="6D13261D" w:rsidR="00F54BB0" w:rsidRDefault="00AB3C57" w:rsidP="00F54BB0">
      <w:pPr>
        <w:pStyle w:val="Heading1"/>
      </w:pPr>
      <w:r>
        <w:t>Discussion</w:t>
      </w:r>
    </w:p>
    <w:p w14:paraId="64777685" w14:textId="057FD487" w:rsidR="00F54BB0" w:rsidRDefault="00F54BB0" w:rsidP="00F54BB0">
      <w:pPr>
        <w:pStyle w:val="Heading1"/>
      </w:pPr>
      <w:r>
        <w:t>References</w:t>
      </w:r>
    </w:p>
    <w:p w14:paraId="3716CB0A" w14:textId="77777777" w:rsidR="00545584" w:rsidRPr="00545584" w:rsidRDefault="00545584" w:rsidP="00545584">
      <w:pPr>
        <w:pStyle w:val="Bibliography"/>
        <w:rPr>
          <w:rFonts w:ascii="Calibri" w:cs="Calibri"/>
        </w:rPr>
      </w:pPr>
      <w:r>
        <w:fldChar w:fldCharType="begin"/>
      </w:r>
      <w:r>
        <w:instrText xml:space="preserve"> ADDIN ZOTERO_BIBL {"uncited":[],"omitted":[],"custom":[]} CSL_BIBLIOGRAPHY </w:instrText>
      </w:r>
      <w:r>
        <w:fldChar w:fldCharType="separate"/>
      </w:r>
      <w:r w:rsidRPr="00545584">
        <w:rPr>
          <w:rFonts w:ascii="Calibri" w:cs="Calibri"/>
        </w:rPr>
        <w:t xml:space="preserve">1. </w:t>
      </w:r>
      <w:r w:rsidRPr="00545584">
        <w:rPr>
          <w:rFonts w:ascii="Calibri" w:cs="Calibri"/>
        </w:rPr>
        <w:tab/>
      </w:r>
      <w:r w:rsidRPr="00545584">
        <w:rPr>
          <w:rFonts w:ascii="Calibri" w:cs="Calibri"/>
          <w:b/>
          <w:bCs/>
        </w:rPr>
        <w:t>Bates D</w:t>
      </w:r>
      <w:r w:rsidRPr="00545584">
        <w:rPr>
          <w:rFonts w:ascii="Calibri" w:cs="Calibri"/>
        </w:rPr>
        <w:t xml:space="preserve">, </w:t>
      </w:r>
      <w:r w:rsidRPr="00545584">
        <w:rPr>
          <w:rFonts w:ascii="Calibri" w:cs="Calibri"/>
          <w:b/>
          <w:bCs/>
        </w:rPr>
        <w:t>Mächler M</w:t>
      </w:r>
      <w:r w:rsidRPr="00545584">
        <w:rPr>
          <w:rFonts w:ascii="Calibri" w:cs="Calibri"/>
        </w:rPr>
        <w:t xml:space="preserve">, </w:t>
      </w:r>
      <w:r w:rsidRPr="00545584">
        <w:rPr>
          <w:rFonts w:ascii="Calibri" w:cs="Calibri"/>
          <w:b/>
          <w:bCs/>
        </w:rPr>
        <w:t>Bolker B</w:t>
      </w:r>
      <w:r w:rsidRPr="00545584">
        <w:rPr>
          <w:rFonts w:ascii="Calibri" w:cs="Calibri"/>
        </w:rPr>
        <w:t xml:space="preserve">, </w:t>
      </w:r>
      <w:r w:rsidRPr="00545584">
        <w:rPr>
          <w:rFonts w:ascii="Calibri" w:cs="Calibri"/>
          <w:b/>
          <w:bCs/>
        </w:rPr>
        <w:t>Walker S</w:t>
      </w:r>
      <w:r w:rsidRPr="00545584">
        <w:rPr>
          <w:rFonts w:ascii="Calibri" w:cs="Calibri"/>
        </w:rPr>
        <w:t xml:space="preserve">. Fitting Linear Mixed-Effects Models Using lme4. </w:t>
      </w:r>
      <w:r w:rsidRPr="00545584">
        <w:rPr>
          <w:rFonts w:ascii="Calibri" w:cs="Calibri"/>
          <w:i/>
          <w:iCs/>
        </w:rPr>
        <w:t>J Stat Softw</w:t>
      </w:r>
      <w:r w:rsidRPr="00545584">
        <w:rPr>
          <w:rFonts w:ascii="Calibri" w:cs="Calibri"/>
        </w:rPr>
        <w:t xml:space="preserve"> 67: 1–48, 2015. doi: 10.18637/jss.v067.i01.</w:t>
      </w:r>
    </w:p>
    <w:p w14:paraId="1408FFEF" w14:textId="1A60EADB"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e Bridges" w:date="2022-12-08T14:48:00Z" w:initials="DB">
    <w:p w14:paraId="3856138F" w14:textId="15499E1A" w:rsidR="00724CA0" w:rsidRDefault="00724CA0">
      <w:pPr>
        <w:pStyle w:val="CommentText"/>
      </w:pPr>
      <w:r>
        <w:rPr>
          <w:rStyle w:val="CommentReference"/>
        </w:rPr>
        <w:annotationRef/>
      </w:r>
      <w:r>
        <w:t>Add calculations of recovery and rates of drop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613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6138F" w16cid:durableId="273C77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535058">
    <w:abstractNumId w:val="2"/>
  </w:num>
  <w:num w:numId="2" w16cid:durableId="1866359659">
    <w:abstractNumId w:val="0"/>
  </w:num>
  <w:num w:numId="3" w16cid:durableId="5408223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21AF3"/>
    <w:rsid w:val="000459F9"/>
    <w:rsid w:val="000D699C"/>
    <w:rsid w:val="00186B53"/>
    <w:rsid w:val="001B0967"/>
    <w:rsid w:val="00200616"/>
    <w:rsid w:val="002966E6"/>
    <w:rsid w:val="002D6A57"/>
    <w:rsid w:val="002F7E44"/>
    <w:rsid w:val="00314B1F"/>
    <w:rsid w:val="0032430B"/>
    <w:rsid w:val="00367767"/>
    <w:rsid w:val="003A2DA6"/>
    <w:rsid w:val="003A4003"/>
    <w:rsid w:val="003E6287"/>
    <w:rsid w:val="00421EF4"/>
    <w:rsid w:val="00422824"/>
    <w:rsid w:val="0042585B"/>
    <w:rsid w:val="004E1783"/>
    <w:rsid w:val="005357E0"/>
    <w:rsid w:val="00540957"/>
    <w:rsid w:val="005425DC"/>
    <w:rsid w:val="00544113"/>
    <w:rsid w:val="00545584"/>
    <w:rsid w:val="00587EB0"/>
    <w:rsid w:val="005B1CEC"/>
    <w:rsid w:val="005B6F9F"/>
    <w:rsid w:val="00616D0A"/>
    <w:rsid w:val="006C05F4"/>
    <w:rsid w:val="006D6F75"/>
    <w:rsid w:val="007221AF"/>
    <w:rsid w:val="00722853"/>
    <w:rsid w:val="00724CA0"/>
    <w:rsid w:val="00730462"/>
    <w:rsid w:val="00741FE3"/>
    <w:rsid w:val="007E57CF"/>
    <w:rsid w:val="00801695"/>
    <w:rsid w:val="0081224E"/>
    <w:rsid w:val="00820440"/>
    <w:rsid w:val="008B6744"/>
    <w:rsid w:val="008E1270"/>
    <w:rsid w:val="009349AD"/>
    <w:rsid w:val="009454E5"/>
    <w:rsid w:val="009846BA"/>
    <w:rsid w:val="009A3882"/>
    <w:rsid w:val="00A17703"/>
    <w:rsid w:val="00A27AE4"/>
    <w:rsid w:val="00AB3C57"/>
    <w:rsid w:val="00AE4DBC"/>
    <w:rsid w:val="00AF11AB"/>
    <w:rsid w:val="00B6239B"/>
    <w:rsid w:val="00C01A49"/>
    <w:rsid w:val="00C26F18"/>
    <w:rsid w:val="00C6518A"/>
    <w:rsid w:val="00D415F2"/>
    <w:rsid w:val="00D833C4"/>
    <w:rsid w:val="00D86FB4"/>
    <w:rsid w:val="00D95834"/>
    <w:rsid w:val="00DD02BD"/>
    <w:rsid w:val="00DD0E5D"/>
    <w:rsid w:val="00DD5658"/>
    <w:rsid w:val="00DF73EF"/>
    <w:rsid w:val="00E03F92"/>
    <w:rsid w:val="00E96630"/>
    <w:rsid w:val="00ED7932"/>
    <w:rsid w:val="00EF6E8B"/>
    <w:rsid w:val="00F5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40</cp:revision>
  <dcterms:created xsi:type="dcterms:W3CDTF">2022-11-02T15:28:00Z</dcterms:created>
  <dcterms:modified xsi:type="dcterms:W3CDTF">2022-12-15T20:06:00Z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id="KyPiwp6R"/&gt;&lt;style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