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E827" w14:textId="60250178" w:rsidR="00B656A4" w:rsidRDefault="00B656A4" w:rsidP="00B656A4">
      <w:pPr>
        <w:rPr>
          <w:b/>
        </w:rPr>
      </w:pPr>
    </w:p>
    <w:p w14:paraId="59F80432" w14:textId="77777777" w:rsidR="00B656A4" w:rsidRDefault="00B656A4" w:rsidP="002B6235">
      <w:pPr>
        <w:rPr>
          <w:b/>
        </w:rPr>
      </w:pPr>
    </w:p>
    <w:p w14:paraId="1AC5DED0" w14:textId="77777777" w:rsidR="00B656A4" w:rsidRDefault="00B656A4" w:rsidP="00FB20D5">
      <w:pPr>
        <w:jc w:val="center"/>
        <w:rPr>
          <w:b/>
        </w:rPr>
      </w:pPr>
    </w:p>
    <w:p w14:paraId="34019393" w14:textId="77777777" w:rsidR="00B656A4" w:rsidRDefault="00B656A4" w:rsidP="00FB20D5">
      <w:pPr>
        <w:jc w:val="center"/>
        <w:rPr>
          <w:b/>
        </w:rPr>
      </w:pPr>
    </w:p>
    <w:p w14:paraId="3B874937" w14:textId="77777777" w:rsidR="00FB20D5" w:rsidRDefault="00FB20D5" w:rsidP="00FB20D5">
      <w:pPr>
        <w:jc w:val="center"/>
        <w:rPr>
          <w:b/>
        </w:rPr>
      </w:pPr>
      <w:r>
        <w:rPr>
          <w:b/>
        </w:rPr>
        <w:t>Memorandum of Understanding</w:t>
      </w:r>
    </w:p>
    <w:p w14:paraId="5010A283" w14:textId="22230574" w:rsidR="00FB20D5" w:rsidRPr="00532869" w:rsidRDefault="004B7508" w:rsidP="00FB20D5">
      <w:pPr>
        <w:jc w:val="center"/>
        <w:rPr>
          <w:b/>
          <w:i/>
        </w:rPr>
      </w:pPr>
      <w:r>
        <w:rPr>
          <w:b/>
          <w:i/>
        </w:rPr>
        <w:t>Pregnancy Related Eating, Sleeping, and Stress</w:t>
      </w:r>
    </w:p>
    <w:p w14:paraId="29376C22" w14:textId="77777777" w:rsidR="00FB20D5" w:rsidRDefault="00FB20D5" w:rsidP="00FB20D5">
      <w:pPr>
        <w:jc w:val="center"/>
        <w:rPr>
          <w:b/>
        </w:rPr>
      </w:pPr>
    </w:p>
    <w:p w14:paraId="4E3C2772" w14:textId="77777777" w:rsidR="00FB20D5" w:rsidRDefault="00FB20D5" w:rsidP="00FB20D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b/>
        </w:rPr>
      </w:pPr>
      <w:r>
        <w:rPr>
          <w:b/>
          <w:u w:val="single"/>
        </w:rPr>
        <w:t>Memorandum of Understanding</w:t>
      </w:r>
    </w:p>
    <w:p w14:paraId="74C22B1C" w14:textId="39DD18D5" w:rsidR="00FB20D5" w:rsidRDefault="00FB20D5" w:rsidP="00FB20D5">
      <w:pPr>
        <w:tabs>
          <w:tab w:val="num" w:pos="720"/>
        </w:tabs>
        <w:ind w:left="720"/>
      </w:pPr>
      <w:r>
        <w:t xml:space="preserve">This Memorandum of Understanding </w:t>
      </w:r>
      <w:r w:rsidR="00F153C1">
        <w:t>describes the motivations and roles</w:t>
      </w:r>
      <w:r>
        <w:t xml:space="preserve"> </w:t>
      </w:r>
      <w:r w:rsidR="003612BB">
        <w:t>for</w:t>
      </w:r>
      <w:r>
        <w:t xml:space="preserve"> the activities of the </w:t>
      </w:r>
      <w:r w:rsidR="004B7508">
        <w:rPr>
          <w:i/>
        </w:rPr>
        <w:t xml:space="preserve">Pregnancy Related Eating, Sleeping, and Stress (PRESS) </w:t>
      </w:r>
      <w:r w:rsidR="004B7508" w:rsidRPr="00311B42">
        <w:rPr>
          <w:iCs/>
        </w:rPr>
        <w:t>project</w:t>
      </w:r>
      <w:r w:rsidR="00F153C1">
        <w:rPr>
          <w:iCs/>
        </w:rPr>
        <w:t xml:space="preserve"> at the University of Michigan</w:t>
      </w:r>
      <w:r w:rsidRPr="00311B42">
        <w:rPr>
          <w:iCs/>
        </w:rPr>
        <w:t>.</w:t>
      </w:r>
      <w:r>
        <w:t xml:space="preserve"> The mission of </w:t>
      </w:r>
      <w:r>
        <w:rPr>
          <w:i/>
        </w:rPr>
        <w:t>P</w:t>
      </w:r>
      <w:r w:rsidR="00311B42">
        <w:rPr>
          <w:i/>
        </w:rPr>
        <w:t xml:space="preserve">RESS </w:t>
      </w:r>
      <w:r>
        <w:t xml:space="preserve">is to </w:t>
      </w:r>
      <w:r w:rsidR="009B704D">
        <w:t xml:space="preserve">generate a longitudinal, clinical dataset that allows scholars to study </w:t>
      </w:r>
      <w:r w:rsidR="00311B42">
        <w:t xml:space="preserve">human </w:t>
      </w:r>
      <w:r w:rsidR="009B704D">
        <w:t>perinatal health</w:t>
      </w:r>
      <w:r>
        <w:t>.</w:t>
      </w:r>
      <w:r w:rsidR="00E369A2">
        <w:t xml:space="preserve"> </w:t>
      </w:r>
    </w:p>
    <w:p w14:paraId="37849D35" w14:textId="77777777" w:rsidR="00311B42" w:rsidRPr="00311B42" w:rsidRDefault="00311B42" w:rsidP="00FB20D5">
      <w:pPr>
        <w:tabs>
          <w:tab w:val="num" w:pos="720"/>
        </w:tabs>
        <w:ind w:left="720"/>
      </w:pPr>
    </w:p>
    <w:p w14:paraId="57FCC430" w14:textId="77777777" w:rsidR="00AE777A" w:rsidRDefault="00AE777A" w:rsidP="00AE777A">
      <w:pPr>
        <w:tabs>
          <w:tab w:val="left" w:pos="360"/>
        </w:tabs>
        <w:ind w:left="360"/>
      </w:pPr>
    </w:p>
    <w:p w14:paraId="16FF3863" w14:textId="77777777" w:rsidR="00AE777A" w:rsidRDefault="00AE777A" w:rsidP="00AE777A">
      <w:pPr>
        <w:tabs>
          <w:tab w:val="left" w:pos="360"/>
        </w:tabs>
        <w:rPr>
          <w:b/>
          <w:i/>
        </w:rPr>
      </w:pPr>
      <w:r>
        <w:rPr>
          <w:b/>
        </w:rPr>
        <w:t>II.</w:t>
      </w:r>
      <w:r>
        <w:rPr>
          <w:b/>
        </w:rPr>
        <w:tab/>
      </w:r>
      <w:r>
        <w:rPr>
          <w:b/>
        </w:rPr>
        <w:tab/>
      </w:r>
      <w:r w:rsidR="00FB20D5">
        <w:rPr>
          <w:b/>
          <w:u w:val="single"/>
        </w:rPr>
        <w:t>Project Partners</w:t>
      </w:r>
    </w:p>
    <w:p w14:paraId="5822E45D" w14:textId="4DEEC953" w:rsidR="00FB20D5" w:rsidRDefault="00FB20D5" w:rsidP="00460C17">
      <w:pPr>
        <w:tabs>
          <w:tab w:val="left" w:pos="360"/>
        </w:tabs>
        <w:ind w:left="720"/>
      </w:pPr>
      <w:r w:rsidRPr="00FB20D5">
        <w:t>The following organizations</w:t>
      </w:r>
      <w:r w:rsidR="00460C17">
        <w:t xml:space="preserve"> and individuals</w:t>
      </w:r>
      <w:r>
        <w:t xml:space="preserve"> </w:t>
      </w:r>
      <w:r w:rsidR="003A5AFA">
        <w:t>participate</w:t>
      </w:r>
      <w:r>
        <w:t xml:space="preserve"> in </w:t>
      </w:r>
      <w:r>
        <w:rPr>
          <w:i/>
        </w:rPr>
        <w:t>P</w:t>
      </w:r>
      <w:r w:rsidR="00460C17">
        <w:rPr>
          <w:i/>
        </w:rPr>
        <w:t>RESS</w:t>
      </w:r>
      <w:r>
        <w:t xml:space="preserve"> as</w:t>
      </w:r>
      <w:r w:rsidR="00460C17">
        <w:t xml:space="preserve"> </w:t>
      </w:r>
      <w:r>
        <w:t xml:space="preserve">partners. </w:t>
      </w:r>
      <w:r w:rsidR="003A5AFA">
        <w:t xml:space="preserve">The roles and departments to which they are appointed to enrolled are listed. </w:t>
      </w:r>
    </w:p>
    <w:p w14:paraId="4D9F98AE" w14:textId="6CC31023" w:rsidR="00FB20D5" w:rsidRDefault="009B704D" w:rsidP="009B704D">
      <w:pPr>
        <w:tabs>
          <w:tab w:val="left" w:pos="360"/>
        </w:tabs>
        <w:ind w:left="720"/>
        <w:rPr>
          <w:i/>
        </w:rPr>
      </w:pPr>
      <w:r>
        <w:rPr>
          <w:i/>
        </w:rPr>
        <w:t>University of Michigan School of Public Health, Department of Nutritional    Sciences</w:t>
      </w:r>
    </w:p>
    <w:p w14:paraId="2D5AE890" w14:textId="2F3F9BF2" w:rsidR="003A5AFA" w:rsidRDefault="003A5AFA" w:rsidP="009B704D">
      <w:pPr>
        <w:tabs>
          <w:tab w:val="left" w:pos="360"/>
        </w:tabs>
        <w:ind w:left="1440"/>
        <w:rPr>
          <w:iCs/>
        </w:rPr>
      </w:pPr>
      <w:r>
        <w:rPr>
          <w:iCs/>
        </w:rPr>
        <w:t>Initial Principal Investigator:</w:t>
      </w:r>
      <w:r w:rsidR="00311B42" w:rsidRPr="00311B42">
        <w:rPr>
          <w:iCs/>
        </w:rPr>
        <w:t xml:space="preserve"> </w:t>
      </w:r>
      <w:r w:rsidR="009B704D" w:rsidRPr="00311B42">
        <w:rPr>
          <w:iCs/>
        </w:rPr>
        <w:t>Molly C. Mulcahy</w:t>
      </w:r>
      <w:r w:rsidR="00311B42" w:rsidRPr="00311B42">
        <w:rPr>
          <w:iCs/>
        </w:rPr>
        <w:t xml:space="preserve"> </w:t>
      </w:r>
    </w:p>
    <w:p w14:paraId="28F702AD" w14:textId="77777777" w:rsidR="003A5AFA" w:rsidRDefault="003A5AFA" w:rsidP="009B704D">
      <w:pPr>
        <w:tabs>
          <w:tab w:val="left" w:pos="360"/>
        </w:tabs>
        <w:ind w:left="1440"/>
        <w:rPr>
          <w:iCs/>
        </w:rPr>
      </w:pPr>
      <w:r>
        <w:rPr>
          <w:iCs/>
        </w:rPr>
        <w:t xml:space="preserve">Initial Co-Investigator: </w:t>
      </w:r>
      <w:r w:rsidR="009B704D" w:rsidRPr="00311B42">
        <w:rPr>
          <w:iCs/>
        </w:rPr>
        <w:t>Allison C. Meyer</w:t>
      </w:r>
      <w:r w:rsidR="00311B42" w:rsidRPr="00311B42">
        <w:rPr>
          <w:iCs/>
        </w:rPr>
        <w:t xml:space="preserve"> </w:t>
      </w:r>
    </w:p>
    <w:p w14:paraId="68D43CC3" w14:textId="11277B66" w:rsidR="003A5AFA" w:rsidRDefault="003A5AFA" w:rsidP="009B704D">
      <w:pPr>
        <w:tabs>
          <w:tab w:val="left" w:pos="360"/>
        </w:tabs>
        <w:ind w:left="1440"/>
        <w:rPr>
          <w:iCs/>
        </w:rPr>
      </w:pPr>
      <w:r>
        <w:rPr>
          <w:iCs/>
        </w:rPr>
        <w:t>Co-Investigator  beginning (date of amendment): Dave Bridges</w:t>
      </w:r>
    </w:p>
    <w:p w14:paraId="124EF67E" w14:textId="7FB5E43D" w:rsidR="009B704D" w:rsidRDefault="003A5AFA" w:rsidP="009B704D">
      <w:pPr>
        <w:tabs>
          <w:tab w:val="left" w:pos="360"/>
        </w:tabs>
        <w:ind w:left="1440"/>
        <w:rPr>
          <w:iCs/>
        </w:rPr>
      </w:pPr>
      <w:r>
        <w:rPr>
          <w:iCs/>
        </w:rPr>
        <w:t>Co-Investigator  beginning (date of amendment): Erica Jansen</w:t>
      </w:r>
      <w:r w:rsidR="009B704D" w:rsidRPr="00311B42">
        <w:rPr>
          <w:iCs/>
        </w:rPr>
        <w:br/>
        <w:t>Faculty Advisor: Kendrin Sonneville</w:t>
      </w:r>
    </w:p>
    <w:p w14:paraId="40E256A1" w14:textId="0992F979" w:rsidR="009B704D" w:rsidRDefault="009B704D" w:rsidP="009B704D">
      <w:pPr>
        <w:tabs>
          <w:tab w:val="left" w:pos="360"/>
        </w:tabs>
        <w:ind w:left="720"/>
        <w:rPr>
          <w:i/>
        </w:rPr>
      </w:pPr>
      <w:r>
        <w:rPr>
          <w:i/>
        </w:rPr>
        <w:t>Michigan Medicine, Department of Obstetrics and Gynecology</w:t>
      </w:r>
    </w:p>
    <w:p w14:paraId="66795140" w14:textId="2725DBE3" w:rsidR="009B704D" w:rsidRPr="00311B42" w:rsidRDefault="009B704D" w:rsidP="009B704D">
      <w:pPr>
        <w:tabs>
          <w:tab w:val="left" w:pos="360"/>
        </w:tabs>
        <w:ind w:left="1440"/>
        <w:rPr>
          <w:iCs/>
        </w:rPr>
      </w:pPr>
      <w:r w:rsidRPr="00311B42">
        <w:rPr>
          <w:iCs/>
        </w:rPr>
        <w:t>Faculty Advisors:</w:t>
      </w:r>
      <w:r w:rsidR="00311B42" w:rsidRPr="00311B42">
        <w:rPr>
          <w:iCs/>
        </w:rPr>
        <w:t xml:space="preserve"> </w:t>
      </w:r>
      <w:r w:rsidRPr="00311B42">
        <w:rPr>
          <w:iCs/>
        </w:rPr>
        <w:t>Elizabeth Langen, Timothy Johnson</w:t>
      </w:r>
    </w:p>
    <w:p w14:paraId="30DEA53C" w14:textId="6D502EEF" w:rsidR="009B704D" w:rsidRPr="00311B42" w:rsidRDefault="009B704D" w:rsidP="009B704D">
      <w:pPr>
        <w:tabs>
          <w:tab w:val="left" w:pos="360"/>
        </w:tabs>
        <w:ind w:left="1440"/>
        <w:rPr>
          <w:iCs/>
        </w:rPr>
      </w:pPr>
      <w:r w:rsidRPr="00311B42">
        <w:rPr>
          <w:iCs/>
        </w:rPr>
        <w:t>Data Team:</w:t>
      </w:r>
      <w:r w:rsidR="003A5AFA">
        <w:rPr>
          <w:iCs/>
        </w:rPr>
        <w:t xml:space="preserve"> </w:t>
      </w:r>
      <w:r w:rsidRPr="00311B42">
        <w:rPr>
          <w:iCs/>
        </w:rPr>
        <w:t>Anca</w:t>
      </w:r>
      <w:r w:rsidR="00E369A2" w:rsidRPr="00311B42">
        <w:rPr>
          <w:iCs/>
        </w:rPr>
        <w:t xml:space="preserve"> Tilea, Kenneth Piehl</w:t>
      </w:r>
    </w:p>
    <w:p w14:paraId="3D6E2D52" w14:textId="6C843659" w:rsidR="009B704D" w:rsidRPr="00311B42" w:rsidRDefault="009B704D" w:rsidP="009B704D">
      <w:pPr>
        <w:tabs>
          <w:tab w:val="left" w:pos="360"/>
        </w:tabs>
        <w:ind w:left="1440"/>
        <w:rPr>
          <w:iCs/>
        </w:rPr>
      </w:pPr>
      <w:r w:rsidRPr="00311B42">
        <w:rPr>
          <w:iCs/>
        </w:rPr>
        <w:t>Administration and assistance:</w:t>
      </w:r>
      <w:r w:rsidR="00311B42" w:rsidRPr="00311B42">
        <w:rPr>
          <w:iCs/>
        </w:rPr>
        <w:t xml:space="preserve"> </w:t>
      </w:r>
      <w:r w:rsidR="00E369A2" w:rsidRPr="00311B42">
        <w:rPr>
          <w:iCs/>
        </w:rPr>
        <w:t>Kamilah Davis-Wilson, Julie Tumbarello</w:t>
      </w:r>
    </w:p>
    <w:p w14:paraId="7EB11D54" w14:textId="77777777" w:rsidR="00FB20D5" w:rsidRDefault="00FB20D5" w:rsidP="00AE777A">
      <w:pPr>
        <w:tabs>
          <w:tab w:val="left" w:pos="360"/>
        </w:tabs>
        <w:rPr>
          <w:i/>
        </w:rPr>
      </w:pPr>
    </w:p>
    <w:p w14:paraId="6BBF22B6" w14:textId="77777777" w:rsidR="00FB20D5" w:rsidRDefault="00FB20D5" w:rsidP="00AE777A">
      <w:pPr>
        <w:tabs>
          <w:tab w:val="left" w:pos="360"/>
        </w:tabs>
      </w:pPr>
      <w:r>
        <w:rPr>
          <w:i/>
        </w:rPr>
        <w:tab/>
      </w:r>
      <w:r>
        <w:rPr>
          <w:i/>
        </w:rPr>
        <w:tab/>
      </w:r>
    </w:p>
    <w:p w14:paraId="1EA3A26B" w14:textId="4E0AFEEF" w:rsidR="00FB20D5" w:rsidRPr="0013246C" w:rsidRDefault="00FB20D5" w:rsidP="00311B42">
      <w:pPr>
        <w:tabs>
          <w:tab w:val="left" w:pos="360"/>
        </w:tabs>
        <w:ind w:left="720"/>
        <w:rPr>
          <w:i/>
        </w:rPr>
      </w:pPr>
      <w:r>
        <w:t>Other organizations</w:t>
      </w:r>
      <w:r w:rsidR="00311B42">
        <w:t xml:space="preserve"> or parties</w:t>
      </w:r>
      <w:r>
        <w:t xml:space="preserve"> may join the effort at any time, provided that they understand and support the mission and objectives of </w:t>
      </w:r>
      <w:r w:rsidR="00E369A2">
        <w:rPr>
          <w:i/>
        </w:rPr>
        <w:t>PRESS</w:t>
      </w:r>
      <w:r w:rsidR="00311B42">
        <w:rPr>
          <w:i/>
        </w:rPr>
        <w:t xml:space="preserve">, </w:t>
      </w:r>
      <w:r w:rsidR="00311B42" w:rsidRPr="00311B42">
        <w:rPr>
          <w:iCs/>
        </w:rPr>
        <w:t>they</w:t>
      </w:r>
      <w:r w:rsidR="00311B42">
        <w:rPr>
          <w:iCs/>
        </w:rPr>
        <w:t xml:space="preserve"> have met the training requirements to be involved in human </w:t>
      </w:r>
      <w:proofErr w:type="gramStart"/>
      <w:r w:rsidR="00311B42">
        <w:rPr>
          <w:iCs/>
        </w:rPr>
        <w:t>subjects</w:t>
      </w:r>
      <w:proofErr w:type="gramEnd"/>
      <w:r w:rsidR="00311B42">
        <w:rPr>
          <w:iCs/>
        </w:rPr>
        <w:t xml:space="preserve"> research at the University of Michigan, and they are listed on the Institutional Review Board list for PRESS</w:t>
      </w:r>
      <w:r w:rsidR="00311B42">
        <w:rPr>
          <w:i/>
        </w:rPr>
        <w:t xml:space="preserve"> </w:t>
      </w:r>
      <w:r>
        <w:rPr>
          <w:i/>
        </w:rPr>
        <w:t>.</w:t>
      </w:r>
      <w:r>
        <w:t xml:space="preserve"> </w:t>
      </w:r>
    </w:p>
    <w:p w14:paraId="069AB7EB" w14:textId="77777777" w:rsidR="00FB20D5" w:rsidRDefault="00FB20D5" w:rsidP="00AE777A">
      <w:pPr>
        <w:tabs>
          <w:tab w:val="left" w:pos="360"/>
        </w:tabs>
      </w:pPr>
    </w:p>
    <w:p w14:paraId="788E6C10" w14:textId="6E3B03D0" w:rsidR="00FB20D5" w:rsidRDefault="00FB20D5" w:rsidP="00AE777A">
      <w:pPr>
        <w:tabs>
          <w:tab w:val="left" w:pos="360"/>
        </w:tabs>
        <w:rPr>
          <w:b/>
        </w:rPr>
      </w:pPr>
      <w:r>
        <w:rPr>
          <w:b/>
        </w:rPr>
        <w:t>III.</w:t>
      </w:r>
      <w:r>
        <w:rPr>
          <w:b/>
        </w:rPr>
        <w:tab/>
      </w:r>
      <w:r>
        <w:rPr>
          <w:b/>
        </w:rPr>
        <w:tab/>
      </w:r>
      <w:r w:rsidR="00311B42">
        <w:rPr>
          <w:b/>
          <w:u w:val="single"/>
        </w:rPr>
        <w:t>Purpose</w:t>
      </w:r>
    </w:p>
    <w:p w14:paraId="04F07E31" w14:textId="2124BBBE" w:rsidR="00311B42" w:rsidRDefault="00311B42" w:rsidP="00311B42">
      <w:pPr>
        <w:tabs>
          <w:tab w:val="num" w:pos="720"/>
        </w:tabs>
        <w:ind w:left="720"/>
      </w:pPr>
      <w:r>
        <w:t xml:space="preserve">This cohort was initiated to support the </w:t>
      </w:r>
      <w:r w:rsidR="00C821F1">
        <w:t xml:space="preserve">graduate </w:t>
      </w:r>
      <w:r>
        <w:t xml:space="preserve">training goals for Molly C. Mulcahy and Allison Meyer. The research questions, instruments, utilization of </w:t>
      </w:r>
      <w:proofErr w:type="spellStart"/>
      <w:r>
        <w:t>REDCap</w:t>
      </w:r>
      <w:proofErr w:type="spellEnd"/>
      <w:r>
        <w:t xml:space="preserve">, and participant management was their responsibility from </w:t>
      </w:r>
      <w:r w:rsidR="00C821F1">
        <w:t>inception</w:t>
      </w:r>
      <w:r>
        <w:t xml:space="preserve"> of the cohort in 2021 until the time of their satisfaction of their degree requirements</w:t>
      </w:r>
      <w:r w:rsidR="00C821F1">
        <w:t xml:space="preserve"> in the Winter 2023 academic term</w:t>
      </w:r>
      <w:r>
        <w:t xml:space="preserve">. Following the completion their programs, the leadership of </w:t>
      </w:r>
      <w:r w:rsidRPr="00311B42">
        <w:rPr>
          <w:i/>
          <w:iCs/>
        </w:rPr>
        <w:t>PRESS</w:t>
      </w:r>
      <w:r>
        <w:rPr>
          <w:i/>
          <w:iCs/>
        </w:rPr>
        <w:t xml:space="preserve"> </w:t>
      </w:r>
      <w:r>
        <w:t xml:space="preserve">will be </w:t>
      </w:r>
      <w:r w:rsidR="00C821F1">
        <w:t xml:space="preserve">shared equally between </w:t>
      </w:r>
      <w:r>
        <w:t xml:space="preserve">. </w:t>
      </w:r>
    </w:p>
    <w:p w14:paraId="5AED9C56" w14:textId="1925DE18" w:rsidR="00FB20D5" w:rsidRPr="00144205" w:rsidRDefault="00144205" w:rsidP="00311B42">
      <w:pPr>
        <w:tabs>
          <w:tab w:val="left" w:pos="360"/>
        </w:tabs>
        <w:rPr>
          <w:b/>
        </w:rPr>
      </w:pPr>
      <w:r>
        <w:tab/>
      </w:r>
      <w:r>
        <w:tab/>
      </w:r>
      <w:r>
        <w:tab/>
      </w:r>
      <w:r>
        <w:tab/>
      </w:r>
    </w:p>
    <w:p w14:paraId="68936EC6" w14:textId="77777777" w:rsidR="00FB20D5" w:rsidRDefault="00FB20D5" w:rsidP="00AE777A">
      <w:pPr>
        <w:tabs>
          <w:tab w:val="left" w:pos="360"/>
        </w:tabs>
      </w:pPr>
    </w:p>
    <w:p w14:paraId="7B0D9278" w14:textId="22A792A3" w:rsidR="00FB20D5" w:rsidRDefault="00FB20D5" w:rsidP="00AE777A">
      <w:pPr>
        <w:tabs>
          <w:tab w:val="left" w:pos="360"/>
        </w:tabs>
      </w:pPr>
      <w:r>
        <w:rPr>
          <w:b/>
        </w:rPr>
        <w:t>IV.</w:t>
      </w:r>
      <w:r>
        <w:rPr>
          <w:b/>
        </w:rPr>
        <w:tab/>
      </w:r>
      <w:r>
        <w:rPr>
          <w:b/>
        </w:rPr>
        <w:tab/>
      </w:r>
      <w:r w:rsidR="00311B42">
        <w:rPr>
          <w:b/>
          <w:u w:val="single"/>
        </w:rPr>
        <w:t>Reporting and authorship</w:t>
      </w:r>
    </w:p>
    <w:p w14:paraId="1CE7F03B" w14:textId="661BFB96" w:rsidR="00B656A4" w:rsidRDefault="00FB20D5" w:rsidP="00AE777A">
      <w:pPr>
        <w:tabs>
          <w:tab w:val="left" w:pos="360"/>
        </w:tabs>
        <w:rPr>
          <w:iCs/>
        </w:rPr>
      </w:pPr>
      <w:r>
        <w:lastRenderedPageBreak/>
        <w:tab/>
      </w:r>
      <w:r>
        <w:tab/>
      </w:r>
      <w:r w:rsidR="000B60E1" w:rsidRPr="000B60E1">
        <w:rPr>
          <w:iCs/>
        </w:rPr>
        <w:t xml:space="preserve">Those using PRESS data </w:t>
      </w:r>
      <w:r w:rsidR="000B60E1">
        <w:rPr>
          <w:iCs/>
        </w:rPr>
        <w:t>to complete primary research</w:t>
      </w:r>
      <w:r w:rsidR="00024EA7">
        <w:rPr>
          <w:iCs/>
        </w:rPr>
        <w:t xml:space="preserve"> should include the founders of the </w:t>
      </w:r>
    </w:p>
    <w:p w14:paraId="5A8F9B9B" w14:textId="2DDA81A5" w:rsidR="00024EA7" w:rsidRPr="000B60E1" w:rsidRDefault="00024EA7" w:rsidP="00AE777A">
      <w:pPr>
        <w:tabs>
          <w:tab w:val="left" w:pos="360"/>
        </w:tabs>
        <w:rPr>
          <w:iCs/>
        </w:rPr>
      </w:pPr>
      <w:r>
        <w:rPr>
          <w:iCs/>
        </w:rPr>
        <w:t>How to apply for access to data (data management plan)</w:t>
      </w:r>
    </w:p>
    <w:p w14:paraId="08F7B751" w14:textId="77777777" w:rsidR="00B656A4" w:rsidRDefault="00B656A4" w:rsidP="00AE777A">
      <w:pPr>
        <w:tabs>
          <w:tab w:val="left" w:pos="360"/>
        </w:tabs>
        <w:rPr>
          <w:i/>
        </w:rPr>
      </w:pPr>
    </w:p>
    <w:p w14:paraId="22405487" w14:textId="77777777" w:rsidR="00B656A4" w:rsidRDefault="00B656A4" w:rsidP="00AE777A">
      <w:pPr>
        <w:tabs>
          <w:tab w:val="left" w:pos="360"/>
        </w:tabs>
        <w:rPr>
          <w:i/>
        </w:rPr>
      </w:pPr>
    </w:p>
    <w:p w14:paraId="18F77811" w14:textId="77777777" w:rsidR="00FB20D5" w:rsidRDefault="00FB20D5" w:rsidP="00AE777A">
      <w:pPr>
        <w:tabs>
          <w:tab w:val="left" w:pos="360"/>
        </w:tabs>
      </w:pPr>
      <w:r>
        <w:rPr>
          <w:b/>
        </w:rPr>
        <w:t>V.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Project Resources</w:t>
      </w:r>
    </w:p>
    <w:p w14:paraId="4B00C79F" w14:textId="77777777" w:rsidR="000B60E1" w:rsidRPr="000B60E1" w:rsidRDefault="00FB20D5" w:rsidP="00E369A2">
      <w:pPr>
        <w:tabs>
          <w:tab w:val="left" w:pos="360"/>
        </w:tabs>
        <w:ind w:left="720" w:hanging="720"/>
        <w:rPr>
          <w:iCs/>
        </w:rPr>
      </w:pPr>
      <w:r>
        <w:tab/>
      </w:r>
      <w:r>
        <w:tab/>
      </w:r>
      <w:r w:rsidR="00E369A2" w:rsidRPr="000B60E1">
        <w:rPr>
          <w:iCs/>
        </w:rPr>
        <w:t xml:space="preserve">This Research project has been supported </w:t>
      </w:r>
      <w:r w:rsidR="000B60E1" w:rsidRPr="000B60E1">
        <w:rPr>
          <w:iCs/>
        </w:rPr>
        <w:t>by the following funding mechanisms:</w:t>
      </w:r>
    </w:p>
    <w:p w14:paraId="38288F34" w14:textId="4E42D9CA" w:rsidR="00F52572" w:rsidRPr="000B60E1" w:rsidRDefault="00E369A2" w:rsidP="000B60E1">
      <w:pPr>
        <w:pStyle w:val="ListParagraph"/>
        <w:numPr>
          <w:ilvl w:val="0"/>
          <w:numId w:val="4"/>
        </w:numPr>
        <w:tabs>
          <w:tab w:val="left" w:pos="360"/>
        </w:tabs>
        <w:rPr>
          <w:iCs/>
        </w:rPr>
      </w:pPr>
      <w:r w:rsidRPr="000B60E1">
        <w:rPr>
          <w:iCs/>
        </w:rPr>
        <w:t>Rackham Student Research Grant</w:t>
      </w:r>
      <w:r w:rsidR="000B60E1" w:rsidRPr="000B60E1">
        <w:rPr>
          <w:iCs/>
        </w:rPr>
        <w:t>s</w:t>
      </w:r>
      <w:r w:rsidRPr="000B60E1">
        <w:rPr>
          <w:iCs/>
        </w:rPr>
        <w:t xml:space="preserve">, secured by Molly C. Mulcahy and Allison Meyer </w:t>
      </w:r>
      <w:r w:rsidR="000B60E1" w:rsidRPr="000B60E1">
        <w:rPr>
          <w:iCs/>
        </w:rPr>
        <w:t>(U050260)</w:t>
      </w:r>
    </w:p>
    <w:p w14:paraId="60616F1B" w14:textId="77777777" w:rsidR="007B7205" w:rsidRDefault="007B7205" w:rsidP="007B7205">
      <w:pPr>
        <w:tabs>
          <w:tab w:val="left" w:pos="360"/>
          <w:tab w:val="left" w:pos="720"/>
          <w:tab w:val="left" w:pos="1080"/>
        </w:tabs>
      </w:pPr>
    </w:p>
    <w:p w14:paraId="14F052CD" w14:textId="77777777" w:rsidR="007B7205" w:rsidRDefault="00330E87" w:rsidP="007B7205">
      <w:pPr>
        <w:tabs>
          <w:tab w:val="left" w:pos="360"/>
          <w:tab w:val="left" w:pos="720"/>
          <w:tab w:val="left" w:pos="1080"/>
        </w:tabs>
      </w:pPr>
      <w:r>
        <w:rPr>
          <w:b/>
        </w:rPr>
        <w:t>VII</w:t>
      </w:r>
      <w:r w:rsidR="007B7205">
        <w:rPr>
          <w:b/>
        </w:rPr>
        <w:t>.</w:t>
      </w:r>
      <w:r w:rsidR="007B7205">
        <w:rPr>
          <w:b/>
        </w:rPr>
        <w:tab/>
      </w:r>
      <w:r w:rsidR="007B7205" w:rsidRPr="00A41F17">
        <w:rPr>
          <w:b/>
          <w:u w:val="single"/>
        </w:rPr>
        <w:t>Amendments to this Memorandum of Understanding</w:t>
      </w:r>
    </w:p>
    <w:p w14:paraId="62A53CD7" w14:textId="6000A354" w:rsidR="007B7205" w:rsidRDefault="007B7205" w:rsidP="00C967CD">
      <w:pPr>
        <w:tabs>
          <w:tab w:val="left" w:pos="360"/>
          <w:tab w:val="left" w:pos="720"/>
          <w:tab w:val="left" w:pos="1080"/>
        </w:tabs>
        <w:ind w:left="720"/>
      </w:pPr>
      <w:r>
        <w:t xml:space="preserve">The </w:t>
      </w:r>
      <w:r w:rsidR="00F52572">
        <w:t>partners</w:t>
      </w:r>
      <w:r>
        <w:t xml:space="preserve"> may agree to amend this Memorandum of Understanding, provided that </w:t>
      </w:r>
      <w:r w:rsidR="00F52572">
        <w:t>they</w:t>
      </w:r>
      <w:r>
        <w:t xml:space="preserve"> support the incorporation of the amendment into this document. This Memorandum of Understanding will remain in effect </w:t>
      </w:r>
      <w:r w:rsidR="00C967CD">
        <w:t xml:space="preserve">throughout the term of </w:t>
      </w:r>
      <w:r w:rsidR="00F52572">
        <w:rPr>
          <w:i/>
        </w:rPr>
        <w:t>Project</w:t>
      </w:r>
      <w:r w:rsidR="00C967CD">
        <w:t xml:space="preserve">. </w:t>
      </w:r>
    </w:p>
    <w:p w14:paraId="781BF10C" w14:textId="77777777" w:rsidR="00C967CD" w:rsidRDefault="00C967CD" w:rsidP="00C967CD">
      <w:pPr>
        <w:tabs>
          <w:tab w:val="left" w:pos="360"/>
          <w:tab w:val="left" w:pos="720"/>
          <w:tab w:val="left" w:pos="1080"/>
        </w:tabs>
      </w:pPr>
    </w:p>
    <w:p w14:paraId="62FB5D9B" w14:textId="77777777" w:rsidR="00C967CD" w:rsidRDefault="00C967CD" w:rsidP="00C967CD">
      <w:pPr>
        <w:tabs>
          <w:tab w:val="left" w:pos="360"/>
          <w:tab w:val="left" w:pos="720"/>
          <w:tab w:val="left" w:pos="1080"/>
        </w:tabs>
      </w:pPr>
    </w:p>
    <w:p w14:paraId="6042F413" w14:textId="77777777" w:rsidR="00C967CD" w:rsidRDefault="00CB5FD7" w:rsidP="00C967CD">
      <w:pPr>
        <w:tabs>
          <w:tab w:val="left" w:pos="360"/>
          <w:tab w:val="left" w:pos="720"/>
          <w:tab w:val="left" w:pos="1080"/>
        </w:tabs>
      </w:pPr>
      <w:r>
        <w:t>Signed:</w:t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039A64E8" w14:textId="77777777" w:rsidR="00CB5FD7" w:rsidRDefault="00CB5FD7" w:rsidP="00C967CD">
      <w:pPr>
        <w:tabs>
          <w:tab w:val="left" w:pos="360"/>
          <w:tab w:val="left" w:pos="720"/>
          <w:tab w:val="left" w:pos="1080"/>
        </w:tabs>
      </w:pPr>
    </w:p>
    <w:p w14:paraId="551DD040" w14:textId="77777777" w:rsidR="00F52572" w:rsidRPr="00F52572" w:rsidRDefault="00F52572" w:rsidP="00C967CD">
      <w:pPr>
        <w:tabs>
          <w:tab w:val="left" w:pos="360"/>
          <w:tab w:val="left" w:pos="720"/>
          <w:tab w:val="left" w:pos="1080"/>
        </w:tabs>
        <w:rPr>
          <w:i/>
        </w:rPr>
      </w:pPr>
      <w:r w:rsidRPr="00F52572">
        <w:rPr>
          <w:i/>
        </w:rPr>
        <w:t>(Signatures of individuals representing project partners)</w:t>
      </w:r>
    </w:p>
    <w:p w14:paraId="73CB1B63" w14:textId="77777777" w:rsidR="00AE777A" w:rsidRPr="00AE777A" w:rsidRDefault="00AE777A" w:rsidP="00AE777A">
      <w:pPr>
        <w:tabs>
          <w:tab w:val="left" w:pos="0"/>
        </w:tabs>
        <w:rPr>
          <w:b/>
        </w:rPr>
      </w:pPr>
    </w:p>
    <w:sectPr w:rsidR="00AE777A" w:rsidRPr="00AE777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DE12" w14:textId="77777777" w:rsidR="001413EC" w:rsidRDefault="001413EC" w:rsidP="003A5AFA">
      <w:r>
        <w:separator/>
      </w:r>
    </w:p>
  </w:endnote>
  <w:endnote w:type="continuationSeparator" w:id="0">
    <w:p w14:paraId="4BD1AE3D" w14:textId="77777777" w:rsidR="001413EC" w:rsidRDefault="001413EC" w:rsidP="003A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67CB" w14:textId="62ED05D5" w:rsidR="003A5AFA" w:rsidRDefault="003A5AFA" w:rsidP="003A5AFA">
    <w:pPr>
      <w:pStyle w:val="Footer"/>
      <w:tabs>
        <w:tab w:val="clear" w:pos="4680"/>
        <w:tab w:val="clear" w:pos="9360"/>
        <w:tab w:val="left" w:pos="6927"/>
      </w:tabs>
    </w:pPr>
    <w:r>
      <w:t>Current as of 11-11-2022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24BC" w14:textId="77777777" w:rsidR="001413EC" w:rsidRDefault="001413EC" w:rsidP="003A5AFA">
      <w:r>
        <w:separator/>
      </w:r>
    </w:p>
  </w:footnote>
  <w:footnote w:type="continuationSeparator" w:id="0">
    <w:p w14:paraId="191ACE59" w14:textId="77777777" w:rsidR="001413EC" w:rsidRDefault="001413EC" w:rsidP="003A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CB3"/>
    <w:multiLevelType w:val="hybridMultilevel"/>
    <w:tmpl w:val="AB86C2A4"/>
    <w:lvl w:ilvl="0" w:tplc="BEF8B86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933344"/>
    <w:multiLevelType w:val="hybridMultilevel"/>
    <w:tmpl w:val="DA22C7D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A296B7B"/>
    <w:multiLevelType w:val="hybridMultilevel"/>
    <w:tmpl w:val="27F8C814"/>
    <w:lvl w:ilvl="0" w:tplc="D42E6DE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5936409"/>
    <w:multiLevelType w:val="hybridMultilevel"/>
    <w:tmpl w:val="1426764A"/>
    <w:lvl w:ilvl="0" w:tplc="D23CF5B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34455025">
    <w:abstractNumId w:val="0"/>
  </w:num>
  <w:num w:numId="2" w16cid:durableId="1061636772">
    <w:abstractNumId w:val="2"/>
  </w:num>
  <w:num w:numId="3" w16cid:durableId="808403497">
    <w:abstractNumId w:val="3"/>
  </w:num>
  <w:num w:numId="4" w16cid:durableId="11891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76"/>
    <w:rsid w:val="00024EA7"/>
    <w:rsid w:val="000B60E1"/>
    <w:rsid w:val="0013246C"/>
    <w:rsid w:val="001413EC"/>
    <w:rsid w:val="00144205"/>
    <w:rsid w:val="002B6235"/>
    <w:rsid w:val="002C270C"/>
    <w:rsid w:val="00311B42"/>
    <w:rsid w:val="00330E87"/>
    <w:rsid w:val="003612BB"/>
    <w:rsid w:val="003A5AFA"/>
    <w:rsid w:val="003C78E6"/>
    <w:rsid w:val="00460C17"/>
    <w:rsid w:val="00466F2B"/>
    <w:rsid w:val="004B7508"/>
    <w:rsid w:val="00670A98"/>
    <w:rsid w:val="007B7205"/>
    <w:rsid w:val="00865DD2"/>
    <w:rsid w:val="00966912"/>
    <w:rsid w:val="009B704D"/>
    <w:rsid w:val="00A41F17"/>
    <w:rsid w:val="00A747E1"/>
    <w:rsid w:val="00AE777A"/>
    <w:rsid w:val="00B656A4"/>
    <w:rsid w:val="00C6267D"/>
    <w:rsid w:val="00C821F1"/>
    <w:rsid w:val="00C967CD"/>
    <w:rsid w:val="00CA2E76"/>
    <w:rsid w:val="00CB5FD7"/>
    <w:rsid w:val="00CB7E9C"/>
    <w:rsid w:val="00CC14DA"/>
    <w:rsid w:val="00D64D58"/>
    <w:rsid w:val="00D77828"/>
    <w:rsid w:val="00D90A70"/>
    <w:rsid w:val="00DB3B37"/>
    <w:rsid w:val="00E369A2"/>
    <w:rsid w:val="00E830F8"/>
    <w:rsid w:val="00EB1B07"/>
    <w:rsid w:val="00F153C1"/>
    <w:rsid w:val="00F52572"/>
    <w:rsid w:val="00FA2D37"/>
    <w:rsid w:val="00F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27E2"/>
  <w15:chartTrackingRefBased/>
  <w15:docId w15:val="{3AB69D19-3B0B-3140-A08C-8F75FEF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5AFA"/>
    <w:rPr>
      <w:sz w:val="24"/>
      <w:szCs w:val="24"/>
    </w:rPr>
  </w:style>
  <w:style w:type="paragraph" w:styleId="Footer">
    <w:name w:val="footer"/>
    <w:basedOn w:val="Normal"/>
    <w:link w:val="FooterChar"/>
    <w:rsid w:val="003A5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5AF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B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Understanding</vt:lpstr>
    </vt:vector>
  </TitlesOfParts>
  <Company>LISC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Understanding</dc:title>
  <dc:subject/>
  <dc:creator>Julia Ryan</dc:creator>
  <cp:keywords/>
  <dc:description/>
  <cp:lastModifiedBy>Molly Carter</cp:lastModifiedBy>
  <cp:revision>11</cp:revision>
  <cp:lastPrinted>2005-04-07T13:50:00Z</cp:lastPrinted>
  <dcterms:created xsi:type="dcterms:W3CDTF">2022-10-13T14:21:00Z</dcterms:created>
  <dcterms:modified xsi:type="dcterms:W3CDTF">2023-01-17T16:08:00Z</dcterms:modified>
</cp:coreProperties>
</file>