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587" w14:textId="76BD4CEC" w:rsidR="00604C4B" w:rsidRPr="00A95F63" w:rsidRDefault="00604C4B" w:rsidP="000524BD">
      <w:pPr>
        <w:rPr>
          <w:rFonts w:cstheme="minorHAnsi"/>
          <w:sz w:val="22"/>
          <w:szCs w:val="22"/>
        </w:rPr>
      </w:pPr>
      <w:r w:rsidRPr="00A95F63">
        <w:rPr>
          <w:rFonts w:cstheme="minorHAnsi"/>
          <w:sz w:val="22"/>
          <w:szCs w:val="22"/>
        </w:rPr>
        <w:t>Early life</w:t>
      </w:r>
      <w:r w:rsidR="00426168" w:rsidRPr="00A95F63">
        <w:rPr>
          <w:rFonts w:cstheme="minorHAnsi"/>
          <w:sz w:val="22"/>
          <w:szCs w:val="22"/>
        </w:rPr>
        <w:t xml:space="preserve"> encompasses critical windows of development that can </w:t>
      </w:r>
      <w:r w:rsidR="00F13425" w:rsidRPr="00A95F63">
        <w:rPr>
          <w:rFonts w:cstheme="minorHAnsi"/>
          <w:sz w:val="22"/>
          <w:szCs w:val="22"/>
        </w:rPr>
        <w:t>have</w:t>
      </w:r>
      <w:r w:rsidRPr="00A95F63">
        <w:rPr>
          <w:rFonts w:cstheme="minorHAnsi"/>
          <w:sz w:val="22"/>
          <w:szCs w:val="22"/>
        </w:rPr>
        <w:t xml:space="preserve"> long lasting effects on the </w:t>
      </w:r>
      <w:r w:rsidR="00D71A7D" w:rsidRPr="00A95F63">
        <w:rPr>
          <w:rFonts w:cstheme="minorHAnsi"/>
          <w:sz w:val="22"/>
          <w:szCs w:val="22"/>
        </w:rPr>
        <w:t xml:space="preserve">health of the </w:t>
      </w:r>
      <w:r w:rsidRPr="00A95F63">
        <w:rPr>
          <w:rFonts w:cstheme="minorHAnsi"/>
          <w:sz w:val="22"/>
          <w:szCs w:val="22"/>
        </w:rPr>
        <w:t>offspring.</w:t>
      </w:r>
      <w:r w:rsidR="00D71A7D" w:rsidRPr="00A95F63">
        <w:rPr>
          <w:rFonts w:cstheme="minorHAnsi"/>
          <w:sz w:val="22"/>
          <w:szCs w:val="22"/>
        </w:rPr>
        <w:t xml:space="preserve"> </w:t>
      </w:r>
      <w:r w:rsidRPr="00A95F63">
        <w:rPr>
          <w:rFonts w:cstheme="minorHAnsi"/>
          <w:sz w:val="22"/>
          <w:szCs w:val="22"/>
        </w:rPr>
        <w:t xml:space="preserve">Stress during early life </w:t>
      </w:r>
      <w:r w:rsidR="00AB0351" w:rsidRPr="00A95F63">
        <w:rPr>
          <w:rFonts w:cstheme="minorHAnsi"/>
          <w:sz w:val="22"/>
          <w:szCs w:val="22"/>
        </w:rPr>
        <w:t>can critically</w:t>
      </w:r>
      <w:r w:rsidR="00D71A7D" w:rsidRPr="00A95F63">
        <w:rPr>
          <w:rFonts w:cstheme="minorHAnsi"/>
          <w:sz w:val="22"/>
          <w:szCs w:val="22"/>
        </w:rPr>
        <w:t xml:space="preserve"> impact development</w:t>
      </w:r>
      <w:r w:rsidR="00F13425" w:rsidRPr="00A95F63">
        <w:rPr>
          <w:rFonts w:cstheme="minorHAnsi"/>
          <w:sz w:val="22"/>
          <w:szCs w:val="22"/>
        </w:rPr>
        <w:t xml:space="preserve">. </w:t>
      </w:r>
      <w:r w:rsidR="00AB0351" w:rsidRPr="00A95F63">
        <w:rPr>
          <w:rFonts w:cstheme="minorHAnsi"/>
          <w:sz w:val="22"/>
          <w:szCs w:val="22"/>
        </w:rPr>
        <w:t>Specifically</w:t>
      </w:r>
      <w:r w:rsidR="00F13425" w:rsidRPr="00A95F63">
        <w:rPr>
          <w:rFonts w:cstheme="minorHAnsi"/>
          <w:sz w:val="22"/>
          <w:szCs w:val="22"/>
        </w:rPr>
        <w:t>,</w:t>
      </w:r>
      <w:r w:rsidRPr="00A95F63">
        <w:rPr>
          <w:rFonts w:cstheme="minorHAnsi"/>
          <w:sz w:val="22"/>
          <w:szCs w:val="22"/>
        </w:rPr>
        <w:t xml:space="preserve"> </w:t>
      </w:r>
      <w:r w:rsidR="00F13425" w:rsidRPr="00A95F63">
        <w:rPr>
          <w:rFonts w:cstheme="minorHAnsi"/>
          <w:sz w:val="22"/>
          <w:szCs w:val="22"/>
        </w:rPr>
        <w:t xml:space="preserve">maternal </w:t>
      </w:r>
      <w:r w:rsidRPr="00A95F63">
        <w:rPr>
          <w:rFonts w:cstheme="minorHAnsi"/>
          <w:sz w:val="22"/>
          <w:szCs w:val="22"/>
        </w:rPr>
        <w:t>psychological and nutritional stress</w:t>
      </w:r>
      <w:r w:rsidR="00F13425" w:rsidRPr="00A95F63">
        <w:rPr>
          <w:rFonts w:cstheme="minorHAnsi"/>
          <w:sz w:val="22"/>
          <w:szCs w:val="22"/>
        </w:rPr>
        <w:t xml:space="preserve">ors </w:t>
      </w:r>
      <w:r w:rsidR="00D71A7D" w:rsidRPr="00A95F63">
        <w:rPr>
          <w:rFonts w:cstheme="minorHAnsi"/>
          <w:sz w:val="22"/>
          <w:szCs w:val="22"/>
        </w:rPr>
        <w:t xml:space="preserve">lead to suboptimal </w:t>
      </w:r>
      <w:r w:rsidR="005234F7" w:rsidRPr="00A95F63">
        <w:rPr>
          <w:rFonts w:cstheme="minorHAnsi"/>
          <w:sz w:val="22"/>
          <w:szCs w:val="22"/>
        </w:rPr>
        <w:t>offspring</w:t>
      </w:r>
      <w:r w:rsidR="00D71A7D" w:rsidRPr="00A95F63">
        <w:rPr>
          <w:rFonts w:cstheme="minorHAnsi"/>
          <w:sz w:val="22"/>
          <w:szCs w:val="22"/>
        </w:rPr>
        <w:t xml:space="preserve"> </w:t>
      </w:r>
      <w:r w:rsidR="005234F7" w:rsidRPr="00A95F63">
        <w:rPr>
          <w:rFonts w:cstheme="minorHAnsi"/>
          <w:sz w:val="22"/>
          <w:szCs w:val="22"/>
        </w:rPr>
        <w:t>health</w:t>
      </w:r>
      <w:r w:rsidR="00D71A7D" w:rsidRPr="00A95F63">
        <w:rPr>
          <w:rFonts w:cstheme="minorHAnsi"/>
          <w:sz w:val="22"/>
          <w:szCs w:val="22"/>
        </w:rPr>
        <w:t xml:space="preserve"> </w:t>
      </w:r>
      <w:r w:rsidR="00D71A7D" w:rsidRPr="00A95F63">
        <w:rPr>
          <w:rFonts w:cstheme="minorHAnsi"/>
          <w:sz w:val="22"/>
          <w:szCs w:val="22"/>
        </w:rPr>
        <w:fldChar w:fldCharType="begin" w:fldLock="1"/>
      </w:r>
      <w:r w:rsidR="001C025B" w:rsidRPr="00A95F63">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Winner","type":"article-journal","volume":"38"},"uris":["http://www.mendeley.com/documents/?uuid=49e1f536-5142-37ae-9fd2-aaab03944e4f"]},{"id":"ITEM-3","itemData":{"DOI":"10.1038/nrendo.2014.73","ISSN":"1759-5029","abstract":"The fetal hypothalamic–pituitary–adrenal (HPA) axis is particularly susceptible to long-term programming by glucocorticoids, which can have long-term effects. Here, the evidence regarding fetal programming of the HPA axis and behaviour in humans and animals after prenatal glucocorticoid exposure (either endogenous or synthetic) are discussed.","author":[{"dropping-particle":"","family":"Moisiadis","given":"Vasilis G.","non-dropping-particle":"","parse-names":false,"suffix":""},{"dropping-particle":"","family":"Matthews","given":"Stephen G.","non-dropping-particle":"","parse-names":false,"suffix":""}],"container-title":"Nature Reviews Endocrinology","id":"ITEM-3","issue":"7","issued":{"date-parts":[["2014","7","27"]]},"page":"391-402","publisher":"Nature Publishing Group","title":"Glucocorticoids and fetal programming part 1: outcomes","type":"article-journal","volume":"10"},"uris":["http://www.mendeley.com/documents/?uuid=a8d49f20-1393-3271-9cbc-87ea044fc352"]}],"mendeley":{"formattedCitation":"(Reynolds, 2013; Moisiadis &amp; Matthews, 2014; Kim &lt;i&gt;et al.&lt;/i&gt;, 2016)","plainTextFormattedCitation":"(Reynolds, 2013; Moisiadis &amp; Matthews, 2014; Kim et al., 2016)","previouslyFormattedCitation":"(Reynolds, 2013; Moisiadis &amp; Matthews, 2014; Kim &lt;i&gt;et al.&lt;/i&gt;, 2016)"},"properties":{"noteIndex":0},"schema":"https://github.com/citation-style-language/schema/raw/master/csl-citation.json"}</w:instrText>
      </w:r>
      <w:r w:rsidR="00D71A7D" w:rsidRPr="00A95F63">
        <w:rPr>
          <w:rFonts w:cstheme="minorHAnsi"/>
          <w:sz w:val="22"/>
          <w:szCs w:val="22"/>
        </w:rPr>
        <w:fldChar w:fldCharType="separate"/>
      </w:r>
      <w:r w:rsidR="00D71A7D" w:rsidRPr="00A95F63">
        <w:rPr>
          <w:rFonts w:cstheme="minorHAnsi"/>
          <w:noProof/>
          <w:sz w:val="22"/>
          <w:szCs w:val="22"/>
        </w:rPr>
        <w:t xml:space="preserve">(Reynolds, 2013; Moisiadis &amp; Matthews, 2014; Kim </w:t>
      </w:r>
      <w:r w:rsidR="00D71A7D" w:rsidRPr="00A95F63">
        <w:rPr>
          <w:rFonts w:cstheme="minorHAnsi"/>
          <w:i/>
          <w:noProof/>
          <w:sz w:val="22"/>
          <w:szCs w:val="22"/>
        </w:rPr>
        <w:t>et al.</w:t>
      </w:r>
      <w:r w:rsidR="00D71A7D" w:rsidRPr="00A95F63">
        <w:rPr>
          <w:rFonts w:cstheme="minorHAnsi"/>
          <w:noProof/>
          <w:sz w:val="22"/>
          <w:szCs w:val="22"/>
        </w:rPr>
        <w:t>, 2016)</w:t>
      </w:r>
      <w:r w:rsidR="00D71A7D" w:rsidRPr="00A95F63">
        <w:rPr>
          <w:rFonts w:cstheme="minorHAnsi"/>
          <w:sz w:val="22"/>
          <w:szCs w:val="22"/>
        </w:rPr>
        <w:fldChar w:fldCharType="end"/>
      </w:r>
      <w:r w:rsidR="00D71A7D" w:rsidRPr="00A95F63">
        <w:rPr>
          <w:rFonts w:cstheme="minorHAnsi"/>
          <w:sz w:val="22"/>
          <w:szCs w:val="22"/>
        </w:rPr>
        <w:t xml:space="preserve">. </w:t>
      </w:r>
      <w:r w:rsidR="00F07BFA">
        <w:rPr>
          <w:rFonts w:cstheme="minorHAnsi"/>
          <w:sz w:val="22"/>
          <w:szCs w:val="22"/>
        </w:rPr>
        <w:t>Psychological stress during pregnancy can impact fetal growth</w:t>
      </w:r>
      <w:r w:rsidR="00DD2492">
        <w:rPr>
          <w:rFonts w:cstheme="minorHAnsi"/>
          <w:sz w:val="22"/>
          <w:szCs w:val="22"/>
        </w:rPr>
        <w:t xml:space="preserve">. </w:t>
      </w:r>
      <w:r w:rsidR="003D40BA">
        <w:rPr>
          <w:rFonts w:cstheme="minorHAnsi"/>
          <w:sz w:val="22"/>
          <w:szCs w:val="22"/>
        </w:rPr>
        <w:t>W</w:t>
      </w:r>
      <w:r w:rsidR="003D40BA" w:rsidRPr="003D40BA">
        <w:rPr>
          <w:rFonts w:cstheme="minorHAnsi"/>
          <w:sz w:val="22"/>
          <w:szCs w:val="22"/>
        </w:rPr>
        <w:t xml:space="preserve">omen with </w:t>
      </w:r>
      <w:r w:rsidR="003D40BA">
        <w:rPr>
          <w:rFonts w:cstheme="minorHAnsi"/>
          <w:sz w:val="22"/>
          <w:szCs w:val="22"/>
        </w:rPr>
        <w:t>higher</w:t>
      </w:r>
      <w:r w:rsidR="00EB28BC">
        <w:rPr>
          <w:rFonts w:cstheme="minorHAnsi"/>
          <w:sz w:val="22"/>
          <w:szCs w:val="22"/>
        </w:rPr>
        <w:t xml:space="preserve"> </w:t>
      </w:r>
      <w:r w:rsidR="00DD2492">
        <w:rPr>
          <w:rFonts w:cstheme="minorHAnsi"/>
          <w:sz w:val="22"/>
          <w:szCs w:val="22"/>
        </w:rPr>
        <w:t xml:space="preserve">corticotropin-releasing hormone at midgestation, </w:t>
      </w:r>
      <w:r w:rsidR="00EB28BC">
        <w:rPr>
          <w:rFonts w:cstheme="minorHAnsi"/>
          <w:sz w:val="22"/>
          <w:szCs w:val="22"/>
        </w:rPr>
        <w:t xml:space="preserve">were 7.5 folds more likely </w:t>
      </w:r>
      <w:r w:rsidR="00DD2492">
        <w:rPr>
          <w:rFonts w:cstheme="minorHAnsi"/>
          <w:sz w:val="22"/>
          <w:szCs w:val="22"/>
        </w:rPr>
        <w:t>to deliver preterm</w:t>
      </w:r>
      <w:r w:rsidR="00F07BFA">
        <w:rPr>
          <w:rFonts w:cstheme="minorHAnsi"/>
          <w:sz w:val="22"/>
          <w:szCs w:val="22"/>
        </w:rPr>
        <w:t xml:space="preserve"> </w:t>
      </w:r>
      <w:r w:rsidR="00D86164" w:rsidRPr="00A95F63">
        <w:rPr>
          <w:rFonts w:cstheme="minorHAnsi"/>
          <w:sz w:val="22"/>
          <w:szCs w:val="22"/>
        </w:rPr>
        <w:fldChar w:fldCharType="begin" w:fldLock="1"/>
      </w:r>
      <w:r w:rsidR="00B74DE8" w:rsidRPr="00A95F63">
        <w:rPr>
          <w:rFonts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D86164" w:rsidRPr="00A95F63">
        <w:rPr>
          <w:rFonts w:cstheme="minorHAnsi"/>
          <w:sz w:val="22"/>
          <w:szCs w:val="22"/>
        </w:rPr>
        <w:fldChar w:fldCharType="separate"/>
      </w:r>
      <w:r w:rsidR="00D86164" w:rsidRPr="00A95F63">
        <w:rPr>
          <w:rFonts w:cstheme="minorHAnsi"/>
          <w:noProof/>
          <w:sz w:val="22"/>
          <w:szCs w:val="22"/>
        </w:rPr>
        <w:t xml:space="preserve">(Inder </w:t>
      </w:r>
      <w:r w:rsidR="00D86164" w:rsidRPr="00A95F63">
        <w:rPr>
          <w:rFonts w:cstheme="minorHAnsi"/>
          <w:i/>
          <w:noProof/>
          <w:sz w:val="22"/>
          <w:szCs w:val="22"/>
        </w:rPr>
        <w:t>et al.</w:t>
      </w:r>
      <w:r w:rsidR="00D86164" w:rsidRPr="00A95F63">
        <w:rPr>
          <w:rFonts w:cstheme="minorHAnsi"/>
          <w:noProof/>
          <w:sz w:val="22"/>
          <w:szCs w:val="22"/>
        </w:rPr>
        <w:t>, 2001)</w:t>
      </w:r>
      <w:r w:rsidR="00D86164" w:rsidRPr="00A95F63">
        <w:rPr>
          <w:rFonts w:cstheme="minorHAnsi"/>
          <w:sz w:val="22"/>
          <w:szCs w:val="22"/>
        </w:rPr>
        <w:fldChar w:fldCharType="end"/>
      </w:r>
      <w:r w:rsidR="00D86164" w:rsidRPr="00A95F63">
        <w:rPr>
          <w:rFonts w:cstheme="minorHAnsi"/>
          <w:sz w:val="22"/>
          <w:szCs w:val="22"/>
        </w:rPr>
        <w:t xml:space="preserve">. Additionally, maternal </w:t>
      </w:r>
      <w:r w:rsidR="00AF23BD" w:rsidRPr="00A95F63">
        <w:rPr>
          <w:rFonts w:cstheme="minorHAnsi"/>
          <w:sz w:val="22"/>
          <w:szCs w:val="22"/>
        </w:rPr>
        <w:t>n</w:t>
      </w:r>
      <w:r w:rsidR="002C592C" w:rsidRPr="00A95F63">
        <w:rPr>
          <w:rFonts w:cstheme="minorHAnsi"/>
          <w:sz w:val="22"/>
          <w:szCs w:val="22"/>
        </w:rPr>
        <w:t>utritional stress</w:t>
      </w:r>
      <w:r w:rsidR="00F07BFA">
        <w:rPr>
          <w:rFonts w:cstheme="minorHAnsi"/>
          <w:sz w:val="22"/>
          <w:szCs w:val="22"/>
        </w:rPr>
        <w:t xml:space="preserve"> </w:t>
      </w:r>
      <w:r w:rsidR="001C025B" w:rsidRPr="00A95F63">
        <w:rPr>
          <w:rFonts w:cstheme="minorHAnsi"/>
          <w:sz w:val="22"/>
          <w:szCs w:val="22"/>
        </w:rPr>
        <w:t>increase</w:t>
      </w:r>
      <w:r w:rsidR="00D86164" w:rsidRPr="00A95F63">
        <w:rPr>
          <w:rFonts w:cstheme="minorHAnsi"/>
          <w:sz w:val="22"/>
          <w:szCs w:val="22"/>
        </w:rPr>
        <w:t>s</w:t>
      </w:r>
      <w:r w:rsidR="001C025B" w:rsidRPr="00A95F63">
        <w:rPr>
          <w:rFonts w:cstheme="minorHAnsi"/>
          <w:sz w:val="22"/>
          <w:szCs w:val="22"/>
        </w:rPr>
        <w:t xml:space="preserve"> </w:t>
      </w:r>
      <w:r w:rsidR="00F07BFA">
        <w:rPr>
          <w:rFonts w:cstheme="minorHAnsi"/>
          <w:sz w:val="22"/>
          <w:szCs w:val="22"/>
        </w:rPr>
        <w:t xml:space="preserve">the </w:t>
      </w:r>
      <w:r w:rsidR="001C025B" w:rsidRPr="00A95F63">
        <w:rPr>
          <w:rFonts w:cstheme="minorHAnsi"/>
          <w:sz w:val="22"/>
          <w:szCs w:val="22"/>
        </w:rPr>
        <w:t xml:space="preserve">relative risk of neonatal death </w:t>
      </w:r>
      <w:r w:rsidR="00D86164" w:rsidRPr="00A95F63">
        <w:rPr>
          <w:rFonts w:cstheme="minorHAnsi"/>
          <w:sz w:val="22"/>
          <w:szCs w:val="22"/>
        </w:rPr>
        <w:t xml:space="preserve">by two folds </w:t>
      </w:r>
      <w:r w:rsidR="001C025B" w:rsidRPr="00A95F63">
        <w:rPr>
          <w:rFonts w:cstheme="minorHAnsi"/>
          <w:sz w:val="22"/>
          <w:szCs w:val="22"/>
        </w:rPr>
        <w:t xml:space="preserve">for women with severe obesity </w:t>
      </w:r>
      <w:r w:rsidR="001C025B" w:rsidRPr="00A95F63">
        <w:rPr>
          <w:rFonts w:cstheme="minorHAnsi"/>
          <w:sz w:val="22"/>
          <w:szCs w:val="22"/>
        </w:rPr>
        <w:fldChar w:fldCharType="begin" w:fldLock="1"/>
      </w:r>
      <w:r w:rsidR="00916AC4" w:rsidRPr="00A95F63">
        <w:rPr>
          <w:rFonts w:cstheme="minorHAnsi"/>
          <w:sz w:val="22"/>
          <w:szCs w:val="22"/>
        </w:rPr>
        <w:instrText>ADDIN CSL_CITATION {"citationItems":[{"id":"ITEM-1","itemData":{"DOI":"10.1001/jama.2014.2269","ISSN":"0098-7484","abstract":"&lt;h3&gt;Importance&lt;/h3&gt;&lt;p&gt;Evidence suggests that maternal obesity increases the risk of fetal death, stillbirth, and infant death; however, the optimal body mass index (BMI) for prevention is not known.&lt;/p&gt;&lt;h3&gt;Objective&lt;/h3&gt;&lt;p&gt;To conduct a systematic review and meta-analysis of cohort studies of maternal BMI and risk of fetal death, stillbirth, and infant death.&lt;/p&gt;&lt;h3&gt;Data Sources&lt;/h3&gt;&lt;p&gt;The PubMed and Embase databases were searched from inception to January 23, 2014.&lt;/p&gt;&lt;h3&gt;Study Selection&lt;/h3&gt;&lt;p&gt;Cohort studies reporting adjusted relative risk (RR) estimates for fetal death, stillbirth, or infant death by at least 3 categories of maternal BMI were included.&lt;/p&gt;&lt;h3&gt;Data Extraction&lt;/h3&gt;&lt;p&gt;Data were extracted by 1 reviewer and checked by the remaining reviewers for accuracy. Summary RRs were estimated using a random-effects model.&lt;/p&gt;&lt;h3&gt;Main Outcomes and Measures&lt;/h3&gt;&lt;p&gt;Fetal death, stillbirth, and neonatal, perinatal, and infant death.&lt;/p&gt;&lt;h3&gt;Results&lt;/h3&gt;&lt;p&gt;Thirty eight studies (44 publications) with more than 10 147 fetal deaths, more than 16 274 stillbirths, more than 4311 perinatal deaths, 11 294 neonatal deaths, and 4983 infant deaths were included. The summary RR per 5-unit increase in maternal BMI for fetal death was 1.21 (95% CI, 1.09-1.35;&lt;i&gt;I2&lt;/i&gt; = 77.6%; n = 7 studies); for stillbirth, 1.24 (95% CI, 1.18-1.30;&lt;i&gt;I2&lt;/i&gt; = 80%; n = 18 studies); for perinatal death, 1.16 (95% CI, 1.00-1.35;&lt;i&gt;I2&lt;/i&gt; = 93.7%; n = 11 studies); for neonatal death, 1.15 (95% CI, 1.07-1.23;&lt;i&gt;I2&lt;/i&gt; = 78.5%; n = 12 studies); and for infant death, 1.18 (95% CI, 1.09-1.28;&lt;i&gt;I2&lt;/i&gt; = 79%; n = 4 studies). The test for nonlinearity was significant in all analyses but was most pronounced for fetal death. For women with a BMI of 20 (reference standard for all outcomes), 25, and 30, absolute risks per 10 000 pregnancies for fetal death were 76, 82 (95% CI, 76-88), and 102 (95% CI, 93-112); for stillbirth, 40, 48 (95% CI, 46-51), and 59 (95% CI, 55-63); for perinatal death, 66, 73 (95% CI, 67-81), and 86 (95% CI, 76-98); for neonatal death, 20, 21 (95% CI, 19-23), and 24 (95% CI, 22-27); and for infant death, 33, 37 (95% CI, 34-39), and 43 (95% CI, 40-47), respectively.&lt;/p&gt;&lt;h3&gt;Conclusions and Relevance&lt;/h3&gt;&lt;p&gt;Even modest increases in maternal BMI were associated with increased risk of fetal death, stillbirth, and neonatal, perinatal, and infant death. Weight management guidelines for women who plan pregnancies should take these findings into consideration to reduce the burden o…","author":[{"dropping-particle":"","family":"Aune","given":"Dagfinn","non-dropping-particle":"","parse-names":false,"suffix":""},{"dropping-particle":"","family":"Saugstad","given":"Ola Didrik","non-dropping-particle":"","parse-names":false,"suffix":""},{"dropping-particle":"","family":"Henriksen","given":"Tore","non-dropping-particle":"","parse-names":false,"suffix":""},{"dropping-particle":"","family":"Tonstad","given":"Serena","non-dropping-particle":"","parse-names":false,"suffix":""}],"container-title":"JAMA","id":"ITEM-1","issue":"15","issued":{"date-parts":[["2014","4","16"]]},"page":"1536","publisher":"American Medical Association","title":"Maternal Body Mass Index and the Risk of Fetal Death, Stillbirth, and Infant Death","type":"article-journal","volume":"311"},"uris":["http://www.mendeley.com/documents/?uuid=5428415e-5bb9-3f0e-a671-d337709c248e"]}],"mendeley":{"formattedCitation":"(Aune &lt;i&gt;et al.&lt;/i&gt;, 2014)","plainTextFormattedCitation":"(Aune et al., 2014)","previouslyFormattedCitation":"(Aune &lt;i&gt;et al.&lt;/i&gt;, 2014)"},"properties":{"noteIndex":0},"schema":"https://github.com/citation-style-language/schema/raw/master/csl-citation.json"}</w:instrText>
      </w:r>
      <w:r w:rsidR="001C025B" w:rsidRPr="00A95F63">
        <w:rPr>
          <w:rFonts w:cstheme="minorHAnsi"/>
          <w:sz w:val="22"/>
          <w:szCs w:val="22"/>
        </w:rPr>
        <w:fldChar w:fldCharType="separate"/>
      </w:r>
      <w:r w:rsidR="001C025B" w:rsidRPr="00A95F63">
        <w:rPr>
          <w:rFonts w:cstheme="minorHAnsi"/>
          <w:noProof/>
          <w:sz w:val="22"/>
          <w:szCs w:val="22"/>
        </w:rPr>
        <w:t xml:space="preserve">(Aune </w:t>
      </w:r>
      <w:r w:rsidR="001C025B" w:rsidRPr="00A95F63">
        <w:rPr>
          <w:rFonts w:cstheme="minorHAnsi"/>
          <w:i/>
          <w:noProof/>
          <w:sz w:val="22"/>
          <w:szCs w:val="22"/>
        </w:rPr>
        <w:t>et al.</w:t>
      </w:r>
      <w:r w:rsidR="001C025B" w:rsidRPr="00A95F63">
        <w:rPr>
          <w:rFonts w:cstheme="minorHAnsi"/>
          <w:noProof/>
          <w:sz w:val="22"/>
          <w:szCs w:val="22"/>
        </w:rPr>
        <w:t>, 2014)</w:t>
      </w:r>
      <w:r w:rsidR="001C025B" w:rsidRPr="00A95F63">
        <w:rPr>
          <w:rFonts w:cstheme="minorHAnsi"/>
          <w:sz w:val="22"/>
          <w:szCs w:val="22"/>
        </w:rPr>
        <w:fldChar w:fldCharType="end"/>
      </w:r>
      <w:r w:rsidR="001C025B" w:rsidRPr="00A95F63">
        <w:rPr>
          <w:rFonts w:cstheme="minorHAnsi"/>
          <w:sz w:val="22"/>
          <w:szCs w:val="22"/>
        </w:rPr>
        <w:t>.</w:t>
      </w:r>
    </w:p>
    <w:p w14:paraId="2D75933B" w14:textId="2CFF691F" w:rsidR="00010A7B" w:rsidRDefault="00831ABD" w:rsidP="000524BD">
      <w:pPr>
        <w:rPr>
          <w:rFonts w:cstheme="minorHAnsi"/>
          <w:sz w:val="22"/>
          <w:szCs w:val="22"/>
        </w:rPr>
      </w:pPr>
      <w:r>
        <w:rPr>
          <w:rFonts w:cstheme="minorHAnsi"/>
          <w:sz w:val="22"/>
          <w:szCs w:val="22"/>
        </w:rPr>
        <w:t xml:space="preserve">The placenta and mammary glands are primary sites of nutrient delivery to the developing offspring. </w:t>
      </w:r>
      <w:r w:rsidR="002170D3" w:rsidRPr="00A95F63">
        <w:rPr>
          <w:rFonts w:cstheme="minorHAnsi"/>
          <w:sz w:val="22"/>
          <w:szCs w:val="22"/>
        </w:rPr>
        <w:t>Given</w:t>
      </w:r>
      <w:r w:rsidR="008D57E5" w:rsidRPr="00A95F63">
        <w:rPr>
          <w:rFonts w:cstheme="minorHAnsi"/>
          <w:sz w:val="22"/>
          <w:szCs w:val="22"/>
        </w:rPr>
        <w:t xml:space="preserve"> their crucial role in development, the placenta and mammary glands are highly affected by </w:t>
      </w:r>
      <w:r w:rsidR="002170D3">
        <w:rPr>
          <w:rFonts w:cstheme="minorHAnsi"/>
          <w:sz w:val="22"/>
          <w:szCs w:val="22"/>
        </w:rPr>
        <w:t>maternal psychological and nutritional stressors</w:t>
      </w:r>
      <w:r w:rsidR="008D57E5" w:rsidRPr="00A95F63">
        <w:rPr>
          <w:rFonts w:cstheme="minorHAnsi"/>
          <w:sz w:val="22"/>
          <w:szCs w:val="22"/>
        </w:rPr>
        <w:t xml:space="preserve">. </w:t>
      </w:r>
      <w:r w:rsidR="00AF23BD" w:rsidRPr="00A95F63">
        <w:rPr>
          <w:rFonts w:cstheme="minorHAnsi"/>
          <w:sz w:val="22"/>
          <w:szCs w:val="22"/>
        </w:rPr>
        <w:t>Studies assessing the</w:t>
      </w:r>
      <w:r w:rsidR="00010A7B" w:rsidRPr="00A95F63">
        <w:rPr>
          <w:rFonts w:cstheme="minorHAnsi"/>
          <w:sz w:val="22"/>
          <w:szCs w:val="22"/>
        </w:rPr>
        <w:t xml:space="preserve"> </w:t>
      </w:r>
      <w:r w:rsidR="005234F7" w:rsidRPr="00A95F63">
        <w:rPr>
          <w:rFonts w:cstheme="minorHAnsi"/>
          <w:sz w:val="22"/>
          <w:szCs w:val="22"/>
        </w:rPr>
        <w:t xml:space="preserve">mechanisms by which </w:t>
      </w:r>
      <w:r w:rsidR="00010A7B" w:rsidRPr="00A95F63">
        <w:rPr>
          <w:rFonts w:cstheme="minorHAnsi"/>
          <w:sz w:val="22"/>
          <w:szCs w:val="22"/>
        </w:rPr>
        <w:t xml:space="preserve">maternal stressors </w:t>
      </w:r>
      <w:r w:rsidR="005234F7" w:rsidRPr="00A95F63">
        <w:rPr>
          <w:rFonts w:cstheme="minorHAnsi"/>
          <w:sz w:val="22"/>
          <w:szCs w:val="22"/>
        </w:rPr>
        <w:t xml:space="preserve">alter </w:t>
      </w:r>
      <w:r w:rsidR="00D86164" w:rsidRPr="00A95F63">
        <w:rPr>
          <w:rFonts w:cstheme="minorHAnsi"/>
          <w:sz w:val="22"/>
          <w:szCs w:val="22"/>
        </w:rPr>
        <w:t xml:space="preserve">placental </w:t>
      </w:r>
      <w:r w:rsidR="008D57E5" w:rsidRPr="00A95F63">
        <w:rPr>
          <w:rFonts w:cstheme="minorHAnsi"/>
          <w:sz w:val="22"/>
          <w:szCs w:val="22"/>
        </w:rPr>
        <w:t xml:space="preserve">and lactational development and function remain limited. </w:t>
      </w:r>
    </w:p>
    <w:p w14:paraId="49CB1E27" w14:textId="77777777" w:rsidR="000524BD" w:rsidRPr="00A95F63" w:rsidRDefault="000524BD" w:rsidP="000524BD">
      <w:pPr>
        <w:rPr>
          <w:rFonts w:cstheme="minorHAnsi"/>
          <w:sz w:val="22"/>
          <w:szCs w:val="22"/>
        </w:rPr>
      </w:pPr>
    </w:p>
    <w:p w14:paraId="777CFF72" w14:textId="0AC7440F" w:rsidR="00010A7B" w:rsidRDefault="002170D3" w:rsidP="000524BD">
      <w:pPr>
        <w:rPr>
          <w:rFonts w:cstheme="minorHAnsi"/>
          <w:sz w:val="22"/>
          <w:szCs w:val="22"/>
        </w:rPr>
      </w:pPr>
      <w:r>
        <w:rPr>
          <w:rFonts w:cstheme="minorHAnsi"/>
          <w:sz w:val="22"/>
          <w:szCs w:val="22"/>
        </w:rPr>
        <w:t>My</w:t>
      </w:r>
      <w:r w:rsidR="00010A7B" w:rsidRPr="00A95F63">
        <w:rPr>
          <w:rFonts w:cstheme="minorHAnsi"/>
          <w:sz w:val="22"/>
          <w:szCs w:val="22"/>
        </w:rPr>
        <w:t xml:space="preserve"> objective is to determine the role of maternal stressors on offspring health</w:t>
      </w:r>
      <w:r w:rsidR="00180856" w:rsidRPr="00A95F63">
        <w:rPr>
          <w:rFonts w:cstheme="minorHAnsi"/>
          <w:sz w:val="22"/>
          <w:szCs w:val="22"/>
        </w:rPr>
        <w:t xml:space="preserve"> mediated</w:t>
      </w:r>
      <w:r w:rsidR="00010A7B" w:rsidRPr="00A95F63">
        <w:rPr>
          <w:rFonts w:cstheme="minorHAnsi"/>
          <w:sz w:val="22"/>
          <w:szCs w:val="22"/>
        </w:rPr>
        <w:t xml:space="preserve"> through placental and mammary function.</w:t>
      </w:r>
      <w:r w:rsidR="00F07BFA">
        <w:rPr>
          <w:rFonts w:cstheme="minorHAnsi"/>
          <w:sz w:val="22"/>
          <w:szCs w:val="22"/>
        </w:rPr>
        <w:t xml:space="preserve"> I</w:t>
      </w:r>
      <w:r w:rsidR="00010A7B" w:rsidRPr="00A95F63">
        <w:rPr>
          <w:rFonts w:cstheme="minorHAnsi"/>
          <w:sz w:val="22"/>
          <w:szCs w:val="22"/>
        </w:rPr>
        <w:t xml:space="preserve"> will test the hypothesis that </w:t>
      </w:r>
      <w:r w:rsidR="00010A7B" w:rsidRPr="00A95F63">
        <w:rPr>
          <w:rFonts w:cstheme="minorHAnsi"/>
          <w:b/>
          <w:i/>
          <w:sz w:val="22"/>
          <w:szCs w:val="22"/>
        </w:rPr>
        <w:t xml:space="preserve">maternal </w:t>
      </w:r>
      <w:r w:rsidR="008D57E5" w:rsidRPr="00A95F63">
        <w:rPr>
          <w:rFonts w:cstheme="minorHAnsi"/>
          <w:b/>
          <w:i/>
          <w:sz w:val="22"/>
          <w:szCs w:val="22"/>
        </w:rPr>
        <w:t xml:space="preserve">psychological and </w:t>
      </w:r>
      <w:r w:rsidR="00010A7B" w:rsidRPr="00A95F63">
        <w:rPr>
          <w:rFonts w:cstheme="minorHAnsi"/>
          <w:b/>
          <w:i/>
          <w:sz w:val="22"/>
          <w:szCs w:val="22"/>
        </w:rPr>
        <w:t xml:space="preserve">nutritional stressors </w:t>
      </w:r>
      <w:r w:rsidR="00180856" w:rsidRPr="00A95F63">
        <w:rPr>
          <w:rFonts w:cstheme="minorHAnsi"/>
          <w:b/>
          <w:i/>
          <w:sz w:val="22"/>
          <w:szCs w:val="22"/>
        </w:rPr>
        <w:t xml:space="preserve">alter </w:t>
      </w:r>
      <w:r w:rsidR="00010A7B" w:rsidRPr="00A95F63">
        <w:rPr>
          <w:rFonts w:cstheme="minorHAnsi"/>
          <w:b/>
          <w:i/>
          <w:sz w:val="22"/>
          <w:szCs w:val="22"/>
        </w:rPr>
        <w:t>placental and mammary gland functions, ultimately affecting offspring health.</w:t>
      </w:r>
      <w:r w:rsidR="00010A7B" w:rsidRPr="00A95F63">
        <w:rPr>
          <w:rFonts w:cstheme="minorHAnsi"/>
          <w:i/>
          <w:sz w:val="22"/>
          <w:szCs w:val="22"/>
        </w:rPr>
        <w:t xml:space="preserve"> </w:t>
      </w:r>
      <w:r w:rsidR="00010A7B" w:rsidRPr="00A95F63">
        <w:rPr>
          <w:rFonts w:cstheme="minorHAnsi"/>
          <w:sz w:val="22"/>
          <w:szCs w:val="22"/>
        </w:rPr>
        <w:t xml:space="preserve">This hypothesis is supported by data showing that maternal psychological stress can lead to reduced birthweight, altered offspring </w:t>
      </w:r>
      <w:r w:rsidR="006310F1">
        <w:rPr>
          <w:rFonts w:cstheme="minorHAnsi"/>
          <w:sz w:val="22"/>
          <w:szCs w:val="22"/>
        </w:rPr>
        <w:t>hypothalamic-pituitary-adrenal</w:t>
      </w:r>
      <w:r w:rsidR="00010A7B" w:rsidRPr="00A95F63">
        <w:rPr>
          <w:rFonts w:cstheme="minorHAnsi"/>
          <w:sz w:val="22"/>
          <w:szCs w:val="22"/>
        </w:rPr>
        <w:t xml:space="preserve"> axis activity</w:t>
      </w:r>
      <w:r w:rsidR="008E062C" w:rsidRPr="00A95F63">
        <w:rPr>
          <w:rFonts w:cstheme="minorHAnsi"/>
          <w:sz w:val="22"/>
          <w:szCs w:val="22"/>
        </w:rPr>
        <w:t>,</w:t>
      </w:r>
      <w:r w:rsidR="00200E87" w:rsidRPr="00A95F63">
        <w:rPr>
          <w:rFonts w:cstheme="minorHAnsi"/>
          <w:sz w:val="22"/>
          <w:szCs w:val="22"/>
        </w:rPr>
        <w:t xml:space="preserve"> reduced milk immune components,</w:t>
      </w:r>
      <w:r w:rsidR="00010A7B" w:rsidRPr="00A95F63">
        <w:rPr>
          <w:rFonts w:cstheme="minorHAnsi"/>
          <w:sz w:val="22"/>
          <w:szCs w:val="22"/>
        </w:rPr>
        <w:t xml:space="preserve"> and earlier termination of lactation </w:t>
      </w:r>
      <w:r w:rsidR="00010A7B" w:rsidRPr="00A95F63">
        <w:rPr>
          <w:rFonts w:cstheme="minorHAnsi"/>
          <w:sz w:val="22"/>
          <w:szCs w:val="22"/>
        </w:rPr>
        <w:fldChar w:fldCharType="begin" w:fldLock="1"/>
      </w:r>
      <w:r w:rsidR="00B74DE8" w:rsidRPr="00A95F63">
        <w:rPr>
          <w:rFonts w:cstheme="minorHAnsi"/>
          <w:sz w:val="22"/>
          <w:szCs w:val="22"/>
        </w:rPr>
        <w:instrText>ADDIN CSL_CITATION {"citationItems":[{"id":"ITEM-1","itemData":{"DOI":"10.1111/j.1651-2227.2007.00602.x","ISSN":"0803-5253","PMID":"18254911","abstract":"AIM An increased duration of breastfeeding has many advantages for the child and mother. However, little research to date has investigated the influence of maternal psychosocial well-being during pregnancy on the duration of breastfeeding. This study aimed to examine whether experience of life stress events, social contact/support in pregnancy and postpartum emotional disturbance had an effect on breastfeeding duration. METHODS Using data from the Western Australian Pregnancy Cohort Study for 2420 women followed from 18 weeks gestation, we analyzed prevalent breastfeeding for 4 months or longer and its association with maternal psychosocial and socio-demographic factors in pregnancy, using multivariable logistic regressions. RESULTS Experience of stressful life events during pregnancy increased the odds for the early cessation of prevalent breastfeeding (OR 1.34, p &lt; 0.05, 95% CI 1.04-1.71) independent of maternal socio-demographic characteristics and biomedical factors. Stress events associated with separation or divorce, financial problems and residential moves in pregnancy were important predictors for a shorter duration of prevalent breastfeeding. CONCLUSION Experience of stressful life events during pregnancy increased the odds for the early cessation of prevalent breastfeeding. Interventions that move beyond hospital-based antenatal care to address the causes of maternal stress in pregnancy and socioeconomic disparities between women are required to increase breastfeeding duration.","author":[{"dropping-particle":"","family":"Li","given":"J","non-dropping-particle":"","parse-names":false,"suffix":""},{"dropping-particle":"","family":"Kendall","given":"GE","non-dropping-particle":"","parse-names":false,"suffix":""},{"dropping-particle":"","family":"Henderson","given":"S","non-dropping-particle":"","parse-names":false,"suffix":""},{"dropping-particle":"","family":"Downie","given":"J","non-dropping-particle":"","parse-names":false,"suffix":""},{"dropping-particle":"","family":"Landsborough","given":"L","non-dropping-particle":"","parse-names":false,"suffix":""},{"dropping-particle":"","family":"Oddy","given":"WH","non-dropping-particle":"","parse-names":false,"suffix":""}],"container-title":"Acta Paediatrica","id":"ITEM-1","issue":"2","issued":{"date-parts":[["2008","2"]]},"page":"221-225","title":"Maternal psychosocial well-being in pregnancy and breastfeeding duration","type":"article-journal","volume":"97"},"uris":["http://www.mendeley.com/documents/?uuid=15fa08a2-fdec-304b-906e-31b6ab3f2676"]},{"id":"ITEM-2","itemData":{"DOI":"10.1089/bfm.2015.0117","ISSN":"1556-8342","PMID":"26701800","abstract":"BACKGROUND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Medicine","id":"ITEM-2","issue":"1","issued":{"date-parts":[["2016"]]},"page":"6-14","publisher":"Mary Ann Liebert, Inc.","title":"Relationships of Maternal Stress with Milk Immune Components in African American Mothers of Healthy Term Infants.","type":"article-journal","volume":"11"},"uris":["http://www.mendeley.com/documents/?uuid=3c0a527e-692f-3236-8b33-641b57903ccb"]},{"id":"ITEM-3","itemData":{"DOI":"10.1016/0140-6736(93)90148-A","ISSN":"01406736","author":[{"dropping-particle":"","family":"Edwards","given":"C.R.W","non-dropping-particle":"","parse-names":false,"suffix":""},{"dropping-particle":"","family":"Benediktsson","given":"R","non-dropping-particle":"","parse-names":false,"suffix":""},{"dropping-particle":"","family":"Lindsay","given":"R.S","non-dropping-particle":"","parse-names":false,"suffix":""},{"dropping-particle":"","family":"Seckl","given":"J.R","non-dropping-particle":"","parse-names":false,"suffix":""}],"container-title":"The Lancet","id":"ITEM-3","issue":"8841","issued":{"date-parts":[["1993","2"]]},"page":"355-357","title":"Dysfunction of placental glucocorticoid barrier: link between fetal environment and adult hypertension?","type":"article-journal","volume":"341"},"uris":["http://www.mendeley.com/documents/?uuid=80323185-e6d4-3631-82b8-5c23e195e3ae"]},{"id":"ITEM-4","itemData":{"DOI":"10.1203/00006450-200003000-00003","ISSN":"0031-3998","abstract":"Glucocorticoids (GCs) are essential for many aspects of normal brain development. However, there is growing evidence from a number of species that exposure of the fetal brain to excess GC, at critical stages of development, can have life-long effects on behavior and neuroendocrine function. The hypothalamo-pituitary-adrenal axis, which is central to the integration of the individual's endocrine and behavioral response to stress, appears highly sensitive to excess GC exposure during development. A number of animal studies have shown that exposure to synthetic GCs in utero results in adult offspring that exhibit hyperactivity of the hypothalamo-pituitary-adrenal axis. This will have a long-term impact on health, inasmuch as increased life-long exposure to endogenous GC has been linked to the premature onset of diseases associated with aging. The mechanisms involved in the permanent programming of hypothalamo-pituitary-adrenal function and behavior are not well understood. Synthetic GCs are used extensively to promote pulmonary maturation in fetuses at risk of being delivered before term. Therefore, it is important that we understand the potential long-term consequences of prenatal GC exposure on brain development as well as the underlying mechanisms involved. This review will explore the current state of knowledge in this rapidly expanding field.","author":[{"dropping-particle":"","family":"Matthews","given":"Stephen G","non-dropping-particle":"","parse-names":false,"suffix":""}],"container-title":"Pediatric Research","id":"ITEM-4","issue":"3","issued":{"date-parts":[["2000","3"]]},"page":"291-300","publisher":"Nature Publishing Group","title":"Antenatal Glucocorticoids and Programming of the Developing CNS","type":"article-journal","volume":"47"},"uris":["http://www.mendeley.com/documents/?uuid=ea6b70df-33dc-354b-8a2d-a138b33c3306"]},{"id":"ITEM-5","itemData":{"ISSN":"0036-8075","PMID":"6021047","abstract":"Handling rat pups either for 10 or 20 days after birth resulted in a reduction of adrenocortical steroids in the plasma at weaning after the pups were exposed to novel stimuli as compared with controls that were not handled. Nonhandled offspring of mothers which had been handled in infancy also show a reduction in plasma steroids in response to novel stimuli when compared to nonhandled weanling rats of nonhandled mothers. Handling of the offspring when they are infants appears to counteract the influence of the experience of the mother during her infancy.","author":[{"dropping-particle":"","family":"Levine","given":"S","non-dropping-particle":"","parse-names":false,"suffix":""}],"container-title":"Science (New York, N.Y.)","id":"ITEM-5","issue":"3772","issued":{"date-parts":[["1967","4","14"]]},"page":"258-60","title":"Maternal and environmental influences on the adrenocortical response to stress in weanling rats.","type":"article-journal","volume":"156"},"uris":["http://www.mendeley.com/documents/?uuid=4511d6fd-db25-35ff-a7a7-3231ed014d67"]}],"mendeley":{"formattedCitation":"(Levine, 1967; Edwards &lt;i&gt;et al.&lt;/i&gt;, 1993; Matthews, 2000; Li &lt;i&gt;et al.&lt;/i&gt;, 2008; Thibeau &lt;i&gt;et al.&lt;/i&gt;, 2016)","plainTextFormattedCitation":"(Levine, 1967; Edwards et al., 1993; Matthews, 2000; Li et al., 2008; Thibeau et al., 2016)","previouslyFormattedCitation":"(Levine, 1967; Edwards &lt;i&gt;et al.&lt;/i&gt;, 1993; Matthews, 2000; Li &lt;i&gt;et al.&lt;/i&gt;, 2008; Thibeau &lt;i&gt;et al.&lt;/i&gt;, 2016)"},"properties":{"noteIndex":0},"schema":"https://github.com/citation-style-language/schema/raw/master/csl-citation.json"}</w:instrText>
      </w:r>
      <w:r w:rsidR="00010A7B" w:rsidRPr="00A95F63">
        <w:rPr>
          <w:rFonts w:cstheme="minorHAnsi"/>
          <w:sz w:val="22"/>
          <w:szCs w:val="22"/>
        </w:rPr>
        <w:fldChar w:fldCharType="separate"/>
      </w:r>
      <w:r w:rsidR="00B74DE8" w:rsidRPr="00A95F63">
        <w:rPr>
          <w:rFonts w:cstheme="minorHAnsi"/>
          <w:noProof/>
          <w:sz w:val="22"/>
          <w:szCs w:val="22"/>
        </w:rPr>
        <w:t xml:space="preserve">(Levine, 1967; Edwards </w:t>
      </w:r>
      <w:r w:rsidR="00B74DE8" w:rsidRPr="00A95F63">
        <w:rPr>
          <w:rFonts w:cstheme="minorHAnsi"/>
          <w:i/>
          <w:noProof/>
          <w:sz w:val="22"/>
          <w:szCs w:val="22"/>
        </w:rPr>
        <w:t>et al.</w:t>
      </w:r>
      <w:r w:rsidR="00B74DE8" w:rsidRPr="00A95F63">
        <w:rPr>
          <w:rFonts w:cstheme="minorHAnsi"/>
          <w:noProof/>
          <w:sz w:val="22"/>
          <w:szCs w:val="22"/>
        </w:rPr>
        <w:t xml:space="preserve">, 1993; Matthews, 2000; Li </w:t>
      </w:r>
      <w:r w:rsidR="00B74DE8" w:rsidRPr="00A95F63">
        <w:rPr>
          <w:rFonts w:cstheme="minorHAnsi"/>
          <w:i/>
          <w:noProof/>
          <w:sz w:val="22"/>
          <w:szCs w:val="22"/>
        </w:rPr>
        <w:t>et al.</w:t>
      </w:r>
      <w:r w:rsidR="00B74DE8" w:rsidRPr="00A95F63">
        <w:rPr>
          <w:rFonts w:cstheme="minorHAnsi"/>
          <w:noProof/>
          <w:sz w:val="22"/>
          <w:szCs w:val="22"/>
        </w:rPr>
        <w:t xml:space="preserve">, 2008; Thibeau </w:t>
      </w:r>
      <w:r w:rsidR="00B74DE8" w:rsidRPr="00A95F63">
        <w:rPr>
          <w:rFonts w:cstheme="minorHAnsi"/>
          <w:i/>
          <w:noProof/>
          <w:sz w:val="22"/>
          <w:szCs w:val="22"/>
        </w:rPr>
        <w:t>et al.</w:t>
      </w:r>
      <w:r w:rsidR="00B74DE8" w:rsidRPr="00A95F63">
        <w:rPr>
          <w:rFonts w:cstheme="minorHAnsi"/>
          <w:noProof/>
          <w:sz w:val="22"/>
          <w:szCs w:val="22"/>
        </w:rPr>
        <w:t>, 2016)</w:t>
      </w:r>
      <w:r w:rsidR="00010A7B" w:rsidRPr="00A95F63">
        <w:rPr>
          <w:rFonts w:cstheme="minorHAnsi"/>
          <w:sz w:val="22"/>
          <w:szCs w:val="22"/>
        </w:rPr>
        <w:fldChar w:fldCharType="end"/>
      </w:r>
      <w:r w:rsidR="00010A7B" w:rsidRPr="00A95F63">
        <w:rPr>
          <w:rFonts w:cstheme="minorHAnsi"/>
          <w:sz w:val="22"/>
          <w:szCs w:val="22"/>
        </w:rPr>
        <w:t xml:space="preserve">. </w:t>
      </w:r>
      <w:r w:rsidR="00180856" w:rsidRPr="00A95F63">
        <w:rPr>
          <w:rFonts w:cstheme="minorHAnsi"/>
          <w:sz w:val="22"/>
          <w:szCs w:val="22"/>
        </w:rPr>
        <w:t>Furthermore</w:t>
      </w:r>
      <w:r w:rsidR="00D71A7D" w:rsidRPr="00A95F63">
        <w:rPr>
          <w:rFonts w:cstheme="minorHAnsi"/>
          <w:sz w:val="22"/>
          <w:szCs w:val="22"/>
        </w:rPr>
        <w:t>,</w:t>
      </w:r>
      <w:r w:rsidR="00010A7B" w:rsidRPr="00A95F63">
        <w:rPr>
          <w:rFonts w:cstheme="minorHAnsi"/>
          <w:sz w:val="22"/>
          <w:szCs w:val="22"/>
        </w:rPr>
        <w:t xml:space="preserve"> maternal nutritional stress is associated with </w:t>
      </w:r>
      <w:r w:rsidR="00AF03DA" w:rsidRPr="00A95F63">
        <w:rPr>
          <w:rFonts w:cstheme="minorHAnsi"/>
          <w:sz w:val="22"/>
          <w:szCs w:val="22"/>
        </w:rPr>
        <w:t>increased risk of fetal macrosomia,</w:t>
      </w:r>
      <w:r w:rsidR="00010A7B" w:rsidRPr="00A95F63">
        <w:rPr>
          <w:rFonts w:cstheme="minorHAnsi"/>
          <w:sz w:val="22"/>
          <w:szCs w:val="22"/>
        </w:rPr>
        <w:t xml:space="preserve"> </w:t>
      </w:r>
      <w:r w:rsidR="003013A0" w:rsidRPr="00A95F63">
        <w:rPr>
          <w:rFonts w:cstheme="minorHAnsi"/>
          <w:sz w:val="22"/>
          <w:szCs w:val="22"/>
        </w:rPr>
        <w:t>increased likelihood of</w:t>
      </w:r>
      <w:r w:rsidR="00010A7B" w:rsidRPr="00A95F63">
        <w:rPr>
          <w:rFonts w:cstheme="minorHAnsi"/>
          <w:sz w:val="22"/>
          <w:szCs w:val="22"/>
        </w:rPr>
        <w:t xml:space="preserve"> earlier weaning</w:t>
      </w:r>
      <w:r w:rsidR="00495C0F" w:rsidRPr="00A95F63">
        <w:rPr>
          <w:rFonts w:cstheme="minorHAnsi"/>
          <w:sz w:val="22"/>
          <w:szCs w:val="22"/>
        </w:rPr>
        <w:t>,</w:t>
      </w:r>
      <w:r w:rsidR="00010A7B" w:rsidRPr="00A95F63">
        <w:rPr>
          <w:rFonts w:cstheme="minorHAnsi"/>
          <w:sz w:val="22"/>
          <w:szCs w:val="22"/>
        </w:rPr>
        <w:t xml:space="preserve"> and </w:t>
      </w:r>
      <w:r w:rsidR="003013A0" w:rsidRPr="00A95F63">
        <w:rPr>
          <w:rFonts w:cstheme="minorHAnsi"/>
          <w:sz w:val="22"/>
          <w:szCs w:val="22"/>
        </w:rPr>
        <w:t xml:space="preserve">altered </w:t>
      </w:r>
      <w:r w:rsidR="00010A7B" w:rsidRPr="00A95F63">
        <w:rPr>
          <w:rFonts w:cstheme="minorHAnsi"/>
          <w:sz w:val="22"/>
          <w:szCs w:val="22"/>
        </w:rPr>
        <w:t xml:space="preserve">milk </w:t>
      </w:r>
      <w:r w:rsidR="00AF03DA" w:rsidRPr="00A95F63">
        <w:rPr>
          <w:rFonts w:cstheme="minorHAnsi"/>
          <w:sz w:val="22"/>
          <w:szCs w:val="22"/>
        </w:rPr>
        <w:t xml:space="preserve">lipid </w:t>
      </w:r>
      <w:r w:rsidR="00010A7B" w:rsidRPr="00A95F63">
        <w:rPr>
          <w:rFonts w:cstheme="minorHAnsi"/>
          <w:sz w:val="22"/>
          <w:szCs w:val="22"/>
        </w:rPr>
        <w:t xml:space="preserve">composition </w:t>
      </w:r>
      <w:r w:rsidR="00010A7B" w:rsidRPr="00A95F63">
        <w:rPr>
          <w:rFonts w:cstheme="minorHAnsi"/>
          <w:sz w:val="22"/>
          <w:szCs w:val="22"/>
        </w:rPr>
        <w:fldChar w:fldCharType="begin" w:fldLock="1"/>
      </w:r>
      <w:r w:rsidR="00333152" w:rsidRPr="00A95F63">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breastfeeding","type":"article-journal","volume":"70"},"uris":["http://www.mendeley.com/documents/?uuid=01b3dd2e-a3ab-3c71-84aa-9a5ee3d3a8ad"]},{"id":"ITEM-3","itemData":{"DOI":"10.2337/dc09-0911","ISSN":"1935-5548","PMID":"20067952","abstract":"OBJECTIVE A prospective study of the impact of obesity on pregnancy outcome in glucose-tolerant women. RESEARCH DESIGN AND METHODS The Irish Atlantic Diabetes in Pregnancy network advocates universal screening for gestational diabetes. Women with normoglycemia and a recorded booking BMI were included. Maternal and infant outcomes correlated with booking BMI are reported. RESULTS A total of 2,329 women fulfilled the criteria. Caesarean deliveries increased in overweight (OW) (odds ratio 1.57 [95% CI 1.24-1.98]) and obese (OB) (2.65 [2.03-3.46]) women. Hypertensive disorders increased in OW (2.30 [1.55-3.40]) and OB (3.29 [2.14-5.05]) women. Reported miscarriages increased in OB (1.4 [1.11-1.77]) women. Mean birth weight was 3.46 kg in normal BMI (NBMI), 3.54 kg in OW, and 3.62 kg in OB (P &lt; 0.01) mothers. Macrosomia occurred in 15.5, 21.4, and 27.8% of babies of NBMI, OW, and OB mothers, respectively (P &lt; 0.01). Shoulder dystocia occur in 4% (&gt;4 kg) compared with 0.2% (&lt;4 kg) babies (P &lt; 0.01). Congenital malformation risk increased for OB (2.47 [1.09-5.60]) women. CONCLUSIONS OW and OB glucose-tolerant women have greater adverse pregnancy outcomes.","author":[{"dropping-particle":"","family":"Owens","given":"Lisa A","non-dropping-particle":"","parse-names":false,"suffix":""},{"dropping-particle":"","family":"O'Sullivan","given":"Eoin P","non-dropping-particle":"","parse-names":false,"suffix":""},{"dropping-particle":"","family":"Kirwan","given":"Breeda","non-dropping-particle":"","parse-names":false,"suffix":""},{"dropping-particle":"","family":"Avalos","given":"Gloria","non-dropping-particle":"","parse-names":false,"suffix":""},{"dropping-particle":"","family":"Gaffney","given":"Geraldine","non-dropping-particle":"","parse-names":false,"suffix":""},{"dropping-particle":"","family":"Dunne","given":"Fidelma","non-dropping-particle":"","parse-names":false,"suffix":""},{"dropping-particle":"","family":"ATLANTIC DIP Collaborators","given":"for the ATLANTIC DIP","non-dropping-particle":"","parse-names":false,"suffix":""}],"container-title":"Diabetes care","id":"ITEM-3","issue":"3","issued":{"date-parts":[["2010","3"]]},"page":"577-9","publisher":"American Diabetes Association","title":"ATLANTIC DIP: the impact of obesity on pregnancy outcome in glucose-tolerant women.","type":"article-journal","volume":"33"},"uris":["http://www.mendeley.com/documents/?uuid=bf82ffae-e218-32f7-9f15-815c3d562616"]}],"mendeley":{"formattedCitation":"(Owens &lt;i&gt;et al.&lt;/i&gt;, 2010; Panagos &lt;i&gt;et al.&lt;/i&gt;, 2016; Castillo &lt;i&gt;et al.&lt;/i&gt;, 2016)","plainTextFormattedCitation":"(Owens et al., 2010; Panagos et al., 2016; Castillo et al., 2016)","previouslyFormattedCitation":"(Owens &lt;i&gt;et al.&lt;/i&gt;, 2010; Panagos &lt;i&gt;et al.&lt;/i&gt;, 2016; Castillo &lt;i&gt;et al.&lt;/i&gt;, 2016)"},"properties":{"noteIndex":0},"schema":"https://github.com/citation-style-language/schema/raw/master/csl-citation.json"}</w:instrText>
      </w:r>
      <w:r w:rsidR="00010A7B" w:rsidRPr="00A95F63">
        <w:rPr>
          <w:rFonts w:cstheme="minorHAnsi"/>
          <w:sz w:val="22"/>
          <w:szCs w:val="22"/>
        </w:rPr>
        <w:fldChar w:fldCharType="separate"/>
      </w:r>
      <w:r w:rsidR="003F0E99" w:rsidRPr="00A95F63">
        <w:rPr>
          <w:rFonts w:cstheme="minorHAnsi"/>
          <w:noProof/>
          <w:sz w:val="22"/>
          <w:szCs w:val="22"/>
        </w:rPr>
        <w:t xml:space="preserve">(Owens </w:t>
      </w:r>
      <w:r w:rsidR="003F0E99" w:rsidRPr="00A95F63">
        <w:rPr>
          <w:rFonts w:cstheme="minorHAnsi"/>
          <w:i/>
          <w:noProof/>
          <w:sz w:val="22"/>
          <w:szCs w:val="22"/>
        </w:rPr>
        <w:t>et al.</w:t>
      </w:r>
      <w:r w:rsidR="003F0E99" w:rsidRPr="00A95F63">
        <w:rPr>
          <w:rFonts w:cstheme="minorHAnsi"/>
          <w:noProof/>
          <w:sz w:val="22"/>
          <w:szCs w:val="22"/>
        </w:rPr>
        <w:t xml:space="preserve">, 2010; Panagos </w:t>
      </w:r>
      <w:r w:rsidR="003F0E99" w:rsidRPr="00A95F63">
        <w:rPr>
          <w:rFonts w:cstheme="minorHAnsi"/>
          <w:i/>
          <w:noProof/>
          <w:sz w:val="22"/>
          <w:szCs w:val="22"/>
        </w:rPr>
        <w:t>et al.</w:t>
      </w:r>
      <w:r w:rsidR="003F0E99" w:rsidRPr="00A95F63">
        <w:rPr>
          <w:rFonts w:cstheme="minorHAnsi"/>
          <w:noProof/>
          <w:sz w:val="22"/>
          <w:szCs w:val="22"/>
        </w:rPr>
        <w:t xml:space="preserve">, 2016; Castillo </w:t>
      </w:r>
      <w:r w:rsidR="003F0E99" w:rsidRPr="00A95F63">
        <w:rPr>
          <w:rFonts w:cstheme="minorHAnsi"/>
          <w:i/>
          <w:noProof/>
          <w:sz w:val="22"/>
          <w:szCs w:val="22"/>
        </w:rPr>
        <w:t>et al.</w:t>
      </w:r>
      <w:r w:rsidR="003F0E99" w:rsidRPr="00A95F63">
        <w:rPr>
          <w:rFonts w:cstheme="minorHAnsi"/>
          <w:noProof/>
          <w:sz w:val="22"/>
          <w:szCs w:val="22"/>
        </w:rPr>
        <w:t>, 2016)</w:t>
      </w:r>
      <w:r w:rsidR="00010A7B" w:rsidRPr="00A95F63">
        <w:rPr>
          <w:rFonts w:cstheme="minorHAnsi"/>
          <w:sz w:val="22"/>
          <w:szCs w:val="22"/>
        </w:rPr>
        <w:fldChar w:fldCharType="end"/>
      </w:r>
      <w:r w:rsidR="00010A7B" w:rsidRPr="00A95F63">
        <w:rPr>
          <w:rFonts w:cstheme="minorHAnsi"/>
          <w:sz w:val="22"/>
          <w:szCs w:val="22"/>
        </w:rPr>
        <w:t>. Our preliminary data</w:t>
      </w:r>
      <w:r w:rsidR="00495C0F" w:rsidRPr="00A95F63">
        <w:rPr>
          <w:rFonts w:cstheme="minorHAnsi"/>
          <w:sz w:val="22"/>
          <w:szCs w:val="22"/>
        </w:rPr>
        <w:t xml:space="preserve"> </w:t>
      </w:r>
      <w:r w:rsidR="00010A7B" w:rsidRPr="00A95F63">
        <w:rPr>
          <w:rFonts w:cstheme="minorHAnsi"/>
          <w:sz w:val="22"/>
          <w:szCs w:val="22"/>
        </w:rPr>
        <w:t xml:space="preserve">demonstrate that </w:t>
      </w:r>
      <w:r w:rsidR="00AE5EED">
        <w:rPr>
          <w:rFonts w:cstheme="minorHAnsi"/>
          <w:sz w:val="22"/>
          <w:szCs w:val="22"/>
        </w:rPr>
        <w:t xml:space="preserve">stressed </w:t>
      </w:r>
      <w:r w:rsidR="00010A7B" w:rsidRPr="00A95F63">
        <w:rPr>
          <w:rFonts w:cstheme="minorHAnsi"/>
          <w:sz w:val="22"/>
          <w:szCs w:val="22"/>
        </w:rPr>
        <w:t xml:space="preserve">dams exposed to </w:t>
      </w:r>
      <w:r w:rsidR="00495C0F" w:rsidRPr="00A95F63">
        <w:rPr>
          <w:rFonts w:cstheme="minorHAnsi"/>
          <w:sz w:val="22"/>
          <w:szCs w:val="22"/>
        </w:rPr>
        <w:t>glucocorticoids</w:t>
      </w:r>
      <w:r w:rsidR="005234F7" w:rsidRPr="00A95F63">
        <w:rPr>
          <w:rFonts w:cstheme="minorHAnsi"/>
          <w:sz w:val="22"/>
          <w:szCs w:val="22"/>
        </w:rPr>
        <w:t xml:space="preserve"> </w:t>
      </w:r>
      <w:r w:rsidR="00495C0F" w:rsidRPr="00A95F63">
        <w:rPr>
          <w:rFonts w:cstheme="minorHAnsi"/>
          <w:sz w:val="22"/>
          <w:szCs w:val="22"/>
        </w:rPr>
        <w:t xml:space="preserve">starting a </w:t>
      </w:r>
      <w:r w:rsidR="00010A7B" w:rsidRPr="00A95F63">
        <w:rPr>
          <w:rFonts w:cstheme="minorHAnsi"/>
          <w:sz w:val="22"/>
          <w:szCs w:val="22"/>
        </w:rPr>
        <w:t xml:space="preserve">week prior to conception give birth to </w:t>
      </w:r>
      <w:r w:rsidR="00495C0F" w:rsidRPr="00A95F63">
        <w:rPr>
          <w:rFonts w:cstheme="minorHAnsi"/>
          <w:sz w:val="22"/>
          <w:szCs w:val="22"/>
        </w:rPr>
        <w:t>small, non-</w:t>
      </w:r>
      <w:r w:rsidR="00010A7B" w:rsidRPr="00A95F63">
        <w:rPr>
          <w:rFonts w:cstheme="minorHAnsi"/>
          <w:sz w:val="22"/>
          <w:szCs w:val="22"/>
        </w:rPr>
        <w:t>viable pups</w:t>
      </w:r>
      <w:r w:rsidR="00495C0F" w:rsidRPr="00A95F63">
        <w:rPr>
          <w:rFonts w:cstheme="minorHAnsi"/>
          <w:sz w:val="22"/>
          <w:szCs w:val="22"/>
        </w:rPr>
        <w:t>.</w:t>
      </w:r>
      <w:r w:rsidR="00010A7B" w:rsidRPr="00A95F63">
        <w:rPr>
          <w:rFonts w:cstheme="minorHAnsi"/>
          <w:sz w:val="22"/>
          <w:szCs w:val="22"/>
        </w:rPr>
        <w:t xml:space="preserve"> </w:t>
      </w:r>
      <w:r w:rsidR="00495C0F" w:rsidRPr="00A95F63">
        <w:rPr>
          <w:rFonts w:cstheme="minorHAnsi"/>
          <w:sz w:val="22"/>
          <w:szCs w:val="22"/>
        </w:rPr>
        <w:t xml:space="preserve">Also, </w:t>
      </w:r>
      <w:r w:rsidR="00010A7B" w:rsidRPr="00A95F63">
        <w:rPr>
          <w:rFonts w:cstheme="minorHAnsi"/>
          <w:sz w:val="22"/>
          <w:szCs w:val="22"/>
        </w:rPr>
        <w:t xml:space="preserve">hyperactivation of </w:t>
      </w:r>
      <w:r w:rsidR="00495C0F" w:rsidRPr="00A95F63">
        <w:rPr>
          <w:rFonts w:cstheme="minorHAnsi"/>
          <w:sz w:val="22"/>
          <w:szCs w:val="22"/>
        </w:rPr>
        <w:t xml:space="preserve">mammary adipocyte </w:t>
      </w:r>
      <w:r w:rsidR="004B32A1" w:rsidRPr="00A95F63">
        <w:rPr>
          <w:rFonts w:cstheme="minorHAnsi"/>
          <w:sz w:val="22"/>
          <w:szCs w:val="22"/>
        </w:rPr>
        <w:t>mechanistic target of rapamycin 1 (</w:t>
      </w:r>
      <w:r w:rsidR="00010A7B" w:rsidRPr="00A95F63">
        <w:rPr>
          <w:rFonts w:cstheme="minorHAnsi"/>
          <w:sz w:val="22"/>
          <w:szCs w:val="22"/>
        </w:rPr>
        <w:t>mTORC1</w:t>
      </w:r>
      <w:r w:rsidR="004B32A1" w:rsidRPr="00A95F63">
        <w:rPr>
          <w:rFonts w:cstheme="minorHAnsi"/>
          <w:sz w:val="22"/>
          <w:szCs w:val="22"/>
        </w:rPr>
        <w:t>)</w:t>
      </w:r>
      <w:r w:rsidR="00495C0F" w:rsidRPr="00A95F63">
        <w:rPr>
          <w:rFonts w:cstheme="minorHAnsi"/>
          <w:sz w:val="22"/>
          <w:szCs w:val="22"/>
        </w:rPr>
        <w:t xml:space="preserve"> </w:t>
      </w:r>
      <w:r w:rsidR="00010A7B" w:rsidRPr="00A95F63">
        <w:rPr>
          <w:rFonts w:cstheme="minorHAnsi"/>
          <w:sz w:val="22"/>
          <w:szCs w:val="22"/>
        </w:rPr>
        <w:t xml:space="preserve">showed increased milk </w:t>
      </w:r>
      <w:r w:rsidR="005234F7" w:rsidRPr="00A95F63">
        <w:rPr>
          <w:rFonts w:cstheme="minorHAnsi"/>
          <w:sz w:val="22"/>
          <w:szCs w:val="22"/>
        </w:rPr>
        <w:t>macro</w:t>
      </w:r>
      <w:r w:rsidR="00495C0F" w:rsidRPr="00A95F63">
        <w:rPr>
          <w:rFonts w:cstheme="minorHAnsi"/>
          <w:sz w:val="22"/>
          <w:szCs w:val="22"/>
        </w:rPr>
        <w:t>nutrient</w:t>
      </w:r>
      <w:r>
        <w:rPr>
          <w:rFonts w:cstheme="minorHAnsi"/>
          <w:sz w:val="22"/>
          <w:szCs w:val="22"/>
        </w:rPr>
        <w:t>s</w:t>
      </w:r>
      <w:r w:rsidR="00495C0F" w:rsidRPr="00A95F63">
        <w:rPr>
          <w:rFonts w:cstheme="minorHAnsi"/>
          <w:sz w:val="22"/>
          <w:szCs w:val="22"/>
        </w:rPr>
        <w:t>.</w:t>
      </w:r>
      <w:r w:rsidR="00010A7B" w:rsidRPr="00A95F63">
        <w:rPr>
          <w:rFonts w:cstheme="minorHAnsi"/>
          <w:sz w:val="22"/>
          <w:szCs w:val="22"/>
        </w:rPr>
        <w:t xml:space="preserve"> </w:t>
      </w:r>
      <w:r w:rsidR="00F07BFA">
        <w:rPr>
          <w:rFonts w:cstheme="minorHAnsi"/>
          <w:sz w:val="22"/>
          <w:szCs w:val="22"/>
        </w:rPr>
        <w:t>I</w:t>
      </w:r>
      <w:r w:rsidR="00F145E9" w:rsidRPr="00A95F63">
        <w:rPr>
          <w:rFonts w:cstheme="minorHAnsi"/>
          <w:sz w:val="22"/>
          <w:szCs w:val="22"/>
        </w:rPr>
        <w:t xml:space="preserve"> will test </w:t>
      </w:r>
      <w:r w:rsidR="00F07BFA">
        <w:rPr>
          <w:rFonts w:cstheme="minorHAnsi"/>
          <w:sz w:val="22"/>
          <w:szCs w:val="22"/>
        </w:rPr>
        <w:t>my</w:t>
      </w:r>
      <w:r w:rsidR="00F145E9" w:rsidRPr="00A95F63">
        <w:rPr>
          <w:rFonts w:cstheme="minorHAnsi"/>
          <w:sz w:val="22"/>
          <w:szCs w:val="22"/>
        </w:rPr>
        <w:t xml:space="preserve"> central hypothesis via the following four aims:</w:t>
      </w:r>
    </w:p>
    <w:p w14:paraId="5001190E" w14:textId="77777777" w:rsidR="002170D3" w:rsidRPr="00A95F63" w:rsidRDefault="002170D3" w:rsidP="002170D3">
      <w:pPr>
        <w:ind w:firstLine="720"/>
        <w:rPr>
          <w:rFonts w:cstheme="minorHAnsi"/>
          <w:sz w:val="22"/>
          <w:szCs w:val="22"/>
        </w:rPr>
      </w:pPr>
    </w:p>
    <w:p w14:paraId="2FB5EDFF" w14:textId="7994AC67" w:rsidR="00F145E9" w:rsidRPr="00A95F63" w:rsidRDefault="00010A7B" w:rsidP="00A95F63">
      <w:pPr>
        <w:rPr>
          <w:rFonts w:cstheme="minorHAnsi"/>
          <w:sz w:val="22"/>
          <w:szCs w:val="22"/>
        </w:rPr>
      </w:pPr>
      <w:r w:rsidRPr="00A95F63">
        <w:rPr>
          <w:rFonts w:cstheme="minorHAnsi"/>
          <w:b/>
          <w:sz w:val="22"/>
          <w:szCs w:val="22"/>
        </w:rPr>
        <w:t xml:space="preserve">Aim 1: Determine the effects of maternal </w:t>
      </w:r>
      <w:r w:rsidR="001B6423">
        <w:rPr>
          <w:rFonts w:cstheme="minorHAnsi"/>
          <w:b/>
          <w:sz w:val="22"/>
          <w:szCs w:val="22"/>
        </w:rPr>
        <w:t>glucocorticoid</w:t>
      </w:r>
      <w:r w:rsidR="00AE5EED">
        <w:rPr>
          <w:rFonts w:cstheme="minorHAnsi"/>
          <w:b/>
          <w:sz w:val="22"/>
          <w:szCs w:val="22"/>
        </w:rPr>
        <w:t>-induced</w:t>
      </w:r>
      <w:r w:rsidRPr="00A95F63">
        <w:rPr>
          <w:rFonts w:cstheme="minorHAnsi"/>
          <w:b/>
          <w:sz w:val="22"/>
          <w:szCs w:val="22"/>
        </w:rPr>
        <w:t xml:space="preserve"> stress on placental function.</w:t>
      </w:r>
      <w:r w:rsidR="006310F1">
        <w:rPr>
          <w:rFonts w:cstheme="minorHAnsi"/>
          <w:b/>
          <w:sz w:val="22"/>
          <w:szCs w:val="22"/>
        </w:rPr>
        <w:t xml:space="preserve"> </w:t>
      </w:r>
      <w:r w:rsidR="00F07BFA">
        <w:rPr>
          <w:rFonts w:cstheme="minorHAnsi"/>
          <w:sz w:val="22"/>
          <w:szCs w:val="22"/>
        </w:rPr>
        <w:t>I</w:t>
      </w:r>
      <w:r w:rsidR="00F145E9" w:rsidRPr="00A95F63">
        <w:rPr>
          <w:rFonts w:cstheme="minorHAnsi"/>
          <w:sz w:val="22"/>
          <w:szCs w:val="22"/>
        </w:rPr>
        <w:t xml:space="preserve"> will expose pregnant dams to the synthetic glucocorticoid</w:t>
      </w:r>
      <w:r w:rsidR="006310F1">
        <w:rPr>
          <w:rFonts w:cstheme="minorHAnsi"/>
          <w:sz w:val="22"/>
          <w:szCs w:val="22"/>
        </w:rPr>
        <w:t>,</w:t>
      </w:r>
      <w:r w:rsidR="00F145E9" w:rsidRPr="00A95F63">
        <w:rPr>
          <w:rFonts w:cstheme="minorHAnsi"/>
          <w:sz w:val="22"/>
          <w:szCs w:val="22"/>
        </w:rPr>
        <w:t xml:space="preserve"> dexamethasone</w:t>
      </w:r>
      <w:r w:rsidR="006310F1">
        <w:rPr>
          <w:rFonts w:cstheme="minorHAnsi"/>
          <w:sz w:val="22"/>
          <w:szCs w:val="22"/>
        </w:rPr>
        <w:t>,</w:t>
      </w:r>
      <w:r w:rsidR="00F145E9" w:rsidRPr="00A95F63">
        <w:rPr>
          <w:rFonts w:cstheme="minorHAnsi"/>
          <w:sz w:val="22"/>
          <w:szCs w:val="22"/>
        </w:rPr>
        <w:t xml:space="preserve"> and then collect pre-term placenta</w:t>
      </w:r>
      <w:r w:rsidR="00AE5EED">
        <w:rPr>
          <w:rFonts w:cstheme="minorHAnsi"/>
          <w:sz w:val="22"/>
          <w:szCs w:val="22"/>
        </w:rPr>
        <w:t>s</w:t>
      </w:r>
      <w:r w:rsidR="00F145E9" w:rsidRPr="00A95F63">
        <w:rPr>
          <w:rFonts w:cstheme="minorHAnsi"/>
          <w:sz w:val="22"/>
          <w:szCs w:val="22"/>
        </w:rPr>
        <w:t xml:space="preserve"> in order to evaluate nutrient transport and endocrine function.</w:t>
      </w:r>
      <w:r w:rsidR="004D4C67" w:rsidRPr="00A95F63">
        <w:rPr>
          <w:rFonts w:cstheme="minorHAnsi"/>
          <w:sz w:val="22"/>
          <w:szCs w:val="22"/>
        </w:rPr>
        <w:t xml:space="preserve"> In separate cohorts</w:t>
      </w:r>
      <w:r w:rsidR="002170D3">
        <w:rPr>
          <w:rFonts w:cstheme="minorHAnsi"/>
          <w:sz w:val="22"/>
          <w:szCs w:val="22"/>
        </w:rPr>
        <w:t>,</w:t>
      </w:r>
      <w:r w:rsidR="004D4C67" w:rsidRPr="00A95F63">
        <w:rPr>
          <w:rFonts w:cstheme="minorHAnsi"/>
          <w:sz w:val="22"/>
          <w:szCs w:val="22"/>
        </w:rPr>
        <w:t xml:space="preserve"> </w:t>
      </w:r>
      <w:r w:rsidR="00F07BFA">
        <w:rPr>
          <w:rFonts w:cstheme="minorHAnsi"/>
          <w:sz w:val="22"/>
          <w:szCs w:val="22"/>
        </w:rPr>
        <w:t>I</w:t>
      </w:r>
      <w:r w:rsidR="004D4C67" w:rsidRPr="00A95F63">
        <w:rPr>
          <w:rFonts w:cstheme="minorHAnsi"/>
          <w:sz w:val="22"/>
          <w:szCs w:val="22"/>
        </w:rPr>
        <w:t xml:space="preserve"> will monitor how gestational dexamethasone exposure affects offspring metabolic health.</w:t>
      </w:r>
    </w:p>
    <w:p w14:paraId="354640FA" w14:textId="16F2895A" w:rsidR="0010215E" w:rsidRPr="00A95F63" w:rsidRDefault="00010A7B" w:rsidP="00A95F63">
      <w:pPr>
        <w:rPr>
          <w:rFonts w:cstheme="minorHAnsi"/>
          <w:sz w:val="22"/>
          <w:szCs w:val="22"/>
        </w:rPr>
      </w:pPr>
      <w:r w:rsidRPr="00A95F63">
        <w:rPr>
          <w:rFonts w:cstheme="minorHAnsi"/>
          <w:b/>
          <w:sz w:val="22"/>
          <w:szCs w:val="22"/>
        </w:rPr>
        <w:t xml:space="preserve">Aim 2: Identify the </w:t>
      </w:r>
      <w:r w:rsidR="0010215E" w:rsidRPr="00A95F63">
        <w:rPr>
          <w:rFonts w:cstheme="minorHAnsi"/>
          <w:b/>
          <w:sz w:val="22"/>
          <w:szCs w:val="22"/>
        </w:rPr>
        <w:t xml:space="preserve">relationship </w:t>
      </w:r>
      <w:r w:rsidRPr="00A95F63">
        <w:rPr>
          <w:rFonts w:cstheme="minorHAnsi"/>
          <w:b/>
          <w:sz w:val="22"/>
          <w:szCs w:val="22"/>
        </w:rPr>
        <w:t xml:space="preserve">between </w:t>
      </w:r>
      <w:r w:rsidR="0010215E" w:rsidRPr="00A95F63">
        <w:rPr>
          <w:rFonts w:cstheme="minorHAnsi"/>
          <w:b/>
          <w:sz w:val="22"/>
          <w:szCs w:val="22"/>
        </w:rPr>
        <w:t>glucocorticoid exposure</w:t>
      </w:r>
      <w:r w:rsidRPr="00A95F63">
        <w:rPr>
          <w:rFonts w:cstheme="minorHAnsi"/>
          <w:b/>
          <w:sz w:val="22"/>
          <w:szCs w:val="22"/>
        </w:rPr>
        <w:t xml:space="preserve"> and mammary </w:t>
      </w:r>
      <w:r w:rsidR="0010215E" w:rsidRPr="00A95F63">
        <w:rPr>
          <w:rFonts w:cstheme="minorHAnsi"/>
          <w:b/>
          <w:sz w:val="22"/>
          <w:szCs w:val="22"/>
        </w:rPr>
        <w:t>function.</w:t>
      </w:r>
      <w:r w:rsidR="006310F1">
        <w:rPr>
          <w:rFonts w:cstheme="minorHAnsi"/>
          <w:sz w:val="22"/>
          <w:szCs w:val="22"/>
        </w:rPr>
        <w:t xml:space="preserve"> </w:t>
      </w:r>
      <w:r w:rsidR="00F07BFA">
        <w:rPr>
          <w:rFonts w:cstheme="minorHAnsi"/>
          <w:sz w:val="22"/>
          <w:szCs w:val="22"/>
        </w:rPr>
        <w:t>I</w:t>
      </w:r>
      <w:r w:rsidR="0010215E" w:rsidRPr="00A95F63">
        <w:rPr>
          <w:rFonts w:cstheme="minorHAnsi"/>
          <w:sz w:val="22"/>
          <w:szCs w:val="22"/>
        </w:rPr>
        <w:t xml:space="preserve"> will expose dams to dexamethasone during lactation then assess mammary gland development, milk volume and composition. </w:t>
      </w:r>
      <w:r w:rsidR="00F07BFA">
        <w:rPr>
          <w:rFonts w:cstheme="minorHAnsi"/>
          <w:sz w:val="22"/>
          <w:szCs w:val="22"/>
        </w:rPr>
        <w:t>I</w:t>
      </w:r>
      <w:r w:rsidR="0010215E" w:rsidRPr="00A95F63">
        <w:rPr>
          <w:rFonts w:cstheme="minorHAnsi"/>
          <w:sz w:val="22"/>
          <w:szCs w:val="22"/>
        </w:rPr>
        <w:t xml:space="preserve"> will then monitor the growth and health of the offspring of the exposed dams.</w:t>
      </w:r>
    </w:p>
    <w:p w14:paraId="03DCAAA1" w14:textId="3A50BD02" w:rsidR="00512CD9" w:rsidRPr="00A95F63" w:rsidRDefault="006310F1" w:rsidP="00A95F63">
      <w:pPr>
        <w:rPr>
          <w:rFonts w:cstheme="minorHAnsi"/>
          <w:sz w:val="22"/>
          <w:szCs w:val="22"/>
        </w:rPr>
      </w:pPr>
      <w:r>
        <w:rPr>
          <w:rFonts w:cstheme="minorHAnsi"/>
          <w:noProof/>
          <w:sz w:val="22"/>
          <w:szCs w:val="22"/>
        </w:rPr>
        <w:drawing>
          <wp:anchor distT="0" distB="0" distL="114300" distR="114300" simplePos="0" relativeHeight="251658240" behindDoc="1" locked="0" layoutInCell="1" allowOverlap="1" wp14:anchorId="78C1C140" wp14:editId="68CEA027">
            <wp:simplePos x="0" y="0"/>
            <wp:positionH relativeFrom="column">
              <wp:posOffset>-900974</wp:posOffset>
            </wp:positionH>
            <wp:positionV relativeFrom="paragraph">
              <wp:posOffset>334191</wp:posOffset>
            </wp:positionV>
            <wp:extent cx="9148867" cy="51433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ms Figure June 6 Edited .pdf"/>
                    <pic:cNvPicPr/>
                  </pic:nvPicPr>
                  <pic:blipFill>
                    <a:blip r:embed="rId8">
                      <a:extLst>
                        <a:ext uri="{28A0092B-C50C-407E-A947-70E740481C1C}">
                          <a14:useLocalDpi xmlns:a14="http://schemas.microsoft.com/office/drawing/2010/main" val="0"/>
                        </a:ext>
                      </a:extLst>
                    </a:blip>
                    <a:stretch>
                      <a:fillRect/>
                    </a:stretch>
                  </pic:blipFill>
                  <pic:spPr>
                    <a:xfrm>
                      <a:off x="0" y="0"/>
                      <a:ext cx="9148867" cy="5143306"/>
                    </a:xfrm>
                    <a:prstGeom prst="rect">
                      <a:avLst/>
                    </a:prstGeom>
                  </pic:spPr>
                </pic:pic>
              </a:graphicData>
            </a:graphic>
            <wp14:sizeRelH relativeFrom="page">
              <wp14:pctWidth>0</wp14:pctWidth>
            </wp14:sizeRelH>
            <wp14:sizeRelV relativeFrom="page">
              <wp14:pctHeight>0</wp14:pctHeight>
            </wp14:sizeRelV>
          </wp:anchor>
        </w:drawing>
      </w:r>
      <w:r w:rsidR="00010A7B" w:rsidRPr="00A95F63">
        <w:rPr>
          <w:rFonts w:cstheme="minorHAnsi"/>
          <w:b/>
          <w:sz w:val="22"/>
          <w:szCs w:val="22"/>
        </w:rPr>
        <w:t xml:space="preserve">Aim 3: Elucidate the consequences of placental </w:t>
      </w:r>
      <w:r w:rsidR="00AE5EED">
        <w:rPr>
          <w:rFonts w:cstheme="minorHAnsi"/>
          <w:b/>
          <w:sz w:val="22"/>
          <w:szCs w:val="22"/>
        </w:rPr>
        <w:t>mTORC1</w:t>
      </w:r>
      <w:r w:rsidR="001B6423">
        <w:rPr>
          <w:rFonts w:cstheme="minorHAnsi"/>
          <w:b/>
          <w:sz w:val="22"/>
          <w:szCs w:val="22"/>
        </w:rPr>
        <w:t>-</w:t>
      </w:r>
      <w:r w:rsidR="00AE5EED">
        <w:rPr>
          <w:rFonts w:cstheme="minorHAnsi"/>
          <w:b/>
          <w:sz w:val="22"/>
          <w:szCs w:val="22"/>
        </w:rPr>
        <w:t xml:space="preserve">hyperactivation </w:t>
      </w:r>
      <w:r w:rsidR="00010A7B" w:rsidRPr="00A95F63">
        <w:rPr>
          <w:rFonts w:cstheme="minorHAnsi"/>
          <w:b/>
          <w:sz w:val="22"/>
          <w:szCs w:val="22"/>
        </w:rPr>
        <w:t xml:space="preserve">nutritional stress on placental role. </w:t>
      </w:r>
      <w:r w:rsidR="00512CD9" w:rsidRPr="00A95F63">
        <w:rPr>
          <w:rFonts w:cstheme="minorHAnsi"/>
          <w:sz w:val="22"/>
          <w:szCs w:val="22"/>
        </w:rPr>
        <w:t xml:space="preserve">To model nutritional stress, such as that of maternal obesity </w:t>
      </w:r>
      <w:r w:rsidR="00F07BFA">
        <w:rPr>
          <w:rFonts w:cstheme="minorHAnsi"/>
          <w:sz w:val="22"/>
          <w:szCs w:val="22"/>
        </w:rPr>
        <w:t>I</w:t>
      </w:r>
      <w:r w:rsidR="00512CD9" w:rsidRPr="00A95F63">
        <w:rPr>
          <w:rFonts w:cstheme="minorHAnsi"/>
          <w:sz w:val="22"/>
          <w:szCs w:val="22"/>
        </w:rPr>
        <w:t xml:space="preserve"> will use a genetic model of </w:t>
      </w:r>
      <w:r w:rsidR="00010A7B" w:rsidRPr="00A95F63">
        <w:rPr>
          <w:rFonts w:cstheme="minorHAnsi"/>
          <w:sz w:val="22"/>
          <w:szCs w:val="22"/>
        </w:rPr>
        <w:t>mTORC1 hyperactivation</w:t>
      </w:r>
      <w:r w:rsidR="00512CD9" w:rsidRPr="00A95F63">
        <w:rPr>
          <w:rFonts w:cstheme="minorHAnsi"/>
          <w:sz w:val="22"/>
          <w:szCs w:val="22"/>
        </w:rPr>
        <w:t xml:space="preserve"> in the placenta using</w:t>
      </w:r>
      <w:r w:rsidR="00010A7B" w:rsidRPr="00A95F63">
        <w:rPr>
          <w:rFonts w:cstheme="minorHAnsi"/>
          <w:sz w:val="22"/>
          <w:szCs w:val="22"/>
        </w:rPr>
        <w:t xml:space="preserve"> </w:t>
      </w:r>
      <w:r w:rsidR="00512CD9" w:rsidRPr="00A95F63">
        <w:rPr>
          <w:rFonts w:cstheme="minorHAnsi"/>
          <w:sz w:val="22"/>
          <w:szCs w:val="22"/>
        </w:rPr>
        <w:t xml:space="preserve">a </w:t>
      </w:r>
      <w:r w:rsidR="00010A7B" w:rsidRPr="00A95F63">
        <w:rPr>
          <w:rFonts w:cstheme="minorHAnsi"/>
          <w:sz w:val="22"/>
          <w:szCs w:val="22"/>
        </w:rPr>
        <w:t xml:space="preserve">trophoblast-specific </w:t>
      </w:r>
      <w:r w:rsidR="00512CD9" w:rsidRPr="00A95F63">
        <w:rPr>
          <w:rFonts w:cstheme="minorHAnsi"/>
          <w:sz w:val="22"/>
          <w:szCs w:val="22"/>
        </w:rPr>
        <w:t>driver. With this model</w:t>
      </w:r>
      <w:r w:rsidR="00D86164" w:rsidRPr="00A95F63">
        <w:rPr>
          <w:rFonts w:cstheme="minorHAnsi"/>
          <w:sz w:val="22"/>
          <w:szCs w:val="22"/>
        </w:rPr>
        <w:t>,</w:t>
      </w:r>
      <w:r w:rsidR="00512CD9" w:rsidRPr="00A95F63">
        <w:rPr>
          <w:rFonts w:cstheme="minorHAnsi"/>
          <w:sz w:val="22"/>
          <w:szCs w:val="22"/>
        </w:rPr>
        <w:t xml:space="preserve"> </w:t>
      </w:r>
      <w:r w:rsidR="00F07BFA">
        <w:rPr>
          <w:rFonts w:cstheme="minorHAnsi"/>
          <w:sz w:val="22"/>
          <w:szCs w:val="22"/>
        </w:rPr>
        <w:t>I</w:t>
      </w:r>
      <w:r w:rsidR="00512CD9" w:rsidRPr="00A95F63">
        <w:rPr>
          <w:rFonts w:cstheme="minorHAnsi"/>
          <w:sz w:val="22"/>
          <w:szCs w:val="22"/>
        </w:rPr>
        <w:t xml:space="preserve"> will </w:t>
      </w:r>
      <w:r w:rsidR="002170D3">
        <w:rPr>
          <w:rFonts w:cstheme="minorHAnsi"/>
          <w:sz w:val="22"/>
          <w:szCs w:val="22"/>
        </w:rPr>
        <w:t>assess</w:t>
      </w:r>
      <w:r w:rsidR="00512CD9" w:rsidRPr="00A95F63">
        <w:rPr>
          <w:rFonts w:cstheme="minorHAnsi"/>
          <w:sz w:val="22"/>
          <w:szCs w:val="22"/>
        </w:rPr>
        <w:t xml:space="preserve"> placental hormone production and evaluate nutrient transport, along with offspring metabolic health.</w:t>
      </w:r>
    </w:p>
    <w:p w14:paraId="35744DFF" w14:textId="2AB2B97C" w:rsidR="00010A7B" w:rsidRDefault="00010A7B" w:rsidP="00A95F63">
      <w:pPr>
        <w:rPr>
          <w:rFonts w:cstheme="minorHAnsi"/>
          <w:sz w:val="22"/>
          <w:szCs w:val="22"/>
        </w:rPr>
      </w:pPr>
      <w:r w:rsidRPr="00A95F63">
        <w:rPr>
          <w:rFonts w:cstheme="minorHAnsi"/>
          <w:b/>
          <w:sz w:val="22"/>
          <w:szCs w:val="22"/>
        </w:rPr>
        <w:t>Aim 4: Detect the effects of nutritional stress</w:t>
      </w:r>
      <w:r w:rsidR="00AE5EED">
        <w:rPr>
          <w:rFonts w:cstheme="minorHAnsi"/>
          <w:b/>
          <w:sz w:val="22"/>
          <w:szCs w:val="22"/>
        </w:rPr>
        <w:t xml:space="preserve"> via mTORC1 hyperactivation</w:t>
      </w:r>
      <w:r w:rsidRPr="00A95F63">
        <w:rPr>
          <w:rFonts w:cstheme="minorHAnsi"/>
          <w:b/>
          <w:sz w:val="22"/>
          <w:szCs w:val="22"/>
        </w:rPr>
        <w:t xml:space="preserve"> </w:t>
      </w:r>
      <w:r w:rsidR="000A71B5" w:rsidRPr="00A95F63">
        <w:rPr>
          <w:rFonts w:cstheme="minorHAnsi"/>
          <w:b/>
          <w:sz w:val="22"/>
          <w:szCs w:val="22"/>
        </w:rPr>
        <w:t>on lactation</w:t>
      </w:r>
      <w:r w:rsidRPr="00A95F63">
        <w:rPr>
          <w:rFonts w:cstheme="minorHAnsi"/>
          <w:i/>
          <w:sz w:val="22"/>
          <w:szCs w:val="22"/>
        </w:rPr>
        <w:t>.</w:t>
      </w:r>
      <w:r w:rsidRPr="00A95F63">
        <w:rPr>
          <w:rFonts w:cstheme="minorHAnsi"/>
          <w:sz w:val="22"/>
          <w:szCs w:val="22"/>
        </w:rPr>
        <w:t xml:space="preserve"> </w:t>
      </w:r>
      <w:r w:rsidR="00512CD9" w:rsidRPr="00A95F63">
        <w:rPr>
          <w:rFonts w:cstheme="minorHAnsi"/>
          <w:sz w:val="22"/>
          <w:szCs w:val="22"/>
        </w:rPr>
        <w:t>M</w:t>
      </w:r>
      <w:r w:rsidRPr="00A95F63">
        <w:rPr>
          <w:rFonts w:cstheme="minorHAnsi"/>
          <w:sz w:val="22"/>
          <w:szCs w:val="22"/>
        </w:rPr>
        <w:t xml:space="preserve">ilk </w:t>
      </w:r>
      <w:r w:rsidR="006310F1">
        <w:rPr>
          <w:rFonts w:cstheme="minorHAnsi"/>
          <w:sz w:val="22"/>
          <w:szCs w:val="22"/>
        </w:rPr>
        <w:t xml:space="preserve">volume and </w:t>
      </w:r>
      <w:r w:rsidR="00512CD9" w:rsidRPr="00A95F63">
        <w:rPr>
          <w:rFonts w:cstheme="minorHAnsi"/>
          <w:sz w:val="22"/>
          <w:szCs w:val="22"/>
        </w:rPr>
        <w:t>composition a</w:t>
      </w:r>
      <w:r w:rsidR="006310F1">
        <w:rPr>
          <w:rFonts w:cstheme="minorHAnsi"/>
          <w:sz w:val="22"/>
          <w:szCs w:val="22"/>
        </w:rPr>
        <w:t xml:space="preserve">long with </w:t>
      </w:r>
      <w:r w:rsidR="00512CD9" w:rsidRPr="00A95F63">
        <w:rPr>
          <w:rFonts w:cstheme="minorHAnsi"/>
          <w:sz w:val="22"/>
          <w:szCs w:val="22"/>
        </w:rPr>
        <w:t xml:space="preserve">offspring health from </w:t>
      </w:r>
      <w:r w:rsidRPr="00A95F63">
        <w:rPr>
          <w:rFonts w:cstheme="minorHAnsi"/>
          <w:sz w:val="22"/>
          <w:szCs w:val="22"/>
        </w:rPr>
        <w:t xml:space="preserve">dams with </w:t>
      </w:r>
      <w:r w:rsidR="00512CD9" w:rsidRPr="00A95F63">
        <w:rPr>
          <w:rFonts w:cstheme="minorHAnsi"/>
          <w:sz w:val="22"/>
          <w:szCs w:val="22"/>
        </w:rPr>
        <w:t>adip</w:t>
      </w:r>
      <w:bookmarkStart w:id="0" w:name="_GoBack"/>
      <w:bookmarkEnd w:id="0"/>
      <w:r w:rsidR="00512CD9" w:rsidRPr="00A95F63">
        <w:rPr>
          <w:rFonts w:cstheme="minorHAnsi"/>
          <w:sz w:val="22"/>
          <w:szCs w:val="22"/>
        </w:rPr>
        <w:t xml:space="preserve">ocyte </w:t>
      </w:r>
      <w:r w:rsidRPr="00A95F63">
        <w:rPr>
          <w:rFonts w:cstheme="minorHAnsi"/>
          <w:sz w:val="22"/>
          <w:szCs w:val="22"/>
        </w:rPr>
        <w:t xml:space="preserve">mTORC1 hyperactivation will be </w:t>
      </w:r>
      <w:r w:rsidR="00512CD9" w:rsidRPr="00A95F63">
        <w:rPr>
          <w:rFonts w:cstheme="minorHAnsi"/>
          <w:sz w:val="22"/>
          <w:szCs w:val="22"/>
        </w:rPr>
        <w:t>measured.</w:t>
      </w:r>
    </w:p>
    <w:p w14:paraId="4E66588D" w14:textId="77777777" w:rsidR="000524BD" w:rsidRPr="00A95F63" w:rsidRDefault="000524BD" w:rsidP="00A95F63">
      <w:pPr>
        <w:rPr>
          <w:rFonts w:cstheme="minorHAnsi"/>
          <w:b/>
          <w:sz w:val="22"/>
          <w:szCs w:val="22"/>
        </w:rPr>
      </w:pPr>
    </w:p>
    <w:p w14:paraId="006418CC" w14:textId="1BF59B1D" w:rsidR="002170D3" w:rsidRDefault="00180856" w:rsidP="00A95F63">
      <w:pPr>
        <w:rPr>
          <w:rFonts w:cstheme="minorHAnsi"/>
          <w:sz w:val="22"/>
          <w:szCs w:val="22"/>
        </w:rPr>
      </w:pPr>
      <w:r w:rsidRPr="00A95F63">
        <w:rPr>
          <w:rFonts w:cstheme="minorHAnsi"/>
          <w:sz w:val="22"/>
          <w:szCs w:val="22"/>
        </w:rPr>
        <w:t xml:space="preserve">As a result of these studies </w:t>
      </w:r>
      <w:r w:rsidR="00F07BFA">
        <w:rPr>
          <w:rFonts w:cstheme="minorHAnsi"/>
          <w:sz w:val="22"/>
          <w:szCs w:val="22"/>
        </w:rPr>
        <w:t>I</w:t>
      </w:r>
      <w:r w:rsidRPr="00A95F63">
        <w:rPr>
          <w:rFonts w:cstheme="minorHAnsi"/>
          <w:sz w:val="22"/>
          <w:szCs w:val="22"/>
        </w:rPr>
        <w:t xml:space="preserve"> will learn </w:t>
      </w:r>
      <w:r w:rsidR="008D57E5" w:rsidRPr="00A95F63">
        <w:rPr>
          <w:rFonts w:cstheme="minorHAnsi"/>
          <w:sz w:val="22"/>
          <w:szCs w:val="22"/>
        </w:rPr>
        <w:t xml:space="preserve">how </w:t>
      </w:r>
      <w:r w:rsidR="009D51EB">
        <w:rPr>
          <w:rFonts w:cstheme="minorHAnsi"/>
          <w:sz w:val="22"/>
          <w:szCs w:val="22"/>
        </w:rPr>
        <w:t xml:space="preserve">our models of </w:t>
      </w:r>
      <w:r w:rsidR="008D57E5" w:rsidRPr="00A95F63">
        <w:rPr>
          <w:rFonts w:cstheme="minorHAnsi"/>
          <w:sz w:val="22"/>
          <w:szCs w:val="22"/>
        </w:rPr>
        <w:t xml:space="preserve">maternal </w:t>
      </w:r>
      <w:r w:rsidR="008B5BF7">
        <w:rPr>
          <w:rFonts w:cstheme="minorHAnsi"/>
          <w:sz w:val="22"/>
          <w:szCs w:val="22"/>
        </w:rPr>
        <w:t xml:space="preserve">psychological and nutritional </w:t>
      </w:r>
      <w:r w:rsidR="008D57E5" w:rsidRPr="00A95F63">
        <w:rPr>
          <w:rFonts w:cstheme="minorHAnsi"/>
          <w:sz w:val="22"/>
          <w:szCs w:val="22"/>
        </w:rPr>
        <w:t>stressors influence placental and mammary gland functio</w:t>
      </w:r>
      <w:r w:rsidR="002170D3">
        <w:rPr>
          <w:rFonts w:cstheme="minorHAnsi"/>
          <w:sz w:val="22"/>
          <w:szCs w:val="22"/>
        </w:rPr>
        <w:t>ns</w:t>
      </w:r>
      <w:r w:rsidR="008D57E5" w:rsidRPr="00A95F63">
        <w:rPr>
          <w:rFonts w:cstheme="minorHAnsi"/>
          <w:sz w:val="22"/>
          <w:szCs w:val="22"/>
        </w:rPr>
        <w:t xml:space="preserve">. </w:t>
      </w:r>
      <w:r w:rsidR="00F07BFA">
        <w:rPr>
          <w:rFonts w:cstheme="minorHAnsi"/>
          <w:sz w:val="22"/>
          <w:szCs w:val="22"/>
        </w:rPr>
        <w:t>I</w:t>
      </w:r>
      <w:r w:rsidR="008D57E5" w:rsidRPr="00A95F63">
        <w:rPr>
          <w:rFonts w:cstheme="minorHAnsi"/>
          <w:sz w:val="22"/>
          <w:szCs w:val="22"/>
        </w:rPr>
        <w:t xml:space="preserve"> will also determine how early life exposures, demonstrated by </w:t>
      </w:r>
      <w:r w:rsidR="008B5BF7">
        <w:rPr>
          <w:rFonts w:cstheme="minorHAnsi"/>
          <w:sz w:val="22"/>
          <w:szCs w:val="22"/>
        </w:rPr>
        <w:t>gesta</w:t>
      </w:r>
      <w:r w:rsidR="008D57E5" w:rsidRPr="00A95F63">
        <w:rPr>
          <w:rFonts w:cstheme="minorHAnsi"/>
          <w:sz w:val="22"/>
          <w:szCs w:val="22"/>
        </w:rPr>
        <w:t>tional and lactational periods, affect offspring health.</w:t>
      </w:r>
    </w:p>
    <w:p w14:paraId="3B9D22F5" w14:textId="6F3279B7" w:rsidR="002170D3" w:rsidRDefault="002170D3" w:rsidP="00A95F63">
      <w:pPr>
        <w:rPr>
          <w:rFonts w:cstheme="minorHAnsi"/>
          <w:sz w:val="22"/>
          <w:szCs w:val="22"/>
        </w:rPr>
      </w:pPr>
    </w:p>
    <w:p w14:paraId="5199CF59" w14:textId="1ACE8FE8" w:rsidR="002170D3" w:rsidRDefault="002170D3">
      <w:pPr>
        <w:rPr>
          <w:rFonts w:cstheme="minorHAnsi"/>
          <w:sz w:val="22"/>
          <w:szCs w:val="22"/>
        </w:rPr>
      </w:pPr>
      <w:r>
        <w:rPr>
          <w:rFonts w:cstheme="minorHAnsi"/>
          <w:sz w:val="22"/>
          <w:szCs w:val="22"/>
        </w:rPr>
        <w:br w:type="page"/>
      </w:r>
    </w:p>
    <w:p w14:paraId="08710734" w14:textId="776F64D3" w:rsidR="002170D3" w:rsidRPr="002170D3" w:rsidRDefault="002170D3" w:rsidP="002170D3">
      <w:pPr>
        <w:widowControl w:val="0"/>
        <w:autoSpaceDE w:val="0"/>
        <w:autoSpaceDN w:val="0"/>
        <w:adjustRightInd w:val="0"/>
        <w:ind w:left="480" w:hanging="480"/>
        <w:rPr>
          <w:rFonts w:ascii="Calibri" w:hAnsi="Calibri" w:cs="Calibri"/>
          <w:noProof/>
          <w:sz w:val="22"/>
        </w:rPr>
      </w:pPr>
      <w:r>
        <w:rPr>
          <w:rFonts w:cstheme="minorHAnsi"/>
          <w:sz w:val="22"/>
          <w:szCs w:val="22"/>
        </w:rPr>
        <w:lastRenderedPageBreak/>
        <w:fldChar w:fldCharType="begin" w:fldLock="1"/>
      </w:r>
      <w:r>
        <w:rPr>
          <w:rFonts w:cstheme="minorHAnsi"/>
          <w:sz w:val="22"/>
          <w:szCs w:val="22"/>
        </w:rPr>
        <w:instrText xml:space="preserve">ADDIN Mendeley Bibliography CSL_BIBLIOGRAPHY </w:instrText>
      </w:r>
      <w:r>
        <w:rPr>
          <w:rFonts w:cstheme="minorHAnsi"/>
          <w:sz w:val="22"/>
          <w:szCs w:val="22"/>
        </w:rPr>
        <w:fldChar w:fldCharType="separate"/>
      </w:r>
      <w:r w:rsidRPr="002170D3">
        <w:rPr>
          <w:rFonts w:ascii="Calibri" w:hAnsi="Calibri" w:cs="Calibri"/>
          <w:noProof/>
          <w:sz w:val="22"/>
        </w:rPr>
        <w:t xml:space="preserve">Aune D, Saugstad OD, Henriksen T &amp; Tonstad S (2014). Maternal Body Mass Index and the Risk of Fetal Death, Stillbirth, and Infant Death. </w:t>
      </w:r>
      <w:r w:rsidRPr="002170D3">
        <w:rPr>
          <w:rFonts w:ascii="Calibri" w:hAnsi="Calibri" w:cs="Calibri"/>
          <w:i/>
          <w:iCs/>
          <w:noProof/>
          <w:sz w:val="22"/>
        </w:rPr>
        <w:t>JAMA</w:t>
      </w:r>
      <w:r w:rsidRPr="002170D3">
        <w:rPr>
          <w:rFonts w:ascii="Calibri" w:hAnsi="Calibri" w:cs="Calibri"/>
          <w:noProof/>
          <w:sz w:val="22"/>
        </w:rPr>
        <w:t xml:space="preserve"> </w:t>
      </w:r>
      <w:r w:rsidRPr="002170D3">
        <w:rPr>
          <w:rFonts w:ascii="Calibri" w:hAnsi="Calibri" w:cs="Calibri"/>
          <w:b/>
          <w:bCs/>
          <w:noProof/>
          <w:sz w:val="22"/>
        </w:rPr>
        <w:t>311,</w:t>
      </w:r>
      <w:r w:rsidRPr="002170D3">
        <w:rPr>
          <w:rFonts w:ascii="Calibri" w:hAnsi="Calibri" w:cs="Calibri"/>
          <w:noProof/>
          <w:sz w:val="22"/>
        </w:rPr>
        <w:t xml:space="preserve"> 1536.</w:t>
      </w:r>
    </w:p>
    <w:p w14:paraId="732E0D2F"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Castillo H, Santos IS &amp; Matijasevich A (2016). Maternal pre-pregnancy BMI, gestational weight gain and breastfeeding. </w:t>
      </w:r>
      <w:r w:rsidRPr="002170D3">
        <w:rPr>
          <w:rFonts w:ascii="Calibri" w:hAnsi="Calibri" w:cs="Calibri"/>
          <w:i/>
          <w:iCs/>
          <w:noProof/>
          <w:sz w:val="22"/>
        </w:rPr>
        <w:t>Eur J Clin Nutr</w:t>
      </w:r>
      <w:r w:rsidRPr="002170D3">
        <w:rPr>
          <w:rFonts w:ascii="Calibri" w:hAnsi="Calibri" w:cs="Calibri"/>
          <w:noProof/>
          <w:sz w:val="22"/>
        </w:rPr>
        <w:t xml:space="preserve"> </w:t>
      </w:r>
      <w:r w:rsidRPr="002170D3">
        <w:rPr>
          <w:rFonts w:ascii="Calibri" w:hAnsi="Calibri" w:cs="Calibri"/>
          <w:b/>
          <w:bCs/>
          <w:noProof/>
          <w:sz w:val="22"/>
        </w:rPr>
        <w:t>70,</w:t>
      </w:r>
      <w:r w:rsidRPr="002170D3">
        <w:rPr>
          <w:rFonts w:ascii="Calibri" w:hAnsi="Calibri" w:cs="Calibri"/>
          <w:noProof/>
          <w:sz w:val="22"/>
        </w:rPr>
        <w:t xml:space="preserve"> 431–436.</w:t>
      </w:r>
    </w:p>
    <w:p w14:paraId="48BCC639"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Edwards CR., Benediktsson R, Lindsay R. &amp; Seckl J. (1993). Dysfunction of placental glucocorticoid barrier: link between fetal environment and adult hypertension? </w:t>
      </w:r>
      <w:r w:rsidRPr="002170D3">
        <w:rPr>
          <w:rFonts w:ascii="Calibri" w:hAnsi="Calibri" w:cs="Calibri"/>
          <w:i/>
          <w:iCs/>
          <w:noProof/>
          <w:sz w:val="22"/>
        </w:rPr>
        <w:t>Lancet</w:t>
      </w:r>
      <w:r w:rsidRPr="002170D3">
        <w:rPr>
          <w:rFonts w:ascii="Calibri" w:hAnsi="Calibri" w:cs="Calibri"/>
          <w:noProof/>
          <w:sz w:val="22"/>
        </w:rPr>
        <w:t xml:space="preserve"> </w:t>
      </w:r>
      <w:r w:rsidRPr="002170D3">
        <w:rPr>
          <w:rFonts w:ascii="Calibri" w:hAnsi="Calibri" w:cs="Calibri"/>
          <w:b/>
          <w:bCs/>
          <w:noProof/>
          <w:sz w:val="22"/>
        </w:rPr>
        <w:t>341,</w:t>
      </w:r>
      <w:r w:rsidRPr="002170D3">
        <w:rPr>
          <w:rFonts w:ascii="Calibri" w:hAnsi="Calibri" w:cs="Calibri"/>
          <w:noProof/>
          <w:sz w:val="22"/>
        </w:rPr>
        <w:t xml:space="preserve"> 355–357.</w:t>
      </w:r>
    </w:p>
    <w:p w14:paraId="0D0D662E"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Inder WJ, Prickett TCR, Ellis MJ, Hull L, Reid R, Benny PS, Livesey JH &amp; Donald RA (2001). The Utility of Plasma CRH as a Predictor of Preterm Delivery. </w:t>
      </w:r>
      <w:r w:rsidRPr="002170D3">
        <w:rPr>
          <w:rFonts w:ascii="Calibri" w:hAnsi="Calibri" w:cs="Calibri"/>
          <w:i/>
          <w:iCs/>
          <w:noProof/>
          <w:sz w:val="22"/>
        </w:rPr>
        <w:t>J Clin Endocrinol Metab</w:t>
      </w:r>
      <w:r w:rsidRPr="002170D3">
        <w:rPr>
          <w:rFonts w:ascii="Calibri" w:hAnsi="Calibri" w:cs="Calibri"/>
          <w:noProof/>
          <w:sz w:val="22"/>
        </w:rPr>
        <w:t xml:space="preserve"> </w:t>
      </w:r>
      <w:r w:rsidRPr="002170D3">
        <w:rPr>
          <w:rFonts w:ascii="Calibri" w:hAnsi="Calibri" w:cs="Calibri"/>
          <w:b/>
          <w:bCs/>
          <w:noProof/>
          <w:sz w:val="22"/>
        </w:rPr>
        <w:t>86,</w:t>
      </w:r>
      <w:r w:rsidRPr="002170D3">
        <w:rPr>
          <w:rFonts w:ascii="Calibri" w:hAnsi="Calibri" w:cs="Calibri"/>
          <w:noProof/>
          <w:sz w:val="22"/>
        </w:rPr>
        <w:t xml:space="preserve"> 5706–5710.</w:t>
      </w:r>
    </w:p>
    <w:p w14:paraId="5615B4A6"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Kim SS, Zhu Y, Grantz KL, Hinkle SN, Chen Z, Wallace ME, Smarr MM, Epps NM &amp; Mendola P (2016). Obstetric and Neonatal Risks Among Obese Women Without Chronic Disease. </w:t>
      </w:r>
      <w:r w:rsidRPr="002170D3">
        <w:rPr>
          <w:rFonts w:ascii="Calibri" w:hAnsi="Calibri" w:cs="Calibri"/>
          <w:i/>
          <w:iCs/>
          <w:noProof/>
          <w:sz w:val="22"/>
        </w:rPr>
        <w:t>Obstet Gynecol</w:t>
      </w:r>
      <w:r w:rsidRPr="002170D3">
        <w:rPr>
          <w:rFonts w:ascii="Calibri" w:hAnsi="Calibri" w:cs="Calibri"/>
          <w:noProof/>
          <w:sz w:val="22"/>
        </w:rPr>
        <w:t xml:space="preserve"> </w:t>
      </w:r>
      <w:r w:rsidRPr="002170D3">
        <w:rPr>
          <w:rFonts w:ascii="Calibri" w:hAnsi="Calibri" w:cs="Calibri"/>
          <w:b/>
          <w:bCs/>
          <w:noProof/>
          <w:sz w:val="22"/>
        </w:rPr>
        <w:t>128,</w:t>
      </w:r>
      <w:r w:rsidRPr="002170D3">
        <w:rPr>
          <w:rFonts w:ascii="Calibri" w:hAnsi="Calibri" w:cs="Calibri"/>
          <w:noProof/>
          <w:sz w:val="22"/>
        </w:rPr>
        <w:t xml:space="preserve"> 104–112.</w:t>
      </w:r>
    </w:p>
    <w:p w14:paraId="19C01827"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Levine S (1967). Maternal and environmental influences on the adrenocortical response to stress in weanling rats. </w:t>
      </w:r>
      <w:r w:rsidRPr="002170D3">
        <w:rPr>
          <w:rFonts w:ascii="Calibri" w:hAnsi="Calibri" w:cs="Calibri"/>
          <w:i/>
          <w:iCs/>
          <w:noProof/>
          <w:sz w:val="22"/>
        </w:rPr>
        <w:t>Science</w:t>
      </w:r>
      <w:r w:rsidRPr="002170D3">
        <w:rPr>
          <w:rFonts w:ascii="Calibri" w:hAnsi="Calibri" w:cs="Calibri"/>
          <w:noProof/>
          <w:sz w:val="22"/>
        </w:rPr>
        <w:t xml:space="preserve"> </w:t>
      </w:r>
      <w:r w:rsidRPr="002170D3">
        <w:rPr>
          <w:rFonts w:ascii="Calibri" w:hAnsi="Calibri" w:cs="Calibri"/>
          <w:b/>
          <w:bCs/>
          <w:noProof/>
          <w:sz w:val="22"/>
        </w:rPr>
        <w:t>156,</w:t>
      </w:r>
      <w:r w:rsidRPr="002170D3">
        <w:rPr>
          <w:rFonts w:ascii="Calibri" w:hAnsi="Calibri" w:cs="Calibri"/>
          <w:noProof/>
          <w:sz w:val="22"/>
        </w:rPr>
        <w:t xml:space="preserve"> 258–260.</w:t>
      </w:r>
    </w:p>
    <w:p w14:paraId="796B4D75"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Li J, Kendall G, Henderson S, Downie J, Landsborough L &amp; Oddy W (2008). Maternal psychosocial well-being in pregnancy and breastfeeding duration. </w:t>
      </w:r>
      <w:r w:rsidRPr="002170D3">
        <w:rPr>
          <w:rFonts w:ascii="Calibri" w:hAnsi="Calibri" w:cs="Calibri"/>
          <w:i/>
          <w:iCs/>
          <w:noProof/>
          <w:sz w:val="22"/>
        </w:rPr>
        <w:t>Acta Paediatr</w:t>
      </w:r>
      <w:r w:rsidRPr="002170D3">
        <w:rPr>
          <w:rFonts w:ascii="Calibri" w:hAnsi="Calibri" w:cs="Calibri"/>
          <w:noProof/>
          <w:sz w:val="22"/>
        </w:rPr>
        <w:t xml:space="preserve"> </w:t>
      </w:r>
      <w:r w:rsidRPr="002170D3">
        <w:rPr>
          <w:rFonts w:ascii="Calibri" w:hAnsi="Calibri" w:cs="Calibri"/>
          <w:b/>
          <w:bCs/>
          <w:noProof/>
          <w:sz w:val="22"/>
        </w:rPr>
        <w:t>97,</w:t>
      </w:r>
      <w:r w:rsidRPr="002170D3">
        <w:rPr>
          <w:rFonts w:ascii="Calibri" w:hAnsi="Calibri" w:cs="Calibri"/>
          <w:noProof/>
          <w:sz w:val="22"/>
        </w:rPr>
        <w:t xml:space="preserve"> 221–225.</w:t>
      </w:r>
    </w:p>
    <w:p w14:paraId="248771A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Matthews SG (2000). Antenatal Glucocorticoids and Programming of the Developing CNS. </w:t>
      </w:r>
      <w:r w:rsidRPr="002170D3">
        <w:rPr>
          <w:rFonts w:ascii="Calibri" w:hAnsi="Calibri" w:cs="Calibri"/>
          <w:i/>
          <w:iCs/>
          <w:noProof/>
          <w:sz w:val="22"/>
        </w:rPr>
        <w:t>Pediatr Res</w:t>
      </w:r>
      <w:r w:rsidRPr="002170D3">
        <w:rPr>
          <w:rFonts w:ascii="Calibri" w:hAnsi="Calibri" w:cs="Calibri"/>
          <w:noProof/>
          <w:sz w:val="22"/>
        </w:rPr>
        <w:t xml:space="preserve"> </w:t>
      </w:r>
      <w:r w:rsidRPr="002170D3">
        <w:rPr>
          <w:rFonts w:ascii="Calibri" w:hAnsi="Calibri" w:cs="Calibri"/>
          <w:b/>
          <w:bCs/>
          <w:noProof/>
          <w:sz w:val="22"/>
        </w:rPr>
        <w:t>47,</w:t>
      </w:r>
      <w:r w:rsidRPr="002170D3">
        <w:rPr>
          <w:rFonts w:ascii="Calibri" w:hAnsi="Calibri" w:cs="Calibri"/>
          <w:noProof/>
          <w:sz w:val="22"/>
        </w:rPr>
        <w:t xml:space="preserve"> 291–300.</w:t>
      </w:r>
    </w:p>
    <w:p w14:paraId="7B20AA2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Moisiadis VG &amp; Matthews SG (2014). Glucocorticoids and fetal programming part 1: outcomes. </w:t>
      </w:r>
      <w:r w:rsidRPr="002170D3">
        <w:rPr>
          <w:rFonts w:ascii="Calibri" w:hAnsi="Calibri" w:cs="Calibri"/>
          <w:i/>
          <w:iCs/>
          <w:noProof/>
          <w:sz w:val="22"/>
        </w:rPr>
        <w:t>Nat Rev Endocrinol</w:t>
      </w:r>
      <w:r w:rsidRPr="002170D3">
        <w:rPr>
          <w:rFonts w:ascii="Calibri" w:hAnsi="Calibri" w:cs="Calibri"/>
          <w:noProof/>
          <w:sz w:val="22"/>
        </w:rPr>
        <w:t xml:space="preserve"> </w:t>
      </w:r>
      <w:r w:rsidRPr="002170D3">
        <w:rPr>
          <w:rFonts w:ascii="Calibri" w:hAnsi="Calibri" w:cs="Calibri"/>
          <w:b/>
          <w:bCs/>
          <w:noProof/>
          <w:sz w:val="22"/>
        </w:rPr>
        <w:t>10,</w:t>
      </w:r>
      <w:r w:rsidRPr="002170D3">
        <w:rPr>
          <w:rFonts w:ascii="Calibri" w:hAnsi="Calibri" w:cs="Calibri"/>
          <w:noProof/>
          <w:sz w:val="22"/>
        </w:rPr>
        <w:t xml:space="preserve"> 391–402.</w:t>
      </w:r>
    </w:p>
    <w:p w14:paraId="2F2D6042"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Owens LA, O’Sullivan EP, Kirwan B, Avalos G, Gaffney G, Dunne F &amp; ATLANTIC DIP Collaborators  for the AD (2010). ATLANTIC DIP: the impact of obesity on pregnancy outcome in glucose-tolerant women. </w:t>
      </w:r>
      <w:r w:rsidRPr="002170D3">
        <w:rPr>
          <w:rFonts w:ascii="Calibri" w:hAnsi="Calibri" w:cs="Calibri"/>
          <w:i/>
          <w:iCs/>
          <w:noProof/>
          <w:sz w:val="22"/>
        </w:rPr>
        <w:t>Diabetes Care</w:t>
      </w:r>
      <w:r w:rsidRPr="002170D3">
        <w:rPr>
          <w:rFonts w:ascii="Calibri" w:hAnsi="Calibri" w:cs="Calibri"/>
          <w:noProof/>
          <w:sz w:val="22"/>
        </w:rPr>
        <w:t xml:space="preserve"> </w:t>
      </w:r>
      <w:r w:rsidRPr="002170D3">
        <w:rPr>
          <w:rFonts w:ascii="Calibri" w:hAnsi="Calibri" w:cs="Calibri"/>
          <w:b/>
          <w:bCs/>
          <w:noProof/>
          <w:sz w:val="22"/>
        </w:rPr>
        <w:t>33,</w:t>
      </w:r>
      <w:r w:rsidRPr="002170D3">
        <w:rPr>
          <w:rFonts w:ascii="Calibri" w:hAnsi="Calibri" w:cs="Calibri"/>
          <w:noProof/>
          <w:sz w:val="22"/>
        </w:rPr>
        <w:t xml:space="preserve"> 577–579.</w:t>
      </w:r>
    </w:p>
    <w:p w14:paraId="7AD28AA1"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2170D3">
        <w:rPr>
          <w:rFonts w:ascii="Calibri" w:hAnsi="Calibri" w:cs="Calibri"/>
          <w:i/>
          <w:iCs/>
          <w:noProof/>
          <w:sz w:val="22"/>
        </w:rPr>
        <w:t>J Perinatol</w:t>
      </w:r>
      <w:r w:rsidRPr="002170D3">
        <w:rPr>
          <w:rFonts w:ascii="Calibri" w:hAnsi="Calibri" w:cs="Calibri"/>
          <w:noProof/>
          <w:sz w:val="22"/>
        </w:rPr>
        <w:t xml:space="preserve"> </w:t>
      </w:r>
      <w:r w:rsidRPr="002170D3">
        <w:rPr>
          <w:rFonts w:ascii="Calibri" w:hAnsi="Calibri" w:cs="Calibri"/>
          <w:b/>
          <w:bCs/>
          <w:noProof/>
          <w:sz w:val="22"/>
        </w:rPr>
        <w:t>36,</w:t>
      </w:r>
      <w:r w:rsidRPr="002170D3">
        <w:rPr>
          <w:rFonts w:ascii="Calibri" w:hAnsi="Calibri" w:cs="Calibri"/>
          <w:noProof/>
          <w:sz w:val="22"/>
        </w:rPr>
        <w:t xml:space="preserve"> 284–290.</w:t>
      </w:r>
    </w:p>
    <w:p w14:paraId="7A1D4DB4"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Reynolds RM (2013). Glucocorticoid excess and the developmental origins of disease: Two decades of testing the hypothesis – 2012 Curt Richter Award Winner. </w:t>
      </w:r>
      <w:r w:rsidRPr="002170D3">
        <w:rPr>
          <w:rFonts w:ascii="Calibri" w:hAnsi="Calibri" w:cs="Calibri"/>
          <w:i/>
          <w:iCs/>
          <w:noProof/>
          <w:sz w:val="22"/>
        </w:rPr>
        <w:t>Psychoneuroendocrinology</w:t>
      </w:r>
      <w:r w:rsidRPr="002170D3">
        <w:rPr>
          <w:rFonts w:ascii="Calibri" w:hAnsi="Calibri" w:cs="Calibri"/>
          <w:noProof/>
          <w:sz w:val="22"/>
        </w:rPr>
        <w:t xml:space="preserve"> </w:t>
      </w:r>
      <w:r w:rsidRPr="002170D3">
        <w:rPr>
          <w:rFonts w:ascii="Calibri" w:hAnsi="Calibri" w:cs="Calibri"/>
          <w:b/>
          <w:bCs/>
          <w:noProof/>
          <w:sz w:val="22"/>
        </w:rPr>
        <w:t>38,</w:t>
      </w:r>
      <w:r w:rsidRPr="002170D3">
        <w:rPr>
          <w:rFonts w:ascii="Calibri" w:hAnsi="Calibri" w:cs="Calibri"/>
          <w:noProof/>
          <w:sz w:val="22"/>
        </w:rPr>
        <w:t xml:space="preserve"> 1–11.</w:t>
      </w:r>
    </w:p>
    <w:p w14:paraId="513ADF1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Thibeau S, D’Apolito K, Minnick AF, Dietrich MS, Kane B, Cooley S &amp; Groer M (2016). Relationships of Maternal Stress with Milk Immune Components in African American Mothers of Healthy Term Infants. </w:t>
      </w:r>
      <w:r w:rsidRPr="002170D3">
        <w:rPr>
          <w:rFonts w:ascii="Calibri" w:hAnsi="Calibri" w:cs="Calibri"/>
          <w:i/>
          <w:iCs/>
          <w:noProof/>
          <w:sz w:val="22"/>
        </w:rPr>
        <w:t>Breastfeed Med</w:t>
      </w:r>
      <w:r w:rsidRPr="002170D3">
        <w:rPr>
          <w:rFonts w:ascii="Calibri" w:hAnsi="Calibri" w:cs="Calibri"/>
          <w:noProof/>
          <w:sz w:val="22"/>
        </w:rPr>
        <w:t xml:space="preserve"> </w:t>
      </w:r>
      <w:r w:rsidRPr="002170D3">
        <w:rPr>
          <w:rFonts w:ascii="Calibri" w:hAnsi="Calibri" w:cs="Calibri"/>
          <w:b/>
          <w:bCs/>
          <w:noProof/>
          <w:sz w:val="22"/>
        </w:rPr>
        <w:t>11,</w:t>
      </w:r>
      <w:r w:rsidRPr="002170D3">
        <w:rPr>
          <w:rFonts w:ascii="Calibri" w:hAnsi="Calibri" w:cs="Calibri"/>
          <w:noProof/>
          <w:sz w:val="22"/>
        </w:rPr>
        <w:t xml:space="preserve"> 6–14.</w:t>
      </w:r>
    </w:p>
    <w:p w14:paraId="4EF80906" w14:textId="33D757ED" w:rsidR="00180856" w:rsidRDefault="002170D3" w:rsidP="00A95F63">
      <w:pPr>
        <w:rPr>
          <w:rFonts w:cstheme="minorHAnsi"/>
          <w:sz w:val="22"/>
          <w:szCs w:val="22"/>
        </w:rPr>
      </w:pPr>
      <w:r>
        <w:rPr>
          <w:rFonts w:cstheme="minorHAnsi"/>
          <w:sz w:val="22"/>
          <w:szCs w:val="22"/>
        </w:rPr>
        <w:fldChar w:fldCharType="end"/>
      </w:r>
    </w:p>
    <w:p w14:paraId="5C84508C" w14:textId="05C9D975" w:rsidR="009A5CE3" w:rsidRDefault="009A5CE3">
      <w:pPr>
        <w:rPr>
          <w:rFonts w:cstheme="minorHAnsi"/>
          <w:sz w:val="22"/>
          <w:szCs w:val="22"/>
        </w:rPr>
      </w:pPr>
    </w:p>
    <w:p w14:paraId="2BBE9C05" w14:textId="77777777" w:rsidR="00F07BFA" w:rsidRDefault="00F07BFA" w:rsidP="009A5CE3">
      <w:pPr>
        <w:widowControl w:val="0"/>
        <w:autoSpaceDE w:val="0"/>
        <w:autoSpaceDN w:val="0"/>
        <w:adjustRightInd w:val="0"/>
        <w:ind w:left="480" w:hanging="480"/>
        <w:rPr>
          <w:rFonts w:cstheme="minorHAnsi"/>
          <w:sz w:val="22"/>
          <w:szCs w:val="22"/>
        </w:rPr>
      </w:pPr>
    </w:p>
    <w:p w14:paraId="674E0A79" w14:textId="77777777" w:rsidR="00F07BFA" w:rsidRDefault="00F07BFA" w:rsidP="009A5CE3">
      <w:pPr>
        <w:widowControl w:val="0"/>
        <w:autoSpaceDE w:val="0"/>
        <w:autoSpaceDN w:val="0"/>
        <w:adjustRightInd w:val="0"/>
        <w:ind w:left="480" w:hanging="480"/>
        <w:rPr>
          <w:rFonts w:cstheme="minorHAnsi"/>
          <w:sz w:val="22"/>
          <w:szCs w:val="22"/>
        </w:rPr>
      </w:pPr>
    </w:p>
    <w:p w14:paraId="3FA0FDE9" w14:textId="77777777" w:rsidR="00F07BFA" w:rsidRDefault="00F07BFA" w:rsidP="009A5CE3">
      <w:pPr>
        <w:widowControl w:val="0"/>
        <w:autoSpaceDE w:val="0"/>
        <w:autoSpaceDN w:val="0"/>
        <w:adjustRightInd w:val="0"/>
        <w:ind w:left="480" w:hanging="480"/>
        <w:rPr>
          <w:rFonts w:cstheme="minorHAnsi"/>
          <w:sz w:val="22"/>
          <w:szCs w:val="22"/>
        </w:rPr>
      </w:pPr>
    </w:p>
    <w:p w14:paraId="3DEDA873" w14:textId="7E7434FF" w:rsidR="00704C87" w:rsidRDefault="00704C87" w:rsidP="002170D3">
      <w:pPr>
        <w:rPr>
          <w:rFonts w:cstheme="minorHAnsi"/>
          <w:sz w:val="22"/>
          <w:szCs w:val="22"/>
        </w:rPr>
      </w:pPr>
    </w:p>
    <w:p w14:paraId="4B2209FB" w14:textId="77777777" w:rsidR="002170D3" w:rsidRPr="00A95F63" w:rsidRDefault="002170D3" w:rsidP="002170D3">
      <w:pPr>
        <w:rPr>
          <w:rFonts w:cstheme="minorHAnsi"/>
          <w:sz w:val="22"/>
          <w:szCs w:val="22"/>
        </w:rPr>
      </w:pPr>
    </w:p>
    <w:sectPr w:rsidR="002170D3" w:rsidRPr="00A95F63"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6491F" w14:textId="77777777" w:rsidR="00455078" w:rsidRDefault="00455078" w:rsidP="00863FBA">
      <w:r>
        <w:separator/>
      </w:r>
    </w:p>
  </w:endnote>
  <w:endnote w:type="continuationSeparator" w:id="0">
    <w:p w14:paraId="191BD1EB" w14:textId="77777777" w:rsidR="00455078" w:rsidRDefault="00455078" w:rsidP="0086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5D89E" w14:textId="77777777" w:rsidR="00455078" w:rsidRDefault="00455078" w:rsidP="00863FBA">
      <w:r>
        <w:separator/>
      </w:r>
    </w:p>
  </w:footnote>
  <w:footnote w:type="continuationSeparator" w:id="0">
    <w:p w14:paraId="56A7D2E2" w14:textId="77777777" w:rsidR="00455078" w:rsidRDefault="00455078" w:rsidP="00863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865C5"/>
    <w:multiLevelType w:val="hybridMultilevel"/>
    <w:tmpl w:val="115C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7B"/>
    <w:rsid w:val="00010A7B"/>
    <w:rsid w:val="000125B3"/>
    <w:rsid w:val="000524BD"/>
    <w:rsid w:val="000642E3"/>
    <w:rsid w:val="000A71B5"/>
    <w:rsid w:val="0010215E"/>
    <w:rsid w:val="00176C3B"/>
    <w:rsid w:val="00180856"/>
    <w:rsid w:val="001924D9"/>
    <w:rsid w:val="001B6423"/>
    <w:rsid w:val="001C025B"/>
    <w:rsid w:val="00200E87"/>
    <w:rsid w:val="00212190"/>
    <w:rsid w:val="002170D3"/>
    <w:rsid w:val="002177EF"/>
    <w:rsid w:val="00275911"/>
    <w:rsid w:val="002C592C"/>
    <w:rsid w:val="002F660A"/>
    <w:rsid w:val="003013A0"/>
    <w:rsid w:val="00333152"/>
    <w:rsid w:val="003D40BA"/>
    <w:rsid w:val="003F0E99"/>
    <w:rsid w:val="00426168"/>
    <w:rsid w:val="004302AB"/>
    <w:rsid w:val="00455078"/>
    <w:rsid w:val="00495C0F"/>
    <w:rsid w:val="004B32A1"/>
    <w:rsid w:val="004D4C67"/>
    <w:rsid w:val="004D7B0F"/>
    <w:rsid w:val="004E217A"/>
    <w:rsid w:val="00512CD9"/>
    <w:rsid w:val="005234F7"/>
    <w:rsid w:val="005606BB"/>
    <w:rsid w:val="005F7027"/>
    <w:rsid w:val="00604C4B"/>
    <w:rsid w:val="006310F1"/>
    <w:rsid w:val="006B51D5"/>
    <w:rsid w:val="006D1CAC"/>
    <w:rsid w:val="00704C87"/>
    <w:rsid w:val="00793054"/>
    <w:rsid w:val="00831ABD"/>
    <w:rsid w:val="00863FBA"/>
    <w:rsid w:val="0088226E"/>
    <w:rsid w:val="008B540C"/>
    <w:rsid w:val="008B5BF7"/>
    <w:rsid w:val="008D57E5"/>
    <w:rsid w:val="008E062C"/>
    <w:rsid w:val="008F1D6F"/>
    <w:rsid w:val="00916AC4"/>
    <w:rsid w:val="009248C4"/>
    <w:rsid w:val="009A5CE3"/>
    <w:rsid w:val="009D51EB"/>
    <w:rsid w:val="00A95F63"/>
    <w:rsid w:val="00AB0351"/>
    <w:rsid w:val="00AE5EED"/>
    <w:rsid w:val="00AF03DA"/>
    <w:rsid w:val="00AF23BD"/>
    <w:rsid w:val="00B74DE8"/>
    <w:rsid w:val="00C10331"/>
    <w:rsid w:val="00C92984"/>
    <w:rsid w:val="00D0539E"/>
    <w:rsid w:val="00D5707F"/>
    <w:rsid w:val="00D71A7D"/>
    <w:rsid w:val="00D86164"/>
    <w:rsid w:val="00DC4216"/>
    <w:rsid w:val="00DD2492"/>
    <w:rsid w:val="00DE76F2"/>
    <w:rsid w:val="00E303CE"/>
    <w:rsid w:val="00E7059C"/>
    <w:rsid w:val="00EB28BC"/>
    <w:rsid w:val="00F07BFA"/>
    <w:rsid w:val="00F13425"/>
    <w:rsid w:val="00F1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5A9C"/>
  <w15:chartTrackingRefBased/>
  <w15:docId w15:val="{5988FA54-0DC9-0048-A60F-79B25A9F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45E9"/>
    <w:rPr>
      <w:sz w:val="16"/>
      <w:szCs w:val="16"/>
    </w:rPr>
  </w:style>
  <w:style w:type="paragraph" w:styleId="CommentText">
    <w:name w:val="annotation text"/>
    <w:basedOn w:val="Normal"/>
    <w:link w:val="CommentTextChar"/>
    <w:uiPriority w:val="99"/>
    <w:semiHidden/>
    <w:unhideWhenUsed/>
    <w:rsid w:val="00F145E9"/>
    <w:rPr>
      <w:sz w:val="20"/>
      <w:szCs w:val="20"/>
    </w:rPr>
  </w:style>
  <w:style w:type="character" w:customStyle="1" w:styleId="CommentTextChar">
    <w:name w:val="Comment Text Char"/>
    <w:basedOn w:val="DefaultParagraphFont"/>
    <w:link w:val="CommentText"/>
    <w:uiPriority w:val="99"/>
    <w:semiHidden/>
    <w:rsid w:val="00F145E9"/>
    <w:rPr>
      <w:sz w:val="20"/>
      <w:szCs w:val="20"/>
    </w:rPr>
  </w:style>
  <w:style w:type="paragraph" w:styleId="CommentSubject">
    <w:name w:val="annotation subject"/>
    <w:basedOn w:val="CommentText"/>
    <w:next w:val="CommentText"/>
    <w:link w:val="CommentSubjectChar"/>
    <w:uiPriority w:val="99"/>
    <w:semiHidden/>
    <w:unhideWhenUsed/>
    <w:rsid w:val="00F145E9"/>
    <w:rPr>
      <w:b/>
      <w:bCs/>
    </w:rPr>
  </w:style>
  <w:style w:type="character" w:customStyle="1" w:styleId="CommentSubjectChar">
    <w:name w:val="Comment Subject Char"/>
    <w:basedOn w:val="CommentTextChar"/>
    <w:link w:val="CommentSubject"/>
    <w:uiPriority w:val="99"/>
    <w:semiHidden/>
    <w:rsid w:val="00F145E9"/>
    <w:rPr>
      <w:b/>
      <w:bCs/>
      <w:sz w:val="20"/>
      <w:szCs w:val="20"/>
    </w:rPr>
  </w:style>
  <w:style w:type="paragraph" w:styleId="BalloonText">
    <w:name w:val="Balloon Text"/>
    <w:basedOn w:val="Normal"/>
    <w:link w:val="BalloonTextChar"/>
    <w:uiPriority w:val="99"/>
    <w:semiHidden/>
    <w:unhideWhenUsed/>
    <w:rsid w:val="00F145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5E9"/>
    <w:rPr>
      <w:rFonts w:ascii="Times New Roman" w:hAnsi="Times New Roman" w:cs="Times New Roman"/>
      <w:sz w:val="18"/>
      <w:szCs w:val="18"/>
    </w:rPr>
  </w:style>
  <w:style w:type="paragraph" w:styleId="Revision">
    <w:name w:val="Revision"/>
    <w:hidden/>
    <w:uiPriority w:val="99"/>
    <w:semiHidden/>
    <w:rsid w:val="00604C4B"/>
  </w:style>
  <w:style w:type="paragraph" w:styleId="ListParagraph">
    <w:name w:val="List Paragraph"/>
    <w:basedOn w:val="Normal"/>
    <w:uiPriority w:val="34"/>
    <w:qFormat/>
    <w:rsid w:val="00604C4B"/>
    <w:pPr>
      <w:ind w:left="720"/>
      <w:contextualSpacing/>
    </w:pPr>
  </w:style>
  <w:style w:type="paragraph" w:styleId="Header">
    <w:name w:val="header"/>
    <w:basedOn w:val="Normal"/>
    <w:link w:val="HeaderChar"/>
    <w:uiPriority w:val="99"/>
    <w:unhideWhenUsed/>
    <w:rsid w:val="00863FBA"/>
    <w:pPr>
      <w:tabs>
        <w:tab w:val="center" w:pos="4680"/>
        <w:tab w:val="right" w:pos="9360"/>
      </w:tabs>
    </w:pPr>
  </w:style>
  <w:style w:type="character" w:customStyle="1" w:styleId="HeaderChar">
    <w:name w:val="Header Char"/>
    <w:basedOn w:val="DefaultParagraphFont"/>
    <w:link w:val="Header"/>
    <w:uiPriority w:val="99"/>
    <w:rsid w:val="00863FBA"/>
  </w:style>
  <w:style w:type="paragraph" w:styleId="Footer">
    <w:name w:val="footer"/>
    <w:basedOn w:val="Normal"/>
    <w:link w:val="FooterChar"/>
    <w:uiPriority w:val="99"/>
    <w:unhideWhenUsed/>
    <w:rsid w:val="00863FBA"/>
    <w:pPr>
      <w:tabs>
        <w:tab w:val="center" w:pos="4680"/>
        <w:tab w:val="right" w:pos="9360"/>
      </w:tabs>
    </w:pPr>
  </w:style>
  <w:style w:type="character" w:customStyle="1" w:styleId="FooterChar">
    <w:name w:val="Footer Char"/>
    <w:basedOn w:val="DefaultParagraphFont"/>
    <w:link w:val="Footer"/>
    <w:uiPriority w:val="99"/>
    <w:rsid w:val="00863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16B06-8DF2-8348-B911-5A88E312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7</cp:revision>
  <cp:lastPrinted>2019-05-31T17:28:00Z</cp:lastPrinted>
  <dcterms:created xsi:type="dcterms:W3CDTF">2019-06-07T23:34:00Z</dcterms:created>
  <dcterms:modified xsi:type="dcterms:W3CDTF">2019-08-19T02:26:00Z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