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Ind w:w="-1085" w:type="dxa"/>
        <w:tblLook w:val="04A0" w:firstRow="1" w:lastRow="0" w:firstColumn="1" w:lastColumn="0" w:noHBand="0" w:noVBand="1"/>
      </w:tblPr>
      <w:tblGrid>
        <w:gridCol w:w="1980"/>
        <w:gridCol w:w="3960"/>
        <w:gridCol w:w="5580"/>
      </w:tblGrid>
      <w:tr w:rsidR="0048441F" w:rsidRPr="003B778E" w:rsidTr="00914408">
        <w:tc>
          <w:tcPr>
            <w:tcW w:w="1980" w:type="dxa"/>
          </w:tcPr>
          <w:p w:rsidR="008A7CFC" w:rsidRPr="003B778E" w:rsidRDefault="008A7CFC">
            <w:pPr>
              <w:rPr>
                <w:sz w:val="22"/>
                <w:szCs w:val="22"/>
              </w:rPr>
            </w:pPr>
            <w:r w:rsidRPr="003B778E">
              <w:rPr>
                <w:sz w:val="22"/>
                <w:szCs w:val="22"/>
              </w:rPr>
              <w:t>Paper</w:t>
            </w:r>
          </w:p>
        </w:tc>
        <w:tc>
          <w:tcPr>
            <w:tcW w:w="3960" w:type="dxa"/>
          </w:tcPr>
          <w:p w:rsidR="008A7CFC" w:rsidRPr="003B778E" w:rsidRDefault="008A7CFC">
            <w:pPr>
              <w:rPr>
                <w:sz w:val="22"/>
                <w:szCs w:val="22"/>
              </w:rPr>
            </w:pPr>
            <w:r w:rsidRPr="003B778E">
              <w:rPr>
                <w:sz w:val="22"/>
                <w:szCs w:val="22"/>
              </w:rPr>
              <w:t>Methods/Exposure</w:t>
            </w:r>
          </w:p>
        </w:tc>
        <w:tc>
          <w:tcPr>
            <w:tcW w:w="5580" w:type="dxa"/>
          </w:tcPr>
          <w:p w:rsidR="008A7CFC" w:rsidRPr="003B778E" w:rsidRDefault="008A7CFC">
            <w:pPr>
              <w:rPr>
                <w:sz w:val="22"/>
                <w:szCs w:val="22"/>
              </w:rPr>
            </w:pPr>
            <w:r w:rsidRPr="003B778E">
              <w:rPr>
                <w:sz w:val="22"/>
                <w:szCs w:val="22"/>
              </w:rPr>
              <w:t>Results</w:t>
            </w:r>
          </w:p>
        </w:tc>
      </w:tr>
      <w:tr w:rsidR="0048441F" w:rsidRPr="003B778E" w:rsidTr="00914408">
        <w:tc>
          <w:tcPr>
            <w:tcW w:w="1980" w:type="dxa"/>
          </w:tcPr>
          <w:p w:rsidR="008A7CFC" w:rsidRPr="003B778E" w:rsidRDefault="008A7CFC">
            <w:pPr>
              <w:rPr>
                <w:sz w:val="22"/>
                <w:szCs w:val="22"/>
              </w:rPr>
            </w:pPr>
            <w:r w:rsidRPr="003B778E">
              <w:rPr>
                <w:sz w:val="22"/>
                <w:szCs w:val="22"/>
              </w:rPr>
              <w:fldChar w:fldCharType="begin" w:fldLock="1"/>
            </w:r>
            <w:r w:rsidR="001F6597">
              <w:rPr>
                <w:sz w:val="22"/>
                <w:szCs w:val="22"/>
              </w:rPr>
              <w:instrText>ADDIN CSL_CITATION {"citationItems":[{"id":"ITEM-1","itemData":{"DOI":"10.1152/ajpcell.00330.2008","ISSN":"0363-6143","abstract":"The activity of placental amino acid transporters is decreased in intrauterine growth restriction (IUGR), but the underlying regulatory mechanisms have not been established. Inhibition of the mamma...","author":[{"dropping-particle":"","family":"Roos","given":"S.","non-dropping-particle":"","parse-names":false,"suffix":""},{"dropping-particle":"","family":"Kanai","given":"Y.","non-dropping-particle":"","parse-names":false,"suffix":""},{"dropping-particle":"","family":"Prasad","given":"P. D.","non-dropping-particle":"","parse-names":false,"suffix":""},{"dropping-particle":"","family":"Powell","given":"T. L.","non-dropping-particle":"","parse-names":false,"suffix":""},{"dropping-particle":"","family":"Jansson","given":"T.","non-dropping-particle":"","parse-names":false,"suffix":""}],"container-title":"American Journal of Physiology-Cell Physiology","id":"ITEM-1","issue":"1","issued":{"date-parts":[["2009","1"]]},"page":"C142-C150","publisher":"American Physiological Society","title":"Regulation of placental amino acid transporter activity by mammalian target of rapamycin","type":"article-journal","volume":"296"},"uris":["http://www.mendeley.com/documents/?uuid=5d00e7c5-074f-3be8-ae0e-a41d8efb544b"]}],"mendeley":{"formattedCitation":"(Roos &lt;i&gt;et al.&lt;/i&gt;, 2009&lt;i&gt;a&lt;/i&gt;)","plainTextFormattedCitation":"(Roos et al., 2009a)","previouslyFormattedCitation":"(Roos &lt;i&gt;et al.&lt;/i&gt;, 2009&lt;i&gt;a&lt;/i&gt;)"},"properties":{"noteIndex":0},"schema":"https://github.com/citation-style-language/schema/raw/master/csl-citation.json"}</w:instrText>
            </w:r>
            <w:r w:rsidRPr="003B778E">
              <w:rPr>
                <w:sz w:val="22"/>
                <w:szCs w:val="22"/>
              </w:rPr>
              <w:fldChar w:fldCharType="separate"/>
            </w:r>
            <w:r w:rsidR="003665A0" w:rsidRPr="003665A0">
              <w:rPr>
                <w:noProof/>
                <w:sz w:val="22"/>
                <w:szCs w:val="22"/>
              </w:rPr>
              <w:t xml:space="preserve">(Roos </w:t>
            </w:r>
            <w:r w:rsidR="003665A0" w:rsidRPr="003665A0">
              <w:rPr>
                <w:i/>
                <w:noProof/>
                <w:sz w:val="22"/>
                <w:szCs w:val="22"/>
              </w:rPr>
              <w:t>et al.</w:t>
            </w:r>
            <w:r w:rsidR="003665A0" w:rsidRPr="003665A0">
              <w:rPr>
                <w:noProof/>
                <w:sz w:val="22"/>
                <w:szCs w:val="22"/>
              </w:rPr>
              <w:t>, 2009</w:t>
            </w:r>
            <w:r w:rsidR="003665A0" w:rsidRPr="003665A0">
              <w:rPr>
                <w:i/>
                <w:noProof/>
                <w:sz w:val="22"/>
                <w:szCs w:val="22"/>
              </w:rPr>
              <w:t>a</w:t>
            </w:r>
            <w:r w:rsidR="003665A0" w:rsidRPr="003665A0">
              <w:rPr>
                <w:noProof/>
                <w:sz w:val="22"/>
                <w:szCs w:val="22"/>
              </w:rPr>
              <w:t>)</w:t>
            </w:r>
            <w:r w:rsidRPr="003B778E">
              <w:rPr>
                <w:sz w:val="22"/>
                <w:szCs w:val="22"/>
              </w:rPr>
              <w:fldChar w:fldCharType="end"/>
            </w:r>
          </w:p>
        </w:tc>
        <w:tc>
          <w:tcPr>
            <w:tcW w:w="3960" w:type="dxa"/>
          </w:tcPr>
          <w:p w:rsidR="008A7CFC" w:rsidRPr="003B778E" w:rsidRDefault="003B778E">
            <w:pPr>
              <w:rPr>
                <w:sz w:val="22"/>
                <w:szCs w:val="22"/>
              </w:rPr>
            </w:pPr>
            <w:r w:rsidRPr="003B778E">
              <w:rPr>
                <w:sz w:val="22"/>
                <w:szCs w:val="22"/>
              </w:rPr>
              <w:t>Hum</w:t>
            </w:r>
            <w:r>
              <w:rPr>
                <w:sz w:val="22"/>
                <w:szCs w:val="22"/>
              </w:rPr>
              <w:t xml:space="preserve">an term-placental extracts </w:t>
            </w:r>
            <w:r w:rsidR="00352693">
              <w:rPr>
                <w:sz w:val="22"/>
                <w:szCs w:val="22"/>
              </w:rPr>
              <w:t>used to measure 14CMeAIB, 3HTaurine, and 3HLeucine uptake when incubated with 100nM rapamycin</w:t>
            </w:r>
          </w:p>
        </w:tc>
        <w:tc>
          <w:tcPr>
            <w:tcW w:w="5580" w:type="dxa"/>
          </w:tcPr>
          <w:p w:rsidR="008A7CFC" w:rsidRDefault="00352693">
            <w:pPr>
              <w:rPr>
                <w:sz w:val="22"/>
                <w:szCs w:val="22"/>
              </w:rPr>
            </w:pPr>
            <w:r>
              <w:rPr>
                <w:sz w:val="22"/>
                <w:szCs w:val="22"/>
              </w:rPr>
              <w:t xml:space="preserve">Rapamycin reduced TAUT, system A and system L transport </w:t>
            </w:r>
          </w:p>
          <w:p w:rsidR="00352693" w:rsidRDefault="00352693">
            <w:pPr>
              <w:rPr>
                <w:sz w:val="22"/>
                <w:szCs w:val="22"/>
              </w:rPr>
            </w:pPr>
          </w:p>
          <w:p w:rsidR="00352693" w:rsidRDefault="00352693">
            <w:pPr>
              <w:rPr>
                <w:sz w:val="22"/>
                <w:szCs w:val="22"/>
              </w:rPr>
            </w:pPr>
            <w:r>
              <w:rPr>
                <w:sz w:val="22"/>
                <w:szCs w:val="22"/>
              </w:rPr>
              <w:t xml:space="preserve">Rapamycin reduced expression of pS6K and p4E-BP1, downstream </w:t>
            </w:r>
            <w:r w:rsidR="00A94999">
              <w:rPr>
                <w:sz w:val="22"/>
                <w:szCs w:val="22"/>
              </w:rPr>
              <w:t xml:space="preserve">effectors </w:t>
            </w:r>
            <w:r>
              <w:rPr>
                <w:sz w:val="22"/>
                <w:szCs w:val="22"/>
              </w:rPr>
              <w:t>of mTORC1</w:t>
            </w:r>
            <w:r w:rsidR="00FE5F74">
              <w:rPr>
                <w:sz w:val="22"/>
                <w:szCs w:val="22"/>
              </w:rPr>
              <w:t>.</w:t>
            </w:r>
          </w:p>
          <w:p w:rsidR="00352693" w:rsidRDefault="00352693">
            <w:pPr>
              <w:rPr>
                <w:sz w:val="22"/>
                <w:szCs w:val="22"/>
              </w:rPr>
            </w:pPr>
          </w:p>
          <w:p w:rsidR="00352693" w:rsidRDefault="00352693">
            <w:pPr>
              <w:rPr>
                <w:sz w:val="22"/>
                <w:szCs w:val="22"/>
              </w:rPr>
            </w:pPr>
            <w:r>
              <w:rPr>
                <w:sz w:val="22"/>
                <w:szCs w:val="22"/>
              </w:rPr>
              <w:t xml:space="preserve">Protein expression of SNAT2, SNAT4, LAT2, and TAUT was unaffected by </w:t>
            </w:r>
            <w:r w:rsidR="00FE5F74">
              <w:rPr>
                <w:sz w:val="22"/>
                <w:szCs w:val="22"/>
              </w:rPr>
              <w:t>rapamycin.</w:t>
            </w:r>
          </w:p>
          <w:p w:rsidR="00914408" w:rsidRDefault="00914408">
            <w:pPr>
              <w:rPr>
                <w:sz w:val="22"/>
                <w:szCs w:val="22"/>
              </w:rPr>
            </w:pPr>
          </w:p>
          <w:p w:rsidR="00D56FAF" w:rsidRDefault="00352693">
            <w:pPr>
              <w:rPr>
                <w:sz w:val="22"/>
                <w:szCs w:val="22"/>
              </w:rPr>
            </w:pPr>
            <w:r>
              <w:rPr>
                <w:sz w:val="22"/>
                <w:szCs w:val="22"/>
              </w:rPr>
              <w:t>mRNA expression of LAT1 and TAUT were reduced whereas that of SNAT1, SNAT2, SNAT4, and LAT2 was unchanged with rapamycin</w:t>
            </w:r>
            <w:r w:rsidR="00FE5F74">
              <w:rPr>
                <w:sz w:val="22"/>
                <w:szCs w:val="22"/>
              </w:rPr>
              <w:t>.</w:t>
            </w:r>
          </w:p>
          <w:p w:rsidR="00352693" w:rsidRPr="003B778E" w:rsidRDefault="00352693">
            <w:pPr>
              <w:rPr>
                <w:sz w:val="22"/>
                <w:szCs w:val="22"/>
              </w:rPr>
            </w:pPr>
          </w:p>
        </w:tc>
      </w:tr>
      <w:tr w:rsidR="0048441F" w:rsidRPr="003B778E" w:rsidTr="00914408">
        <w:tc>
          <w:tcPr>
            <w:tcW w:w="1980" w:type="dxa"/>
          </w:tcPr>
          <w:p w:rsidR="008A7CFC" w:rsidRPr="003B778E" w:rsidRDefault="00BD1D51">
            <w:pPr>
              <w:rPr>
                <w:sz w:val="22"/>
                <w:szCs w:val="22"/>
              </w:rPr>
            </w:pPr>
            <w:r>
              <w:rPr>
                <w:sz w:val="22"/>
                <w:szCs w:val="22"/>
              </w:rPr>
              <w:fldChar w:fldCharType="begin" w:fldLock="1"/>
            </w:r>
            <w:r w:rsidR="003665A0">
              <w:rPr>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Pr>
                <w:sz w:val="22"/>
                <w:szCs w:val="22"/>
              </w:rPr>
              <w:fldChar w:fldCharType="separate"/>
            </w:r>
            <w:r w:rsidRPr="00BD1D51">
              <w:rPr>
                <w:noProof/>
                <w:sz w:val="22"/>
                <w:szCs w:val="22"/>
              </w:rPr>
              <w:t xml:space="preserve">(Roos </w:t>
            </w:r>
            <w:r w:rsidRPr="00BD1D51">
              <w:rPr>
                <w:i/>
                <w:noProof/>
                <w:sz w:val="22"/>
                <w:szCs w:val="22"/>
              </w:rPr>
              <w:t>et al.</w:t>
            </w:r>
            <w:r w:rsidRPr="00BD1D51">
              <w:rPr>
                <w:noProof/>
                <w:sz w:val="22"/>
                <w:szCs w:val="22"/>
              </w:rPr>
              <w:t>, 2007)</w:t>
            </w:r>
            <w:r>
              <w:rPr>
                <w:sz w:val="22"/>
                <w:szCs w:val="22"/>
              </w:rPr>
              <w:fldChar w:fldCharType="end"/>
            </w:r>
          </w:p>
        </w:tc>
        <w:tc>
          <w:tcPr>
            <w:tcW w:w="3960" w:type="dxa"/>
          </w:tcPr>
          <w:p w:rsidR="008A7CFC" w:rsidRPr="003B778E" w:rsidRDefault="009E0580">
            <w:pPr>
              <w:rPr>
                <w:sz w:val="22"/>
                <w:szCs w:val="22"/>
              </w:rPr>
            </w:pPr>
            <w:r>
              <w:rPr>
                <w:sz w:val="22"/>
                <w:szCs w:val="22"/>
              </w:rPr>
              <w:t>Human term-placental extracts from AGA, LGA and SGA/IUGR deliveries incubated with radiolabeled amino acids transported by system A, system L and taurine.</w:t>
            </w:r>
          </w:p>
        </w:tc>
        <w:tc>
          <w:tcPr>
            <w:tcW w:w="5580" w:type="dxa"/>
          </w:tcPr>
          <w:p w:rsidR="008A7CFC" w:rsidRDefault="00FE5F74">
            <w:pPr>
              <w:rPr>
                <w:sz w:val="22"/>
                <w:szCs w:val="22"/>
              </w:rPr>
            </w:pPr>
            <w:r>
              <w:rPr>
                <w:sz w:val="22"/>
                <w:szCs w:val="22"/>
              </w:rPr>
              <w:t>Expression of mTOR was detected in the syncytiotrophoblasts.</w:t>
            </w:r>
          </w:p>
          <w:p w:rsidR="00A94999" w:rsidRDefault="00A94999">
            <w:pPr>
              <w:rPr>
                <w:sz w:val="22"/>
                <w:szCs w:val="22"/>
              </w:rPr>
            </w:pPr>
          </w:p>
          <w:p w:rsidR="00A94999" w:rsidRDefault="00A94999">
            <w:pPr>
              <w:rPr>
                <w:sz w:val="22"/>
                <w:szCs w:val="22"/>
              </w:rPr>
            </w:pPr>
            <w:r>
              <w:rPr>
                <w:sz w:val="22"/>
                <w:szCs w:val="22"/>
              </w:rPr>
              <w:t xml:space="preserve">Rapamycin 100nM reduced system L activity but not system A or taurine activity. </w:t>
            </w:r>
          </w:p>
          <w:p w:rsidR="00FE5F74" w:rsidRDefault="00FE5F74">
            <w:pPr>
              <w:rPr>
                <w:sz w:val="22"/>
                <w:szCs w:val="22"/>
              </w:rPr>
            </w:pPr>
          </w:p>
          <w:p w:rsidR="00A94999" w:rsidRDefault="00A94999">
            <w:pPr>
              <w:rPr>
                <w:sz w:val="22"/>
                <w:szCs w:val="22"/>
              </w:rPr>
            </w:pPr>
            <w:r>
              <w:rPr>
                <w:sz w:val="22"/>
                <w:szCs w:val="22"/>
              </w:rPr>
              <w:t>mTORC</w:t>
            </w:r>
            <w:r w:rsidR="006919EE">
              <w:rPr>
                <w:sz w:val="22"/>
                <w:szCs w:val="22"/>
              </w:rPr>
              <w:t>1</w:t>
            </w:r>
            <w:r>
              <w:rPr>
                <w:sz w:val="22"/>
                <w:szCs w:val="22"/>
              </w:rPr>
              <w:t xml:space="preserve"> expression was upregulated by 51% along with 45% reduction of pS6K in IUGR placentas, downregulated by 39% with no change in pS6K in LGA placentas</w:t>
            </w:r>
            <w:r w:rsidR="00806DDB">
              <w:rPr>
                <w:sz w:val="22"/>
                <w:szCs w:val="22"/>
              </w:rPr>
              <w:t>.</w:t>
            </w:r>
            <w:r>
              <w:rPr>
                <w:sz w:val="22"/>
                <w:szCs w:val="22"/>
              </w:rPr>
              <w:t xml:space="preserve"> </w:t>
            </w:r>
          </w:p>
          <w:p w:rsidR="00FE5F74" w:rsidRPr="003B778E" w:rsidRDefault="00FE5F74">
            <w:pPr>
              <w:rPr>
                <w:sz w:val="22"/>
                <w:szCs w:val="22"/>
              </w:rPr>
            </w:pPr>
          </w:p>
        </w:tc>
      </w:tr>
      <w:tr w:rsidR="0048441F" w:rsidRPr="003B778E" w:rsidTr="00914408">
        <w:tc>
          <w:tcPr>
            <w:tcW w:w="1980" w:type="dxa"/>
          </w:tcPr>
          <w:p w:rsidR="008A7CFC" w:rsidRPr="003B778E" w:rsidRDefault="003665A0">
            <w:pPr>
              <w:rPr>
                <w:sz w:val="22"/>
                <w:szCs w:val="22"/>
              </w:rPr>
            </w:pPr>
            <w:r>
              <w:rPr>
                <w:sz w:val="22"/>
                <w:szCs w:val="22"/>
              </w:rPr>
              <w:fldChar w:fldCharType="begin" w:fldLock="1"/>
            </w:r>
            <w:r w:rsidR="001F6597">
              <w:rPr>
                <w:sz w:val="22"/>
                <w:szCs w:val="22"/>
              </w:rPr>
              <w:instrText>ADDIN CSL_CITATION {"citationItems":[{"id":"ITEM-1","itemData":{"DOI":"10.1152/ajpcell.00191.2009","ISSN":"0363-6143","abstract":"Inhibition of mammalian target of rapamycin (mTOR) signaling in cultured human primary trophoblast cells reduces the activity of key placental amino acid transporters. However, the upstream regulat...","author":[{"dropping-particle":"","family":"Roos","given":"S.","non-dropping-particle":"","parse-names":false,"suffix":""},{"dropping-particle":"","family":"Lagerlöf","given":"O.","non-dropping-particle":"","parse-names":false,"suffix":""},{"dropping-particle":"","family":"Wennergren","given":"M.","non-dropping-particle":"","parse-names":false,"suffix":""},{"dropping-particle":"","family":"Powell","given":"T. L.","non-dropping-particle":"","parse-names":false,"suffix":""},{"dropping-particle":"","family":"Jansson","given":"T.","non-dropping-particle":"","parse-names":false,"suffix":""}],"container-title":"American Journal of Physiology-Cell Physiology","id":"ITEM-1","issue":"3","issued":{"date-parts":[["2009","9"]]},"page":"C723-C731","publisher":" American Physiological Society Bethesda, MD","title":"Regulation of amino acid transporters by glucose and growth factors in cultured primary human trophoblast cells is mediated by mTOR signaling","type":"article-journal","volume":"297"},"uris":["http://www.mendeley.com/documents/?uuid=0ee7c5a5-68d8-3b27-89bb-e09a4e81a7c1"]}],"mendeley":{"formattedCitation":"(Roos &lt;i&gt;et al.&lt;/i&gt;, 2009&lt;i&gt;b&lt;/i&gt;)","plainTextFormattedCitation":"(Roos et al., 2009b)","previouslyFormattedCitation":"(Roos &lt;i&gt;et al.&lt;/i&gt;, 2009&lt;i&gt;b&lt;/i&gt;)"},"properties":{"noteIndex":0},"schema":"https://github.com/citation-style-language/schema/raw/master/csl-citation.json"}</w:instrText>
            </w:r>
            <w:r>
              <w:rPr>
                <w:sz w:val="22"/>
                <w:szCs w:val="22"/>
              </w:rPr>
              <w:fldChar w:fldCharType="separate"/>
            </w:r>
            <w:r w:rsidRPr="003665A0">
              <w:rPr>
                <w:noProof/>
                <w:sz w:val="22"/>
                <w:szCs w:val="22"/>
              </w:rPr>
              <w:t xml:space="preserve">(Roos </w:t>
            </w:r>
            <w:r w:rsidRPr="003665A0">
              <w:rPr>
                <w:i/>
                <w:noProof/>
                <w:sz w:val="22"/>
                <w:szCs w:val="22"/>
              </w:rPr>
              <w:t>et al.</w:t>
            </w:r>
            <w:r w:rsidRPr="003665A0">
              <w:rPr>
                <w:noProof/>
                <w:sz w:val="22"/>
                <w:szCs w:val="22"/>
              </w:rPr>
              <w:t>, 2009</w:t>
            </w:r>
            <w:r w:rsidRPr="003665A0">
              <w:rPr>
                <w:i/>
                <w:noProof/>
                <w:sz w:val="22"/>
                <w:szCs w:val="22"/>
              </w:rPr>
              <w:t>b</w:t>
            </w:r>
            <w:r w:rsidRPr="003665A0">
              <w:rPr>
                <w:noProof/>
                <w:sz w:val="22"/>
                <w:szCs w:val="22"/>
              </w:rPr>
              <w:t>)</w:t>
            </w:r>
            <w:r>
              <w:rPr>
                <w:sz w:val="22"/>
                <w:szCs w:val="22"/>
              </w:rPr>
              <w:fldChar w:fldCharType="end"/>
            </w:r>
          </w:p>
        </w:tc>
        <w:tc>
          <w:tcPr>
            <w:tcW w:w="3960" w:type="dxa"/>
          </w:tcPr>
          <w:p w:rsidR="008A7CFC" w:rsidRPr="003B778E" w:rsidRDefault="009348DF">
            <w:pPr>
              <w:rPr>
                <w:sz w:val="22"/>
                <w:szCs w:val="22"/>
              </w:rPr>
            </w:pPr>
            <w:r>
              <w:rPr>
                <w:sz w:val="22"/>
                <w:szCs w:val="22"/>
              </w:rPr>
              <w:t xml:space="preserve">Human term-placental explants </w:t>
            </w:r>
            <w:r w:rsidR="00E34A43">
              <w:rPr>
                <w:sz w:val="22"/>
                <w:szCs w:val="22"/>
              </w:rPr>
              <w:t>used to determine amino acid transport with varying glucose concentr</w:t>
            </w:r>
            <w:r w:rsidR="00817EAB">
              <w:rPr>
                <w:sz w:val="22"/>
                <w:szCs w:val="22"/>
              </w:rPr>
              <w:t>ations, insulin, IGF1, and rapamycin.</w:t>
            </w:r>
            <w:r w:rsidR="00E34A43">
              <w:rPr>
                <w:sz w:val="22"/>
                <w:szCs w:val="22"/>
              </w:rPr>
              <w:t xml:space="preserve"> </w:t>
            </w:r>
          </w:p>
        </w:tc>
        <w:tc>
          <w:tcPr>
            <w:tcW w:w="5580" w:type="dxa"/>
          </w:tcPr>
          <w:p w:rsidR="00E34A43" w:rsidRDefault="00E34A43">
            <w:pPr>
              <w:rPr>
                <w:sz w:val="22"/>
                <w:szCs w:val="22"/>
              </w:rPr>
            </w:pPr>
            <w:r>
              <w:rPr>
                <w:sz w:val="22"/>
                <w:szCs w:val="22"/>
              </w:rPr>
              <w:t>Rapamycin reduced system L activity in presence of 16mM glucose</w:t>
            </w:r>
            <w:r w:rsidR="00674007">
              <w:rPr>
                <w:sz w:val="22"/>
                <w:szCs w:val="22"/>
              </w:rPr>
              <w:t xml:space="preserve"> standard glucose concentration)</w:t>
            </w:r>
            <w:r w:rsidR="002A17C3">
              <w:rPr>
                <w:sz w:val="22"/>
                <w:szCs w:val="22"/>
              </w:rPr>
              <w:t>.</w:t>
            </w:r>
          </w:p>
          <w:p w:rsidR="002A17C3" w:rsidRDefault="002A17C3">
            <w:pPr>
              <w:rPr>
                <w:sz w:val="22"/>
                <w:szCs w:val="22"/>
              </w:rPr>
            </w:pPr>
          </w:p>
          <w:p w:rsidR="00E34A43" w:rsidRDefault="00E34A43">
            <w:pPr>
              <w:rPr>
                <w:sz w:val="22"/>
                <w:szCs w:val="22"/>
              </w:rPr>
            </w:pPr>
            <w:r>
              <w:rPr>
                <w:sz w:val="22"/>
                <w:szCs w:val="22"/>
              </w:rPr>
              <w:t>Reductions in glucose concentrations from 16 to 4.5 and 0.5 caused decreased system L activity in a dose-dependent manner</w:t>
            </w:r>
            <w:r w:rsidR="002A17C3">
              <w:rPr>
                <w:sz w:val="22"/>
                <w:szCs w:val="22"/>
              </w:rPr>
              <w:t xml:space="preserve">, but adding rapamycin did not cause further </w:t>
            </w:r>
            <w:r w:rsidR="00A21124">
              <w:rPr>
                <w:sz w:val="22"/>
                <w:szCs w:val="22"/>
              </w:rPr>
              <w:t>reductions</w:t>
            </w:r>
            <w:r w:rsidR="002A17C3">
              <w:rPr>
                <w:sz w:val="22"/>
                <w:szCs w:val="22"/>
              </w:rPr>
              <w:t xml:space="preserve"> to the activity at the lower glucose concentrations</w:t>
            </w:r>
            <w:r w:rsidR="003518B1">
              <w:rPr>
                <w:sz w:val="22"/>
                <w:szCs w:val="22"/>
              </w:rPr>
              <w:t>.</w:t>
            </w:r>
          </w:p>
          <w:p w:rsidR="008E4EA7" w:rsidRDefault="008E4EA7">
            <w:pPr>
              <w:rPr>
                <w:sz w:val="22"/>
                <w:szCs w:val="22"/>
              </w:rPr>
            </w:pPr>
          </w:p>
          <w:p w:rsidR="008E4EA7" w:rsidRDefault="008E4EA7">
            <w:pPr>
              <w:rPr>
                <w:sz w:val="22"/>
                <w:szCs w:val="22"/>
              </w:rPr>
            </w:pPr>
            <w:r>
              <w:rPr>
                <w:sz w:val="22"/>
                <w:szCs w:val="22"/>
              </w:rPr>
              <w:t xml:space="preserve">Reductions in glucose concentrations did not affect system A activity, but at the lower glucose concentrations (4.5 and 0.5 </w:t>
            </w:r>
            <w:proofErr w:type="spellStart"/>
            <w:r>
              <w:rPr>
                <w:sz w:val="22"/>
                <w:szCs w:val="22"/>
              </w:rPr>
              <w:t>mM</w:t>
            </w:r>
            <w:proofErr w:type="spellEnd"/>
            <w:r>
              <w:rPr>
                <w:sz w:val="22"/>
                <w:szCs w:val="22"/>
              </w:rPr>
              <w:t>) rapamycin increased its system A activity in a dose-dependent manner compared to cells incubated with rapamycin and 16mM glucose</w:t>
            </w:r>
            <w:r w:rsidR="003518B1">
              <w:rPr>
                <w:sz w:val="22"/>
                <w:szCs w:val="22"/>
              </w:rPr>
              <w:t>.</w:t>
            </w:r>
            <w:r w:rsidR="00047DC0">
              <w:rPr>
                <w:sz w:val="22"/>
                <w:szCs w:val="22"/>
              </w:rPr>
              <w:t xml:space="preserve"> </w:t>
            </w:r>
          </w:p>
          <w:p w:rsidR="00E91C27" w:rsidRDefault="00E91C27">
            <w:pPr>
              <w:rPr>
                <w:sz w:val="22"/>
                <w:szCs w:val="22"/>
              </w:rPr>
            </w:pPr>
          </w:p>
          <w:p w:rsidR="003518B1" w:rsidRDefault="00E91C27">
            <w:pPr>
              <w:rPr>
                <w:sz w:val="22"/>
                <w:szCs w:val="22"/>
              </w:rPr>
            </w:pPr>
            <w:r>
              <w:rPr>
                <w:sz w:val="22"/>
                <w:szCs w:val="22"/>
              </w:rPr>
              <w:t>Taurine transporter activity was increased with lower glucose concentrations in presence and absence of rapamycin, though at the respective concentrations</w:t>
            </w:r>
            <w:r w:rsidR="003518B1">
              <w:rPr>
                <w:sz w:val="22"/>
                <w:szCs w:val="22"/>
              </w:rPr>
              <w:t xml:space="preserve"> (at 16 and 0.5mM glucose)</w:t>
            </w:r>
            <w:r>
              <w:rPr>
                <w:sz w:val="22"/>
                <w:szCs w:val="22"/>
              </w:rPr>
              <w:t>, rapamycin reduced activity</w:t>
            </w:r>
            <w:r w:rsidR="003518B1">
              <w:rPr>
                <w:sz w:val="22"/>
                <w:szCs w:val="22"/>
              </w:rPr>
              <w:t>.</w:t>
            </w:r>
          </w:p>
          <w:p w:rsidR="003518B1" w:rsidRDefault="003518B1">
            <w:pPr>
              <w:rPr>
                <w:sz w:val="22"/>
                <w:szCs w:val="22"/>
              </w:rPr>
            </w:pPr>
          </w:p>
          <w:p w:rsidR="00E91C27" w:rsidRDefault="003518B1">
            <w:pPr>
              <w:rPr>
                <w:sz w:val="22"/>
                <w:szCs w:val="22"/>
              </w:rPr>
            </w:pPr>
            <w:r>
              <w:rPr>
                <w:sz w:val="22"/>
                <w:szCs w:val="22"/>
              </w:rPr>
              <w:t>I</w:t>
            </w:r>
            <w:r w:rsidR="0098401F">
              <w:rPr>
                <w:sz w:val="22"/>
                <w:szCs w:val="22"/>
              </w:rPr>
              <w:t>n 16mM glucose, i</w:t>
            </w:r>
            <w:r>
              <w:rPr>
                <w:sz w:val="22"/>
                <w:szCs w:val="22"/>
              </w:rPr>
              <w:t xml:space="preserve">nsulin increased System A and system L activity, but this increase was abolished when insulin and rapamycin were both added. </w:t>
            </w:r>
          </w:p>
          <w:p w:rsidR="0098401F" w:rsidRDefault="0098401F">
            <w:pPr>
              <w:rPr>
                <w:sz w:val="22"/>
                <w:szCs w:val="22"/>
              </w:rPr>
            </w:pPr>
            <w:r>
              <w:rPr>
                <w:sz w:val="22"/>
                <w:szCs w:val="22"/>
              </w:rPr>
              <w:t xml:space="preserve">IGF1 increased system A activity only but this was abolished with rapamycin +IGF1 incubation. </w:t>
            </w:r>
          </w:p>
          <w:p w:rsidR="00806DDB" w:rsidRDefault="005721BE">
            <w:pPr>
              <w:rPr>
                <w:sz w:val="22"/>
                <w:szCs w:val="22"/>
              </w:rPr>
            </w:pPr>
            <w:r>
              <w:rPr>
                <w:sz w:val="22"/>
                <w:szCs w:val="22"/>
              </w:rPr>
              <w:lastRenderedPageBreak/>
              <w:t xml:space="preserve">Protein expression of </w:t>
            </w:r>
            <w:r w:rsidR="000A245B">
              <w:rPr>
                <w:sz w:val="22"/>
                <w:szCs w:val="22"/>
              </w:rPr>
              <w:t xml:space="preserve">pS6K was significantly reduced only when glucose levels were lowest at 0.5mM but expression as unchanged between 16 and 4.5mM. </w:t>
            </w:r>
            <w:r w:rsidR="006013C4">
              <w:rPr>
                <w:sz w:val="22"/>
                <w:szCs w:val="22"/>
              </w:rPr>
              <w:t xml:space="preserve">p4E-BP1 expression was unchanged at all three glucose concentrations. </w:t>
            </w:r>
          </w:p>
          <w:p w:rsidR="00882CAB" w:rsidRDefault="00882CAB">
            <w:pPr>
              <w:rPr>
                <w:sz w:val="22"/>
                <w:szCs w:val="22"/>
              </w:rPr>
            </w:pPr>
          </w:p>
          <w:p w:rsidR="00882CAB" w:rsidRDefault="00882CAB">
            <w:pPr>
              <w:rPr>
                <w:sz w:val="22"/>
                <w:szCs w:val="22"/>
              </w:rPr>
            </w:pPr>
            <w:r>
              <w:rPr>
                <w:sz w:val="22"/>
                <w:szCs w:val="22"/>
              </w:rPr>
              <w:t xml:space="preserve">AMPK and REDD1 expression was unchanged at all glucose concentrations. </w:t>
            </w:r>
          </w:p>
          <w:p w:rsidR="008E4EA7" w:rsidRDefault="008E4EA7">
            <w:pPr>
              <w:rPr>
                <w:sz w:val="22"/>
                <w:szCs w:val="22"/>
              </w:rPr>
            </w:pPr>
          </w:p>
          <w:p w:rsidR="008E4EA7" w:rsidRPr="003B778E" w:rsidRDefault="008E4EA7">
            <w:pPr>
              <w:rPr>
                <w:sz w:val="22"/>
                <w:szCs w:val="22"/>
              </w:rPr>
            </w:pPr>
          </w:p>
        </w:tc>
      </w:tr>
      <w:tr w:rsidR="0048441F" w:rsidRPr="003B778E" w:rsidTr="00914408">
        <w:tc>
          <w:tcPr>
            <w:tcW w:w="1980" w:type="dxa"/>
          </w:tcPr>
          <w:p w:rsidR="008A7CFC" w:rsidRPr="003B778E" w:rsidRDefault="0029011B" w:rsidP="0029011B">
            <w:pPr>
              <w:rPr>
                <w:sz w:val="22"/>
                <w:szCs w:val="22"/>
              </w:rPr>
            </w:pPr>
            <w:r>
              <w:rPr>
                <w:sz w:val="22"/>
                <w:szCs w:val="22"/>
              </w:rPr>
              <w:lastRenderedPageBreak/>
              <w:fldChar w:fldCharType="begin" w:fldLock="1"/>
            </w:r>
            <w:r w:rsidR="001F6597">
              <w:rPr>
                <w:sz w:val="22"/>
                <w:szCs w:val="22"/>
              </w:rPr>
              <w:instrText>ADDIN CSL_CITATION {"citationItems":[{"id":"ITEM-1","itemData":{"DOI":"10.3390/ijms160613815","ISSN":"1422-0067","PMID":"26086828","abstract":"Glucose transporter isoform-3 (GLUT3), one of the primary placental facilitative glucose transporters responsible for basal glucose transport, has a crucial role in glucose transport and fetal growth during early pregnancy. A GLUT3 mutation in mice has been reported to cause loss of early pregnancy or late-gestational fetal growth restriction. However, the underlying mechanisms that regulate the placental GLUT3 transporter in humans are largely unknown. In the present study, we used the JEG-3 human choriocarcinoma cell line, which resembles a first trimester placental model, to study the role of the mammalian target of rapamycin complex 1 (mTORC1) in the regulation of placental GLUT3. We combined rapamycin treatment and small interfering (si) RNA-mediated silencing approaches with mRNA and protein expression/localization studies to investigate the alteration of GLUT3 expression and localization following mTORC1 inhibition in JEG-3 trophoblasts. Inhibition of mTORC1 signaling by silencing raptor decreased GLUT3 mRNA expression (-41%) and protein expression (-50%). Similar effects were obtained in cells in which mTORC1 was inhibited by rapamycin. Immunofluorescence analysis revealed that GLUT3 expression was markedly reduced in the cell surface and cytoplasm of JEG-3 cells in response to mTORC1 silencing. Because placental mTORC1 activity and GLUT3 expression are decreased in human intrauterine growth restriction, our data suggested one possible mechanism for the abnormal fetal growth in this pregnancy complication.","author":[{"dropping-particle":"","family":"Xu","given":"Jie","non-dropping-particle":"","parse-names":false,"suffix":""},{"dropping-particle":"","family":"Lu","given":"Chunmei","non-dropping-particle":"","parse-names":false,"suffix":""},{"dropping-particle":"","family":"Wang","given":"Jiao","non-dropping-particle":"","parse-names":false,"suffix":""},{"dropping-particle":"","family":"Zhang","given":"Ruotong","non-dropping-particle":"","parse-names":false,"suffix":""},{"dropping-particle":"","family":"Qian","given":"Xin","non-dropping-particle":"","parse-names":false,"suffix":""},{"dropping-particle":"","family":"Zhu","given":"Hui","non-dropping-particle":"","parse-names":false,"suffix":""}],"container-title":"International journal of molecular sciences","id":"ITEM-1","issue":"6","issued":{"date-parts":[["2015","6","16"]]},"page":"13815-28","publisher":"Multidisciplinary Digital Publishing Institute  (MDPI)","title":"Regulation of Human Trophoblast GLUT3 Glucose Transporter by Mammalian Target of Rapamycin Signaling.","type":"article-journal","volume":"16"},"uris":["http://www.mendeley.com/documents/?uuid=495f806b-22e4-3a68-9d5c-91b4891b1f8d"]}],"mendeley":{"formattedCitation":"(Xu &lt;i&gt;et al.&lt;/i&gt;, 2015)","plainTextFormattedCitation":"(Xu et al., 2015)","previouslyFormattedCitation":"(Xu &lt;i&gt;et al.&lt;/i&gt;, 2015)"},"properties":{"noteIndex":0},"schema":"https://github.com/citation-style-language/schema/raw/master/csl-citation.json"}</w:instrText>
            </w:r>
            <w:r>
              <w:rPr>
                <w:sz w:val="22"/>
                <w:szCs w:val="22"/>
              </w:rPr>
              <w:fldChar w:fldCharType="separate"/>
            </w:r>
            <w:r w:rsidRPr="006C3EBB">
              <w:rPr>
                <w:noProof/>
                <w:sz w:val="22"/>
                <w:szCs w:val="22"/>
              </w:rPr>
              <w:t xml:space="preserve">(Xu </w:t>
            </w:r>
            <w:r w:rsidRPr="006C3EBB">
              <w:rPr>
                <w:i/>
                <w:noProof/>
                <w:sz w:val="22"/>
                <w:szCs w:val="22"/>
              </w:rPr>
              <w:t>et al.</w:t>
            </w:r>
            <w:r w:rsidRPr="006C3EBB">
              <w:rPr>
                <w:noProof/>
                <w:sz w:val="22"/>
                <w:szCs w:val="22"/>
              </w:rPr>
              <w:t>, 2015)</w:t>
            </w:r>
            <w:r>
              <w:rPr>
                <w:sz w:val="22"/>
                <w:szCs w:val="22"/>
              </w:rPr>
              <w:fldChar w:fldCharType="end"/>
            </w:r>
          </w:p>
        </w:tc>
        <w:tc>
          <w:tcPr>
            <w:tcW w:w="3960" w:type="dxa"/>
          </w:tcPr>
          <w:p w:rsidR="008A7CFC" w:rsidRPr="003B778E" w:rsidRDefault="0029011B">
            <w:pPr>
              <w:rPr>
                <w:sz w:val="22"/>
                <w:szCs w:val="22"/>
              </w:rPr>
            </w:pPr>
            <w:r>
              <w:rPr>
                <w:sz w:val="22"/>
                <w:szCs w:val="22"/>
              </w:rPr>
              <w:t>JEG-3 human choriocarcinoma cell line used to determine GLUT3 expression</w:t>
            </w:r>
          </w:p>
        </w:tc>
        <w:tc>
          <w:tcPr>
            <w:tcW w:w="5580" w:type="dxa"/>
          </w:tcPr>
          <w:p w:rsidR="008A7CFC" w:rsidRDefault="0029011B">
            <w:pPr>
              <w:rPr>
                <w:sz w:val="22"/>
                <w:szCs w:val="22"/>
              </w:rPr>
            </w:pPr>
            <w:r>
              <w:rPr>
                <w:sz w:val="22"/>
                <w:szCs w:val="22"/>
              </w:rPr>
              <w:t>Treating cells with rapamycin reduced GLUT3 mRNA expression by 60% and reduced protein expression by 28%</w:t>
            </w:r>
          </w:p>
          <w:p w:rsidR="0029011B" w:rsidRDefault="0029011B">
            <w:pPr>
              <w:rPr>
                <w:sz w:val="22"/>
                <w:szCs w:val="22"/>
              </w:rPr>
            </w:pPr>
          </w:p>
          <w:p w:rsidR="0029011B" w:rsidRDefault="0029011B">
            <w:pPr>
              <w:rPr>
                <w:sz w:val="22"/>
                <w:szCs w:val="22"/>
              </w:rPr>
            </w:pPr>
            <w:r>
              <w:rPr>
                <w:sz w:val="22"/>
                <w:szCs w:val="22"/>
              </w:rPr>
              <w:t xml:space="preserve">Raptor knockdown to inhibit mTORC1 reduced GLUT3 mRNA expression by </w:t>
            </w:r>
            <w:r w:rsidR="00EA7F7F">
              <w:rPr>
                <w:sz w:val="22"/>
                <w:szCs w:val="22"/>
              </w:rPr>
              <w:t xml:space="preserve">41% and reduced protein by 50%. </w:t>
            </w:r>
          </w:p>
          <w:p w:rsidR="0006139F" w:rsidRPr="003B778E" w:rsidRDefault="0006139F">
            <w:pPr>
              <w:rPr>
                <w:sz w:val="22"/>
                <w:szCs w:val="22"/>
              </w:rPr>
            </w:pPr>
          </w:p>
        </w:tc>
      </w:tr>
      <w:tr w:rsidR="0048441F" w:rsidRPr="003B778E" w:rsidTr="00914408">
        <w:tc>
          <w:tcPr>
            <w:tcW w:w="1980" w:type="dxa"/>
          </w:tcPr>
          <w:p w:rsidR="008A7CFC" w:rsidRPr="003B778E" w:rsidRDefault="00826FC4">
            <w:pPr>
              <w:rPr>
                <w:sz w:val="22"/>
                <w:szCs w:val="22"/>
              </w:rPr>
            </w:pPr>
            <w:r>
              <w:rPr>
                <w:sz w:val="22"/>
                <w:szCs w:val="22"/>
              </w:rPr>
              <w:fldChar w:fldCharType="begin" w:fldLock="1"/>
            </w:r>
            <w:r w:rsidR="001F6597">
              <w:rPr>
                <w:sz w:val="22"/>
                <w:szCs w:val="22"/>
              </w:rPr>
              <w:instrText>ADDIN CSL_CITATION {"citationItems":[{"id":"ITEM-1","itemData":{"DOI":"10.1152/ajpcell.00196.2014","ISSN":"1522-1563","PMID":"25143349","abstract":"Fatty acids are critical for normal fetal development but may also influence placental function. We have previously reported that oleic acid (OA) stimulates amino acid transport in primary human trophoblasts (PHTs). In other tissues, saturated and unsaturated fatty acids have distinct effects on cellular signaling, for instance, palmitic acid (PA) but not OA reduces IκBα expression. We hypothesized that saturated and unsaturated fatty acids differentially affect trophoblast amino acid transport and cellular signaling. To test this hypothesis, PHTs were cultured in docosahexaenoic acid (DHA; 50 μM), OA (100 μM), or PA (100 μM). DHA and OA were also combined to test whether DHA could counteract the OA stimulatory effect on amino acid transport. The effects of fatty acids were compared against a vehicle control. Amino acid transport was measured by isotope-labeled tracers. Activation of inflammatory-related signaling pathways and the mechanistic target of rapamycin (mTOR) pathway were determined by Western blot analysis. Exposure of PHTs to DHA for 24 h reduced amino acid transport and phosphorylation of p38 MAPK, STAT3, mTOR, eukaryotic initiation factor 4E-binding protein 1, and ribosomal protein (rp)S6. In contrast, OA increased amino acid transport and phosphorylation of ERK, mTOR, S6 kinase 1, and rpS6. The combination of DHA with OA increased amino acid transport and rpS6 phosphorylation. PA did not affect amino acid transport but reduced IκBα expression. In conclusion, these fatty acids differentially regulated placental amino acid transport and cellular signaling. Taken together, these findings suggest that dietary fatty acids could alter the intrauterine environment by modifying placental function, thereby having long-lasting effects on the developing fetus.","author":[{"dropping-particle":"","family":"Lager","given":"Susanne","non-dropping-particle":"","parse-names":false,"suffix":""},{"dropping-particle":"","family":"Jansson","given":"Thomas","non-dropping-particle":"","parse-names":false,"suffix":""},{"dropping-particle":"","family":"Powell","given":"Theresa L","non-dropping-particle":"","parse-names":false,"suffix":""}],"container-title":"American journal of physiology. Cell physiology","id":"ITEM-1","issue":"8","issued":{"date-parts":[["2014","10","15"]]},"page":"C738-44","publisher":"American Physiological Society","title":"Differential regulation of placental amino acid transport by saturated and unsaturated fatty acids.","type":"article-journal","volume":"307"},"uris":["http://www.mendeley.com/documents/?uuid=667742e1-24e6-340e-9615-b13c748e135c"]}],"mendeley":{"formattedCitation":"(Lager &lt;i&gt;et al.&lt;/i&gt;, 2014)","plainTextFormattedCitation":"(Lager et al., 2014)","previouslyFormattedCitation":"(Lager &lt;i&gt;et al.&lt;/i&gt;, 2014)"},"properties":{"noteIndex":0},"schema":"https://github.com/citation-style-language/schema/raw/master/csl-citation.json"}</w:instrText>
            </w:r>
            <w:r>
              <w:rPr>
                <w:sz w:val="22"/>
                <w:szCs w:val="22"/>
              </w:rPr>
              <w:fldChar w:fldCharType="separate"/>
            </w:r>
            <w:r w:rsidRPr="00792499">
              <w:rPr>
                <w:noProof/>
                <w:sz w:val="22"/>
                <w:szCs w:val="22"/>
              </w:rPr>
              <w:t xml:space="preserve">(Lager </w:t>
            </w:r>
            <w:r w:rsidRPr="00792499">
              <w:rPr>
                <w:i/>
                <w:noProof/>
                <w:sz w:val="22"/>
                <w:szCs w:val="22"/>
              </w:rPr>
              <w:t>et al.</w:t>
            </w:r>
            <w:r w:rsidRPr="00792499">
              <w:rPr>
                <w:noProof/>
                <w:sz w:val="22"/>
                <w:szCs w:val="22"/>
              </w:rPr>
              <w:t>, 2014)</w:t>
            </w:r>
            <w:r>
              <w:rPr>
                <w:sz w:val="22"/>
                <w:szCs w:val="22"/>
              </w:rPr>
              <w:fldChar w:fldCharType="end"/>
            </w:r>
          </w:p>
        </w:tc>
        <w:tc>
          <w:tcPr>
            <w:tcW w:w="3960" w:type="dxa"/>
          </w:tcPr>
          <w:p w:rsidR="008A7CFC" w:rsidRPr="003B778E" w:rsidRDefault="00826FC4">
            <w:pPr>
              <w:rPr>
                <w:sz w:val="22"/>
                <w:szCs w:val="22"/>
              </w:rPr>
            </w:pPr>
            <w:r>
              <w:rPr>
                <w:sz w:val="22"/>
                <w:szCs w:val="22"/>
              </w:rPr>
              <w:t xml:space="preserve">Human term-placental extracts used to assess amino acid uptake </w:t>
            </w:r>
            <w:r w:rsidR="004C41A9">
              <w:rPr>
                <w:sz w:val="22"/>
                <w:szCs w:val="22"/>
              </w:rPr>
              <w:t>usin</w:t>
            </w:r>
            <w:r w:rsidR="009F22BF">
              <w:rPr>
                <w:sz w:val="22"/>
                <w:szCs w:val="22"/>
              </w:rPr>
              <w:t>g</w:t>
            </w:r>
            <w:r w:rsidR="004C41A9">
              <w:rPr>
                <w:sz w:val="22"/>
                <w:szCs w:val="22"/>
              </w:rPr>
              <w:t xml:space="preserve"> isotope-labeled tracers </w:t>
            </w:r>
            <w:r>
              <w:rPr>
                <w:sz w:val="22"/>
                <w:szCs w:val="22"/>
              </w:rPr>
              <w:t>when incubated with saturated and unsaturated fatty acids (DHA 22:6 polyunsaturated, OA</w:t>
            </w:r>
            <w:r w:rsidR="004C41A9">
              <w:rPr>
                <w:sz w:val="22"/>
                <w:szCs w:val="22"/>
              </w:rPr>
              <w:t xml:space="preserve"> 18:1 monounsaturated</w:t>
            </w:r>
            <w:r>
              <w:rPr>
                <w:sz w:val="22"/>
                <w:szCs w:val="22"/>
              </w:rPr>
              <w:t>, PA</w:t>
            </w:r>
            <w:r w:rsidR="004C41A9">
              <w:rPr>
                <w:sz w:val="22"/>
                <w:szCs w:val="22"/>
              </w:rPr>
              <w:t>16:0 saturated</w:t>
            </w:r>
            <w:r>
              <w:rPr>
                <w:sz w:val="22"/>
                <w:szCs w:val="22"/>
              </w:rPr>
              <w:t>).</w:t>
            </w:r>
          </w:p>
        </w:tc>
        <w:tc>
          <w:tcPr>
            <w:tcW w:w="5580" w:type="dxa"/>
          </w:tcPr>
          <w:p w:rsidR="00323E04" w:rsidRDefault="00311FA6">
            <w:pPr>
              <w:rPr>
                <w:sz w:val="22"/>
                <w:szCs w:val="22"/>
              </w:rPr>
            </w:pPr>
            <w:r>
              <w:rPr>
                <w:sz w:val="22"/>
                <w:szCs w:val="22"/>
              </w:rPr>
              <w:t>DHA reduced system A and system L amino acid uptake</w:t>
            </w:r>
            <w:r w:rsidR="006D4E96">
              <w:rPr>
                <w:sz w:val="22"/>
                <w:szCs w:val="22"/>
              </w:rPr>
              <w:t xml:space="preserve"> and reduced </w:t>
            </w:r>
            <w:r w:rsidR="00C600FD">
              <w:rPr>
                <w:sz w:val="22"/>
                <w:szCs w:val="22"/>
              </w:rPr>
              <w:t xml:space="preserve">phosphorylated </w:t>
            </w:r>
            <w:r w:rsidR="006D4E96">
              <w:rPr>
                <w:sz w:val="22"/>
                <w:szCs w:val="22"/>
              </w:rPr>
              <w:t>mTORC1</w:t>
            </w:r>
            <w:r w:rsidR="00C600FD">
              <w:rPr>
                <w:sz w:val="22"/>
                <w:szCs w:val="22"/>
              </w:rPr>
              <w:t xml:space="preserve">, </w:t>
            </w:r>
            <w:r w:rsidR="006D4E96">
              <w:rPr>
                <w:sz w:val="22"/>
                <w:szCs w:val="22"/>
              </w:rPr>
              <w:t>reduced p4E-BP1 expression</w:t>
            </w:r>
            <w:r w:rsidR="00C600FD">
              <w:rPr>
                <w:sz w:val="22"/>
                <w:szCs w:val="22"/>
              </w:rPr>
              <w:t xml:space="preserve"> with no effect on pS6K1 (reduced mTORC1 signal).</w:t>
            </w:r>
          </w:p>
          <w:p w:rsidR="00826FC4" w:rsidRDefault="00311FA6">
            <w:pPr>
              <w:rPr>
                <w:sz w:val="22"/>
                <w:szCs w:val="22"/>
              </w:rPr>
            </w:pPr>
            <w:r>
              <w:rPr>
                <w:sz w:val="22"/>
                <w:szCs w:val="22"/>
              </w:rPr>
              <w:t xml:space="preserve">  </w:t>
            </w:r>
          </w:p>
          <w:p w:rsidR="00826FC4" w:rsidRDefault="004C41A9" w:rsidP="00323E04">
            <w:pPr>
              <w:rPr>
                <w:sz w:val="22"/>
                <w:szCs w:val="22"/>
              </w:rPr>
            </w:pPr>
            <w:r>
              <w:rPr>
                <w:sz w:val="22"/>
                <w:szCs w:val="22"/>
              </w:rPr>
              <w:t>DHA+OA incubation increased</w:t>
            </w:r>
            <w:r w:rsidR="00323E04">
              <w:rPr>
                <w:sz w:val="22"/>
                <w:szCs w:val="22"/>
              </w:rPr>
              <w:t xml:space="preserve"> system </w:t>
            </w:r>
            <w:proofErr w:type="spellStart"/>
            <w:r w:rsidR="00323E04">
              <w:rPr>
                <w:sz w:val="22"/>
                <w:szCs w:val="22"/>
              </w:rPr>
              <w:t>A</w:t>
            </w:r>
            <w:proofErr w:type="spellEnd"/>
            <w:r>
              <w:rPr>
                <w:sz w:val="22"/>
                <w:szCs w:val="22"/>
              </w:rPr>
              <w:t xml:space="preserve"> amino acid </w:t>
            </w:r>
            <w:r w:rsidR="00323E04">
              <w:rPr>
                <w:sz w:val="22"/>
                <w:szCs w:val="22"/>
              </w:rPr>
              <w:t>uptake, but did not affect system L.</w:t>
            </w:r>
            <w:r>
              <w:rPr>
                <w:sz w:val="22"/>
                <w:szCs w:val="22"/>
              </w:rPr>
              <w:t xml:space="preserve"> </w:t>
            </w:r>
            <w:r w:rsidR="00C600FD">
              <w:rPr>
                <w:sz w:val="22"/>
                <w:szCs w:val="22"/>
              </w:rPr>
              <w:t>Had no effect on phosphorylated mTORC1, p4E-BP1, or pS6K1 (no effect on mTORC1).</w:t>
            </w:r>
          </w:p>
          <w:p w:rsidR="00826FC4" w:rsidRDefault="00826FC4">
            <w:pPr>
              <w:rPr>
                <w:sz w:val="22"/>
                <w:szCs w:val="22"/>
              </w:rPr>
            </w:pPr>
          </w:p>
          <w:p w:rsidR="00323E04" w:rsidRDefault="00323E04">
            <w:pPr>
              <w:rPr>
                <w:sz w:val="22"/>
                <w:szCs w:val="22"/>
              </w:rPr>
            </w:pPr>
            <w:r>
              <w:rPr>
                <w:sz w:val="22"/>
                <w:szCs w:val="22"/>
              </w:rPr>
              <w:t>OA increased system A uptake but did not affect system L.</w:t>
            </w:r>
            <w:r w:rsidR="00C600FD">
              <w:rPr>
                <w:sz w:val="22"/>
                <w:szCs w:val="22"/>
              </w:rPr>
              <w:t xml:space="preserve"> Oa increased phosphorylated mTORC1, and increased pS6K1 but did not affect 4E-BP1 expression (increased mTORC1 activity)</w:t>
            </w:r>
            <w:r w:rsidR="006F4680">
              <w:rPr>
                <w:sz w:val="22"/>
                <w:szCs w:val="22"/>
              </w:rPr>
              <w:t>.</w:t>
            </w:r>
          </w:p>
          <w:p w:rsidR="00504EB6" w:rsidRDefault="00504EB6">
            <w:pPr>
              <w:rPr>
                <w:sz w:val="22"/>
                <w:szCs w:val="22"/>
              </w:rPr>
            </w:pPr>
          </w:p>
          <w:p w:rsidR="00826FC4" w:rsidRDefault="00826FC4">
            <w:pPr>
              <w:rPr>
                <w:sz w:val="22"/>
                <w:szCs w:val="22"/>
              </w:rPr>
            </w:pPr>
            <w:r>
              <w:rPr>
                <w:sz w:val="22"/>
                <w:szCs w:val="22"/>
              </w:rPr>
              <w:t>PA did not cause changes in amino acid uptake.</w:t>
            </w:r>
            <w:r w:rsidR="001860DC">
              <w:rPr>
                <w:sz w:val="22"/>
                <w:szCs w:val="22"/>
              </w:rPr>
              <w:t xml:space="preserve"> PA did not affect mTORC1 signaling or downstream targets. </w:t>
            </w:r>
          </w:p>
          <w:p w:rsidR="00826FC4" w:rsidRDefault="00826FC4">
            <w:pPr>
              <w:rPr>
                <w:sz w:val="22"/>
                <w:szCs w:val="22"/>
              </w:rPr>
            </w:pPr>
          </w:p>
          <w:p w:rsidR="00826FC4" w:rsidRPr="003B778E" w:rsidRDefault="00826FC4">
            <w:pPr>
              <w:rPr>
                <w:sz w:val="22"/>
                <w:szCs w:val="22"/>
              </w:rPr>
            </w:pPr>
          </w:p>
        </w:tc>
      </w:tr>
      <w:tr w:rsidR="0048441F" w:rsidRPr="003B778E" w:rsidTr="00914408">
        <w:tc>
          <w:tcPr>
            <w:tcW w:w="1980" w:type="dxa"/>
          </w:tcPr>
          <w:p w:rsidR="008A7CFC" w:rsidRPr="003B778E" w:rsidRDefault="001F6597">
            <w:pPr>
              <w:rPr>
                <w:sz w:val="22"/>
                <w:szCs w:val="22"/>
              </w:rPr>
            </w:pPr>
            <w:r>
              <w:rPr>
                <w:sz w:val="22"/>
                <w:szCs w:val="22"/>
              </w:rPr>
              <w:fldChar w:fldCharType="begin" w:fldLock="1"/>
            </w:r>
            <w:r w:rsidR="00601F17">
              <w:rPr>
                <w:sz w:val="22"/>
                <w:szCs w:val="22"/>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Detlef","non-dropping-particle":"","parse-names":false,"suffix":""}],"container-title":"Journal of the American Heart Association","id":"ITEM-1","issue":"8","issued":{"date-parts":[["2017","8","4"]]},"publisher":"Wiley-Blackwell","title":"Prenatal Mechanistic Target of Rapamycin Complex 1 (m TORC1) Inhibition by Rapamycin Treatment of Pregnant Mice Causes Intrauterine Growth Restriction and Alters Postnatal Cardiac Growth, Morphology, and Function.","type":"article-journal","volume":"6"},"uris":["http://www.mendeley.com/documents/?uuid=46c73023-638d-3ced-b3e2-7087389057c9"]}],"mendeley":{"formattedCitation":"(Hennig &lt;i&gt;et al.&lt;/i&gt;, 2017)","plainTextFormattedCitation":"(Hennig et al., 2017)","previouslyFormattedCitation":"(Hennig &lt;i&gt;et al.&lt;/i&gt;, 2017)"},"properties":{"noteIndex":0},"schema":"https://github.com/citation-style-language/schema/raw/master/csl-citation.json"}</w:instrText>
            </w:r>
            <w:r>
              <w:rPr>
                <w:sz w:val="22"/>
                <w:szCs w:val="22"/>
              </w:rPr>
              <w:fldChar w:fldCharType="separate"/>
            </w:r>
            <w:r w:rsidRPr="001F6597">
              <w:rPr>
                <w:noProof/>
                <w:sz w:val="22"/>
                <w:szCs w:val="22"/>
              </w:rPr>
              <w:t xml:space="preserve">(Hennig </w:t>
            </w:r>
            <w:r w:rsidRPr="001F6597">
              <w:rPr>
                <w:i/>
                <w:noProof/>
                <w:sz w:val="22"/>
                <w:szCs w:val="22"/>
              </w:rPr>
              <w:t>et al.</w:t>
            </w:r>
            <w:r w:rsidRPr="001F6597">
              <w:rPr>
                <w:noProof/>
                <w:sz w:val="22"/>
                <w:szCs w:val="22"/>
              </w:rPr>
              <w:t>, 2017)</w:t>
            </w:r>
            <w:r>
              <w:rPr>
                <w:sz w:val="22"/>
                <w:szCs w:val="22"/>
              </w:rPr>
              <w:fldChar w:fldCharType="end"/>
            </w:r>
          </w:p>
        </w:tc>
        <w:tc>
          <w:tcPr>
            <w:tcW w:w="3960" w:type="dxa"/>
          </w:tcPr>
          <w:p w:rsidR="008A7CFC" w:rsidRDefault="00CF3EC9">
            <w:pPr>
              <w:rPr>
                <w:sz w:val="22"/>
                <w:szCs w:val="22"/>
              </w:rPr>
            </w:pPr>
            <w:r>
              <w:rPr>
                <w:sz w:val="22"/>
                <w:szCs w:val="22"/>
              </w:rPr>
              <w:t>Pregnant mice treated with subcutaneous injections of rapamycin (5mg/kg body weight) every 12 hours starting at E15.5 until delivery</w:t>
            </w:r>
          </w:p>
          <w:p w:rsidR="009D3CCB" w:rsidRDefault="009D3CCB">
            <w:pPr>
              <w:rPr>
                <w:sz w:val="22"/>
                <w:szCs w:val="22"/>
              </w:rPr>
            </w:pPr>
          </w:p>
          <w:p w:rsidR="009D3CCB" w:rsidRPr="003B778E" w:rsidRDefault="009D3CCB">
            <w:pPr>
              <w:rPr>
                <w:sz w:val="22"/>
                <w:szCs w:val="22"/>
              </w:rPr>
            </w:pPr>
            <w:r>
              <w:rPr>
                <w:sz w:val="22"/>
                <w:szCs w:val="22"/>
              </w:rPr>
              <w:t xml:space="preserve">Treatment of rapamycin starting at E11.5 </w:t>
            </w:r>
          </w:p>
        </w:tc>
        <w:tc>
          <w:tcPr>
            <w:tcW w:w="5580" w:type="dxa"/>
          </w:tcPr>
          <w:p w:rsidR="009D3CCB" w:rsidRDefault="009D3CCB" w:rsidP="002C6A07">
            <w:pPr>
              <w:tabs>
                <w:tab w:val="left" w:pos="3355"/>
              </w:tabs>
              <w:rPr>
                <w:sz w:val="22"/>
                <w:szCs w:val="22"/>
              </w:rPr>
            </w:pPr>
            <w:r>
              <w:rPr>
                <w:sz w:val="22"/>
                <w:szCs w:val="22"/>
              </w:rPr>
              <w:t>Offspring of dams treated with rapamycin at E11.5 every 12 hours died at E16.5 and had severe growth restriction and malformations.</w:t>
            </w:r>
          </w:p>
          <w:p w:rsidR="009D3CCB" w:rsidRDefault="009D3CCB" w:rsidP="002C6A07">
            <w:pPr>
              <w:tabs>
                <w:tab w:val="left" w:pos="3355"/>
              </w:tabs>
              <w:rPr>
                <w:sz w:val="22"/>
                <w:szCs w:val="22"/>
              </w:rPr>
            </w:pPr>
          </w:p>
          <w:p w:rsidR="009D3CCB" w:rsidRPr="009D3CCB" w:rsidRDefault="009D3CCB" w:rsidP="002C6A07">
            <w:pPr>
              <w:tabs>
                <w:tab w:val="left" w:pos="3355"/>
              </w:tabs>
              <w:rPr>
                <w:sz w:val="22"/>
                <w:szCs w:val="22"/>
                <w:u w:val="single"/>
              </w:rPr>
            </w:pPr>
            <w:r w:rsidRPr="009D3CCB">
              <w:rPr>
                <w:sz w:val="22"/>
                <w:szCs w:val="22"/>
                <w:u w:val="single"/>
              </w:rPr>
              <w:t>Using mice treated at E15.5:</w:t>
            </w:r>
          </w:p>
          <w:p w:rsidR="008A7CFC" w:rsidRDefault="001F6597" w:rsidP="002C6A07">
            <w:pPr>
              <w:tabs>
                <w:tab w:val="left" w:pos="3355"/>
              </w:tabs>
              <w:rPr>
                <w:sz w:val="22"/>
                <w:szCs w:val="22"/>
              </w:rPr>
            </w:pPr>
            <w:r>
              <w:rPr>
                <w:sz w:val="22"/>
                <w:szCs w:val="22"/>
              </w:rPr>
              <w:t>PND1 offspring</w:t>
            </w:r>
            <w:r w:rsidR="002C6A07">
              <w:rPr>
                <w:sz w:val="22"/>
                <w:szCs w:val="22"/>
              </w:rPr>
              <w:t xml:space="preserve"> tissue </w:t>
            </w:r>
            <w:r w:rsidR="009D3CCB">
              <w:rPr>
                <w:sz w:val="22"/>
                <w:szCs w:val="22"/>
              </w:rPr>
              <w:t xml:space="preserve">(heart, kidney, and lung) </w:t>
            </w:r>
            <w:r w:rsidR="002C6A07">
              <w:rPr>
                <w:sz w:val="22"/>
                <w:szCs w:val="22"/>
              </w:rPr>
              <w:t xml:space="preserve">showed reduced mTORC1 </w:t>
            </w:r>
            <w:r w:rsidR="009D3CCB">
              <w:rPr>
                <w:sz w:val="22"/>
                <w:szCs w:val="22"/>
              </w:rPr>
              <w:t xml:space="preserve">verifying fetal mTORC1 inhibition. </w:t>
            </w:r>
          </w:p>
          <w:p w:rsidR="009D3CCB" w:rsidRDefault="009D3CCB" w:rsidP="002C6A07">
            <w:pPr>
              <w:tabs>
                <w:tab w:val="left" w:pos="3355"/>
              </w:tabs>
              <w:rPr>
                <w:sz w:val="22"/>
                <w:szCs w:val="22"/>
              </w:rPr>
            </w:pPr>
          </w:p>
          <w:p w:rsidR="009D3CCB" w:rsidRDefault="009D3CCB" w:rsidP="002C6A07">
            <w:pPr>
              <w:tabs>
                <w:tab w:val="left" w:pos="3355"/>
              </w:tabs>
              <w:rPr>
                <w:sz w:val="22"/>
                <w:szCs w:val="22"/>
              </w:rPr>
            </w:pPr>
            <w:r>
              <w:rPr>
                <w:sz w:val="22"/>
                <w:szCs w:val="22"/>
              </w:rPr>
              <w:t xml:space="preserve">Rapamycin treatment caused reduced </w:t>
            </w:r>
            <w:r w:rsidR="00617EA4">
              <w:rPr>
                <w:sz w:val="22"/>
                <w:szCs w:val="22"/>
              </w:rPr>
              <w:t>offspring weight at PND1</w:t>
            </w:r>
            <w:r w:rsidR="001F6597">
              <w:rPr>
                <w:sz w:val="22"/>
                <w:szCs w:val="22"/>
              </w:rPr>
              <w:t xml:space="preserve"> with reduced heart weight by 34.5%. Kidney weight was reduced by 19.7%</w:t>
            </w:r>
            <w:r>
              <w:rPr>
                <w:sz w:val="22"/>
                <w:szCs w:val="22"/>
              </w:rPr>
              <w:t xml:space="preserve"> </w:t>
            </w:r>
          </w:p>
          <w:p w:rsidR="001F6597" w:rsidRDefault="001F6597" w:rsidP="002C6A07">
            <w:pPr>
              <w:tabs>
                <w:tab w:val="left" w:pos="3355"/>
              </w:tabs>
              <w:rPr>
                <w:sz w:val="22"/>
                <w:szCs w:val="22"/>
              </w:rPr>
            </w:pPr>
          </w:p>
          <w:p w:rsidR="001F6597" w:rsidRPr="002C6A07" w:rsidRDefault="001F6597" w:rsidP="002C6A07">
            <w:pPr>
              <w:tabs>
                <w:tab w:val="left" w:pos="3355"/>
              </w:tabs>
              <w:rPr>
                <w:sz w:val="22"/>
                <w:szCs w:val="22"/>
              </w:rPr>
            </w:pPr>
            <w:r>
              <w:rPr>
                <w:sz w:val="22"/>
                <w:szCs w:val="22"/>
              </w:rPr>
              <w:t xml:space="preserve">mTORC1 inhibition at E15.5 till delivery had no effect on fetal lethality. </w:t>
            </w:r>
          </w:p>
        </w:tc>
      </w:tr>
      <w:tr w:rsidR="00203A0E" w:rsidRPr="003B778E" w:rsidTr="00914408">
        <w:tc>
          <w:tcPr>
            <w:tcW w:w="1980" w:type="dxa"/>
          </w:tcPr>
          <w:p w:rsidR="00203A0E" w:rsidRDefault="00601F17">
            <w:pPr>
              <w:rPr>
                <w:sz w:val="22"/>
                <w:szCs w:val="22"/>
              </w:rPr>
            </w:pPr>
            <w:r>
              <w:rPr>
                <w:sz w:val="22"/>
                <w:szCs w:val="22"/>
              </w:rPr>
              <w:lastRenderedPageBreak/>
              <w:fldChar w:fldCharType="begin" w:fldLock="1"/>
            </w:r>
            <w:r w:rsidR="00D7158E">
              <w:rPr>
                <w:sz w:val="22"/>
                <w:szCs w:val="22"/>
              </w:rPr>
              <w:instrText>ADDIN CSL_CITATION {"citationItems":[{"id":"ITEM-1","itemData":{"DOI":"10.1210/jc.2012-2667","ISSN":"0021-972X","PMID":"23150676","abstract":"CONTEXT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Metabolism","id":"ITEM-1","issue":"1","issued":{"date-parts":[["2013","1"]]},"page":"105-113","title":"Activation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2013)","plainTextFormattedCitation":"(Jansson et al., 2013)","previouslyFormattedCitation":"(Jansson &lt;i&gt;et al.&lt;/i&gt;, 2013)"},"properties":{"noteIndex":0},"schema":"https://github.com/citation-style-language/schema/raw/master/csl-citation.json"}</w:instrText>
            </w:r>
            <w:r>
              <w:rPr>
                <w:sz w:val="22"/>
                <w:szCs w:val="22"/>
              </w:rPr>
              <w:fldChar w:fldCharType="separate"/>
            </w:r>
            <w:r w:rsidRPr="00601F17">
              <w:rPr>
                <w:noProof/>
                <w:sz w:val="22"/>
                <w:szCs w:val="22"/>
              </w:rPr>
              <w:t xml:space="preserve">(Jansson </w:t>
            </w:r>
            <w:r w:rsidRPr="00601F17">
              <w:rPr>
                <w:i/>
                <w:noProof/>
                <w:sz w:val="22"/>
                <w:szCs w:val="22"/>
              </w:rPr>
              <w:t>et al.</w:t>
            </w:r>
            <w:r w:rsidRPr="00601F17">
              <w:rPr>
                <w:noProof/>
                <w:sz w:val="22"/>
                <w:szCs w:val="22"/>
              </w:rPr>
              <w:t>, 2013)</w:t>
            </w:r>
            <w:r>
              <w:rPr>
                <w:sz w:val="22"/>
                <w:szCs w:val="22"/>
              </w:rPr>
              <w:fldChar w:fldCharType="end"/>
            </w:r>
          </w:p>
        </w:tc>
        <w:tc>
          <w:tcPr>
            <w:tcW w:w="3960" w:type="dxa"/>
          </w:tcPr>
          <w:p w:rsidR="00203A0E" w:rsidRDefault="008D7D99">
            <w:pPr>
              <w:rPr>
                <w:sz w:val="22"/>
                <w:szCs w:val="22"/>
              </w:rPr>
            </w:pPr>
            <w:r>
              <w:rPr>
                <w:sz w:val="22"/>
                <w:szCs w:val="22"/>
              </w:rPr>
              <w:t xml:space="preserve">Placentas from term-pregnancies with available pre-pregnancy </w:t>
            </w:r>
            <w:r w:rsidR="00156819">
              <w:rPr>
                <w:sz w:val="22"/>
                <w:szCs w:val="22"/>
              </w:rPr>
              <w:t>ma</w:t>
            </w:r>
            <w:r>
              <w:rPr>
                <w:sz w:val="22"/>
                <w:szCs w:val="22"/>
              </w:rPr>
              <w:t>ternal BMI</w:t>
            </w:r>
          </w:p>
        </w:tc>
        <w:tc>
          <w:tcPr>
            <w:tcW w:w="5580" w:type="dxa"/>
          </w:tcPr>
          <w:p w:rsidR="00471309" w:rsidRDefault="00471309" w:rsidP="00471309">
            <w:pPr>
              <w:tabs>
                <w:tab w:val="left" w:pos="1597"/>
              </w:tabs>
              <w:rPr>
                <w:sz w:val="22"/>
                <w:szCs w:val="22"/>
              </w:rPr>
            </w:pPr>
            <w:r w:rsidRPr="00D93CEB">
              <w:rPr>
                <w:sz w:val="22"/>
                <w:szCs w:val="22"/>
              </w:rPr>
              <w:t xml:space="preserve">Pre-pregnancy </w:t>
            </w:r>
            <w:r>
              <w:rPr>
                <w:sz w:val="22"/>
                <w:szCs w:val="22"/>
              </w:rPr>
              <w:t>body mass index (</w:t>
            </w:r>
            <w:r w:rsidRPr="00D93CEB">
              <w:rPr>
                <w:sz w:val="22"/>
                <w:szCs w:val="22"/>
              </w:rPr>
              <w:t>BMI</w:t>
            </w:r>
            <w:r>
              <w:rPr>
                <w:sz w:val="22"/>
                <w:szCs w:val="22"/>
              </w:rPr>
              <w:t>)</w:t>
            </w:r>
            <w:r w:rsidRPr="00D93CEB">
              <w:rPr>
                <w:sz w:val="22"/>
                <w:szCs w:val="22"/>
              </w:rPr>
              <w:t xml:space="preserve"> was positively correlated with placental mTORC1 activity and birth weight</w:t>
            </w:r>
            <w:r>
              <w:rPr>
                <w:sz w:val="22"/>
                <w:szCs w:val="22"/>
              </w:rPr>
              <w:t>.</w:t>
            </w:r>
          </w:p>
          <w:p w:rsidR="00471309" w:rsidRDefault="00471309" w:rsidP="00471309">
            <w:pPr>
              <w:tabs>
                <w:tab w:val="left" w:pos="1597"/>
              </w:tabs>
              <w:rPr>
                <w:sz w:val="22"/>
                <w:szCs w:val="22"/>
              </w:rPr>
            </w:pPr>
          </w:p>
          <w:p w:rsidR="00471309" w:rsidRDefault="00471309" w:rsidP="00471309">
            <w:pPr>
              <w:tabs>
                <w:tab w:val="left" w:pos="1597"/>
              </w:tabs>
              <w:rPr>
                <w:sz w:val="22"/>
                <w:szCs w:val="22"/>
              </w:rPr>
            </w:pPr>
            <w:r>
              <w:rPr>
                <w:sz w:val="22"/>
                <w:szCs w:val="22"/>
              </w:rPr>
              <w:t>System A and system L amino acid transporter activity was unchanged with increased maternal pre-pregnancy BMI</w:t>
            </w:r>
            <w:r>
              <w:rPr>
                <w:sz w:val="22"/>
                <w:szCs w:val="22"/>
              </w:rPr>
              <w:t>.</w:t>
            </w:r>
          </w:p>
          <w:p w:rsidR="00471309" w:rsidRDefault="00471309" w:rsidP="00471309">
            <w:pPr>
              <w:tabs>
                <w:tab w:val="left" w:pos="1597"/>
              </w:tabs>
              <w:rPr>
                <w:sz w:val="22"/>
                <w:szCs w:val="22"/>
              </w:rPr>
            </w:pPr>
          </w:p>
          <w:p w:rsidR="00203A0E" w:rsidRDefault="00471309" w:rsidP="00471309">
            <w:pPr>
              <w:tabs>
                <w:tab w:val="left" w:pos="1597"/>
              </w:tabs>
              <w:rPr>
                <w:sz w:val="22"/>
                <w:szCs w:val="22"/>
              </w:rPr>
            </w:pPr>
            <w:r>
              <w:rPr>
                <w:sz w:val="22"/>
                <w:szCs w:val="22"/>
              </w:rPr>
              <w:t>S</w:t>
            </w:r>
            <w:r>
              <w:rPr>
                <w:sz w:val="22"/>
                <w:szCs w:val="22"/>
              </w:rPr>
              <w:t>ystem A SNAT2 protein expression was positively associated with offspring birth weight</w:t>
            </w:r>
          </w:p>
        </w:tc>
      </w:tr>
      <w:tr w:rsidR="00203A0E" w:rsidRPr="003B778E" w:rsidTr="00914408">
        <w:tc>
          <w:tcPr>
            <w:tcW w:w="1980" w:type="dxa"/>
          </w:tcPr>
          <w:p w:rsidR="00203A0E" w:rsidRDefault="006B12F9">
            <w:pPr>
              <w:rPr>
                <w:sz w:val="22"/>
                <w:szCs w:val="22"/>
              </w:rPr>
            </w:pPr>
            <w:r>
              <w:rPr>
                <w:sz w:val="22"/>
                <w:szCs w:val="22"/>
              </w:rPr>
              <w:fldChar w:fldCharType="begin" w:fldLock="1"/>
            </w:r>
            <w:r w:rsidR="00026975">
              <w:rPr>
                <w:sz w:val="22"/>
                <w:szCs w:val="22"/>
              </w:rPr>
              <w:instrText>ADDIN CSL_CITATION {"citationItems":[{"id":"ITEM-1","itemData":{"DOI":"10.1152/ajpregu.00356.2015","ISSN":"1522-1490","PMID":"26491103","abstract":"Fetal overgrowth is common in obese women and is associated with perinatal complications and increased risk for the child to develop metabolic syndrome later in life. Placental nutrient transport capacity has been reported to be increased in obese women giving birth to large infants; however, the underlying mechanisms are not well established. Obesity in pregnancy is characterized by elevated maternal serum insulin and leptin, hormones that stimulate placental amino acid transporters in vitro. We hypothesized that maternal obesity activates placental insulin/IGF-I/mTOR and leptin signaling pathways. We tested this hypothesis in a mouse model of obesity in pregnancy that is associated with fetal overgrowth. C57BL/6J female mice were fed a control (C) or a high-fat/high-sugar (HF/HS) pelleted diet supplemented by ad libitum access to sucrose (20%) solution. Placentas were collected at embryonic day 18.5. Using Western blot analysis, placental mTOR activity was determined along with energy, inflammatory, leptin, and insulin signaling pathways (upstream modulators of mTOR). Phosphorylation of S6 ribosomal protein (S-235/236), 4E-BP1 (T-37/46), Insulin receptor substrate 1 (Y-608), Akt (T-308), and STAT-3 (Y-705) was increased in obese dams. In contrast, expression of placental caspase-1, IкBα, IL-1β, and phosphorylated-JNK(p46/54-T183/Y185) was unaltered. Fetal amino acid availability is a key determinant of fetal growth. We propose that activation of placental insulin/IGF-I/mTOR and leptin signaling pathways in obese mice stimulates placental amino acid transport and contributes to increased fetal growth.","author":[{"dropping-particle":"","family":"Rosario","given":"Fredrick J","non-dropping-particle":"","parse-names":false,"suffix":""},{"dropping-particle":"","family":"Powell","given":"Theresa L","non-dropping-particle":"","parse-names":false,"suffix":""},{"dropping-particle":"","family":"Jansson","given":"Thomas","non-dropping-particle":"","parse-names":false,"suffix":""}],"container-title":"American journal of physiology. Regulatory, integrative and comparative physiology","id":"ITEM-1","issue":"1","issued":{"date-parts":[["2016","1","1"]]},"page":"R87-93","publisher":"American Physiological Society","title":"Activation of placental insulin and mTOR signaling in a mouse model of maternal obesity associated with fetal overgrowth.","type":"article-journal","volume":"310"},"uris":["http://www.mendeley.com/documents/?uuid=a7c5abe9-b1b8-3b0c-8ea6-d6729376b8b7"]}],"mendeley":{"formattedCitation":"(Rosario &lt;i&gt;et al.&lt;/i&gt;, 2016)","plainTextFormattedCitation":"(Rosario et al., 2016)","previouslyFormattedCitation":"(Rosario &lt;i&gt;et al.&lt;/i&gt;, 2016)"},"properties":{"noteIndex":0},"schema":"https://github.com/citation-style-language/schema/raw/master/csl-citation.json"}</w:instrText>
            </w:r>
            <w:r>
              <w:rPr>
                <w:sz w:val="22"/>
                <w:szCs w:val="22"/>
              </w:rPr>
              <w:fldChar w:fldCharType="separate"/>
            </w:r>
            <w:r w:rsidRPr="000436C7">
              <w:rPr>
                <w:noProof/>
                <w:sz w:val="22"/>
                <w:szCs w:val="22"/>
              </w:rPr>
              <w:t xml:space="preserve">(Rosario </w:t>
            </w:r>
            <w:r w:rsidRPr="000436C7">
              <w:rPr>
                <w:i/>
                <w:noProof/>
                <w:sz w:val="22"/>
                <w:szCs w:val="22"/>
              </w:rPr>
              <w:t>et al.</w:t>
            </w:r>
            <w:r w:rsidRPr="000436C7">
              <w:rPr>
                <w:noProof/>
                <w:sz w:val="22"/>
                <w:szCs w:val="22"/>
              </w:rPr>
              <w:t>, 2016)</w:t>
            </w:r>
            <w:r>
              <w:rPr>
                <w:sz w:val="22"/>
                <w:szCs w:val="22"/>
              </w:rPr>
              <w:fldChar w:fldCharType="end"/>
            </w:r>
            <w:r>
              <w:rPr>
                <w:sz w:val="22"/>
                <w:szCs w:val="22"/>
              </w:rPr>
              <w:t>.</w:t>
            </w:r>
          </w:p>
        </w:tc>
        <w:tc>
          <w:tcPr>
            <w:tcW w:w="3960" w:type="dxa"/>
          </w:tcPr>
          <w:p w:rsidR="00203A0E" w:rsidRDefault="00E15E65">
            <w:pPr>
              <w:rPr>
                <w:sz w:val="22"/>
                <w:szCs w:val="22"/>
              </w:rPr>
            </w:pPr>
            <w:r>
              <w:rPr>
                <w:sz w:val="22"/>
                <w:szCs w:val="22"/>
              </w:rPr>
              <w:t xml:space="preserve">Mouse model of obesity </w:t>
            </w:r>
            <w:r w:rsidR="00403475">
              <w:rPr>
                <w:sz w:val="22"/>
                <w:szCs w:val="22"/>
              </w:rPr>
              <w:t xml:space="preserve">fed high </w:t>
            </w:r>
            <w:proofErr w:type="spellStart"/>
            <w:r w:rsidR="00403475">
              <w:rPr>
                <w:sz w:val="22"/>
                <w:szCs w:val="22"/>
              </w:rPr>
              <w:t>fat,high</w:t>
            </w:r>
            <w:proofErr w:type="spellEnd"/>
            <w:r w:rsidR="00403475">
              <w:rPr>
                <w:sz w:val="22"/>
                <w:szCs w:val="22"/>
              </w:rPr>
              <w:t xml:space="preserve"> sugar diet starting at 13 weeks of age and for 4-6 weeks prior to mating</w:t>
            </w:r>
            <w:r w:rsidR="00F401D3">
              <w:rPr>
                <w:sz w:val="22"/>
                <w:szCs w:val="22"/>
              </w:rPr>
              <w:t xml:space="preserve"> to establish 25% increase in weight. Dams were maintained on their control or experimental diets during pregnancy.</w:t>
            </w:r>
          </w:p>
        </w:tc>
        <w:tc>
          <w:tcPr>
            <w:tcW w:w="5580" w:type="dxa"/>
          </w:tcPr>
          <w:p w:rsidR="00203A0E" w:rsidRDefault="00F2229E" w:rsidP="002C6A07">
            <w:pPr>
              <w:tabs>
                <w:tab w:val="left" w:pos="3355"/>
              </w:tabs>
              <w:rPr>
                <w:sz w:val="22"/>
                <w:szCs w:val="22"/>
              </w:rPr>
            </w:pPr>
            <w:r>
              <w:rPr>
                <w:sz w:val="22"/>
                <w:szCs w:val="22"/>
              </w:rPr>
              <w:t xml:space="preserve">E18.5 experimental fetuses had 18% increase in weight. </w:t>
            </w:r>
          </w:p>
          <w:p w:rsidR="00F2229E" w:rsidRDefault="00F2229E" w:rsidP="002C6A07">
            <w:pPr>
              <w:tabs>
                <w:tab w:val="left" w:pos="3355"/>
              </w:tabs>
              <w:rPr>
                <w:sz w:val="22"/>
                <w:szCs w:val="22"/>
              </w:rPr>
            </w:pPr>
            <w:r>
              <w:rPr>
                <w:sz w:val="22"/>
                <w:szCs w:val="22"/>
              </w:rPr>
              <w:t>No difference in litter size.</w:t>
            </w:r>
          </w:p>
          <w:p w:rsidR="00F2229E" w:rsidRDefault="00F2229E" w:rsidP="002C6A07">
            <w:pPr>
              <w:tabs>
                <w:tab w:val="left" w:pos="3355"/>
              </w:tabs>
              <w:rPr>
                <w:sz w:val="22"/>
                <w:szCs w:val="22"/>
              </w:rPr>
            </w:pPr>
            <w:r>
              <w:rPr>
                <w:sz w:val="22"/>
                <w:szCs w:val="22"/>
              </w:rPr>
              <w:t>Placental weights at E18.5 were the same.</w:t>
            </w:r>
          </w:p>
          <w:p w:rsidR="00F2229E" w:rsidRDefault="00F2229E" w:rsidP="002C6A07">
            <w:pPr>
              <w:tabs>
                <w:tab w:val="left" w:pos="3355"/>
              </w:tabs>
              <w:rPr>
                <w:sz w:val="22"/>
                <w:szCs w:val="22"/>
              </w:rPr>
            </w:pPr>
          </w:p>
          <w:p w:rsidR="00F2229E" w:rsidRDefault="00F2229E" w:rsidP="002C6A07">
            <w:pPr>
              <w:tabs>
                <w:tab w:val="left" w:pos="3355"/>
              </w:tabs>
              <w:rPr>
                <w:sz w:val="22"/>
                <w:szCs w:val="22"/>
              </w:rPr>
            </w:pPr>
            <w:r>
              <w:rPr>
                <w:sz w:val="22"/>
                <w:szCs w:val="22"/>
              </w:rPr>
              <w:t xml:space="preserve">Placental pS6 and 4E-BP1 had increased phosphorylation by 150 and 89%, respectively indicating increased placental mTORC1 signaling. </w:t>
            </w:r>
          </w:p>
          <w:p w:rsidR="00F2229E" w:rsidRDefault="00F2229E" w:rsidP="002C6A07">
            <w:pPr>
              <w:tabs>
                <w:tab w:val="left" w:pos="3355"/>
              </w:tabs>
              <w:rPr>
                <w:sz w:val="22"/>
                <w:szCs w:val="22"/>
              </w:rPr>
            </w:pPr>
          </w:p>
          <w:p w:rsidR="00F2229E" w:rsidRDefault="00F401D3" w:rsidP="002C6A07">
            <w:pPr>
              <w:tabs>
                <w:tab w:val="left" w:pos="3355"/>
              </w:tabs>
              <w:rPr>
                <w:sz w:val="22"/>
                <w:szCs w:val="22"/>
              </w:rPr>
            </w:pPr>
            <w:r>
              <w:rPr>
                <w:sz w:val="22"/>
                <w:szCs w:val="22"/>
              </w:rPr>
              <w:t xml:space="preserve">Placental </w:t>
            </w:r>
            <w:r w:rsidR="00F2229E">
              <w:rPr>
                <w:sz w:val="22"/>
                <w:szCs w:val="22"/>
              </w:rPr>
              <w:t>AMPK, upstream mTORC1 inhibitor, had reduced phosphorylation by 75%.</w:t>
            </w:r>
          </w:p>
          <w:p w:rsidR="00F401D3" w:rsidRDefault="00F401D3" w:rsidP="002C6A07">
            <w:pPr>
              <w:tabs>
                <w:tab w:val="left" w:pos="3355"/>
              </w:tabs>
              <w:rPr>
                <w:sz w:val="22"/>
                <w:szCs w:val="22"/>
              </w:rPr>
            </w:pPr>
          </w:p>
          <w:p w:rsidR="009D0006" w:rsidRDefault="00F401D3" w:rsidP="002C6A07">
            <w:pPr>
              <w:tabs>
                <w:tab w:val="left" w:pos="3355"/>
              </w:tabs>
              <w:rPr>
                <w:sz w:val="22"/>
                <w:szCs w:val="22"/>
              </w:rPr>
            </w:pPr>
            <w:r>
              <w:rPr>
                <w:sz w:val="22"/>
                <w:szCs w:val="22"/>
              </w:rPr>
              <w:t xml:space="preserve">Placental insulin/IGF-I signaling was increased with higher phosphorylated IRS1 and </w:t>
            </w:r>
            <w:proofErr w:type="spellStart"/>
            <w:r>
              <w:rPr>
                <w:sz w:val="22"/>
                <w:szCs w:val="22"/>
              </w:rPr>
              <w:t>Akt</w:t>
            </w:r>
            <w:proofErr w:type="spellEnd"/>
            <w:r>
              <w:rPr>
                <w:sz w:val="22"/>
                <w:szCs w:val="22"/>
              </w:rPr>
              <w:t xml:space="preserve"> by 50% and 90%, respectively.</w:t>
            </w:r>
          </w:p>
          <w:p w:rsidR="00F401D3" w:rsidRDefault="00F401D3" w:rsidP="002C6A07">
            <w:pPr>
              <w:tabs>
                <w:tab w:val="left" w:pos="3355"/>
              </w:tabs>
              <w:rPr>
                <w:sz w:val="22"/>
                <w:szCs w:val="22"/>
              </w:rPr>
            </w:pPr>
            <w:r>
              <w:rPr>
                <w:sz w:val="22"/>
                <w:szCs w:val="22"/>
              </w:rPr>
              <w:t xml:space="preserve"> </w:t>
            </w:r>
          </w:p>
        </w:tc>
      </w:tr>
      <w:tr w:rsidR="009D7EEF" w:rsidRPr="003B778E" w:rsidTr="00914408">
        <w:tc>
          <w:tcPr>
            <w:tcW w:w="1980" w:type="dxa"/>
          </w:tcPr>
          <w:p w:rsidR="009D7EEF" w:rsidRDefault="009D0006">
            <w:pPr>
              <w:rPr>
                <w:sz w:val="22"/>
                <w:szCs w:val="22"/>
              </w:rPr>
            </w:pPr>
            <w:r>
              <w:rPr>
                <w:sz w:val="22"/>
                <w:szCs w:val="22"/>
              </w:rPr>
              <w:fldChar w:fldCharType="begin" w:fldLock="1"/>
            </w:r>
            <w:r w:rsidR="00A129AC">
              <w:rPr>
                <w:sz w:val="22"/>
                <w:szCs w:val="22"/>
              </w:rPr>
              <w:instrText>ADDIN CSL_CITATION {"citationItems":[{"id":"ITEM-1","itemData":{"DOI":"10.1095/biolreprod.113.109702","ISSN":"0006-3363","PMID":"24006279","abstract":"The mammalian target of rapamycin (mTOR) and the eukaryotic initiation factor 2 (eIF2) signaling pathways control protein synthesis in response to nutrient availability. Moreover, mTOR is a positive regulator of placental nutrient transport and is involved in the regulation of fetal growth. We hypothesized that maternal overweight, induced by a diet with high saturated fat content, i) up-regulates placental mTOR activity and nutrient transport, resulting in fetal overgrowth; ii) inhibits phosphorylation of eIF2 at its alpha subunit (eIF2alpha); and iii) leads to placental inflammation. Albino Wistar female rats were fed a control or high-saturated-fat (HF) diet for 7 wk before mating and during pregnancy. At gestational day 21, the HF diet significantly increased maternal and fetal triglyceride, leptin, and insulin (but not glucose) levels and maternal and fetal weights, and placental weights trended to increase. Phosphorylated 4EBP1 (T37/46 and S65) was significantly higher, and phosphorylated rpS6 (S235/236) tended to increase, in the placentas of dams fed an HF diet, indicating an activation of mTOR complex 1 (mTORC1). Phosphorylation of AMPK and eIF2alpha was reduced in the HF diet group compared to the control. The expression and activity of placental nutrient transporters and lipoprotein lipase (LPL), as well as the activation of inflammatory pathways, were not altered by the maternal diet. We conclude that maternal overweight induced by an HF diet stimulates mTORC1 activity and decreases eIF2alpha phosphorylation in rat placentas. We speculate that these changes may up-regulate protein synthesis and contribute to placental and fetal overgrowth.","author":[{"dropping-particle":"","family":"Gaccioli","given":"Francesca","non-dropping-particle":"","parse-names":false,"suffix":""},{"dropping-particle":"","family":"White","given":"Veronica","non-dropping-particle":"","parse-names":false,"suffix":""},{"dropping-particle":"","family":"Capobianco","given":"Evangelina","non-dropping-particle":"","parse-names":false,"suffix":""},{"dropping-particle":"","family":"Powell","given":"Theresa L.","non-dropping-particle":"","parse-names":false,"suffix":""},{"dropping-particle":"","family":"Jawerbaum","given":"Alicia","non-dropping-particle":"","parse-names":false,"suffix":""},{"dropping-particle":"","family":"Jansson","given":"Thomas","non-dropping-particle":"","parse-names":false,"suffix":""}],"container-title":"Biology of Reproduction","id":"ITEM-1","issue":"4","issued":{"date-parts":[["2013","10","1"]]},"page":"96","title":"Maternal Overweight Induced by a Diet with High Content of Saturated Fat Activates Placental mTOR and eIF2alpha Signaling and Increases Fetal Growth in Rats1","type":"article-journal","volume":"89"},"uris":["http://www.mendeley.com/documents/?uuid=368070c2-eccc-3ee2-a98c-7ccdb2dbe8c0"]}],"mendeley":{"formattedCitation":"(Gaccioli &lt;i&gt;et al.&lt;/i&gt;, 2013)","plainTextFormattedCitation":"(Gaccioli et al., 2013)","previouslyFormattedCitation":"(Gaccioli &lt;i&gt;et al.&lt;/i&gt;, 2013)"},"properties":{"noteIndex":0},"schema":"https://github.com/citation-style-language/schema/raw/master/csl-citation.json"}</w:instrText>
            </w:r>
            <w:r>
              <w:rPr>
                <w:sz w:val="22"/>
                <w:szCs w:val="22"/>
              </w:rPr>
              <w:fldChar w:fldCharType="separate"/>
            </w:r>
            <w:r w:rsidR="00026975" w:rsidRPr="00026975">
              <w:rPr>
                <w:noProof/>
                <w:sz w:val="22"/>
                <w:szCs w:val="22"/>
              </w:rPr>
              <w:t xml:space="preserve">(Gaccioli </w:t>
            </w:r>
            <w:r w:rsidR="00026975" w:rsidRPr="00026975">
              <w:rPr>
                <w:i/>
                <w:noProof/>
                <w:sz w:val="22"/>
                <w:szCs w:val="22"/>
              </w:rPr>
              <w:t>et al.</w:t>
            </w:r>
            <w:r w:rsidR="00026975" w:rsidRPr="00026975">
              <w:rPr>
                <w:noProof/>
                <w:sz w:val="22"/>
                <w:szCs w:val="22"/>
              </w:rPr>
              <w:t>, 2013)</w:t>
            </w:r>
            <w:r>
              <w:rPr>
                <w:sz w:val="22"/>
                <w:szCs w:val="22"/>
              </w:rPr>
              <w:fldChar w:fldCharType="end"/>
            </w:r>
          </w:p>
        </w:tc>
        <w:tc>
          <w:tcPr>
            <w:tcW w:w="3960" w:type="dxa"/>
          </w:tcPr>
          <w:p w:rsidR="009D7EEF" w:rsidRDefault="003C32EB">
            <w:pPr>
              <w:rPr>
                <w:sz w:val="22"/>
                <w:szCs w:val="22"/>
              </w:rPr>
            </w:pPr>
            <w:r>
              <w:rPr>
                <w:sz w:val="22"/>
                <w:szCs w:val="22"/>
              </w:rPr>
              <w:t xml:space="preserve">Rats </w:t>
            </w:r>
            <w:r w:rsidR="00A44895">
              <w:rPr>
                <w:sz w:val="22"/>
                <w:szCs w:val="22"/>
              </w:rPr>
              <w:t>fed high fat diet at 6 weeks of age for 7 weeks then mated. Rats maintained on diet throughout pregnancy.</w:t>
            </w:r>
            <w:r w:rsidR="009139EC">
              <w:rPr>
                <w:sz w:val="22"/>
                <w:szCs w:val="22"/>
              </w:rPr>
              <w:br/>
            </w:r>
          </w:p>
          <w:p w:rsidR="009139EC" w:rsidRDefault="009139EC">
            <w:pPr>
              <w:rPr>
                <w:sz w:val="22"/>
                <w:szCs w:val="22"/>
              </w:rPr>
            </w:pPr>
            <w:r>
              <w:rPr>
                <w:sz w:val="22"/>
                <w:szCs w:val="22"/>
              </w:rPr>
              <w:t xml:space="preserve">Trophoblast plasma membranes were assessed for LPL activity and for amino acid transport activity. </w:t>
            </w:r>
          </w:p>
        </w:tc>
        <w:tc>
          <w:tcPr>
            <w:tcW w:w="5580" w:type="dxa"/>
          </w:tcPr>
          <w:p w:rsidR="009D7EEF" w:rsidRDefault="009139EC" w:rsidP="002C6A07">
            <w:pPr>
              <w:tabs>
                <w:tab w:val="left" w:pos="3355"/>
              </w:tabs>
              <w:rPr>
                <w:sz w:val="22"/>
                <w:szCs w:val="22"/>
              </w:rPr>
            </w:pPr>
            <w:r>
              <w:rPr>
                <w:sz w:val="22"/>
                <w:szCs w:val="22"/>
              </w:rPr>
              <w:t>E21 fetal weight increased significantly</w:t>
            </w:r>
          </w:p>
          <w:p w:rsidR="009139EC" w:rsidRDefault="009139EC" w:rsidP="002C6A07">
            <w:pPr>
              <w:tabs>
                <w:tab w:val="left" w:pos="3355"/>
              </w:tabs>
              <w:rPr>
                <w:sz w:val="22"/>
                <w:szCs w:val="22"/>
              </w:rPr>
            </w:pPr>
            <w:r>
              <w:rPr>
                <w:sz w:val="22"/>
                <w:szCs w:val="22"/>
              </w:rPr>
              <w:t>Fetal blood glucose was higher but not significant</w:t>
            </w:r>
          </w:p>
          <w:p w:rsidR="009139EC" w:rsidRDefault="009139EC" w:rsidP="009139EC">
            <w:pPr>
              <w:tabs>
                <w:tab w:val="left" w:pos="3355"/>
              </w:tabs>
              <w:rPr>
                <w:sz w:val="22"/>
                <w:szCs w:val="22"/>
              </w:rPr>
            </w:pPr>
            <w:r>
              <w:rPr>
                <w:sz w:val="22"/>
                <w:szCs w:val="22"/>
              </w:rPr>
              <w:t>Fetal plasma triglyceride, plasma insulin, and plasma leptin were significantly higher.</w:t>
            </w:r>
          </w:p>
          <w:p w:rsidR="009139EC" w:rsidRDefault="009139EC" w:rsidP="009139EC">
            <w:pPr>
              <w:tabs>
                <w:tab w:val="left" w:pos="3355"/>
              </w:tabs>
              <w:rPr>
                <w:sz w:val="22"/>
                <w:szCs w:val="22"/>
              </w:rPr>
            </w:pPr>
          </w:p>
          <w:p w:rsidR="009139EC" w:rsidRDefault="009139EC" w:rsidP="009139EC">
            <w:pPr>
              <w:tabs>
                <w:tab w:val="left" w:pos="3355"/>
              </w:tabs>
              <w:rPr>
                <w:sz w:val="22"/>
                <w:szCs w:val="22"/>
              </w:rPr>
            </w:pPr>
            <w:r>
              <w:rPr>
                <w:sz w:val="22"/>
                <w:szCs w:val="22"/>
              </w:rPr>
              <w:t>E21 placental weight was not significantly different.</w:t>
            </w:r>
          </w:p>
          <w:p w:rsidR="00A3521F" w:rsidRDefault="00A3521F" w:rsidP="009139EC">
            <w:pPr>
              <w:tabs>
                <w:tab w:val="left" w:pos="3355"/>
              </w:tabs>
              <w:rPr>
                <w:sz w:val="22"/>
                <w:szCs w:val="22"/>
              </w:rPr>
            </w:pPr>
          </w:p>
          <w:p w:rsidR="00A3521F" w:rsidRDefault="00A3521F" w:rsidP="009139EC">
            <w:pPr>
              <w:tabs>
                <w:tab w:val="left" w:pos="3355"/>
              </w:tabs>
              <w:rPr>
                <w:sz w:val="22"/>
                <w:szCs w:val="22"/>
              </w:rPr>
            </w:pPr>
            <w:r>
              <w:rPr>
                <w:sz w:val="22"/>
                <w:szCs w:val="22"/>
              </w:rPr>
              <w:t xml:space="preserve">Placental mTORC1 signal increased as shown by increased phosphorylation of downstream targets. </w:t>
            </w:r>
          </w:p>
          <w:p w:rsidR="00A3521F" w:rsidRDefault="00A3521F" w:rsidP="009139EC">
            <w:pPr>
              <w:tabs>
                <w:tab w:val="left" w:pos="3355"/>
              </w:tabs>
              <w:rPr>
                <w:sz w:val="22"/>
                <w:szCs w:val="22"/>
              </w:rPr>
            </w:pPr>
          </w:p>
          <w:p w:rsidR="00A3521F" w:rsidRDefault="00A3521F" w:rsidP="009139EC">
            <w:pPr>
              <w:tabs>
                <w:tab w:val="left" w:pos="3355"/>
              </w:tabs>
              <w:rPr>
                <w:sz w:val="22"/>
                <w:szCs w:val="22"/>
              </w:rPr>
            </w:pPr>
            <w:r>
              <w:rPr>
                <w:sz w:val="22"/>
                <w:szCs w:val="22"/>
              </w:rPr>
              <w:t xml:space="preserve">Placental AMPK phosphorylation was significantly reduced (AMPK is inhibitor of mTORC1). </w:t>
            </w:r>
          </w:p>
          <w:p w:rsidR="00A3521F" w:rsidRDefault="00A3521F" w:rsidP="009139EC">
            <w:pPr>
              <w:tabs>
                <w:tab w:val="left" w:pos="3355"/>
              </w:tabs>
              <w:rPr>
                <w:sz w:val="22"/>
                <w:szCs w:val="22"/>
              </w:rPr>
            </w:pPr>
          </w:p>
          <w:p w:rsidR="00A3521F" w:rsidRDefault="00A3521F" w:rsidP="009139EC">
            <w:pPr>
              <w:tabs>
                <w:tab w:val="left" w:pos="3355"/>
              </w:tabs>
              <w:rPr>
                <w:sz w:val="22"/>
                <w:szCs w:val="22"/>
              </w:rPr>
            </w:pPr>
            <w:r>
              <w:rPr>
                <w:sz w:val="22"/>
                <w:szCs w:val="22"/>
              </w:rPr>
              <w:t>System A: decreased SNAT1 protein expression in HF placentas, and unchanged SNAT2 and SNAT4.</w:t>
            </w:r>
          </w:p>
          <w:p w:rsidR="00A3521F" w:rsidRDefault="00A3521F" w:rsidP="009139EC">
            <w:pPr>
              <w:tabs>
                <w:tab w:val="left" w:pos="3355"/>
              </w:tabs>
              <w:rPr>
                <w:sz w:val="22"/>
                <w:szCs w:val="22"/>
              </w:rPr>
            </w:pPr>
          </w:p>
          <w:p w:rsidR="00A3521F" w:rsidRDefault="00A3521F" w:rsidP="009139EC">
            <w:pPr>
              <w:tabs>
                <w:tab w:val="left" w:pos="3355"/>
              </w:tabs>
              <w:rPr>
                <w:sz w:val="22"/>
                <w:szCs w:val="22"/>
              </w:rPr>
            </w:pPr>
            <w:r>
              <w:rPr>
                <w:sz w:val="22"/>
                <w:szCs w:val="22"/>
              </w:rPr>
              <w:t>No change in placental glucose transporters: GLUT1, 3 and 9.</w:t>
            </w:r>
          </w:p>
          <w:p w:rsidR="00A3521F" w:rsidRDefault="00A3521F" w:rsidP="009139EC">
            <w:pPr>
              <w:tabs>
                <w:tab w:val="left" w:pos="3355"/>
              </w:tabs>
              <w:rPr>
                <w:sz w:val="22"/>
                <w:szCs w:val="22"/>
              </w:rPr>
            </w:pPr>
          </w:p>
          <w:p w:rsidR="00A3521F" w:rsidRDefault="00A3521F" w:rsidP="009139EC">
            <w:pPr>
              <w:tabs>
                <w:tab w:val="left" w:pos="3355"/>
              </w:tabs>
              <w:rPr>
                <w:sz w:val="22"/>
                <w:szCs w:val="22"/>
              </w:rPr>
            </w:pPr>
            <w:r>
              <w:rPr>
                <w:sz w:val="22"/>
                <w:szCs w:val="22"/>
              </w:rPr>
              <w:t>No change in LPL or fatty acid transporter expression (FATP4 and FATP6).</w:t>
            </w:r>
          </w:p>
          <w:p w:rsidR="00026975" w:rsidRDefault="00026975" w:rsidP="009139EC">
            <w:pPr>
              <w:tabs>
                <w:tab w:val="left" w:pos="3355"/>
              </w:tabs>
              <w:rPr>
                <w:sz w:val="22"/>
                <w:szCs w:val="22"/>
              </w:rPr>
            </w:pPr>
          </w:p>
        </w:tc>
      </w:tr>
      <w:tr w:rsidR="00203A0E" w:rsidRPr="003B778E" w:rsidTr="00914408">
        <w:tc>
          <w:tcPr>
            <w:tcW w:w="1980" w:type="dxa"/>
          </w:tcPr>
          <w:p w:rsidR="00203A0E" w:rsidRDefault="00026975">
            <w:pPr>
              <w:rPr>
                <w:sz w:val="22"/>
                <w:szCs w:val="22"/>
              </w:rPr>
            </w:pPr>
            <w:r>
              <w:rPr>
                <w:sz w:val="22"/>
                <w:szCs w:val="22"/>
              </w:rPr>
              <w:fldChar w:fldCharType="begin" w:fldLock="1"/>
            </w:r>
            <w:r w:rsidR="00A129AC">
              <w:rPr>
                <w:sz w:val="22"/>
                <w:szCs w:val="22"/>
              </w:rPr>
              <w:instrText>ADDIN CSL_CITATION {"citationItems":[{"id":"ITEM-1","itemData":{"DOI":"10.1096/fj.08-116889","ISSN":"0892-6638","PMID":"18827021","abstract":"Maternal overweight and obesity in pregnancy often result in fetal overgrowth, which increases the risk for the baby to develop metabolic syndrome later in life. However, the mechanisms underlying fetal overgrowth are not established. We developed a mouse model and hypothesized that a maternal high-fat (HF) diet causes up-regulation of placental nutrient transport, resulting in fetal overgrowth. C57BL/6J female mice were fed a control (11% energy from fat) or HF (32% energy from fat) diet for 8 wk before mating and throughout gestation and were studied at embryonic day 18.5. The HF diet increased maternal adiposity, as assessed by fat pad weight, and circulating maternal leptin, decreased serum adiponectin concentrations, and caused a marked increase in fetal growth (+43%). The HF diet also increased transplacental transport of glucose (5-fold) and neutral amino acids (10-fold) in vivo. In microvillous plasma membranes (MVMs) isolated from placentas of HF-fed animals, protein expression of glucose transporter 1 (GLUT1) was increased 5-fold, and protein expression of sodium-coupled neutral amino acid transporter (SNAT) 2 was elevated 9-fold. In contrast, MVM protein expression of GLUT 3 or SNAT4 was unaltered. These data suggest that up-regulation of specific placental nutrient transporter isoforms constitute a mechanism linking maternal high-fat diet and obesity to fetal overgrowth.","author":[{"dropping-particle":"","family":"Jones","given":"Helen N.","non-dropping-particle":"","parse-names":false,"suffix":""},{"dropping-particle":"","family":"Woollett","given":"Laura A.","non-dropping-particle":"","parse-names":false,"suffix":""},{"dropping-particle":"","family":"Barbour","given":"Nicolette","non-dropping-particle":"","parse-names":false,"suffix":""},{"dropping-particle":"","family":"Prasad","given":"Puttur D.","non-dropping-particle":"","parse-names":false,"suffix":""},{"dropping-particle":"","family":"Powell","given":"Theresa L.","non-dropping-particle":"","parse-names":false,"suffix":""},{"dropping-particle":"","family":"Jansson","given":"Thomas","non-dropping-particle":"","parse-names":false,"suffix":""}],"container-title":"The FASEB Journal","id":"ITEM-1","issue":"1","issued":{"date-parts":[["2009","1"]]},"page":"271-278","title":"High-fat diet before and during pregnancy causes marked up-regulation of placental nutrient transport and fetal overgrowth in C57/BL6 mice","type":"article-journal","volume":"23"},"uris":["http://www.mendeley.com/documents/?uuid=b19f3a4a-aecf-3ff4-a405-5225cd7f6d2f"]}],"mendeley":{"formattedCitation":"(Jones &lt;i&gt;et al.&lt;/i&gt;, 2009)","plainTextFormattedCitation":"(Jones et al., 2009)","previouslyFormattedCitation":"(Jones &lt;i&gt;et al.&lt;/i&gt;, 2009)"},"properties":{"noteIndex":0},"schema":"https://github.com/citation-style-language/schema/raw/master/csl-citation.json"}</w:instrText>
            </w:r>
            <w:r>
              <w:rPr>
                <w:sz w:val="22"/>
                <w:szCs w:val="22"/>
              </w:rPr>
              <w:fldChar w:fldCharType="separate"/>
            </w:r>
            <w:r w:rsidRPr="00026975">
              <w:rPr>
                <w:noProof/>
                <w:sz w:val="22"/>
                <w:szCs w:val="22"/>
              </w:rPr>
              <w:t xml:space="preserve">(Jones </w:t>
            </w:r>
            <w:r w:rsidRPr="00026975">
              <w:rPr>
                <w:i/>
                <w:noProof/>
                <w:sz w:val="22"/>
                <w:szCs w:val="22"/>
              </w:rPr>
              <w:t>et al.</w:t>
            </w:r>
            <w:r w:rsidRPr="00026975">
              <w:rPr>
                <w:noProof/>
                <w:sz w:val="22"/>
                <w:szCs w:val="22"/>
              </w:rPr>
              <w:t>, 2009)</w:t>
            </w:r>
            <w:r>
              <w:rPr>
                <w:sz w:val="22"/>
                <w:szCs w:val="22"/>
              </w:rPr>
              <w:fldChar w:fldCharType="end"/>
            </w:r>
          </w:p>
        </w:tc>
        <w:tc>
          <w:tcPr>
            <w:tcW w:w="3960" w:type="dxa"/>
          </w:tcPr>
          <w:p w:rsidR="00203A0E" w:rsidRDefault="00511658">
            <w:pPr>
              <w:rPr>
                <w:sz w:val="22"/>
                <w:szCs w:val="22"/>
              </w:rPr>
            </w:pPr>
            <w:r>
              <w:rPr>
                <w:sz w:val="22"/>
                <w:szCs w:val="22"/>
              </w:rPr>
              <w:t xml:space="preserve">8-week old mice fed high fat diet </w:t>
            </w:r>
            <w:r w:rsidR="007A1B3D">
              <w:rPr>
                <w:sz w:val="22"/>
                <w:szCs w:val="22"/>
              </w:rPr>
              <w:t>for 8 weeks prior to mating and during pregnancy.</w:t>
            </w:r>
          </w:p>
          <w:p w:rsidR="00DF6CF1" w:rsidRDefault="00DF6CF1">
            <w:pPr>
              <w:rPr>
                <w:sz w:val="22"/>
                <w:szCs w:val="22"/>
              </w:rPr>
            </w:pPr>
            <w:r>
              <w:rPr>
                <w:i/>
                <w:sz w:val="22"/>
                <w:szCs w:val="22"/>
              </w:rPr>
              <w:lastRenderedPageBreak/>
              <w:t xml:space="preserve">In vivo </w:t>
            </w:r>
            <w:r>
              <w:rPr>
                <w:sz w:val="22"/>
                <w:szCs w:val="22"/>
              </w:rPr>
              <w:t xml:space="preserve"> and </w:t>
            </w:r>
            <w:r>
              <w:rPr>
                <w:i/>
                <w:sz w:val="22"/>
                <w:szCs w:val="22"/>
              </w:rPr>
              <w:t>ex vivo p</w:t>
            </w:r>
            <w:r>
              <w:rPr>
                <w:sz w:val="22"/>
                <w:szCs w:val="22"/>
              </w:rPr>
              <w:t xml:space="preserve">lacental studies to assess glucose and amino acid transporter activity. </w:t>
            </w:r>
          </w:p>
        </w:tc>
        <w:tc>
          <w:tcPr>
            <w:tcW w:w="5580" w:type="dxa"/>
          </w:tcPr>
          <w:p w:rsidR="00203A0E" w:rsidRDefault="00DF6CF1" w:rsidP="002C6A07">
            <w:pPr>
              <w:tabs>
                <w:tab w:val="left" w:pos="3355"/>
              </w:tabs>
              <w:rPr>
                <w:sz w:val="22"/>
                <w:szCs w:val="22"/>
              </w:rPr>
            </w:pPr>
            <w:r>
              <w:rPr>
                <w:sz w:val="22"/>
                <w:szCs w:val="22"/>
              </w:rPr>
              <w:lastRenderedPageBreak/>
              <w:t xml:space="preserve">E18.5 fetuses had 43% increased weights. </w:t>
            </w:r>
          </w:p>
          <w:p w:rsidR="00DF6CF1" w:rsidRDefault="00DF6CF1" w:rsidP="002C6A07">
            <w:pPr>
              <w:tabs>
                <w:tab w:val="left" w:pos="3355"/>
              </w:tabs>
              <w:rPr>
                <w:sz w:val="22"/>
                <w:szCs w:val="22"/>
              </w:rPr>
            </w:pPr>
            <w:r>
              <w:rPr>
                <w:sz w:val="22"/>
                <w:szCs w:val="22"/>
              </w:rPr>
              <w:t xml:space="preserve">Placental weight was not different. </w:t>
            </w:r>
          </w:p>
          <w:p w:rsidR="001151B7" w:rsidRDefault="001151B7" w:rsidP="002C6A07">
            <w:pPr>
              <w:tabs>
                <w:tab w:val="left" w:pos="3355"/>
              </w:tabs>
              <w:rPr>
                <w:sz w:val="22"/>
                <w:szCs w:val="22"/>
              </w:rPr>
            </w:pPr>
          </w:p>
          <w:p w:rsidR="001151B7" w:rsidRDefault="001151B7" w:rsidP="002C6A07">
            <w:pPr>
              <w:tabs>
                <w:tab w:val="left" w:pos="3355"/>
              </w:tabs>
              <w:rPr>
                <w:sz w:val="22"/>
                <w:szCs w:val="22"/>
              </w:rPr>
            </w:pPr>
            <w:r>
              <w:rPr>
                <w:i/>
                <w:sz w:val="22"/>
                <w:szCs w:val="22"/>
              </w:rPr>
              <w:lastRenderedPageBreak/>
              <w:t xml:space="preserve">In vivo </w:t>
            </w:r>
            <w:r>
              <w:rPr>
                <w:sz w:val="22"/>
                <w:szCs w:val="22"/>
              </w:rPr>
              <w:t>transport showed increased placental clearance of radiolabeled glucose by 5-fold and amino acid (</w:t>
            </w:r>
            <w:proofErr w:type="spellStart"/>
            <w:r>
              <w:rPr>
                <w:sz w:val="22"/>
                <w:szCs w:val="22"/>
              </w:rPr>
              <w:t>MeAIB</w:t>
            </w:r>
            <w:proofErr w:type="spellEnd"/>
            <w:r>
              <w:rPr>
                <w:sz w:val="22"/>
                <w:szCs w:val="22"/>
              </w:rPr>
              <w:t xml:space="preserve">) by 10-fold in HF placentas. </w:t>
            </w:r>
          </w:p>
          <w:p w:rsidR="00DB418B" w:rsidRDefault="00DB418B" w:rsidP="002C6A07">
            <w:pPr>
              <w:tabs>
                <w:tab w:val="left" w:pos="3355"/>
              </w:tabs>
              <w:rPr>
                <w:sz w:val="22"/>
                <w:szCs w:val="22"/>
              </w:rPr>
            </w:pPr>
          </w:p>
          <w:p w:rsidR="00DB418B" w:rsidRDefault="00DB418B" w:rsidP="002C6A07">
            <w:pPr>
              <w:tabs>
                <w:tab w:val="left" w:pos="3355"/>
              </w:tabs>
              <w:rPr>
                <w:sz w:val="22"/>
                <w:szCs w:val="22"/>
              </w:rPr>
            </w:pPr>
            <w:r>
              <w:rPr>
                <w:sz w:val="22"/>
                <w:szCs w:val="22"/>
              </w:rPr>
              <w:t xml:space="preserve">HF placentas had increased GLUT1 and SNAT2 protein expression </w:t>
            </w:r>
            <w:r w:rsidR="004F7822">
              <w:rPr>
                <w:i/>
                <w:sz w:val="22"/>
                <w:szCs w:val="22"/>
              </w:rPr>
              <w:t>ex vivo.</w:t>
            </w:r>
            <w:r w:rsidR="004F7822">
              <w:rPr>
                <w:sz w:val="22"/>
                <w:szCs w:val="22"/>
              </w:rPr>
              <w:t xml:space="preserve"> SNAT4 and GLUT3 were unaffected. </w:t>
            </w:r>
          </w:p>
          <w:p w:rsidR="00A129AC" w:rsidRPr="004F7822" w:rsidRDefault="00A129AC" w:rsidP="002C6A07">
            <w:pPr>
              <w:tabs>
                <w:tab w:val="left" w:pos="3355"/>
              </w:tabs>
              <w:rPr>
                <w:sz w:val="22"/>
                <w:szCs w:val="22"/>
              </w:rPr>
            </w:pPr>
          </w:p>
        </w:tc>
      </w:tr>
      <w:tr w:rsidR="00203A0E" w:rsidRPr="003B778E" w:rsidTr="00914408">
        <w:tc>
          <w:tcPr>
            <w:tcW w:w="1980" w:type="dxa"/>
          </w:tcPr>
          <w:p w:rsidR="00203A0E" w:rsidRDefault="00A129AC">
            <w:pPr>
              <w:rPr>
                <w:sz w:val="22"/>
                <w:szCs w:val="22"/>
              </w:rPr>
            </w:pPr>
            <w:r>
              <w:rPr>
                <w:sz w:val="22"/>
                <w:szCs w:val="22"/>
              </w:rPr>
              <w:lastRenderedPageBreak/>
              <w:fldChar w:fldCharType="begin" w:fldLock="1"/>
            </w:r>
            <w:r w:rsidR="00CF3699">
              <w:rPr>
                <w:sz w:val="22"/>
                <w:szCs w:val="22"/>
              </w:rPr>
              <w:instrText>ADDIN CSL_CITATION {"citationItems":[{"id":"ITEM-1","itemData":{"DOI":"10.1002/oby.21821","ISSN":"19307381","PMID":"28332771","abstract":"OBJECTIVE This study aimed to determine how the rat placenta and fetus respond to maternal high-fat (HF) diet during gestation and to identify the possible mechanisms. METHODS Pregnant Sprague-Dawley rats were fed with standard chow (13.5% fat) or HF (60% fat) diet during gestation. Placentas were collected on gestation day 21. RESULTS HF dams had greater fat mass, higher plasma leptin, lower plasma adiponectin, and impaired glucose tolerance during pregnancy. The placental labyrinth thickness was reduced in both male and female fetuses of HF dams. In HF male placentas, glucose transporter 3 gene expression, system A amino acid transporter (SNAT) 2 gene expression, and SNAT2 protein expression were increased through the activation of the mTORC1 4EBP1 branch. In HF female placentas, gene expression of insulin-like growth factor 2 (IGF2) and IGF2 receptor was elevated compared to placentas of females fed standard chow. Although male and female placentas responded differently to prenatal HF diet exposure, both male and female fetal weight was not altered by maternal HF diet. CONCLUSIONS Placenta responds and adapts to maternal metabolic changes by altering placental layer thickness, mTORC1 signaling, expression of nutrient transporters, and growth factors in a sex-specific manner.","author":[{"dropping-particle":"","family":"Song","given":"Lin","non-dropping-particle":"","parse-names":false,"suffix":""},{"dropping-particle":"","family":"Sun","given":"Bo","non-dropping-particle":"","parse-names":false,"suffix":""},{"dropping-particle":"","family":"Boersma","given":"Gretha J.","non-dropping-particle":"","parse-names":false,"suffix":""},{"dropping-particle":"","family":"Cordner","given":"Zachary A.","non-dropping-particle":"","parse-names":false,"suffix":""},{"dropping-particle":"","family":"Yan","given":"Jianqun","non-dropping-particle":"","parse-names":false,"suffix":""},{"dropping-particle":"","family":"Moran","given":"Timothy H.","non-dropping-particle":"","parse-names":false,"suffix":""},{"dropping-particle":"","family":"Tamashiro","given":"Kellie L.K.","non-dropping-particle":"","parse-names":false,"suffix":""}],"container-title":"Obesity","id":"ITEM-1","issue":"5","issued":{"date-parts":[["2017","5"]]},"page":"909-919","title":"Prenatal high-fat diet alters placental morphology, nutrient transporter expression, and mtorc1 signaling in rat","type":"article-journal","volume":"25"},"uris":["http://www.mendeley.com/documents/?uuid=36c0ca40-4445-34d9-8057-e04f38a12253"]}],"mendeley":{"formattedCitation":"(Song &lt;i&gt;et al.&lt;/i&gt;, 2017)","plainTextFormattedCitation":"(Song et al., 2017)","previouslyFormattedCitation":"(Song &lt;i&gt;et al.&lt;/i&gt;, 2017)"},"properties":{"noteIndex":0},"schema":"https://github.com/citation-style-language/schema/raw/master/csl-citation.json"}</w:instrText>
            </w:r>
            <w:r>
              <w:rPr>
                <w:sz w:val="22"/>
                <w:szCs w:val="22"/>
              </w:rPr>
              <w:fldChar w:fldCharType="separate"/>
            </w:r>
            <w:r w:rsidRPr="00A129AC">
              <w:rPr>
                <w:noProof/>
                <w:sz w:val="22"/>
                <w:szCs w:val="22"/>
              </w:rPr>
              <w:t xml:space="preserve">(Song </w:t>
            </w:r>
            <w:r w:rsidRPr="00A129AC">
              <w:rPr>
                <w:i/>
                <w:noProof/>
                <w:sz w:val="22"/>
                <w:szCs w:val="22"/>
              </w:rPr>
              <w:t>et al.</w:t>
            </w:r>
            <w:r w:rsidRPr="00A129AC">
              <w:rPr>
                <w:noProof/>
                <w:sz w:val="22"/>
                <w:szCs w:val="22"/>
              </w:rPr>
              <w:t>, 2017)</w:t>
            </w:r>
            <w:r>
              <w:rPr>
                <w:sz w:val="22"/>
                <w:szCs w:val="22"/>
              </w:rPr>
              <w:fldChar w:fldCharType="end"/>
            </w:r>
          </w:p>
        </w:tc>
        <w:tc>
          <w:tcPr>
            <w:tcW w:w="3960" w:type="dxa"/>
          </w:tcPr>
          <w:p w:rsidR="00203A0E" w:rsidRDefault="002D0F50">
            <w:pPr>
              <w:rPr>
                <w:sz w:val="22"/>
                <w:szCs w:val="22"/>
              </w:rPr>
            </w:pPr>
            <w:r>
              <w:rPr>
                <w:sz w:val="22"/>
                <w:szCs w:val="22"/>
              </w:rPr>
              <w:t xml:space="preserve">Rats fed a high fat diet starting at E2 and throughout gestation. </w:t>
            </w:r>
          </w:p>
        </w:tc>
        <w:tc>
          <w:tcPr>
            <w:tcW w:w="5580" w:type="dxa"/>
          </w:tcPr>
          <w:p w:rsidR="00203A0E" w:rsidRDefault="000A79E2" w:rsidP="002C6A07">
            <w:pPr>
              <w:tabs>
                <w:tab w:val="left" w:pos="3355"/>
              </w:tabs>
              <w:rPr>
                <w:sz w:val="22"/>
                <w:szCs w:val="22"/>
              </w:rPr>
            </w:pPr>
            <w:r>
              <w:rPr>
                <w:sz w:val="22"/>
                <w:szCs w:val="22"/>
              </w:rPr>
              <w:t xml:space="preserve">On E21, </w:t>
            </w:r>
            <w:r w:rsidR="009556FE">
              <w:rPr>
                <w:sz w:val="22"/>
                <w:szCs w:val="22"/>
              </w:rPr>
              <w:t>placental total thickness was unchanged, but labyrinth thickness was reduced and i</w:t>
            </w:r>
            <w:r w:rsidR="00525B57">
              <w:rPr>
                <w:sz w:val="22"/>
                <w:szCs w:val="22"/>
              </w:rPr>
              <w:t>n</w:t>
            </w:r>
            <w:r w:rsidR="009556FE">
              <w:rPr>
                <w:sz w:val="22"/>
                <w:szCs w:val="22"/>
              </w:rPr>
              <w:t>versely, decidual thickness increased.</w:t>
            </w:r>
            <w:r w:rsidR="00143A1F">
              <w:rPr>
                <w:sz w:val="22"/>
                <w:szCs w:val="22"/>
              </w:rPr>
              <w:t xml:space="preserve"> Placental weight was not affected.</w:t>
            </w:r>
          </w:p>
          <w:p w:rsidR="00143A1F" w:rsidRDefault="00143A1F" w:rsidP="002C6A07">
            <w:pPr>
              <w:tabs>
                <w:tab w:val="left" w:pos="3355"/>
              </w:tabs>
              <w:rPr>
                <w:sz w:val="22"/>
                <w:szCs w:val="22"/>
              </w:rPr>
            </w:pPr>
          </w:p>
          <w:p w:rsidR="00143A1F" w:rsidRDefault="00143A1F" w:rsidP="002C6A07">
            <w:pPr>
              <w:tabs>
                <w:tab w:val="left" w:pos="3355"/>
              </w:tabs>
              <w:rPr>
                <w:sz w:val="22"/>
                <w:szCs w:val="22"/>
              </w:rPr>
            </w:pPr>
            <w:r>
              <w:rPr>
                <w:sz w:val="22"/>
                <w:szCs w:val="22"/>
              </w:rPr>
              <w:t>Fetal weight was reduced only in females of HF dams, no change in males.</w:t>
            </w:r>
          </w:p>
          <w:p w:rsidR="00FB555F" w:rsidRDefault="00FB555F" w:rsidP="002C6A07">
            <w:pPr>
              <w:tabs>
                <w:tab w:val="left" w:pos="3355"/>
              </w:tabs>
              <w:rPr>
                <w:sz w:val="22"/>
                <w:szCs w:val="22"/>
              </w:rPr>
            </w:pPr>
          </w:p>
          <w:p w:rsidR="00FB555F" w:rsidRDefault="00FB555F" w:rsidP="002C6A07">
            <w:pPr>
              <w:tabs>
                <w:tab w:val="left" w:pos="3355"/>
              </w:tabs>
              <w:rPr>
                <w:sz w:val="22"/>
                <w:szCs w:val="22"/>
              </w:rPr>
            </w:pPr>
            <w:r>
              <w:rPr>
                <w:sz w:val="22"/>
                <w:szCs w:val="22"/>
              </w:rPr>
              <w:t>GLUT3 mRNA expression increased in male placentas of HF diet, but not in female placentas.</w:t>
            </w:r>
          </w:p>
          <w:p w:rsidR="00FB555F" w:rsidRDefault="00FB555F" w:rsidP="002C6A07">
            <w:pPr>
              <w:tabs>
                <w:tab w:val="left" w:pos="3355"/>
              </w:tabs>
              <w:rPr>
                <w:sz w:val="22"/>
                <w:szCs w:val="22"/>
              </w:rPr>
            </w:pPr>
            <w:r>
              <w:rPr>
                <w:sz w:val="22"/>
                <w:szCs w:val="22"/>
              </w:rPr>
              <w:t xml:space="preserve">GLUT1 and SNAT1 were unchanged in male and female placentas. </w:t>
            </w:r>
          </w:p>
          <w:p w:rsidR="00FB555F" w:rsidRDefault="00FB555F" w:rsidP="002C6A07">
            <w:pPr>
              <w:tabs>
                <w:tab w:val="left" w:pos="3355"/>
              </w:tabs>
              <w:rPr>
                <w:sz w:val="22"/>
                <w:szCs w:val="22"/>
              </w:rPr>
            </w:pPr>
            <w:r>
              <w:rPr>
                <w:sz w:val="22"/>
                <w:szCs w:val="22"/>
              </w:rPr>
              <w:t>SNAT2 mRNA expression was increased in male placentas only but unchanged in female placentas.</w:t>
            </w:r>
          </w:p>
          <w:p w:rsidR="00F97146" w:rsidRDefault="00F97146" w:rsidP="002C6A07">
            <w:pPr>
              <w:tabs>
                <w:tab w:val="left" w:pos="3355"/>
              </w:tabs>
              <w:rPr>
                <w:sz w:val="22"/>
                <w:szCs w:val="22"/>
              </w:rPr>
            </w:pPr>
          </w:p>
          <w:p w:rsidR="00F97146" w:rsidRDefault="00F97146" w:rsidP="002C6A07">
            <w:pPr>
              <w:tabs>
                <w:tab w:val="left" w:pos="3355"/>
              </w:tabs>
              <w:rPr>
                <w:sz w:val="22"/>
                <w:szCs w:val="22"/>
              </w:rPr>
            </w:pPr>
            <w:r>
              <w:rPr>
                <w:sz w:val="22"/>
                <w:szCs w:val="22"/>
              </w:rPr>
              <w:t>mTORC1 signaling was increased in male placentas as evident by reduced total 4E-BP1 levels which caused increased ratio of p4E-BP1:total 4E-BP1. No change in other downstream targets of mTORC1 and no change in mTORC1 signal in female placentas.</w:t>
            </w:r>
          </w:p>
          <w:p w:rsidR="00143A1F" w:rsidRDefault="00143A1F" w:rsidP="002C6A07">
            <w:pPr>
              <w:tabs>
                <w:tab w:val="left" w:pos="3355"/>
              </w:tabs>
              <w:rPr>
                <w:sz w:val="22"/>
                <w:szCs w:val="22"/>
              </w:rPr>
            </w:pPr>
          </w:p>
          <w:p w:rsidR="00143A1F" w:rsidRDefault="00143A1F" w:rsidP="002C6A07">
            <w:pPr>
              <w:tabs>
                <w:tab w:val="left" w:pos="3355"/>
              </w:tabs>
              <w:rPr>
                <w:sz w:val="22"/>
                <w:szCs w:val="22"/>
              </w:rPr>
            </w:pPr>
            <w:r>
              <w:rPr>
                <w:i/>
                <w:sz w:val="22"/>
                <w:szCs w:val="22"/>
              </w:rPr>
              <w:t xml:space="preserve">Igf2 </w:t>
            </w:r>
            <w:r>
              <w:rPr>
                <w:sz w:val="22"/>
                <w:szCs w:val="22"/>
              </w:rPr>
              <w:t>mRNA expression was increased in female placentas</w:t>
            </w:r>
            <w:r w:rsidR="00CB0A20">
              <w:rPr>
                <w:sz w:val="22"/>
                <w:szCs w:val="22"/>
              </w:rPr>
              <w:t>.</w:t>
            </w:r>
          </w:p>
          <w:p w:rsidR="00CB0A20" w:rsidRPr="00143A1F" w:rsidRDefault="00CB0A20" w:rsidP="002C6A07">
            <w:pPr>
              <w:tabs>
                <w:tab w:val="left" w:pos="3355"/>
              </w:tabs>
              <w:rPr>
                <w:sz w:val="22"/>
                <w:szCs w:val="22"/>
              </w:rPr>
            </w:pPr>
          </w:p>
        </w:tc>
      </w:tr>
      <w:tr w:rsidR="0048441F" w:rsidRPr="003B778E" w:rsidTr="00914408">
        <w:tc>
          <w:tcPr>
            <w:tcW w:w="1980" w:type="dxa"/>
          </w:tcPr>
          <w:p w:rsidR="008A7CFC" w:rsidRPr="003B778E" w:rsidRDefault="00CF3699">
            <w:pPr>
              <w:rPr>
                <w:sz w:val="22"/>
                <w:szCs w:val="22"/>
              </w:rPr>
            </w:pPr>
            <w:r>
              <w:rPr>
                <w:sz w:val="22"/>
                <w:szCs w:val="22"/>
              </w:rPr>
              <w:fldChar w:fldCharType="begin" w:fldLock="1"/>
            </w:r>
            <w:r w:rsidR="004312D9">
              <w:rPr>
                <w:sz w:val="22"/>
                <w:szCs w:val="22"/>
              </w:rPr>
              <w:instrText>ADDIN CSL_CITATION {"citationItems":[{"id":"ITEM-1","itemData":{"DOI":"10.1002/oby.21165","ISSN":"19307381","PMID":"26193061","abstract":"OBJECTIVE To identify possible mechanisms linking obesity in pregnancy to increased fetal adiposity and growth, a unique mouse model of maternal obesity associated with fetal overgrowth was developed, and the hypothesis that maternal obesity causes up-regulation of placental nutrient transporter expression and activity was tested. METHODS C57BL/6J female mice were fed a control (C) or a high-fat/high-sugar (HF/HS) pelleted diet supplemented by ad libitum access to sucrose (20%) solution, mated, and studied at embryonic day 18.5. RESULTS HF/HS diet increased maternal fat mass by 2.2-fold (P &lt; 0.01) and resulted in glucose intolerance with normal fasting glucose. Maternal circulating insulin, leptin, and cholesterol were increased (P &lt; 0.05) whereas total and high-molecular-weight adiponectin was decreased (P &lt; 0.05). HF/HS diet increased fetal weight (+18%, P = 0.0005). In trophoblast plasma membranes (TPM) isolated from placentas of HF/HS-fed animals, protein expression of glucose transporter (GLUT) 1 and 3, sodium-coupled neutral amino acid transporter (SNAT) 2, and large neutral amino acid transporter 1 (LAT1) was increased. TPM System A and L amino acid transporter activity was increased in the HF/HS group. CONCLUSIONS Up-regulation of specific placental nutrient transporter isoforms may constitute a mechanism underlying fetal overgrowth in maternal obesity.","author":[{"dropping-particle":"","family":"Rosario","given":"Fredrick J.","non-dropping-particle":"","parse-names":false,"suffix":""},{"dropping-particle":"","family":"Kanai","given":"Yoshikatsu","non-dropping-particle":"","parse-names":false,"suffix":""},{"dropping-particle":"","family":"Powell","given":"Theresa L.","non-dropping-particle":"","parse-names":false,"suffix":""},{"dropping-particle":"","family":"Jansson","given":"Thomas","non-dropping-particle":"","parse-names":false,"suffix":""}],"container-title":"Obesity","id":"ITEM-1","issue":"8","issued":{"date-parts":[["2015","8"]]},"page":"1663-1670","title":"Increased placental nutrient transport in a novel mouse model of maternal obesity with fetal overgrowth","type":"article-journal","volume":"23"},"uris":["http://www.mendeley.com/documents/?uuid=2d5142e5-1226-384d-b4f7-465586c5174d"]}],"mendeley":{"formattedCitation":"(Rosario &lt;i&gt;et al.&lt;/i&gt;, 2015)","plainTextFormattedCitation":"(Rosario et al., 2015)","previouslyFormattedCitation":"(Rosario &lt;i&gt;et al.&lt;/i&gt;, 2015)"},"properties":{"noteIndex":0},"schema":"https://github.com/citation-style-language/schema/raw/master/csl-citation.json"}</w:instrText>
            </w:r>
            <w:r>
              <w:rPr>
                <w:sz w:val="22"/>
                <w:szCs w:val="22"/>
              </w:rPr>
              <w:fldChar w:fldCharType="separate"/>
            </w:r>
            <w:r w:rsidRPr="00CF3699">
              <w:rPr>
                <w:noProof/>
                <w:sz w:val="22"/>
                <w:szCs w:val="22"/>
              </w:rPr>
              <w:t xml:space="preserve">(Rosario </w:t>
            </w:r>
            <w:r w:rsidRPr="00CF3699">
              <w:rPr>
                <w:i/>
                <w:noProof/>
                <w:sz w:val="22"/>
                <w:szCs w:val="22"/>
              </w:rPr>
              <w:t>et al.</w:t>
            </w:r>
            <w:r w:rsidRPr="00CF3699">
              <w:rPr>
                <w:noProof/>
                <w:sz w:val="22"/>
                <w:szCs w:val="22"/>
              </w:rPr>
              <w:t>, 2015)</w:t>
            </w:r>
            <w:r>
              <w:rPr>
                <w:sz w:val="22"/>
                <w:szCs w:val="22"/>
              </w:rPr>
              <w:fldChar w:fldCharType="end"/>
            </w:r>
          </w:p>
        </w:tc>
        <w:tc>
          <w:tcPr>
            <w:tcW w:w="3960" w:type="dxa"/>
          </w:tcPr>
          <w:p w:rsidR="008A7CFC" w:rsidRDefault="008555C6">
            <w:pPr>
              <w:rPr>
                <w:sz w:val="22"/>
                <w:szCs w:val="22"/>
              </w:rPr>
            </w:pPr>
            <w:r>
              <w:rPr>
                <w:sz w:val="22"/>
                <w:szCs w:val="22"/>
              </w:rPr>
              <w:t>Mice fed high fat, high sugar diet starting at 13 weeks of age. Mice were then mated after a 25% increase in body weight was achieved</w:t>
            </w:r>
            <w:r w:rsidR="00CB0A20">
              <w:rPr>
                <w:sz w:val="22"/>
                <w:szCs w:val="22"/>
              </w:rPr>
              <w:t>, maternal obesity.</w:t>
            </w:r>
          </w:p>
          <w:p w:rsidR="0002611D" w:rsidRPr="003B778E" w:rsidRDefault="0002611D">
            <w:pPr>
              <w:rPr>
                <w:sz w:val="22"/>
                <w:szCs w:val="22"/>
              </w:rPr>
            </w:pPr>
            <w:r>
              <w:rPr>
                <w:sz w:val="22"/>
                <w:szCs w:val="22"/>
              </w:rPr>
              <w:t>Trophoblast plasma membranes isolated for glucose and amino acid transport activity.</w:t>
            </w:r>
          </w:p>
        </w:tc>
        <w:tc>
          <w:tcPr>
            <w:tcW w:w="5580" w:type="dxa"/>
          </w:tcPr>
          <w:p w:rsidR="008A7CFC" w:rsidRDefault="0002611D">
            <w:pPr>
              <w:rPr>
                <w:sz w:val="22"/>
                <w:szCs w:val="22"/>
              </w:rPr>
            </w:pPr>
            <w:r>
              <w:rPr>
                <w:sz w:val="22"/>
                <w:szCs w:val="22"/>
              </w:rPr>
              <w:t xml:space="preserve">E18.5 </w:t>
            </w:r>
            <w:r w:rsidR="00CB0A20">
              <w:rPr>
                <w:sz w:val="22"/>
                <w:szCs w:val="22"/>
              </w:rPr>
              <w:t>fetal weight was increased by 18%, no change in placental weights.</w:t>
            </w:r>
          </w:p>
          <w:p w:rsidR="00CB0A20" w:rsidRDefault="00CB0A20">
            <w:pPr>
              <w:rPr>
                <w:sz w:val="22"/>
                <w:szCs w:val="22"/>
              </w:rPr>
            </w:pPr>
          </w:p>
          <w:p w:rsidR="00CB0A20" w:rsidRDefault="00CB0A20">
            <w:pPr>
              <w:rPr>
                <w:sz w:val="22"/>
                <w:szCs w:val="22"/>
              </w:rPr>
            </w:pPr>
            <w:r>
              <w:rPr>
                <w:sz w:val="22"/>
                <w:szCs w:val="22"/>
              </w:rPr>
              <w:t>Placental weights unchanged.</w:t>
            </w:r>
          </w:p>
          <w:p w:rsidR="00CB0A20" w:rsidRDefault="00CB0A20">
            <w:pPr>
              <w:rPr>
                <w:sz w:val="22"/>
                <w:szCs w:val="22"/>
              </w:rPr>
            </w:pPr>
          </w:p>
          <w:p w:rsidR="00CB0A20" w:rsidRDefault="00CB0A20">
            <w:pPr>
              <w:rPr>
                <w:sz w:val="22"/>
                <w:szCs w:val="22"/>
              </w:rPr>
            </w:pPr>
            <w:r>
              <w:rPr>
                <w:sz w:val="22"/>
                <w:szCs w:val="22"/>
              </w:rPr>
              <w:t>SNAT2 protein expression increased in TPM of HF dams. No change in SNAT4 expression.</w:t>
            </w:r>
            <w:r w:rsidR="00D4128A">
              <w:rPr>
                <w:sz w:val="22"/>
                <w:szCs w:val="22"/>
              </w:rPr>
              <w:t xml:space="preserve"> System </w:t>
            </w:r>
            <w:proofErr w:type="spellStart"/>
            <w:r w:rsidR="00D4128A">
              <w:rPr>
                <w:sz w:val="22"/>
                <w:szCs w:val="22"/>
              </w:rPr>
              <w:t>A</w:t>
            </w:r>
            <w:proofErr w:type="spellEnd"/>
            <w:r w:rsidR="00D4128A">
              <w:rPr>
                <w:sz w:val="22"/>
                <w:szCs w:val="22"/>
              </w:rPr>
              <w:t xml:space="preserve"> amino acid uptake was increased by 1.9 fold.</w:t>
            </w:r>
          </w:p>
          <w:p w:rsidR="00CB0A20" w:rsidRDefault="00CB0A20">
            <w:pPr>
              <w:rPr>
                <w:sz w:val="22"/>
                <w:szCs w:val="22"/>
              </w:rPr>
            </w:pPr>
          </w:p>
          <w:p w:rsidR="00CB0A20" w:rsidRDefault="00CB0A20">
            <w:pPr>
              <w:rPr>
                <w:sz w:val="22"/>
                <w:szCs w:val="22"/>
              </w:rPr>
            </w:pPr>
            <w:r>
              <w:rPr>
                <w:sz w:val="22"/>
                <w:szCs w:val="22"/>
              </w:rPr>
              <w:t>LAT1 protein expression increased (system L amino acid transporter), but no change in LAT2.</w:t>
            </w:r>
            <w:r w:rsidR="00D4128A">
              <w:rPr>
                <w:sz w:val="22"/>
                <w:szCs w:val="22"/>
              </w:rPr>
              <w:t xml:space="preserve"> System L amino acid uptake increased by 2.1 fold.</w:t>
            </w:r>
          </w:p>
          <w:p w:rsidR="00C114B6" w:rsidRDefault="00C114B6">
            <w:pPr>
              <w:rPr>
                <w:sz w:val="22"/>
                <w:szCs w:val="22"/>
              </w:rPr>
            </w:pPr>
          </w:p>
          <w:p w:rsidR="00C114B6" w:rsidRDefault="00C114B6">
            <w:pPr>
              <w:rPr>
                <w:sz w:val="22"/>
                <w:szCs w:val="22"/>
              </w:rPr>
            </w:pPr>
            <w:r>
              <w:rPr>
                <w:sz w:val="22"/>
                <w:szCs w:val="22"/>
              </w:rPr>
              <w:t>GLUT1 and GLUT3 protein expression was increased in HF dam placentas.</w:t>
            </w:r>
          </w:p>
          <w:p w:rsidR="00FB4F02" w:rsidRPr="003B778E" w:rsidRDefault="00FB4F02">
            <w:pPr>
              <w:rPr>
                <w:sz w:val="22"/>
                <w:szCs w:val="22"/>
              </w:rPr>
            </w:pPr>
          </w:p>
        </w:tc>
      </w:tr>
      <w:tr w:rsidR="007B531E" w:rsidRPr="003B778E" w:rsidTr="00914408">
        <w:tc>
          <w:tcPr>
            <w:tcW w:w="1980" w:type="dxa"/>
          </w:tcPr>
          <w:p w:rsidR="007B531E" w:rsidRDefault="0043616C">
            <w:pPr>
              <w:rPr>
                <w:sz w:val="22"/>
                <w:szCs w:val="22"/>
              </w:rPr>
            </w:pPr>
            <w:r>
              <w:rPr>
                <w:sz w:val="22"/>
                <w:szCs w:val="22"/>
              </w:rPr>
              <w:fldChar w:fldCharType="begin" w:fldLock="1"/>
            </w:r>
            <w:r w:rsidR="0048441F">
              <w:rPr>
                <w:sz w:val="22"/>
                <w:szCs w:val="22"/>
              </w:rPr>
              <w:instrText>ADDIN CSL_CITATION {"citationItems":[{"id":"ITEM-1","itemData":{"DOI":"10.1095/biolreprod.111.098095","ISSN":"0006-3363","author":[{"dropping-particle":"","family":"Dubé","given":"Evemie","non-dropping-particle":"","parse-names":false,"suffix":""},{"dropping-particle":"","family":"Gravel","given":"Ariane","non-dropping-particle":"","parse-names":false,"suffix":""},{"dropping-particle":"","family":"Martin","given":"Coralie","non-dropping-particle":"","parse-names":false,"suffix":""},{"dropping-particle":"","family":"Desparois","given":"Guillaume","non-dropping-particle":"","parse-names":false,"suffix":""},{"dropping-particle":"","family":"Moussa","given":"Issa","non-dropping-particle":"","parse-names":false,"suffix":""},{"dropping-particle":"","family":"Ethier-Chiasson","given":"Maude","non-dropping-particle":"","parse-names":false,"suffix":""},{"dropping-particle":"","family":"Forest","given":"Jean-Claude","non-dropping-particle":"","parse-names":false,"suffix":""},{"dropping-particle":"","family":"Giguère","given":"Yves","non-dropping-particle":"","parse-names":false,"suffix":""},{"dropping-particle":"","family":"Masse","given":"André","non-dropping-particle":"","parse-names":false,"suffix":""},{"dropping-particle":"","family":"Lafond","given":"Julie","non-dropping-particle":"","parse-names":false,"suffix":""}],"container-title":"Biology of Reproduction","id":"ITEM-1","issue":"1","issued":{"date-parts":[["2012","7","1"]]},"publisher":"Narnia","title":"Modulation of Fatty Acid Transport and Metabolism by Maternal Obesity in the Human Full-Term Placenta1","type":"article-journal","volume":"87"},"uris":["http://www.mendeley.com/documents/?uuid=0cfebb4a-e7f4-3fda-8a50-4b7c3c61d193"]}],"mendeley":{"formattedCitation":"(Dubé &lt;i&gt;et al.&lt;/i&gt;, 2012)","plainTextFormattedCitation":"(Dubé et al., 2012)","previouslyFormattedCitation":"(Dubé &lt;i&gt;et al.&lt;/i&gt;, 2012)"},"properties":{"noteIndex":0},"schema":"https://github.com/citation-style-language/schema/raw/master/csl-citation.json"}</w:instrText>
            </w:r>
            <w:r>
              <w:rPr>
                <w:sz w:val="22"/>
                <w:szCs w:val="22"/>
              </w:rPr>
              <w:fldChar w:fldCharType="separate"/>
            </w:r>
            <w:r w:rsidRPr="0043616C">
              <w:rPr>
                <w:noProof/>
                <w:sz w:val="22"/>
                <w:szCs w:val="22"/>
              </w:rPr>
              <w:t xml:space="preserve">(Dubé </w:t>
            </w:r>
            <w:r w:rsidRPr="0043616C">
              <w:rPr>
                <w:i/>
                <w:noProof/>
                <w:sz w:val="22"/>
                <w:szCs w:val="22"/>
              </w:rPr>
              <w:t>et al.</w:t>
            </w:r>
            <w:r w:rsidRPr="0043616C">
              <w:rPr>
                <w:noProof/>
                <w:sz w:val="22"/>
                <w:szCs w:val="22"/>
              </w:rPr>
              <w:t>, 2012)</w:t>
            </w:r>
            <w:r>
              <w:rPr>
                <w:sz w:val="22"/>
                <w:szCs w:val="22"/>
              </w:rPr>
              <w:fldChar w:fldCharType="end"/>
            </w:r>
          </w:p>
        </w:tc>
        <w:tc>
          <w:tcPr>
            <w:tcW w:w="3960" w:type="dxa"/>
          </w:tcPr>
          <w:p w:rsidR="007B531E" w:rsidRDefault="0043616C">
            <w:pPr>
              <w:rPr>
                <w:sz w:val="22"/>
                <w:szCs w:val="22"/>
              </w:rPr>
            </w:pPr>
            <w:proofErr w:type="spellStart"/>
            <w:r>
              <w:rPr>
                <w:sz w:val="22"/>
                <w:szCs w:val="22"/>
              </w:rPr>
              <w:t>Womn</w:t>
            </w:r>
            <w:proofErr w:type="spellEnd"/>
            <w:r>
              <w:rPr>
                <w:sz w:val="22"/>
                <w:szCs w:val="22"/>
              </w:rPr>
              <w:t xml:space="preserve"> prospectively enrolled in study with varying p</w:t>
            </w:r>
            <w:r w:rsidR="00FB4F02">
              <w:rPr>
                <w:sz w:val="22"/>
                <w:szCs w:val="22"/>
              </w:rPr>
              <w:t xml:space="preserve">re-pregnancy BMI. Placentas collected at term delivery to </w:t>
            </w:r>
            <w:r w:rsidR="00FB4F02">
              <w:rPr>
                <w:sz w:val="22"/>
                <w:szCs w:val="22"/>
              </w:rPr>
              <w:lastRenderedPageBreak/>
              <w:t>assess LPL activity and linoleic acid uptake.</w:t>
            </w:r>
          </w:p>
        </w:tc>
        <w:tc>
          <w:tcPr>
            <w:tcW w:w="5580" w:type="dxa"/>
          </w:tcPr>
          <w:p w:rsidR="007B531E" w:rsidRDefault="006D3056">
            <w:pPr>
              <w:rPr>
                <w:sz w:val="22"/>
                <w:szCs w:val="22"/>
              </w:rPr>
            </w:pPr>
            <w:r>
              <w:rPr>
                <w:sz w:val="22"/>
                <w:szCs w:val="22"/>
              </w:rPr>
              <w:lastRenderedPageBreak/>
              <w:t xml:space="preserve">Newborns of obese mothers had increased total cholesterol </w:t>
            </w:r>
            <w:proofErr w:type="spellStart"/>
            <w:r>
              <w:rPr>
                <w:sz w:val="22"/>
                <w:szCs w:val="22"/>
              </w:rPr>
              <w:t xml:space="preserve">and </w:t>
            </w:r>
            <w:proofErr w:type="spellEnd"/>
            <w:r>
              <w:rPr>
                <w:sz w:val="22"/>
                <w:szCs w:val="22"/>
              </w:rPr>
              <w:t xml:space="preserve">LDL plasma levels, but had similar TG and FFA. </w:t>
            </w:r>
          </w:p>
          <w:p w:rsidR="006D3056" w:rsidRDefault="006D3056">
            <w:pPr>
              <w:rPr>
                <w:sz w:val="22"/>
                <w:szCs w:val="22"/>
              </w:rPr>
            </w:pPr>
          </w:p>
          <w:p w:rsidR="006D3056" w:rsidRDefault="006D3056">
            <w:pPr>
              <w:rPr>
                <w:sz w:val="22"/>
                <w:szCs w:val="22"/>
              </w:rPr>
            </w:pPr>
            <w:r>
              <w:rPr>
                <w:sz w:val="22"/>
                <w:szCs w:val="22"/>
              </w:rPr>
              <w:lastRenderedPageBreak/>
              <w:t xml:space="preserve">Placental expression of FABP1 mRNA and protein was </w:t>
            </w:r>
            <w:r w:rsidR="00E05015">
              <w:rPr>
                <w:sz w:val="22"/>
                <w:szCs w:val="22"/>
              </w:rPr>
              <w:t>reduced</w:t>
            </w:r>
            <w:r>
              <w:rPr>
                <w:sz w:val="22"/>
                <w:szCs w:val="22"/>
              </w:rPr>
              <w:t xml:space="preserve"> in placentas of obese women.</w:t>
            </w:r>
          </w:p>
          <w:p w:rsidR="006D3056" w:rsidRDefault="006D3056">
            <w:pPr>
              <w:rPr>
                <w:sz w:val="22"/>
                <w:szCs w:val="22"/>
              </w:rPr>
            </w:pPr>
          </w:p>
          <w:p w:rsidR="006D3056" w:rsidRDefault="006D3056">
            <w:pPr>
              <w:rPr>
                <w:sz w:val="22"/>
                <w:szCs w:val="22"/>
              </w:rPr>
            </w:pPr>
            <w:r>
              <w:rPr>
                <w:sz w:val="22"/>
                <w:szCs w:val="22"/>
              </w:rPr>
              <w:t>FABP3 mRNA expression was unchanged, but FABP3 protein was reduced in placentas of obese women.</w:t>
            </w:r>
          </w:p>
          <w:p w:rsidR="00E55F0C" w:rsidRDefault="00E55F0C">
            <w:pPr>
              <w:rPr>
                <w:sz w:val="22"/>
                <w:szCs w:val="22"/>
              </w:rPr>
            </w:pPr>
          </w:p>
          <w:p w:rsidR="00E55F0C" w:rsidRDefault="00E55F0C">
            <w:pPr>
              <w:rPr>
                <w:sz w:val="22"/>
                <w:szCs w:val="22"/>
              </w:rPr>
            </w:pPr>
            <w:r>
              <w:rPr>
                <w:sz w:val="22"/>
                <w:szCs w:val="22"/>
              </w:rPr>
              <w:t>LPL protein and mRNA expression was unchanged, but LPL activity was increased in 3</w:t>
            </w:r>
            <w:r w:rsidRPr="00E55F0C">
              <w:rPr>
                <w:sz w:val="22"/>
                <w:szCs w:val="22"/>
                <w:vertAlign w:val="superscript"/>
              </w:rPr>
              <w:t>rd</w:t>
            </w:r>
            <w:r>
              <w:rPr>
                <w:sz w:val="22"/>
                <w:szCs w:val="22"/>
              </w:rPr>
              <w:t xml:space="preserve"> trimester placentas from obese women compared to lean. </w:t>
            </w:r>
          </w:p>
        </w:tc>
      </w:tr>
    </w:tbl>
    <w:p w:rsidR="00704C87" w:rsidRPr="003B778E" w:rsidRDefault="00704C87">
      <w:pPr>
        <w:rPr>
          <w:sz w:val="22"/>
          <w:szCs w:val="22"/>
        </w:rPr>
      </w:pPr>
      <w:bookmarkStart w:id="0" w:name="_GoBack"/>
      <w:bookmarkEnd w:id="0"/>
    </w:p>
    <w:sectPr w:rsidR="00704C87" w:rsidRPr="003B778E"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FC"/>
    <w:rsid w:val="0002611D"/>
    <w:rsid w:val="00026975"/>
    <w:rsid w:val="00047DC0"/>
    <w:rsid w:val="0006139F"/>
    <w:rsid w:val="000A245B"/>
    <w:rsid w:val="000A5B66"/>
    <w:rsid w:val="000A79E2"/>
    <w:rsid w:val="000D15EA"/>
    <w:rsid w:val="001151B7"/>
    <w:rsid w:val="0013196F"/>
    <w:rsid w:val="00143A1F"/>
    <w:rsid w:val="00156819"/>
    <w:rsid w:val="00175817"/>
    <w:rsid w:val="001860DC"/>
    <w:rsid w:val="001C4782"/>
    <w:rsid w:val="001F6597"/>
    <w:rsid w:val="00203A0E"/>
    <w:rsid w:val="00212190"/>
    <w:rsid w:val="00275911"/>
    <w:rsid w:val="0029011B"/>
    <w:rsid w:val="002A17C3"/>
    <w:rsid w:val="002C318B"/>
    <w:rsid w:val="002C6A07"/>
    <w:rsid w:val="002D0F50"/>
    <w:rsid w:val="0030264D"/>
    <w:rsid w:val="00311FA6"/>
    <w:rsid w:val="00323E04"/>
    <w:rsid w:val="003518B1"/>
    <w:rsid w:val="00352693"/>
    <w:rsid w:val="00362037"/>
    <w:rsid w:val="003665A0"/>
    <w:rsid w:val="00395562"/>
    <w:rsid w:val="003B778E"/>
    <w:rsid w:val="003C32EB"/>
    <w:rsid w:val="003D5682"/>
    <w:rsid w:val="00403475"/>
    <w:rsid w:val="004312D9"/>
    <w:rsid w:val="0043616C"/>
    <w:rsid w:val="00471309"/>
    <w:rsid w:val="0048441F"/>
    <w:rsid w:val="004C41A9"/>
    <w:rsid w:val="004F7822"/>
    <w:rsid w:val="00504EB6"/>
    <w:rsid w:val="00511658"/>
    <w:rsid w:val="00525B57"/>
    <w:rsid w:val="00543EC4"/>
    <w:rsid w:val="005721BE"/>
    <w:rsid w:val="00575144"/>
    <w:rsid w:val="006013C4"/>
    <w:rsid w:val="00601F17"/>
    <w:rsid w:val="00617EA4"/>
    <w:rsid w:val="00674007"/>
    <w:rsid w:val="006919EE"/>
    <w:rsid w:val="006B12F9"/>
    <w:rsid w:val="006D3056"/>
    <w:rsid w:val="006D4E96"/>
    <w:rsid w:val="006F4680"/>
    <w:rsid w:val="00704C87"/>
    <w:rsid w:val="00790967"/>
    <w:rsid w:val="00793054"/>
    <w:rsid w:val="007A1B3D"/>
    <w:rsid w:val="007B531E"/>
    <w:rsid w:val="007F624A"/>
    <w:rsid w:val="00802BC1"/>
    <w:rsid w:val="00806DDB"/>
    <w:rsid w:val="00817EAB"/>
    <w:rsid w:val="0082120A"/>
    <w:rsid w:val="00826FC4"/>
    <w:rsid w:val="008555C6"/>
    <w:rsid w:val="00882928"/>
    <w:rsid w:val="00882CAB"/>
    <w:rsid w:val="008A7CFC"/>
    <w:rsid w:val="008D040E"/>
    <w:rsid w:val="008D7D99"/>
    <w:rsid w:val="008E4EA7"/>
    <w:rsid w:val="008F1CB7"/>
    <w:rsid w:val="009139EC"/>
    <w:rsid w:val="00914408"/>
    <w:rsid w:val="009348DF"/>
    <w:rsid w:val="009556FE"/>
    <w:rsid w:val="0098401F"/>
    <w:rsid w:val="009A3A76"/>
    <w:rsid w:val="009D0006"/>
    <w:rsid w:val="009D3CCB"/>
    <w:rsid w:val="009D7EEF"/>
    <w:rsid w:val="009E0580"/>
    <w:rsid w:val="009F22BF"/>
    <w:rsid w:val="00A129AC"/>
    <w:rsid w:val="00A21124"/>
    <w:rsid w:val="00A3521F"/>
    <w:rsid w:val="00A44895"/>
    <w:rsid w:val="00A94999"/>
    <w:rsid w:val="00AD32AD"/>
    <w:rsid w:val="00B66FF4"/>
    <w:rsid w:val="00B70EBE"/>
    <w:rsid w:val="00BD1D51"/>
    <w:rsid w:val="00BE2BCC"/>
    <w:rsid w:val="00C072FA"/>
    <w:rsid w:val="00C114B6"/>
    <w:rsid w:val="00C4637F"/>
    <w:rsid w:val="00C600FD"/>
    <w:rsid w:val="00CB0A20"/>
    <w:rsid w:val="00CF3699"/>
    <w:rsid w:val="00CF3EC9"/>
    <w:rsid w:val="00D4128A"/>
    <w:rsid w:val="00D4709A"/>
    <w:rsid w:val="00D47679"/>
    <w:rsid w:val="00D56FAF"/>
    <w:rsid w:val="00D65F79"/>
    <w:rsid w:val="00D7158E"/>
    <w:rsid w:val="00DB418B"/>
    <w:rsid w:val="00DF6CF1"/>
    <w:rsid w:val="00E05015"/>
    <w:rsid w:val="00E15E65"/>
    <w:rsid w:val="00E21C09"/>
    <w:rsid w:val="00E34A43"/>
    <w:rsid w:val="00E55F0C"/>
    <w:rsid w:val="00E91C27"/>
    <w:rsid w:val="00EA7F7F"/>
    <w:rsid w:val="00F2229E"/>
    <w:rsid w:val="00F401D3"/>
    <w:rsid w:val="00F5637D"/>
    <w:rsid w:val="00F72E14"/>
    <w:rsid w:val="00F85F16"/>
    <w:rsid w:val="00F97146"/>
    <w:rsid w:val="00FB4F02"/>
    <w:rsid w:val="00FB555F"/>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619B"/>
  <w15:chartTrackingRefBased/>
  <w15:docId w15:val="{1D8CFDAD-6D13-024B-AADF-46048C80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A7CFC"/>
    <w:rPr>
      <w:color w:val="0000FF"/>
      <w:u w:val="single"/>
    </w:rPr>
  </w:style>
  <w:style w:type="paragraph" w:styleId="BalloonText">
    <w:name w:val="Balloon Text"/>
    <w:basedOn w:val="Normal"/>
    <w:link w:val="BalloonTextChar"/>
    <w:uiPriority w:val="99"/>
    <w:semiHidden/>
    <w:unhideWhenUsed/>
    <w:rsid w:val="001F65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65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0B6D-5DB0-B449-AAD7-2DEF74923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6876</Words>
  <Characters>39199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115</cp:revision>
  <dcterms:created xsi:type="dcterms:W3CDTF">2019-08-14T17:27:00Z</dcterms:created>
  <dcterms:modified xsi:type="dcterms:W3CDTF">2019-08-15T15:28:00Z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http://www.zotero.org/styles/endocrinology</vt:lpwstr>
  </property>
  <property fmtid="{D5CDD505-2E9C-101B-9397-08002B2CF9AE}" pid="9" name="Mendeley Recent Style Name 3_1">
    <vt:lpwstr>Endocrinology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