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8D7D9" w14:textId="0011F04F" w:rsidR="006E4B50" w:rsidRDefault="00AA2635" w:rsidP="00312841">
      <w:pPr>
        <w:widowControl w:val="0"/>
        <w:tabs>
          <w:tab w:val="right" w:pos="9360"/>
        </w:tabs>
        <w:autoSpaceDE w:val="0"/>
        <w:autoSpaceDN w:val="0"/>
        <w:adjustRightInd w:val="0"/>
        <w:rPr>
          <w:rFonts w:ascii="Times New Roman" w:hAnsi="Times New Roman" w:cs="Times New Roman"/>
        </w:rPr>
      </w:pPr>
      <w:r>
        <w:rPr>
          <w:rFonts w:ascii="Times New Roman" w:hAnsi="Times New Roman" w:cs="Times New Roman"/>
        </w:rPr>
        <w:t xml:space="preserve">The </w:t>
      </w:r>
      <w:r w:rsidR="002D4C64">
        <w:rPr>
          <w:rFonts w:ascii="Times New Roman" w:hAnsi="Times New Roman" w:cs="Times New Roman"/>
        </w:rPr>
        <w:t xml:space="preserve">most </w:t>
      </w:r>
      <w:r>
        <w:rPr>
          <w:rFonts w:ascii="Times New Roman" w:hAnsi="Times New Roman" w:cs="Times New Roman"/>
        </w:rPr>
        <w:t xml:space="preserve">recent reviews </w:t>
      </w:r>
      <w:r w:rsidR="00312841">
        <w:rPr>
          <w:rFonts w:ascii="Times New Roman" w:hAnsi="Times New Roman" w:cs="Times New Roman"/>
        </w:rPr>
        <w:t xml:space="preserve">(several are listed below) </w:t>
      </w:r>
      <w:bookmarkStart w:id="0" w:name="_GoBack"/>
      <w:bookmarkEnd w:id="0"/>
      <w:r w:rsidR="00312841">
        <w:rPr>
          <w:rFonts w:ascii="Times New Roman" w:hAnsi="Times New Roman" w:cs="Times New Roman"/>
        </w:rPr>
        <w:t xml:space="preserve">in this area </w:t>
      </w:r>
      <w:r>
        <w:rPr>
          <w:rFonts w:ascii="Times New Roman" w:hAnsi="Times New Roman" w:cs="Times New Roman"/>
        </w:rPr>
        <w:t>address</w:t>
      </w:r>
      <w:r w:rsidR="0036328E" w:rsidRPr="0014496B">
        <w:rPr>
          <w:rFonts w:ascii="Times New Roman" w:hAnsi="Times New Roman" w:cs="Times New Roman"/>
        </w:rPr>
        <w:t xml:space="preserve"> placental transport of macronutri</w:t>
      </w:r>
      <w:r w:rsidR="00312841">
        <w:rPr>
          <w:rFonts w:ascii="Times New Roman" w:hAnsi="Times New Roman" w:cs="Times New Roman"/>
        </w:rPr>
        <w:t xml:space="preserve">ents in obesity and </w:t>
      </w:r>
      <w:r w:rsidR="006E4B50">
        <w:rPr>
          <w:rFonts w:ascii="Times New Roman" w:hAnsi="Times New Roman" w:cs="Times New Roman"/>
        </w:rPr>
        <w:t>gestational</w:t>
      </w:r>
      <w:r w:rsidR="00312841">
        <w:rPr>
          <w:rFonts w:ascii="Times New Roman" w:hAnsi="Times New Roman" w:cs="Times New Roman"/>
        </w:rPr>
        <w:t xml:space="preserve"> </w:t>
      </w:r>
      <w:r w:rsidR="006E4B50" w:rsidRPr="0014496B">
        <w:rPr>
          <w:rFonts w:ascii="Times New Roman" w:hAnsi="Times New Roman" w:cs="Times New Roman"/>
        </w:rPr>
        <w:t>diabetes, the effect of cytokines and maternal hormonal sig</w:t>
      </w:r>
      <w:r w:rsidR="006E4B50">
        <w:rPr>
          <w:rFonts w:ascii="Times New Roman" w:hAnsi="Times New Roman" w:cs="Times New Roman"/>
        </w:rPr>
        <w:t xml:space="preserve">nals on the growth and function </w:t>
      </w:r>
      <w:r w:rsidR="006E4B50" w:rsidRPr="0014496B">
        <w:rPr>
          <w:rFonts w:ascii="Times New Roman" w:hAnsi="Times New Roman" w:cs="Times New Roman"/>
        </w:rPr>
        <w:t>of</w:t>
      </w:r>
      <w:r w:rsidR="006E4B50">
        <w:rPr>
          <w:rFonts w:ascii="Times New Roman" w:hAnsi="Times New Roman" w:cs="Times New Roman"/>
        </w:rPr>
        <w:t xml:space="preserve"> the placenta, and the altered placental macronutrient transport. Relative to what we propose, these</w:t>
      </w:r>
      <w:r w:rsidR="006E4B50" w:rsidRPr="0014496B">
        <w:rPr>
          <w:rFonts w:ascii="Times New Roman" w:hAnsi="Times New Roman" w:cs="Times New Roman"/>
        </w:rPr>
        <w:t xml:space="preserve"> reviews do not encompass the anatomical, mechanistic </w:t>
      </w:r>
      <w:r w:rsidR="006E4B50">
        <w:rPr>
          <w:rFonts w:ascii="Times New Roman" w:hAnsi="Times New Roman" w:cs="Times New Roman"/>
        </w:rPr>
        <w:t>and metabolic aspects</w:t>
      </w:r>
      <w:r w:rsidR="006E4B50" w:rsidRPr="0014496B">
        <w:rPr>
          <w:rFonts w:ascii="Times New Roman" w:hAnsi="Times New Roman" w:cs="Times New Roman"/>
        </w:rPr>
        <w:t xml:space="preserve"> that influence the placental </w:t>
      </w:r>
      <w:r w:rsidR="006E4B50">
        <w:rPr>
          <w:rFonts w:ascii="Times New Roman" w:hAnsi="Times New Roman" w:cs="Times New Roman"/>
        </w:rPr>
        <w:t>physiology</w:t>
      </w:r>
      <w:r w:rsidR="006E4B50" w:rsidRPr="0014496B">
        <w:rPr>
          <w:rFonts w:ascii="Times New Roman" w:hAnsi="Times New Roman" w:cs="Times New Roman"/>
        </w:rPr>
        <w:t xml:space="preserve">. </w:t>
      </w:r>
      <w:r w:rsidR="006E4B50">
        <w:rPr>
          <w:rFonts w:ascii="Times New Roman" w:hAnsi="Times New Roman" w:cs="Times New Roman"/>
        </w:rPr>
        <w:t>T</w:t>
      </w:r>
      <w:r w:rsidR="006E4B50" w:rsidRPr="0014496B">
        <w:rPr>
          <w:rFonts w:ascii="Times New Roman" w:hAnsi="Times New Roman" w:cs="Times New Roman"/>
        </w:rPr>
        <w:t>here have</w:t>
      </w:r>
      <w:r w:rsidR="00312841">
        <w:rPr>
          <w:rFonts w:ascii="Times New Roman" w:hAnsi="Times New Roman" w:cs="Times New Roman"/>
        </w:rPr>
        <w:t xml:space="preserve"> also</w:t>
      </w:r>
      <w:r w:rsidR="006E4B50" w:rsidRPr="0014496B">
        <w:rPr>
          <w:rFonts w:ascii="Times New Roman" w:hAnsi="Times New Roman" w:cs="Times New Roman"/>
        </w:rPr>
        <w:t xml:space="preserve"> been </w:t>
      </w:r>
      <w:r w:rsidR="006E4B50">
        <w:rPr>
          <w:rFonts w:ascii="Times New Roman" w:hAnsi="Times New Roman" w:cs="Times New Roman"/>
        </w:rPr>
        <w:t>several recent key</w:t>
      </w:r>
      <w:r w:rsidR="006E4B50" w:rsidRPr="0014496B">
        <w:rPr>
          <w:rFonts w:ascii="Times New Roman" w:hAnsi="Times New Roman" w:cs="Times New Roman"/>
        </w:rPr>
        <w:t xml:space="preserve"> findings </w:t>
      </w:r>
      <w:r w:rsidR="006E4B50">
        <w:rPr>
          <w:rFonts w:ascii="Times New Roman" w:hAnsi="Times New Roman" w:cs="Times New Roman"/>
        </w:rPr>
        <w:t xml:space="preserve">published this year </w:t>
      </w:r>
      <w:r w:rsidR="006E4B50" w:rsidRPr="0014496B">
        <w:rPr>
          <w:rFonts w:ascii="Times New Roman" w:hAnsi="Times New Roman" w:cs="Times New Roman"/>
        </w:rPr>
        <w:t>addre</w:t>
      </w:r>
      <w:r w:rsidR="006E4B50">
        <w:rPr>
          <w:rFonts w:ascii="Times New Roman" w:hAnsi="Times New Roman" w:cs="Times New Roman"/>
        </w:rPr>
        <w:t>ssing the compartmentalized function</w:t>
      </w:r>
      <w:r w:rsidR="006E4B50" w:rsidRPr="0014496B">
        <w:rPr>
          <w:rFonts w:ascii="Times New Roman" w:hAnsi="Times New Roman" w:cs="Times New Roman"/>
        </w:rPr>
        <w:t xml:space="preserve"> of the placental metabolism </w:t>
      </w:r>
      <w:r w:rsidR="006E4B50" w:rsidRPr="0014496B">
        <w:rPr>
          <w:rFonts w:ascii="Times New Roman" w:hAnsi="Times New Roman" w:cs="Times New Roman"/>
        </w:rPr>
        <w:fldChar w:fldCharType="begin" w:fldLock="1"/>
      </w:r>
      <w:r w:rsidR="006E4B50" w:rsidRPr="0014496B">
        <w:rPr>
          <w:rFonts w:ascii="Times New Roman" w:hAnsi="Times New Roman" w:cs="Times New Roman"/>
        </w:rPr>
        <w:instrText>ADDIN CSL_CITATION { "citationItems" : [ { "id" : "ITEM-1", "itemData" : { "DOI" : "10.1038/srep42941", "ISSN" : "2045-2322", "PMID" : "28230167", "abstract" : "The syncytiotrophoblast (SCT) at the maternal-fetal interface has been presumed to be the primary driver of placental metabolism, and the underlying progenitor cytotrophoblast cells (CTB) an insignificant contributor to placental metabolic activity. However, we now show that the metabolic rate of CTB is much greater than the SCT. The oxygen consumption and extracellular acidification rate, a measure of glycolysis, are both greater in CTB than in SCT in vitro (CTB: 96\u2009\u00b1\u200916 vs SCT: 46\u2009\u00b1\u200914\u2009pmol O2\u2009\u00d7\u2009min-1\u2009\u00d7\u2009100\u2009ng DNA-1, p\u2009&lt;\u20090.001) and (CTB: 43\u2009\u00b1\u20096.7 vs SCT 1.4\u2009\u00b1\u20091.0 \u2206mpH\u2009\u00d7\u2009min-1\u2009\u00d7\u2009100\u2009ng DNA-1, p\u2009&lt;\u20090.0001). Mitochondrial activity, as determined by using the mitochondrial activity-dependent dye Mitotracker CM-H2TMRosa, is higher in CTB than in SCT in culture and living explants. These data cast doubt on the previous supposition that the metabolic rate of the placenta is dominated by the SCT contribution. Moreover, differentiation into SCT leads to metabolic suppression. The normal suppression of metabolic activity during CTB differentiation to SCT is prevented with a p38 MAPK signaling inhibitor and epidermal growth factor co-treatment. We conclude that the undifferentiated CTB, in contrast to the SCT, is highly metabolically active, has a high level of fuel flexibility, and contributes substantially to global metabolism in the late gestation human placenta.", "author" : [ { "dropping-particle" : "", "family" : "Kolahi", "given" : "Kevin S.", "non-dropping-particle" : "", "parse-names" : false, "suffix" : "" }, { "dropping-particle" : "", "family" : "Valent", "given" : "Amy M.", "non-dropping-particle" : "", "parse-names" : false, "suffix" : "" }, { "dropping-particle" : "", "family" : "Thornburg", "given" : "Kent L.", "non-dropping-particle" : "", "parse-names" : false, "suffix" : "" } ], "container-title" : "Scientific Reports", "id" : "ITEM-1", "issued" : { "date-parts" : [ [ "2017", "2", "23" ] ] }, "page" : "42941", "title" : "Cytotrophoblast, Not Syncytiotrophoblast, Dominates Glycolysis and Oxidative Phosphorylation in Human Term Placenta", "type" : "article-journal", "volume" : "7" }, "uris" : [ "http://www.mendeley.com/documents/?uuid=f3e41377-2279-3a6a-9e5d-c2b5e8ffa727" ] } ], "mendeley" : { "formattedCitation" : "(Kolahi &lt;i&gt;et al.&lt;/i&gt;, 2017)", "plainTextFormattedCitation" : "(Kolahi et al., 2017)", "previouslyFormattedCitation" : "(Kolahi &lt;i&gt;et al.&lt;/i&gt;, 2017)" }, "properties" : {  }, "schema" : "https://github.com/citation-style-language/schema/raw/master/csl-citation.json" }</w:instrText>
      </w:r>
      <w:r w:rsidR="006E4B50" w:rsidRPr="0014496B">
        <w:rPr>
          <w:rFonts w:ascii="Times New Roman" w:hAnsi="Times New Roman" w:cs="Times New Roman"/>
        </w:rPr>
        <w:fldChar w:fldCharType="separate"/>
      </w:r>
      <w:r w:rsidR="006E4B50" w:rsidRPr="0014496B">
        <w:rPr>
          <w:rFonts w:ascii="Times New Roman" w:hAnsi="Times New Roman" w:cs="Times New Roman"/>
          <w:noProof/>
        </w:rPr>
        <w:t xml:space="preserve">(Kolahi </w:t>
      </w:r>
      <w:r w:rsidR="006E4B50" w:rsidRPr="0014496B">
        <w:rPr>
          <w:rFonts w:ascii="Times New Roman" w:hAnsi="Times New Roman" w:cs="Times New Roman"/>
          <w:i/>
          <w:noProof/>
        </w:rPr>
        <w:t>et al.</w:t>
      </w:r>
      <w:r w:rsidR="006E4B50" w:rsidRPr="0014496B">
        <w:rPr>
          <w:rFonts w:ascii="Times New Roman" w:hAnsi="Times New Roman" w:cs="Times New Roman"/>
          <w:noProof/>
        </w:rPr>
        <w:t>, 2017)</w:t>
      </w:r>
      <w:r w:rsidR="006E4B50" w:rsidRPr="0014496B">
        <w:rPr>
          <w:rFonts w:ascii="Times New Roman" w:hAnsi="Times New Roman" w:cs="Times New Roman"/>
        </w:rPr>
        <w:fldChar w:fldCharType="end"/>
      </w:r>
      <w:r w:rsidR="006E4B50" w:rsidRPr="0014496B">
        <w:rPr>
          <w:rFonts w:ascii="Times New Roman" w:hAnsi="Times New Roman" w:cs="Times New Roman"/>
        </w:rPr>
        <w:t>, micronutrient role</w:t>
      </w:r>
      <w:r w:rsidR="006E4B50">
        <w:rPr>
          <w:rFonts w:ascii="Times New Roman" w:hAnsi="Times New Roman" w:cs="Times New Roman"/>
        </w:rPr>
        <w:t>s</w:t>
      </w:r>
      <w:r w:rsidR="006E4B50" w:rsidRPr="0014496B">
        <w:rPr>
          <w:rFonts w:ascii="Times New Roman" w:hAnsi="Times New Roman" w:cs="Times New Roman"/>
        </w:rPr>
        <w:t xml:space="preserve"> in placental growth and development </w:t>
      </w:r>
      <w:r w:rsidR="006E4B50" w:rsidRPr="0014496B">
        <w:rPr>
          <w:rFonts w:ascii="Times New Roman" w:hAnsi="Times New Roman" w:cs="Times New Roman"/>
        </w:rPr>
        <w:fldChar w:fldCharType="begin" w:fldLock="1"/>
      </w:r>
      <w:r w:rsidR="006E4B50" w:rsidRPr="0014496B">
        <w:rPr>
          <w:rFonts w:ascii="Times New Roman" w:hAnsi="Times New Roman" w:cs="Times New Roman"/>
        </w:rPr>
        <w:instrText>ADDIN CSL_CITATION { "citationItems" : [ { "id" : "ITEM-1", "itemData" : { "DOI" : "10.1016/j.jsbmb.2017.02.003", "ISSN" : "09600760", "PMID" : "28216083", "abstract" : "INTRODUCTION Maternal circulating 25-hydroxyvitamin D [25(OH)D] has been shown to optimize production of 1,25-dihydroxyvitamin D [1,25(OH)2D] during pregnancy at approximately 100nmoles/L, which has pronounced effects on fetal health outcomes. Additionally, associations are noted between low maternal 25(OH)D concentrations and vascular pregnancy complications, such as preeclampsia. To further elucidate the effects of vitamin D activity in pregnancy, we investigated the role of maternal 25(OH)D, the nutritional indicator of vitamin D status, in relation to placental maintenance and, specifically, expression of placental gene targets related to angiogenesis and vitamin D metabolism. METHODS A focused analysis of placental mRNA expression related to angiogenesis, pregnancy maintenance, and vitamin D metabolism was conducted in placentas from 43 subjects enrolled in a randomized controlled trial supplementing 400IU or 4400IU of vitamin D3 per day during pregnancy. Placental mRNA was isolated from biopsies within one hour of delivery, followed by quantitative PCR. We classified pregnant women with circulating concentrations of &lt;100nmoles/L as deficient and those with \u2265100nmoles/L as sufficient. The value of each gene's change in the PCR cycle threshold (\u0394CT), which is a relative measure of target concentration, was compared with maternal 25(OH)D concentrations &lt;100nmoles/L and \u2265100nmoles/L based on a two-sample Wilcoxon test. RESULTS Soluble FMS-like tyrosine kinase 1 (sFlt-1) and vascular endothelial growth factor (VEGF) gene expression was significantly downregulated in the maternal subgroup with circulating 25(OH)D \u2265100ng/mL compared to the subgroup &lt;100ng/mL. DISCUSSION Here, we report a significant association between maternal vitamin D status and the expression of sFlt-1 and VEGF at the mRNA level. Achieving maternal circulating 25(OH)D \u2265100nmoles/L suggests the impact of maternal vitamin D3 supplementation on gene transcription in the placenta, thereby potentially decreasing antiangiogenic factors that may contribute to vascular pregnancy complications.", "author" : [ { "dropping-particle" : "V.", "family" : "Schulz", "given" : "Elizabeth", "non-dropping-particle" : "", "parse-names" : false, "suffix" : "" }, { "dropping-particle" : "", "family" : "Cruze", "given" : "Lori", "non-dropping-particle" : "", "parse-names" : false, "suffix" : "" }, { "dropping-particle" : "", "family" : "Wei", "given" : "Wei", "non-dropping-particle" : "", "parse-names" : false, "suffix" : "" }, { "dropping-particle" : "", "family" : "Gehris", "given" : "John", "non-dropping-particle" : "", "parse-names" : false, "suffix" : "" }, { "dropping-particle" : "", "family" : "Wagner", "given" : "Carol L.", "non-dropping-particle" : "", "parse-names" : false, "suffix" : "" } ], "container-title" : "The Journal of Steroid Biochemistry and Molecular Biology", "id" : "ITEM-1", "issued" : { "date-parts" : [ [ "2017", "10" ] ] }, "page" : "273-279", "title" : "Maternal vitamin D sufficiency and reduced placental gene expression in angiogenic biomarkers related to comorbidities of pregnancy", "type" : "article-journal", "volume" : "173" }, "uris" : [ "http://www.mendeley.com/documents/?uuid=78d3ce23-12b0-31ab-9755-7350edfb2006" ] } ], "mendeley" : { "formattedCitation" : "(Schulz &lt;i&gt;et al.&lt;/i&gt;, 2017)", "plainTextFormattedCitation" : "(Schulz et al., 2017)", "previouslyFormattedCitation" : "(Schulz &lt;i&gt;et al.&lt;/i&gt;, 2017)" }, "properties" : {  }, "schema" : "https://github.com/citation-style-language/schema/raw/master/csl-citation.json" }</w:instrText>
      </w:r>
      <w:r w:rsidR="006E4B50" w:rsidRPr="0014496B">
        <w:rPr>
          <w:rFonts w:ascii="Times New Roman" w:hAnsi="Times New Roman" w:cs="Times New Roman"/>
        </w:rPr>
        <w:fldChar w:fldCharType="separate"/>
      </w:r>
      <w:r w:rsidR="006E4B50" w:rsidRPr="0014496B">
        <w:rPr>
          <w:rFonts w:ascii="Times New Roman" w:hAnsi="Times New Roman" w:cs="Times New Roman"/>
          <w:noProof/>
        </w:rPr>
        <w:t xml:space="preserve">(Schulz </w:t>
      </w:r>
      <w:r w:rsidR="006E4B50" w:rsidRPr="0014496B">
        <w:rPr>
          <w:rFonts w:ascii="Times New Roman" w:hAnsi="Times New Roman" w:cs="Times New Roman"/>
          <w:i/>
          <w:noProof/>
        </w:rPr>
        <w:t>et al.</w:t>
      </w:r>
      <w:r w:rsidR="006E4B50" w:rsidRPr="0014496B">
        <w:rPr>
          <w:rFonts w:ascii="Times New Roman" w:hAnsi="Times New Roman" w:cs="Times New Roman"/>
          <w:noProof/>
        </w:rPr>
        <w:t>, 2017)</w:t>
      </w:r>
      <w:r w:rsidR="006E4B50" w:rsidRPr="0014496B">
        <w:rPr>
          <w:rFonts w:ascii="Times New Roman" w:hAnsi="Times New Roman" w:cs="Times New Roman"/>
        </w:rPr>
        <w:fldChar w:fldCharType="end"/>
      </w:r>
      <w:r w:rsidR="006E4B50" w:rsidRPr="0014496B">
        <w:rPr>
          <w:rFonts w:ascii="Times New Roman" w:hAnsi="Times New Roman" w:cs="Times New Roman"/>
        </w:rPr>
        <w:t>,</w:t>
      </w:r>
      <w:r w:rsidR="00FE70EA">
        <w:rPr>
          <w:rFonts w:ascii="Times New Roman" w:hAnsi="Times New Roman" w:cs="Times New Roman"/>
        </w:rPr>
        <w:t xml:space="preserve"> </w:t>
      </w:r>
      <w:r w:rsidR="006E4B50" w:rsidRPr="0014496B">
        <w:rPr>
          <w:rFonts w:ascii="Times New Roman" w:hAnsi="Times New Roman" w:cs="Times New Roman"/>
        </w:rPr>
        <w:t xml:space="preserve">insights </w:t>
      </w:r>
      <w:r w:rsidR="006E4B50">
        <w:rPr>
          <w:rFonts w:ascii="Times New Roman" w:hAnsi="Times New Roman" w:cs="Times New Roman"/>
        </w:rPr>
        <w:t>gleaned from</w:t>
      </w:r>
      <w:r w:rsidR="006E4B50" w:rsidRPr="0014496B">
        <w:rPr>
          <w:rFonts w:ascii="Times New Roman" w:hAnsi="Times New Roman" w:cs="Times New Roman"/>
        </w:rPr>
        <w:t xml:space="preserve"> the altered placental transcriptome in light of maternal obesity</w:t>
      </w:r>
      <w:r w:rsidR="007C4B72">
        <w:rPr>
          <w:rFonts w:ascii="Times New Roman" w:hAnsi="Times New Roman" w:cs="Times New Roman"/>
        </w:rPr>
        <w:t xml:space="preserve"> </w:t>
      </w:r>
      <w:r w:rsidR="007C4B72">
        <w:rPr>
          <w:rFonts w:ascii="Times New Roman" w:hAnsi="Times New Roman" w:cs="Times New Roman"/>
        </w:rPr>
        <w:fldChar w:fldCharType="begin" w:fldLock="1"/>
      </w:r>
      <w:r w:rsidR="007C4B72">
        <w:rPr>
          <w:rFonts w:ascii="Times New Roman" w:hAnsi="Times New Roman" w:cs="Times New Roman"/>
        </w:rPr>
        <w:instrText>ADDIN CSL_CITATION { "citationItems" : [ { "id" : "ITEM-1", "itemData" : { "DOI" : "10.1113/JP273684", "ISSN" : "00223751", "author" : [ { "dropping-particle" : "", "family" : "Musial", "given" : "Barbara", "non-dropping-particle" : "", "parse-names" : false, "suffix" : "" }, { "dropping-particle" : "", "family" : "Vaughan", "given" : "Owen R.", "non-dropping-particle" : "", "parse-names" : false, "suffix" : "" }, { "dropping-particle" : "", "family" : "Fernandez-Twinn", "given" : "Denise S.", "non-dropping-particle" : "", "parse-names" : false, "suffix" : "" }, { "dropping-particle" : "", "family" : "Voshol", "given" : "Peter", "non-dropping-particle" : "", "parse-names" : false, "suffix" : "" }, { "dropping-particle" : "", "family" : "Ozanne", "given" : "Susan E.", "non-dropping-particle" : "", "parse-names" : false, "suffix" : "" }, { "dropping-particle" : "", "family" : "Fowden", "given" : "Abigail L.", "non-dropping-particle" : "", "parse-names" : false, "suffix" : "" }, { "dropping-particle" : "", "family" : "Sferruzzi-Perri", "given" : "Amanda N.", "non-dropping-particle" : "", "parse-names" : false, "suffix" : "" } ], "container-title" : "The Journal of Physiology", "id" : "ITEM-1", "issue" : "14", "issued" : { "date-parts" : [ [ "2017", "7", "15" ] ] }, "page" : "4875-4892", "title" : "A Western-style obesogenic diet alters maternal metabolic physiology with consequences for fetal nutrient acquisition in mice", "type" : "article-journal", "volume" : "595" }, "uris" : [ "http://www.mendeley.com/documents/?uuid=7e855486-7278-3256-a966-9fe3f3c54a42" ] }, { "id" : "ITEM-2", "itemData" : { "DOI" : "10.1371/journal.pone.0169223", "ISSN" : "1932-6203", "author" : [ { "dropping-particle" : "", "family" : "Altm\u00e4e", "given" : "Signe", "non-dropping-particle" : "", "parse-names" : false, "suffix" : "" }, { "dropping-particle" : "", "family" : "Segura", "given" : "Maria Teresa", "non-dropping-particle" : "", "parse-names" : false, "suffix" : "" }, { "dropping-particle" : "", "family" : "Esteban", "given" : "Francisco J.", "non-dropping-particle" : "", "parse-names" : false, "suffix" : "" }, { "dropping-particle" : "", "family" : "Bartel", "given" : "Sabine", "non-dropping-particle" : "", "parse-names" : false, "suffix" : "" }, { "dropping-particle" : "", "family" : "Brandi", "given" : "Pilar", "non-dropping-particle" : "", "parse-names" : false, "suffix" : "" }, { "dropping-particle" : "", "family" : "Irmler", "given" : "Martin", "non-dropping-particle" : "", "parse-names" : false, "suffix" : "" }, { "dropping-particle" : "", "family" : "Beckers", "given" : "Johannes", "non-dropping-particle" : "", "parse-names" : false, "suffix" : "" }, { "dropping-particle" : "", "family" : "Demmelmair", "given" : "Hans", "non-dropping-particle" : "", "parse-names" : false, "suffix" : "" }, { "dropping-particle" : "", "family" : "L\u00f3pez-Sabater", "given" : "Carmen", "non-dropping-particle" : "", "parse-names" : false, "suffix" : "" }, { "dropping-particle" : "", "family" : "Koletzko", "given" : "Berthold", "non-dropping-particle" : "", "parse-names" : false, "suffix" : "" }, { "dropping-particle" : "", "family" : "Krauss-Etschmann", "given" : "Susanne", "non-dropping-particle" : "", "parse-names" : false, "suffix" : "" }, { "dropping-particle" : "", "family" : "Campoy", "given" : "Cristina", "non-dropping-particle" : "", "parse-names" : false, "suffix" : "" } ], "container-title" : "PLOS ONE", "editor" : [ { "dropping-particle" : "", "family" : "Torrens", "given" : "Christopher", "non-dropping-particle" : "", "parse-names" : false, "suffix" : "" } ], "id" : "ITEM-2", "issue" : "1", "issued" : { "date-parts" : [ [ "2017", "1", "26" ] ] }, "page" : "e0169223", "publisher" : "Public Library of Science", "title" : "Maternal Pre-Pregnancy Obesity Is Associated with Altered Placental Transcriptome", "type" : "article-journal", "volume" : "12" }, "uris" : [ "http://www.mendeley.com/documents/?uuid=f975d369-c229-3b1f-9cb0-fe8b39b2a7dd" ] } ], "mendeley" : { "formattedCitation" : "(Altm\u00e4e &lt;i&gt;et al.&lt;/i&gt;, 2017; Musial &lt;i&gt;et al.&lt;/i&gt;, 2017)", "plainTextFormattedCitation" : "(Altm\u00e4e et al., 2017; Musial et al., 2017)", "previouslyFormattedCitation" : "(Altm\u00e4e &lt;i&gt;et al.&lt;/i&gt;, 2017; Musial &lt;i&gt;et al.&lt;/i&gt;, 2017)" }, "properties" : {  }, "schema" : "https://github.com/citation-style-language/schema/raw/master/csl-citation.json" }</w:instrText>
      </w:r>
      <w:r w:rsidR="007C4B72">
        <w:rPr>
          <w:rFonts w:ascii="Times New Roman" w:hAnsi="Times New Roman" w:cs="Times New Roman"/>
        </w:rPr>
        <w:fldChar w:fldCharType="separate"/>
      </w:r>
      <w:r w:rsidR="007C4B72" w:rsidRPr="007C4B72">
        <w:rPr>
          <w:rFonts w:ascii="Times New Roman" w:hAnsi="Times New Roman" w:cs="Times New Roman"/>
          <w:noProof/>
        </w:rPr>
        <w:t xml:space="preserve">(Altmäe </w:t>
      </w:r>
      <w:r w:rsidR="007C4B72" w:rsidRPr="007C4B72">
        <w:rPr>
          <w:rFonts w:ascii="Times New Roman" w:hAnsi="Times New Roman" w:cs="Times New Roman"/>
          <w:i/>
          <w:noProof/>
        </w:rPr>
        <w:t>et al.</w:t>
      </w:r>
      <w:r w:rsidR="007C4B72" w:rsidRPr="007C4B72">
        <w:rPr>
          <w:rFonts w:ascii="Times New Roman" w:hAnsi="Times New Roman" w:cs="Times New Roman"/>
          <w:noProof/>
        </w:rPr>
        <w:t xml:space="preserve">, 2017; Musial </w:t>
      </w:r>
      <w:r w:rsidR="007C4B72" w:rsidRPr="007C4B72">
        <w:rPr>
          <w:rFonts w:ascii="Times New Roman" w:hAnsi="Times New Roman" w:cs="Times New Roman"/>
          <w:i/>
          <w:noProof/>
        </w:rPr>
        <w:t>et al.</w:t>
      </w:r>
      <w:r w:rsidR="007C4B72" w:rsidRPr="007C4B72">
        <w:rPr>
          <w:rFonts w:ascii="Times New Roman" w:hAnsi="Times New Roman" w:cs="Times New Roman"/>
          <w:noProof/>
        </w:rPr>
        <w:t>, 2017)</w:t>
      </w:r>
      <w:r w:rsidR="007C4B72">
        <w:rPr>
          <w:rFonts w:ascii="Times New Roman" w:hAnsi="Times New Roman" w:cs="Times New Roman"/>
        </w:rPr>
        <w:fldChar w:fldCharType="end"/>
      </w:r>
      <w:r w:rsidR="006E4B50" w:rsidRPr="0014496B">
        <w:rPr>
          <w:rFonts w:ascii="Times New Roman" w:hAnsi="Times New Roman" w:cs="Times New Roman"/>
        </w:rPr>
        <w:t xml:space="preserve">, </w:t>
      </w:r>
      <w:r w:rsidR="006E4B50">
        <w:rPr>
          <w:rFonts w:ascii="Times New Roman" w:hAnsi="Times New Roman" w:cs="Times New Roman"/>
        </w:rPr>
        <w:t>novel findings</w:t>
      </w:r>
      <w:r w:rsidR="006E4B50" w:rsidRPr="00E1433E">
        <w:rPr>
          <w:rStyle w:val="CommentReference"/>
          <w:rFonts w:ascii="Times New Roman" w:hAnsi="Times New Roman" w:cs="Times New Roman"/>
          <w:sz w:val="24"/>
          <w:szCs w:val="24"/>
        </w:rPr>
        <w:t xml:space="preserve"> on</w:t>
      </w:r>
      <w:r w:rsidR="006E4B50">
        <w:rPr>
          <w:rStyle w:val="CommentReference"/>
          <w:rFonts w:ascii="Times New Roman" w:hAnsi="Times New Roman" w:cs="Times New Roman"/>
          <w:sz w:val="24"/>
          <w:szCs w:val="24"/>
        </w:rPr>
        <w:t xml:space="preserve"> </w:t>
      </w:r>
      <w:r w:rsidR="006E4B50" w:rsidRPr="00E1433E">
        <w:rPr>
          <w:rFonts w:ascii="Times New Roman" w:hAnsi="Times New Roman" w:cs="Times New Roman"/>
        </w:rPr>
        <w:t>placental</w:t>
      </w:r>
      <w:r w:rsidR="006E4B50" w:rsidRPr="0014496B">
        <w:rPr>
          <w:rFonts w:ascii="Times New Roman" w:hAnsi="Times New Roman" w:cs="Times New Roman"/>
        </w:rPr>
        <w:t xml:space="preserve"> lipid transporters</w:t>
      </w:r>
      <w:r w:rsidR="006E4B50">
        <w:rPr>
          <w:rFonts w:ascii="Times New Roman" w:hAnsi="Times New Roman" w:cs="Times New Roman"/>
        </w:rPr>
        <w:t xml:space="preserve"> </w:t>
      </w:r>
      <w:r w:rsidR="006E4B50" w:rsidRPr="007E74DC">
        <w:rPr>
          <w:rFonts w:ascii="Times New Roman" w:hAnsi="Times New Roman" w:cs="Times New Roman"/>
        </w:rPr>
        <w:t>localization and expression</w:t>
      </w:r>
      <w:r w:rsidR="006E4B50" w:rsidRPr="0014496B">
        <w:rPr>
          <w:rFonts w:ascii="Times New Roman" w:hAnsi="Times New Roman" w:cs="Times New Roman"/>
        </w:rPr>
        <w:t xml:space="preserve"> </w:t>
      </w:r>
      <w:r w:rsidR="006E4B50" w:rsidRPr="0014496B">
        <w:rPr>
          <w:rFonts w:ascii="Times New Roman" w:hAnsi="Times New Roman" w:cs="Times New Roman"/>
        </w:rPr>
        <w:fldChar w:fldCharType="begin" w:fldLock="1"/>
      </w:r>
      <w:r w:rsidR="006E4B50" w:rsidRPr="0014496B">
        <w:rPr>
          <w:rFonts w:ascii="Times New Roman" w:hAnsi="Times New Roman" w:cs="Times New Roman"/>
        </w:rPr>
        <w:instrText>ADDIN CSL_CITATION { "citationItems" : [ { "id" : "ITEM-1", "itemData" : { "DOI" : "10.1080/14767058.2017.1397119", "ISSN" : "1476-7058", "abstract" : "AbstractObjective: Fetal fatty acid (FA) delivery is ultimately controlled by placental transport. Focus has been the maternal-placental interface, but regulation at the feto-placental interface is unknown.Methods: Placental macrovascular endothelial cells (EC) (n\u2009=\u20094/group) and trophoblasts (TB) (n\u2009=\u20095/group) were isolated from lean (pregravid BMI &lt;25\u2009kg/m2) and obese (body mass index (BMI)\u2009&gt;\u200930) women. Fatty acid transporters FAT/CD36, FABPpm, FATP4, FABP 3, 4 and 5, PLIN2 and PPAR\u03b1, \u03b4, \u03b3 expression, was measured in EC and TB. Transporter response to 24\u2009h palmitate (PA) was assessed.Results: mRNA expression of FABP3, 4, 5 and PPAR\u03b3 was 2- to 3-fold reduced in EC of obese versus lean women (p\u2009&lt;\u2009.03), but not in TB. Protein level of FABPpm was 20% lower in obese (p\u2009&lt;\u2009.05). Palmitate (PA) up-regulated CD36, FABP3, FABP4, and PLIN2 gene expression by 3- to 4-fold in lean but not obese EC (p\u2009&lt;\u2009.05), while PA increased FABP4 and PLIN2 in lean and obese TB, and FABP5 in lean (p\u2009&lt;\u2009.05) EC. PA exposure up-regula...", "author" : [ { "dropping-particle" : "", "family" : "Yang", "given" : "Xiaohua", "non-dropping-particle" : "", "parse-names" : false, "suffix" : "" }, { "dropping-particle" : "", "family" : "Glazebrook", "given" : "Patricia", "non-dropping-particle" : "", "parse-names" : false, "suffix" : "" }, { "dropping-particle" : "", "family" : "Ranasinghe", "given" : "Geraldine C.", "non-dropping-particle" : "", "parse-names" : false, "suffix" : "" }, { "dropping-particle" : "", "family" : "Haghiac", "given" : "Maricela", "non-dropping-particle" : "", "parse-names" : false, "suffix" : "" }, { "dropping-particle" : "", "family" : "Calabuig-Navarro", "given" : "Virtu", "non-dropping-particle" : "", "parse-names" : false, "suffix" : "" }, { "dropping-particle" : "", "family" : "Minium", "given" : "Judi", "non-dropping-particle" : "", "parse-names" : false, "suffix" : "" }, { "dropping-particle" : "", "family" : "O\u2019Tierney-Ginn", "given" : "Perrie", "non-dropping-particle" : "", "parse-names" : false, "suffix" : "" } ], "container-title" : "The Journal of Maternal-Fetal &amp; Neonatal Medicine", "id" : "ITEM-1", "issued" : { "date-parts" : [ [ "2017", "11", "5" ] ] }, "page" : "1-8", "publisher" : "Taylor &amp; Francis", "title" : "Fatty acid transporter expression and regulation is impaired in placental macrovascular endothelial cells in obese women", "type" : "article-journal" }, "uris" : [ "http://www.mendeley.com/documents/?uuid=08c4eac8-d8f1-35fa-9fbc-089570c03b6d" ] } ], "mendeley" : { "formattedCitation" : "(Yang &lt;i&gt;et al.&lt;/i&gt;, 2017)", "plainTextFormattedCitation" : "(Yang et al., 2017)", "previouslyFormattedCitation" : "(Yang &lt;i&gt;et al.&lt;/i&gt;, 2017)" }, "properties" : {  }, "schema" : "https://github.com/citation-style-language/schema/raw/master/csl-citation.json" }</w:instrText>
      </w:r>
      <w:r w:rsidR="006E4B50" w:rsidRPr="0014496B">
        <w:rPr>
          <w:rFonts w:ascii="Times New Roman" w:hAnsi="Times New Roman" w:cs="Times New Roman"/>
        </w:rPr>
        <w:fldChar w:fldCharType="separate"/>
      </w:r>
      <w:r w:rsidR="006E4B50" w:rsidRPr="0014496B">
        <w:rPr>
          <w:rFonts w:ascii="Times New Roman" w:hAnsi="Times New Roman" w:cs="Times New Roman"/>
          <w:noProof/>
        </w:rPr>
        <w:t xml:space="preserve">(Yang </w:t>
      </w:r>
      <w:r w:rsidR="006E4B50" w:rsidRPr="0014496B">
        <w:rPr>
          <w:rFonts w:ascii="Times New Roman" w:hAnsi="Times New Roman" w:cs="Times New Roman"/>
          <w:i/>
          <w:noProof/>
        </w:rPr>
        <w:t>et al.</w:t>
      </w:r>
      <w:r w:rsidR="006E4B50" w:rsidRPr="0014496B">
        <w:rPr>
          <w:rFonts w:ascii="Times New Roman" w:hAnsi="Times New Roman" w:cs="Times New Roman"/>
          <w:noProof/>
        </w:rPr>
        <w:t>, 2017)</w:t>
      </w:r>
      <w:r w:rsidR="006E4B50" w:rsidRPr="0014496B">
        <w:rPr>
          <w:rFonts w:ascii="Times New Roman" w:hAnsi="Times New Roman" w:cs="Times New Roman"/>
        </w:rPr>
        <w:fldChar w:fldCharType="end"/>
      </w:r>
      <w:r w:rsidR="006E4B50" w:rsidRPr="0014496B">
        <w:rPr>
          <w:rFonts w:ascii="Times New Roman" w:hAnsi="Times New Roman" w:cs="Times New Roman"/>
        </w:rPr>
        <w:t>, and advances in determining mechanistic pathways controlling placental function</w:t>
      </w:r>
      <w:r w:rsidR="00491675">
        <w:rPr>
          <w:rFonts w:ascii="Times New Roman" w:hAnsi="Times New Roman" w:cs="Times New Roman"/>
        </w:rPr>
        <w:t xml:space="preserve"> and transport </w:t>
      </w:r>
      <w:r w:rsidR="006E4B50">
        <w:rPr>
          <w:rFonts w:ascii="Times New Roman" w:hAnsi="Times New Roman" w:cs="Times New Roman"/>
        </w:rPr>
        <w:fldChar w:fldCharType="begin" w:fldLock="1"/>
      </w:r>
      <w:r w:rsidR="006E4B50">
        <w:rPr>
          <w:rFonts w:ascii="Times New Roman" w:hAnsi="Times New Roman" w:cs="Times New Roman"/>
        </w:rPr>
        <w:instrText>ADDIN CSL_CITATION { "citationItems" : [ { "id" : "ITEM-1", "itemData" : { "DOI" : "10.1113/JP272424", "ISSN" : "00223751", "author" : [ { "dropping-particle" : "", "family" : "Rosario", "given" : "Fredrick J.", "non-dropping-particle" : "", "parse-names" : false, "suffix" : "" }, { "dropping-particle" : "", "family" : "Powell", "given" : "Theresa L.", "non-dropping-particle" : "", "parse-names" : false, "suffix" : "" }, { "dropping-particle" : "", "family" : "Jansson", "given" : "Thomas", "non-dropping-particle" : "", "parse-names" : false, "suffix" : "" } ], "container-title" : "The Journal of Physiology", "id" : "ITEM-1", "issue" : "13", "issued" : { "date-parts" : [ [ "2017", "7", "1" ] ] }, "page" : "4189-4206", "title" : "mTOR folate sensing links folate availability to trophoblast cell function", "type" : "article-journal", "volume" : "595" }, "uris" : [ "http://www.mendeley.com/documents/?uuid=125f4604-998f-300b-9c05-433e468de966" ] }, { "id" : "ITEM-2", "itemData" : { "DOI" : "10.1016/j.placenta.2017.07.100", "ISSN" : "01434004", "author" : [ { "dropping-particle" : "", "family" : "Rosario", "given" : "Fredrick J.", "non-dropping-particle" : "", "parse-names" : false, "suffix" : "" }, { "dropping-particle" : "", "family" : "Powell", "given" : "Theresa", "non-dropping-particle" : "", "parse-names" : false, "suffix" : "" }, { "dropping-particle" : "", "family" : "Jansson", "given" : "Thomas", "non-dropping-particle" : "", "parse-names" : false, "suffix" : "" } ], "container-title" : "Placenta", "id" : "ITEM-2", "issued" : { "date-parts" : [ [ "2017", "9", "1" ] ] }, "page" : "251-252", "publisher" : "Elsevier", "title" : "Regulation of amino acid transporter trafficking by mTORC2 in primary human trophoblast cells is mediated by the Rho family of GTP proteins Cdc42 and Rac1", "type" : "article-journal", "volume" : "57" }, "uris" : [ "http://www.mendeley.com/documents/?uuid=c40e5181-3ae2-371e-a875-34791774a24c" ] } ], "mendeley" : { "formattedCitation" : "(Rosario &lt;i&gt;et al.&lt;/i&gt;, 2017&lt;i&gt;b&lt;/i&gt;, 2017&lt;i&gt;a&lt;/i&gt;)", "plainTextFormattedCitation" : "(Rosario et al., 2017b, 2017a)", "previouslyFormattedCitation" : "(Rosario &lt;i&gt;et al.&lt;/i&gt;, 2017&lt;i&gt;b&lt;/i&gt;, 2017&lt;i&gt;a&lt;/i&gt;)" }, "properties" : {  }, "schema" : "https://github.com/citation-style-language/schema/raw/master/csl-citation.json" }</w:instrText>
      </w:r>
      <w:r w:rsidR="006E4B50">
        <w:rPr>
          <w:rFonts w:ascii="Times New Roman" w:hAnsi="Times New Roman" w:cs="Times New Roman"/>
        </w:rPr>
        <w:fldChar w:fldCharType="separate"/>
      </w:r>
      <w:r w:rsidR="006E4B50" w:rsidRPr="006E4B50">
        <w:rPr>
          <w:rFonts w:ascii="Times New Roman" w:hAnsi="Times New Roman" w:cs="Times New Roman"/>
          <w:noProof/>
        </w:rPr>
        <w:t xml:space="preserve">(Rosario </w:t>
      </w:r>
      <w:r w:rsidR="006E4B50" w:rsidRPr="006E4B50">
        <w:rPr>
          <w:rFonts w:ascii="Times New Roman" w:hAnsi="Times New Roman" w:cs="Times New Roman"/>
          <w:i/>
          <w:noProof/>
        </w:rPr>
        <w:t>et al.</w:t>
      </w:r>
      <w:r w:rsidR="006E4B50" w:rsidRPr="006E4B50">
        <w:rPr>
          <w:rFonts w:ascii="Times New Roman" w:hAnsi="Times New Roman" w:cs="Times New Roman"/>
          <w:noProof/>
        </w:rPr>
        <w:t>, 2017</w:t>
      </w:r>
      <w:r w:rsidR="006E4B50" w:rsidRPr="006E4B50">
        <w:rPr>
          <w:rFonts w:ascii="Times New Roman" w:hAnsi="Times New Roman" w:cs="Times New Roman"/>
          <w:i/>
          <w:noProof/>
        </w:rPr>
        <w:t>b</w:t>
      </w:r>
      <w:r w:rsidR="006E4B50" w:rsidRPr="006E4B50">
        <w:rPr>
          <w:rFonts w:ascii="Times New Roman" w:hAnsi="Times New Roman" w:cs="Times New Roman"/>
          <w:noProof/>
        </w:rPr>
        <w:t>, 2017</w:t>
      </w:r>
      <w:r w:rsidR="006E4B50" w:rsidRPr="006E4B50">
        <w:rPr>
          <w:rFonts w:ascii="Times New Roman" w:hAnsi="Times New Roman" w:cs="Times New Roman"/>
          <w:i/>
          <w:noProof/>
        </w:rPr>
        <w:t>a</w:t>
      </w:r>
      <w:r w:rsidR="006E4B50" w:rsidRPr="006E4B50">
        <w:rPr>
          <w:rFonts w:ascii="Times New Roman" w:hAnsi="Times New Roman" w:cs="Times New Roman"/>
          <w:noProof/>
        </w:rPr>
        <w:t>)</w:t>
      </w:r>
      <w:r w:rsidR="006E4B50">
        <w:rPr>
          <w:rFonts w:ascii="Times New Roman" w:hAnsi="Times New Roman" w:cs="Times New Roman"/>
        </w:rPr>
        <w:fldChar w:fldCharType="end"/>
      </w:r>
      <w:r w:rsidR="006E4B50">
        <w:rPr>
          <w:rFonts w:ascii="Times New Roman" w:hAnsi="Times New Roman" w:cs="Times New Roman"/>
        </w:rPr>
        <w:t xml:space="preserve">. These new </w:t>
      </w:r>
      <w:r w:rsidR="00312841">
        <w:rPr>
          <w:rFonts w:ascii="Times New Roman" w:hAnsi="Times New Roman" w:cs="Times New Roman"/>
        </w:rPr>
        <w:t>data</w:t>
      </w:r>
      <w:r w:rsidR="006E4B50">
        <w:rPr>
          <w:rFonts w:ascii="Times New Roman" w:hAnsi="Times New Roman" w:cs="Times New Roman"/>
        </w:rPr>
        <w:t xml:space="preserve"> have not been considered in existing reviews.</w:t>
      </w:r>
    </w:p>
    <w:p w14:paraId="4B61D7C9" w14:textId="77777777" w:rsidR="00AE50F7" w:rsidRPr="0014496B" w:rsidRDefault="00AE50F7" w:rsidP="0014496B">
      <w:pPr>
        <w:rPr>
          <w:rFonts w:ascii="Times New Roman" w:hAnsi="Times New Roman" w:cs="Times New Roman"/>
        </w:rPr>
      </w:pPr>
    </w:p>
    <w:p w14:paraId="0F578E35" w14:textId="3908480B" w:rsidR="00A651F4" w:rsidRPr="0014496B" w:rsidRDefault="00AE50F7" w:rsidP="00A651F4">
      <w:pPr>
        <w:rPr>
          <w:rFonts w:ascii="Times New Roman" w:hAnsi="Times New Roman" w:cs="Times New Roman"/>
        </w:rPr>
      </w:pPr>
      <w:r>
        <w:rPr>
          <w:rFonts w:ascii="Times New Roman" w:hAnsi="Times New Roman" w:cs="Times New Roman"/>
        </w:rPr>
        <w:t>We propose that our review will</w:t>
      </w:r>
      <w:r w:rsidR="00F5449E" w:rsidRPr="0014496B">
        <w:rPr>
          <w:rFonts w:ascii="Times New Roman" w:hAnsi="Times New Roman" w:cs="Times New Roman"/>
        </w:rPr>
        <w:t xml:space="preserve"> encompass </w:t>
      </w:r>
      <w:r>
        <w:rPr>
          <w:rFonts w:ascii="Times New Roman" w:hAnsi="Times New Roman" w:cs="Times New Roman"/>
        </w:rPr>
        <w:t xml:space="preserve">and critique </w:t>
      </w:r>
      <w:r w:rsidR="00F5449E" w:rsidRPr="0014496B">
        <w:rPr>
          <w:rFonts w:ascii="Times New Roman" w:hAnsi="Times New Roman" w:cs="Times New Roman"/>
        </w:rPr>
        <w:t>the</w:t>
      </w:r>
      <w:r>
        <w:rPr>
          <w:rFonts w:ascii="Times New Roman" w:hAnsi="Times New Roman" w:cs="Times New Roman"/>
        </w:rPr>
        <w:t>se</w:t>
      </w:r>
      <w:r w:rsidR="00F5449E" w:rsidRPr="0014496B">
        <w:rPr>
          <w:rFonts w:ascii="Times New Roman" w:hAnsi="Times New Roman" w:cs="Times New Roman"/>
        </w:rPr>
        <w:t xml:space="preserve"> latest findings </w:t>
      </w:r>
      <w:r>
        <w:rPr>
          <w:rFonts w:ascii="Times New Roman" w:hAnsi="Times New Roman" w:cs="Times New Roman"/>
        </w:rPr>
        <w:t>along with previously published research in the physiology of placental transport</w:t>
      </w:r>
      <w:r w:rsidR="00F5449E" w:rsidRPr="0014496B">
        <w:rPr>
          <w:rFonts w:ascii="Times New Roman" w:hAnsi="Times New Roman" w:cs="Times New Roman"/>
        </w:rPr>
        <w:t xml:space="preserve">. </w:t>
      </w:r>
      <w:r>
        <w:rPr>
          <w:rFonts w:ascii="Times New Roman" w:hAnsi="Times New Roman" w:cs="Times New Roman"/>
        </w:rPr>
        <w:t>We hope that this</w:t>
      </w:r>
      <w:r w:rsidRPr="0014496B">
        <w:rPr>
          <w:rFonts w:ascii="Times New Roman" w:hAnsi="Times New Roman" w:cs="Times New Roman"/>
        </w:rPr>
        <w:t xml:space="preserve"> </w:t>
      </w:r>
      <w:r w:rsidR="00F5449E" w:rsidRPr="0014496B">
        <w:rPr>
          <w:rFonts w:ascii="Times New Roman" w:hAnsi="Times New Roman" w:cs="Times New Roman"/>
        </w:rPr>
        <w:t xml:space="preserve">will help advance the field and allow </w:t>
      </w:r>
      <w:r w:rsidR="0014496B" w:rsidRPr="0014496B">
        <w:rPr>
          <w:rFonts w:ascii="Times New Roman" w:hAnsi="Times New Roman" w:cs="Times New Roman"/>
        </w:rPr>
        <w:t xml:space="preserve">us to develop mechanistic theories from the pool of evidence. </w:t>
      </w:r>
      <w:r w:rsidR="00312841">
        <w:rPr>
          <w:rFonts w:ascii="Times New Roman" w:hAnsi="Times New Roman" w:cs="Times New Roman"/>
        </w:rPr>
        <w:t>O</w:t>
      </w:r>
      <w:r>
        <w:rPr>
          <w:rFonts w:ascii="Times New Roman" w:hAnsi="Times New Roman" w:cs="Times New Roman"/>
        </w:rPr>
        <w:t>ur</w:t>
      </w:r>
      <w:r w:rsidR="00A651F4" w:rsidRPr="0014496B">
        <w:rPr>
          <w:rFonts w:ascii="Times New Roman" w:hAnsi="Times New Roman" w:cs="Times New Roman"/>
        </w:rPr>
        <w:t xml:space="preserve"> </w:t>
      </w:r>
      <w:r w:rsidR="00312841">
        <w:rPr>
          <w:rFonts w:ascii="Times New Roman" w:hAnsi="Times New Roman" w:cs="Times New Roman"/>
        </w:rPr>
        <w:t xml:space="preserve">proposed </w:t>
      </w:r>
      <w:r w:rsidR="00A651F4" w:rsidRPr="0014496B">
        <w:rPr>
          <w:rFonts w:ascii="Times New Roman" w:hAnsi="Times New Roman" w:cs="Times New Roman"/>
        </w:rPr>
        <w:t>review will focus on the mechanisms and metabolic pathways that cause the altered placental micro- and macronutrient transporters</w:t>
      </w:r>
      <w:r w:rsidR="00901733">
        <w:rPr>
          <w:rFonts w:ascii="Times New Roman" w:hAnsi="Times New Roman" w:cs="Times New Roman"/>
        </w:rPr>
        <w:t xml:space="preserve"> and flux</w:t>
      </w:r>
      <w:r w:rsidR="00A651F4" w:rsidRPr="0014496B">
        <w:rPr>
          <w:rFonts w:ascii="Times New Roman" w:hAnsi="Times New Roman" w:cs="Times New Roman"/>
        </w:rPr>
        <w:t xml:space="preserve"> in pregnancies complicated by maternal obesity. </w:t>
      </w:r>
      <w:r w:rsidR="00A636DA">
        <w:rPr>
          <w:rFonts w:ascii="Times New Roman" w:hAnsi="Times New Roman" w:cs="Times New Roman"/>
        </w:rPr>
        <w:t>A</w:t>
      </w:r>
      <w:r w:rsidR="00A636DA" w:rsidRPr="0014496B">
        <w:rPr>
          <w:rFonts w:ascii="Times New Roman" w:hAnsi="Times New Roman" w:cs="Times New Roman"/>
        </w:rPr>
        <w:t>ltered function of the placenta in pregnancies with maternal obesity</w:t>
      </w:r>
      <w:r w:rsidR="00A636DA">
        <w:rPr>
          <w:rFonts w:ascii="Times New Roman" w:hAnsi="Times New Roman" w:cs="Times New Roman"/>
        </w:rPr>
        <w:t xml:space="preserve"> and its effect on the offspring health</w:t>
      </w:r>
      <w:r w:rsidR="00A636DA" w:rsidRPr="0014496B">
        <w:rPr>
          <w:rFonts w:ascii="Times New Roman" w:hAnsi="Times New Roman" w:cs="Times New Roman"/>
        </w:rPr>
        <w:t xml:space="preserve"> remain poorly understood and understudied.  </w:t>
      </w:r>
    </w:p>
    <w:p w14:paraId="2CF742D3" w14:textId="77777777" w:rsidR="002377CF" w:rsidRPr="0014496B" w:rsidRDefault="002377CF" w:rsidP="00A651F4">
      <w:pPr>
        <w:rPr>
          <w:rFonts w:ascii="Times New Roman" w:hAnsi="Times New Roman" w:cs="Times New Roman"/>
        </w:rPr>
      </w:pPr>
    </w:p>
    <w:p w14:paraId="2AE7D363" w14:textId="116C78CC" w:rsidR="00704C87" w:rsidRDefault="00704C87" w:rsidP="006E4B50">
      <w:pPr>
        <w:widowControl w:val="0"/>
        <w:autoSpaceDE w:val="0"/>
        <w:autoSpaceDN w:val="0"/>
        <w:adjustRightInd w:val="0"/>
        <w:ind w:left="480" w:hanging="480"/>
        <w:rPr>
          <w:rFonts w:ascii="Times New Roman" w:hAnsi="Times New Roman" w:cs="Times New Roman"/>
        </w:rPr>
      </w:pPr>
    </w:p>
    <w:p w14:paraId="159430A8" w14:textId="28D94071" w:rsidR="007C4B72" w:rsidRPr="007C4B72" w:rsidRDefault="006E4B50" w:rsidP="007C4B72">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C4B72" w:rsidRPr="007C4B72">
        <w:rPr>
          <w:rFonts w:ascii="Times New Roman" w:eastAsia="Times New Roman" w:hAnsi="Times New Roman" w:cs="Times New Roman"/>
          <w:noProof/>
        </w:rPr>
        <w:t xml:space="preserve">Altmäe S, Segura MT, Esteban FJ, Bartel S, Brandi P, Irmler M, Beckers J, Demmelmair H, López-Sabater C, Koletzko B, Krauss-Etschmann S &amp; Campoy C (2017). Maternal Pre-Pregnancy Obesity Is Associated with Altered Placental Transcriptome ed. Torrens C. </w:t>
      </w:r>
      <w:r w:rsidR="007C4B72" w:rsidRPr="007C4B72">
        <w:rPr>
          <w:rFonts w:ascii="Times New Roman" w:eastAsia="Times New Roman" w:hAnsi="Times New Roman" w:cs="Times New Roman"/>
          <w:i/>
          <w:iCs/>
          <w:noProof/>
        </w:rPr>
        <w:t>PLoS One</w:t>
      </w:r>
      <w:r w:rsidR="007C4B72" w:rsidRPr="007C4B72">
        <w:rPr>
          <w:rFonts w:ascii="Times New Roman" w:eastAsia="Times New Roman" w:hAnsi="Times New Roman" w:cs="Times New Roman"/>
          <w:noProof/>
        </w:rPr>
        <w:t xml:space="preserve"> </w:t>
      </w:r>
      <w:r w:rsidR="007C4B72" w:rsidRPr="007C4B72">
        <w:rPr>
          <w:rFonts w:ascii="Times New Roman" w:eastAsia="Times New Roman" w:hAnsi="Times New Roman" w:cs="Times New Roman"/>
          <w:b/>
          <w:bCs/>
          <w:noProof/>
        </w:rPr>
        <w:t>12,</w:t>
      </w:r>
      <w:r w:rsidR="007C4B72" w:rsidRPr="007C4B72">
        <w:rPr>
          <w:rFonts w:ascii="Times New Roman" w:eastAsia="Times New Roman" w:hAnsi="Times New Roman" w:cs="Times New Roman"/>
          <w:noProof/>
        </w:rPr>
        <w:t xml:space="preserve"> e0169223.</w:t>
      </w:r>
    </w:p>
    <w:p w14:paraId="711B52E7"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Aye ILMH, Powell TL &amp; Jansson T (2013). Review: Adiponectin – The missing link between maternal adiposity, placental transport and fetal growth? </w:t>
      </w:r>
      <w:r w:rsidRPr="007C4B72">
        <w:rPr>
          <w:rFonts w:ascii="Times New Roman" w:eastAsia="Times New Roman" w:hAnsi="Times New Roman" w:cs="Times New Roman"/>
          <w:i/>
          <w:iCs/>
          <w:noProof/>
        </w:rPr>
        <w:t>Placenta</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34,</w:t>
      </w:r>
      <w:r w:rsidRPr="007C4B72">
        <w:rPr>
          <w:rFonts w:ascii="Times New Roman" w:eastAsia="Times New Roman" w:hAnsi="Times New Roman" w:cs="Times New Roman"/>
          <w:noProof/>
        </w:rPr>
        <w:t xml:space="preserve"> S40–S45.</w:t>
      </w:r>
    </w:p>
    <w:p w14:paraId="404858C3"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Brett K, Ferraro Z, Yockell-Lelievre J, Gruslin A &amp; Adamo K (2014). Maternal–Fetal Nutrient Transport in Pregnancy Pathologies: The Role of the Placenta. </w:t>
      </w:r>
      <w:r w:rsidRPr="007C4B72">
        <w:rPr>
          <w:rFonts w:ascii="Times New Roman" w:eastAsia="Times New Roman" w:hAnsi="Times New Roman" w:cs="Times New Roman"/>
          <w:i/>
          <w:iCs/>
          <w:noProof/>
        </w:rPr>
        <w:t>Int J Mol Sci</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15,</w:t>
      </w:r>
      <w:r w:rsidRPr="007C4B72">
        <w:rPr>
          <w:rFonts w:ascii="Times New Roman" w:eastAsia="Times New Roman" w:hAnsi="Times New Roman" w:cs="Times New Roman"/>
          <w:noProof/>
        </w:rPr>
        <w:t xml:space="preserve"> 16153–16185.</w:t>
      </w:r>
    </w:p>
    <w:p w14:paraId="3281F999"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Burton GJ, Fowden AL &amp; Thornburg KL (2016). Placental Origins of Chronic Disease. </w:t>
      </w:r>
      <w:r w:rsidRPr="007C4B72">
        <w:rPr>
          <w:rFonts w:ascii="Times New Roman" w:eastAsia="Times New Roman" w:hAnsi="Times New Roman" w:cs="Times New Roman"/>
          <w:i/>
          <w:iCs/>
          <w:noProof/>
        </w:rPr>
        <w:t>Physiol Rev</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96,</w:t>
      </w:r>
      <w:r w:rsidRPr="007C4B72">
        <w:rPr>
          <w:rFonts w:ascii="Times New Roman" w:eastAsia="Times New Roman" w:hAnsi="Times New Roman" w:cs="Times New Roman"/>
          <w:noProof/>
        </w:rPr>
        <w:t xml:space="preserve"> 1509–1565.</w:t>
      </w:r>
    </w:p>
    <w:p w14:paraId="3F51245F"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Desoye G &amp; van Poppel M (2015). The Feto-placental Dialogue and Diabesity. </w:t>
      </w:r>
      <w:r w:rsidRPr="007C4B72">
        <w:rPr>
          <w:rFonts w:ascii="Times New Roman" w:eastAsia="Times New Roman" w:hAnsi="Times New Roman" w:cs="Times New Roman"/>
          <w:i/>
          <w:iCs/>
          <w:noProof/>
        </w:rPr>
        <w:t>Best Pract Res Clin Obstet Gynaecol</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29,</w:t>
      </w:r>
      <w:r w:rsidRPr="007C4B72">
        <w:rPr>
          <w:rFonts w:ascii="Times New Roman" w:eastAsia="Times New Roman" w:hAnsi="Times New Roman" w:cs="Times New Roman"/>
          <w:noProof/>
        </w:rPr>
        <w:t xml:space="preserve"> 15–23.</w:t>
      </w:r>
    </w:p>
    <w:p w14:paraId="26ED166C"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Díaz P, Powell TL &amp; Jansson T (2014). The Role of Placental Nutrient Sensing in Maternal-Fetal Resource Allocation1. </w:t>
      </w:r>
      <w:r w:rsidRPr="007C4B72">
        <w:rPr>
          <w:rFonts w:ascii="Times New Roman" w:eastAsia="Times New Roman" w:hAnsi="Times New Roman" w:cs="Times New Roman"/>
          <w:i/>
          <w:iCs/>
          <w:noProof/>
        </w:rPr>
        <w:t>Biol Reprod</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91,</w:t>
      </w:r>
      <w:r w:rsidRPr="007C4B72">
        <w:rPr>
          <w:rFonts w:ascii="Times New Roman" w:eastAsia="Times New Roman" w:hAnsi="Times New Roman" w:cs="Times New Roman"/>
          <w:noProof/>
        </w:rPr>
        <w:t xml:space="preserve"> 82.</w:t>
      </w:r>
    </w:p>
    <w:p w14:paraId="7081F2C4"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Dimasuay KG, Boeuf P, Powell TL &amp; Jansson T (2016). Placental Responses to Changes in the Maternal Environment Determine Fetal Growth. </w:t>
      </w:r>
      <w:r w:rsidRPr="007C4B72">
        <w:rPr>
          <w:rFonts w:ascii="Times New Roman" w:eastAsia="Times New Roman" w:hAnsi="Times New Roman" w:cs="Times New Roman"/>
          <w:i/>
          <w:iCs/>
          <w:noProof/>
        </w:rPr>
        <w:t>Front Physiol</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7,</w:t>
      </w:r>
      <w:r w:rsidRPr="007C4B72">
        <w:rPr>
          <w:rFonts w:ascii="Times New Roman" w:eastAsia="Times New Roman" w:hAnsi="Times New Roman" w:cs="Times New Roman"/>
          <w:noProof/>
        </w:rPr>
        <w:t xml:space="preserve"> 12.</w:t>
      </w:r>
    </w:p>
    <w:p w14:paraId="444B389F"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Gallo LA, Barrett HL &amp; Dekker Nitert M (2017). Review: Placental transport and metabolism of energy substrates in maternal obesity and diabetes. </w:t>
      </w:r>
      <w:r w:rsidRPr="007C4B72">
        <w:rPr>
          <w:rFonts w:ascii="Times New Roman" w:eastAsia="Times New Roman" w:hAnsi="Times New Roman" w:cs="Times New Roman"/>
          <w:i/>
          <w:iCs/>
          <w:noProof/>
        </w:rPr>
        <w:t>Placenta</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54,</w:t>
      </w:r>
      <w:r w:rsidRPr="007C4B72">
        <w:rPr>
          <w:rFonts w:ascii="Times New Roman" w:eastAsia="Times New Roman" w:hAnsi="Times New Roman" w:cs="Times New Roman"/>
          <w:noProof/>
        </w:rPr>
        <w:t xml:space="preserve"> 59–67.</w:t>
      </w:r>
    </w:p>
    <w:p w14:paraId="14C80980"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Howell KR &amp; Powell TL (2017). Effects of maternal obesity on placental function and fetal development. </w:t>
      </w:r>
      <w:r w:rsidRPr="007C4B72">
        <w:rPr>
          <w:rFonts w:ascii="Times New Roman" w:eastAsia="Times New Roman" w:hAnsi="Times New Roman" w:cs="Times New Roman"/>
          <w:i/>
          <w:iCs/>
          <w:noProof/>
        </w:rPr>
        <w:t>Reproduction</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153,</w:t>
      </w:r>
      <w:r w:rsidRPr="007C4B72">
        <w:rPr>
          <w:rFonts w:ascii="Times New Roman" w:eastAsia="Times New Roman" w:hAnsi="Times New Roman" w:cs="Times New Roman"/>
          <w:noProof/>
        </w:rPr>
        <w:t xml:space="preserve"> R97–R108.</w:t>
      </w:r>
    </w:p>
    <w:p w14:paraId="59212FE4"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Kolahi KS, Valent AM &amp; Thornburg KL (2017). Cytotrophoblast, Not Syncytiotrophoblast, Dominates Glycolysis and Oxidative Phosphorylation in Human Term Placenta. </w:t>
      </w:r>
      <w:r w:rsidRPr="007C4B72">
        <w:rPr>
          <w:rFonts w:ascii="Times New Roman" w:eastAsia="Times New Roman" w:hAnsi="Times New Roman" w:cs="Times New Roman"/>
          <w:i/>
          <w:iCs/>
          <w:noProof/>
        </w:rPr>
        <w:t>Sci Rep</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7,</w:t>
      </w:r>
      <w:r w:rsidRPr="007C4B72">
        <w:rPr>
          <w:rFonts w:ascii="Times New Roman" w:eastAsia="Times New Roman" w:hAnsi="Times New Roman" w:cs="Times New Roman"/>
          <w:noProof/>
        </w:rPr>
        <w:t xml:space="preserve"> 42941.</w:t>
      </w:r>
    </w:p>
    <w:p w14:paraId="6937271A"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lastRenderedPageBreak/>
        <w:t xml:space="preserve">Musial B, Vaughan OR, Fernandez-Twinn DS, Voshol P, Ozanne SE, Fowden AL &amp; Sferruzzi-Perri AN (2017). A Western-style obesogenic diet alters maternal metabolic physiology with consequences for fetal nutrient acquisition in mice. </w:t>
      </w:r>
      <w:r w:rsidRPr="007C4B72">
        <w:rPr>
          <w:rFonts w:ascii="Times New Roman" w:eastAsia="Times New Roman" w:hAnsi="Times New Roman" w:cs="Times New Roman"/>
          <w:i/>
          <w:iCs/>
          <w:noProof/>
        </w:rPr>
        <w:t>J Physiol</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595,</w:t>
      </w:r>
      <w:r w:rsidRPr="007C4B72">
        <w:rPr>
          <w:rFonts w:ascii="Times New Roman" w:eastAsia="Times New Roman" w:hAnsi="Times New Roman" w:cs="Times New Roman"/>
          <w:noProof/>
        </w:rPr>
        <w:t xml:space="preserve"> 4875–4892.</w:t>
      </w:r>
    </w:p>
    <w:p w14:paraId="03E3F228"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Myatt L &amp; Maloyan A (2016). Obesity and Placental Function. </w:t>
      </w:r>
      <w:r w:rsidRPr="007C4B72">
        <w:rPr>
          <w:rFonts w:ascii="Times New Roman" w:eastAsia="Times New Roman" w:hAnsi="Times New Roman" w:cs="Times New Roman"/>
          <w:i/>
          <w:iCs/>
          <w:noProof/>
        </w:rPr>
        <w:t>Semin Reprod Med</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34,</w:t>
      </w:r>
      <w:r w:rsidRPr="007C4B72">
        <w:rPr>
          <w:rFonts w:ascii="Times New Roman" w:eastAsia="Times New Roman" w:hAnsi="Times New Roman" w:cs="Times New Roman"/>
          <w:noProof/>
        </w:rPr>
        <w:t xml:space="preserve"> 042–049.</w:t>
      </w:r>
    </w:p>
    <w:p w14:paraId="5ACD969C"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Rosario FJ, Powell T &amp; Jansson T (2017</w:t>
      </w:r>
      <w:r w:rsidRPr="007C4B72">
        <w:rPr>
          <w:rFonts w:ascii="Times New Roman" w:eastAsia="Times New Roman" w:hAnsi="Times New Roman" w:cs="Times New Roman"/>
          <w:i/>
          <w:iCs/>
          <w:noProof/>
        </w:rPr>
        <w:t>a</w:t>
      </w:r>
      <w:r w:rsidRPr="007C4B72">
        <w:rPr>
          <w:rFonts w:ascii="Times New Roman" w:eastAsia="Times New Roman" w:hAnsi="Times New Roman" w:cs="Times New Roman"/>
          <w:noProof/>
        </w:rPr>
        <w:t xml:space="preserve">). Regulation of amino acid transporter trafficking by mTORC2 in primary human trophoblast cells is mediated by the Rho family of GTP proteins Cdc42 and Rac1. </w:t>
      </w:r>
      <w:r w:rsidRPr="007C4B72">
        <w:rPr>
          <w:rFonts w:ascii="Times New Roman" w:eastAsia="Times New Roman" w:hAnsi="Times New Roman" w:cs="Times New Roman"/>
          <w:i/>
          <w:iCs/>
          <w:noProof/>
        </w:rPr>
        <w:t>Placenta</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57,</w:t>
      </w:r>
      <w:r w:rsidRPr="007C4B72">
        <w:rPr>
          <w:rFonts w:ascii="Times New Roman" w:eastAsia="Times New Roman" w:hAnsi="Times New Roman" w:cs="Times New Roman"/>
          <w:noProof/>
        </w:rPr>
        <w:t xml:space="preserve"> 251–252.</w:t>
      </w:r>
    </w:p>
    <w:p w14:paraId="1C17D3B6"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Rosario FJ, Powell TL &amp; Jansson T (2017</w:t>
      </w:r>
      <w:r w:rsidRPr="007C4B72">
        <w:rPr>
          <w:rFonts w:ascii="Times New Roman" w:eastAsia="Times New Roman" w:hAnsi="Times New Roman" w:cs="Times New Roman"/>
          <w:i/>
          <w:iCs/>
          <w:noProof/>
        </w:rPr>
        <w:t>b</w:t>
      </w:r>
      <w:r w:rsidRPr="007C4B72">
        <w:rPr>
          <w:rFonts w:ascii="Times New Roman" w:eastAsia="Times New Roman" w:hAnsi="Times New Roman" w:cs="Times New Roman"/>
          <w:noProof/>
        </w:rPr>
        <w:t xml:space="preserve">). mTOR folate sensing links folate availability to trophoblast cell function. </w:t>
      </w:r>
      <w:r w:rsidRPr="007C4B72">
        <w:rPr>
          <w:rFonts w:ascii="Times New Roman" w:eastAsia="Times New Roman" w:hAnsi="Times New Roman" w:cs="Times New Roman"/>
          <w:i/>
          <w:iCs/>
          <w:noProof/>
        </w:rPr>
        <w:t>J Physiol</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595,</w:t>
      </w:r>
      <w:r w:rsidRPr="007C4B72">
        <w:rPr>
          <w:rFonts w:ascii="Times New Roman" w:eastAsia="Times New Roman" w:hAnsi="Times New Roman" w:cs="Times New Roman"/>
          <w:noProof/>
        </w:rPr>
        <w:t xml:space="preserve"> 4189–4206.</w:t>
      </w:r>
    </w:p>
    <w:p w14:paraId="5921BC51"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Schulz E V., Cruze L, Wei W, Gehris J &amp; Wagner CL (2017). Maternal vitamin D sufficiency and reduced placental gene expression in angiogenic biomarkers related to comorbidities of pregnancy. </w:t>
      </w:r>
      <w:r w:rsidRPr="007C4B72">
        <w:rPr>
          <w:rFonts w:ascii="Times New Roman" w:eastAsia="Times New Roman" w:hAnsi="Times New Roman" w:cs="Times New Roman"/>
          <w:i/>
          <w:iCs/>
          <w:noProof/>
        </w:rPr>
        <w:t>J Steroid Biochem Mol Biol</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173,</w:t>
      </w:r>
      <w:r w:rsidRPr="007C4B72">
        <w:rPr>
          <w:rFonts w:ascii="Times New Roman" w:eastAsia="Times New Roman" w:hAnsi="Times New Roman" w:cs="Times New Roman"/>
          <w:noProof/>
        </w:rPr>
        <w:t xml:space="preserve"> 273–279.</w:t>
      </w:r>
    </w:p>
    <w:p w14:paraId="7E424909"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Sferruzzi-Perri AN &amp; Camm EJ (2016). The Programming Power of the Placenta. </w:t>
      </w:r>
      <w:r w:rsidRPr="007C4B72">
        <w:rPr>
          <w:rFonts w:ascii="Times New Roman" w:eastAsia="Times New Roman" w:hAnsi="Times New Roman" w:cs="Times New Roman"/>
          <w:i/>
          <w:iCs/>
          <w:noProof/>
        </w:rPr>
        <w:t>Front Physiol</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7,</w:t>
      </w:r>
      <w:r w:rsidRPr="007C4B72">
        <w:rPr>
          <w:rFonts w:ascii="Times New Roman" w:eastAsia="Times New Roman" w:hAnsi="Times New Roman" w:cs="Times New Roman"/>
          <w:noProof/>
        </w:rPr>
        <w:t xml:space="preserve"> 33.</w:t>
      </w:r>
    </w:p>
    <w:p w14:paraId="4FF8E7C3"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Tarrade A, Panchenko P, Junien C &amp; Gabory A (2015). Placental contribution to nutritional programming of health and diseases: epigenetics and sexual dimorphism. </w:t>
      </w:r>
      <w:r w:rsidRPr="007C4B72">
        <w:rPr>
          <w:rFonts w:ascii="Times New Roman" w:eastAsia="Times New Roman" w:hAnsi="Times New Roman" w:cs="Times New Roman"/>
          <w:i/>
          <w:iCs/>
          <w:noProof/>
        </w:rPr>
        <w:t>J Exp Biol</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218,</w:t>
      </w:r>
      <w:r w:rsidRPr="007C4B72">
        <w:rPr>
          <w:rFonts w:ascii="Times New Roman" w:eastAsia="Times New Roman" w:hAnsi="Times New Roman" w:cs="Times New Roman"/>
          <w:noProof/>
        </w:rPr>
        <w:t xml:space="preserve"> 50–58.</w:t>
      </w:r>
    </w:p>
    <w:p w14:paraId="1AE009AC"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Tessier DR, Ferraro ZM &amp; Gruslin A (2013). Role of leptin in pregnancy: Consequences of maternal obesity. </w:t>
      </w:r>
      <w:r w:rsidRPr="007C4B72">
        <w:rPr>
          <w:rFonts w:ascii="Times New Roman" w:eastAsia="Times New Roman" w:hAnsi="Times New Roman" w:cs="Times New Roman"/>
          <w:i/>
          <w:iCs/>
          <w:noProof/>
        </w:rPr>
        <w:t>Placenta</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34,</w:t>
      </w:r>
      <w:r w:rsidRPr="007C4B72">
        <w:rPr>
          <w:rFonts w:ascii="Times New Roman" w:eastAsia="Times New Roman" w:hAnsi="Times New Roman" w:cs="Times New Roman"/>
          <w:noProof/>
        </w:rPr>
        <w:t xml:space="preserve"> 205–211.</w:t>
      </w:r>
    </w:p>
    <w:p w14:paraId="1FDFB931" w14:textId="77777777" w:rsidR="007C4B72" w:rsidRPr="007C4B72" w:rsidRDefault="007C4B72" w:rsidP="007C4B72">
      <w:pPr>
        <w:widowControl w:val="0"/>
        <w:autoSpaceDE w:val="0"/>
        <w:autoSpaceDN w:val="0"/>
        <w:adjustRightInd w:val="0"/>
        <w:ind w:left="480" w:hanging="480"/>
        <w:rPr>
          <w:rFonts w:ascii="Times New Roman" w:eastAsia="Times New Roman" w:hAnsi="Times New Roman" w:cs="Times New Roman"/>
          <w:noProof/>
        </w:rPr>
      </w:pPr>
      <w:r w:rsidRPr="007C4B72">
        <w:rPr>
          <w:rFonts w:ascii="Times New Roman" w:eastAsia="Times New Roman" w:hAnsi="Times New Roman" w:cs="Times New Roman"/>
          <w:noProof/>
        </w:rPr>
        <w:t xml:space="preserve">Yang X, Glazebrook P, Ranasinghe GC, Haghiac M, Calabuig-Navarro V, Minium J &amp; O’Tierney-Ginn P (2017). Fatty acid transporter expression and regulation is impaired in placental macrovascular endothelial cells in obese women. </w:t>
      </w:r>
      <w:r w:rsidRPr="007C4B72">
        <w:rPr>
          <w:rFonts w:ascii="Times New Roman" w:eastAsia="Times New Roman" w:hAnsi="Times New Roman" w:cs="Times New Roman"/>
          <w:i/>
          <w:iCs/>
          <w:noProof/>
        </w:rPr>
        <w:t>J Matern Neonatal Med</w:t>
      </w:r>
      <w:r w:rsidRPr="007C4B72">
        <w:rPr>
          <w:rFonts w:ascii="Times New Roman" w:eastAsia="Times New Roman" w:hAnsi="Times New Roman" w:cs="Times New Roman"/>
          <w:noProof/>
        </w:rPr>
        <w:t>1–8.</w:t>
      </w:r>
    </w:p>
    <w:p w14:paraId="64D05EFF" w14:textId="77777777" w:rsidR="007C4B72" w:rsidRPr="007C4B72" w:rsidRDefault="007C4B72" w:rsidP="007C4B72">
      <w:pPr>
        <w:widowControl w:val="0"/>
        <w:autoSpaceDE w:val="0"/>
        <w:autoSpaceDN w:val="0"/>
        <w:adjustRightInd w:val="0"/>
        <w:ind w:left="480" w:hanging="480"/>
        <w:rPr>
          <w:rFonts w:ascii="Times New Roman" w:hAnsi="Times New Roman" w:cs="Times New Roman"/>
          <w:noProof/>
        </w:rPr>
      </w:pPr>
      <w:r w:rsidRPr="007C4B72">
        <w:rPr>
          <w:rFonts w:ascii="Times New Roman" w:eastAsia="Times New Roman" w:hAnsi="Times New Roman" w:cs="Times New Roman"/>
          <w:noProof/>
        </w:rPr>
        <w:t xml:space="preserve">Zhu MJ, Du M &amp; Ford SP (2014). CELL BIOLOGY SYMPOSIUM: Impacts of maternal obesity on placental and gut inflammation and health. </w:t>
      </w:r>
      <w:r w:rsidRPr="007C4B72">
        <w:rPr>
          <w:rFonts w:ascii="Times New Roman" w:eastAsia="Times New Roman" w:hAnsi="Times New Roman" w:cs="Times New Roman"/>
          <w:i/>
          <w:iCs/>
          <w:noProof/>
        </w:rPr>
        <w:t>J Anim Sci</w:t>
      </w:r>
      <w:r w:rsidRPr="007C4B72">
        <w:rPr>
          <w:rFonts w:ascii="Times New Roman" w:eastAsia="Times New Roman" w:hAnsi="Times New Roman" w:cs="Times New Roman"/>
          <w:noProof/>
        </w:rPr>
        <w:t xml:space="preserve"> </w:t>
      </w:r>
      <w:r w:rsidRPr="007C4B72">
        <w:rPr>
          <w:rFonts w:ascii="Times New Roman" w:eastAsia="Times New Roman" w:hAnsi="Times New Roman" w:cs="Times New Roman"/>
          <w:b/>
          <w:bCs/>
          <w:noProof/>
        </w:rPr>
        <w:t>92,</w:t>
      </w:r>
      <w:r w:rsidRPr="007C4B72">
        <w:rPr>
          <w:rFonts w:ascii="Times New Roman" w:eastAsia="Times New Roman" w:hAnsi="Times New Roman" w:cs="Times New Roman"/>
          <w:noProof/>
        </w:rPr>
        <w:t xml:space="preserve"> 1840–1849.</w:t>
      </w:r>
    </w:p>
    <w:p w14:paraId="0962D5F2" w14:textId="143415E5" w:rsidR="006E4B50" w:rsidRPr="0014496B" w:rsidRDefault="006E4B50" w:rsidP="007C4B72">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6E4B50" w:rsidRPr="0014496B"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F4"/>
    <w:rsid w:val="00015EFA"/>
    <w:rsid w:val="00082B55"/>
    <w:rsid w:val="0014496B"/>
    <w:rsid w:val="002065BB"/>
    <w:rsid w:val="00212190"/>
    <w:rsid w:val="002377CF"/>
    <w:rsid w:val="002735D7"/>
    <w:rsid w:val="00275911"/>
    <w:rsid w:val="002B0718"/>
    <w:rsid w:val="002D4C64"/>
    <w:rsid w:val="00312841"/>
    <w:rsid w:val="0036328E"/>
    <w:rsid w:val="004320CC"/>
    <w:rsid w:val="00456763"/>
    <w:rsid w:val="00491675"/>
    <w:rsid w:val="0064410F"/>
    <w:rsid w:val="006E4B50"/>
    <w:rsid w:val="00704C87"/>
    <w:rsid w:val="007C4B72"/>
    <w:rsid w:val="007E74DC"/>
    <w:rsid w:val="008C54D2"/>
    <w:rsid w:val="00901733"/>
    <w:rsid w:val="009657FD"/>
    <w:rsid w:val="009F5483"/>
    <w:rsid w:val="00A636DA"/>
    <w:rsid w:val="00A651F4"/>
    <w:rsid w:val="00A9283B"/>
    <w:rsid w:val="00A97B16"/>
    <w:rsid w:val="00AA2635"/>
    <w:rsid w:val="00AE50F7"/>
    <w:rsid w:val="00B20884"/>
    <w:rsid w:val="00C5545F"/>
    <w:rsid w:val="00CB581E"/>
    <w:rsid w:val="00CE7ED0"/>
    <w:rsid w:val="00DF42EB"/>
    <w:rsid w:val="00E05D6C"/>
    <w:rsid w:val="00E10842"/>
    <w:rsid w:val="00E1433E"/>
    <w:rsid w:val="00E23642"/>
    <w:rsid w:val="00F5449E"/>
    <w:rsid w:val="00FA2672"/>
    <w:rsid w:val="00FE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91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5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1F4"/>
    <w:pPr>
      <w:ind w:left="720"/>
      <w:contextualSpacing/>
    </w:pPr>
  </w:style>
  <w:style w:type="paragraph" w:styleId="BalloonText">
    <w:name w:val="Balloon Text"/>
    <w:basedOn w:val="Normal"/>
    <w:link w:val="BalloonTextChar"/>
    <w:uiPriority w:val="99"/>
    <w:semiHidden/>
    <w:unhideWhenUsed/>
    <w:rsid w:val="00AE50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0F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E50F7"/>
    <w:rPr>
      <w:sz w:val="18"/>
      <w:szCs w:val="18"/>
    </w:rPr>
  </w:style>
  <w:style w:type="paragraph" w:styleId="CommentText">
    <w:name w:val="annotation text"/>
    <w:basedOn w:val="Normal"/>
    <w:link w:val="CommentTextChar"/>
    <w:uiPriority w:val="99"/>
    <w:semiHidden/>
    <w:unhideWhenUsed/>
    <w:rsid w:val="00AE50F7"/>
  </w:style>
  <w:style w:type="character" w:customStyle="1" w:styleId="CommentTextChar">
    <w:name w:val="Comment Text Char"/>
    <w:basedOn w:val="DefaultParagraphFont"/>
    <w:link w:val="CommentText"/>
    <w:uiPriority w:val="99"/>
    <w:semiHidden/>
    <w:rsid w:val="00AE50F7"/>
  </w:style>
  <w:style w:type="paragraph" w:styleId="CommentSubject">
    <w:name w:val="annotation subject"/>
    <w:basedOn w:val="CommentText"/>
    <w:next w:val="CommentText"/>
    <w:link w:val="CommentSubjectChar"/>
    <w:uiPriority w:val="99"/>
    <w:semiHidden/>
    <w:unhideWhenUsed/>
    <w:rsid w:val="00AE50F7"/>
    <w:rPr>
      <w:b/>
      <w:bCs/>
      <w:sz w:val="20"/>
      <w:szCs w:val="20"/>
    </w:rPr>
  </w:style>
  <w:style w:type="character" w:customStyle="1" w:styleId="CommentSubjectChar">
    <w:name w:val="Comment Subject Char"/>
    <w:basedOn w:val="CommentTextChar"/>
    <w:link w:val="CommentSubject"/>
    <w:uiPriority w:val="99"/>
    <w:semiHidden/>
    <w:rsid w:val="00AE50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80CDF7-4DDB-7942-9B87-826ED274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3219</Words>
  <Characters>18353</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cp:revision>
  <dcterms:created xsi:type="dcterms:W3CDTF">2017-12-19T23:00:00Z</dcterms:created>
  <dcterms:modified xsi:type="dcterms:W3CDTF">2017-12-20T19:34:00Z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