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7D66B1E6" w14:textId="77777777" w:rsidR="00920A42" w:rsidRDefault="00920A42" w:rsidP="00920A42"/>
    <w:p w14:paraId="67C3D0D1" w14:textId="77777777" w:rsidR="00920A42" w:rsidRDefault="00920A42" w:rsidP="00920A42">
      <w:pPr>
        <w:pStyle w:val="ListParagraph"/>
        <w:numPr>
          <w:ilvl w:val="1"/>
          <w:numId w:val="1"/>
        </w:numPr>
      </w:pPr>
      <w:r>
        <w:t>GDF15 levels in pregnancy &amp; pregnancy complications</w:t>
      </w:r>
    </w:p>
    <w:p w14:paraId="5E2EE353" w14:textId="77777777" w:rsidR="00920A42" w:rsidRDefault="00920A42" w:rsidP="00920A42">
      <w:pPr>
        <w:pStyle w:val="ListParagraph"/>
        <w:numPr>
          <w:ilvl w:val="1"/>
          <w:numId w:val="1"/>
        </w:numPr>
      </w:pPr>
      <w:r>
        <w:t>GDF15 as a modifiable factor in food intake and body composition</w:t>
      </w:r>
    </w:p>
    <w:p w14:paraId="59E899DB" w14:textId="77777777" w:rsidR="00920A42" w:rsidRDefault="00920A42" w:rsidP="00920A42"/>
    <w:p w14:paraId="353CA8B7" w14:textId="77777777" w:rsidR="005C50AA" w:rsidRDefault="00920A42" w:rsidP="00920A42">
      <w:r>
        <w:t xml:space="preserve">Growth-like differentiating factor 15 (Gdf15) was </w:t>
      </w:r>
      <w:r w:rsidR="004C0855">
        <w:t xml:space="preserve"> first  described  in  XXX by XXX. </w:t>
      </w:r>
      <w:r w:rsidR="00B71DC1">
        <w:t xml:space="preserve"> GDF15 is known to increase in response to many physiological states; such as cardiomyopathy, cachexia of cancer, acute exercise, and most relevant to this work, during pregnancy.</w:t>
      </w:r>
      <w:r w:rsidR="00EC0106">
        <w:t xml:space="preserve"> GDF15 </w:t>
      </w:r>
      <w:r w:rsidR="005C50AA">
        <w:t xml:space="preserve">reaches its highest levels in pregnant women, as it is produced  by the placenta. </w:t>
      </w:r>
    </w:p>
    <w:p w14:paraId="7393CB0D" w14:textId="77777777" w:rsidR="000D36C6" w:rsidRDefault="000D36C6" w:rsidP="00920A42"/>
    <w:p w14:paraId="4C1DE1EE" w14:textId="7FCEAB15" w:rsidR="000D36C6" w:rsidRPr="00920A42" w:rsidRDefault="000D36C6" w:rsidP="00920A42">
      <w:pPr>
        <w:sectPr w:rsidR="000D36C6" w:rsidRPr="00920A42" w:rsidSect="00587EB0">
          <w:pgSz w:w="12240" w:h="15840"/>
          <w:pgMar w:top="1440" w:right="1440" w:bottom="1440" w:left="1440" w:header="720" w:footer="720" w:gutter="0"/>
          <w:cols w:space="720"/>
          <w:docGrid w:linePitch="360"/>
        </w:sectPr>
      </w:pPr>
      <w:r>
        <w:t xml:space="preserve">The role of </w:t>
      </w:r>
      <w:r w:rsidRPr="000D36C6">
        <w:rPr>
          <w:i/>
          <w:iCs/>
        </w:rPr>
        <w:t>Gdf15</w:t>
      </w:r>
      <w:r>
        <w:t xml:space="preserve"> in  pregnancy is currently unknown.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6DCF7B7F"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61F70696"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4A655B2"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1D1F39C1"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457527C6"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 xml:space="preserve">after nursing (p=0.7)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w:t>
      </w:r>
      <w:r w:rsidR="00B4727D">
        <w:rPr>
          <w:rFonts w:ascii="Times New Roman" w:hAnsi="Times New Roman" w:cs="Times New Roman"/>
        </w:rPr>
        <w:t xml:space="preserve">. To do this, we took whole milk collected between PND 14-17 and evaluated milkfat using the milk </w:t>
      </w:r>
      <w:proofErr w:type="spellStart"/>
      <w:r w:rsidR="00B4727D">
        <w:rPr>
          <w:rFonts w:ascii="Times New Roman" w:hAnsi="Times New Roman" w:cs="Times New Roman"/>
        </w:rPr>
        <w:t>creamatocrit</w:t>
      </w:r>
      <w:proofErr w:type="spellEnd"/>
      <w:r w:rsidR="00B4727D">
        <w:rPr>
          <w:rFonts w:ascii="Times New Roman" w:hAnsi="Times New Roman" w:cs="Times New Roman"/>
        </w:rPr>
        <w:t xml:space="preserve"> method</w:t>
      </w:r>
      <w:r w:rsidR="00075527">
        <w:rPr>
          <w:rFonts w:ascii="Times New Roman" w:hAnsi="Times New Roman" w:cs="Times New Roman"/>
        </w:rPr>
        <w:t xml:space="preserve">, </w:t>
      </w:r>
      <w:r w:rsidR="00075527">
        <w:rPr>
          <w:rFonts w:ascii="Times New Roman" w:hAnsi="Times New Roman" w:cs="Times New Roman"/>
        </w:rPr>
        <w:lastRenderedPageBreak/>
        <w:t>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7C7EEA21" w:rsidR="00574719" w:rsidRDefault="00574719" w:rsidP="00574719">
      <w:pPr>
        <w:pStyle w:val="Heading2"/>
      </w:pPr>
      <w:r>
        <w:t>Female Gdf15</w:t>
      </w:r>
      <w:r w:rsidRPr="009B388F">
        <w:rPr>
          <w:vertAlign w:val="superscript"/>
        </w:rPr>
        <w:t>-/-</w:t>
      </w:r>
      <w:r>
        <w:t xml:space="preserve"> offspring gain more weight than Gdf15</w:t>
      </w:r>
      <w:r w:rsidRPr="009B388F">
        <w:rPr>
          <w:vertAlign w:val="superscript"/>
        </w:rPr>
        <w:t>+/+</w:t>
      </w:r>
      <w:r>
        <w:t xml:space="preserve"> females with no differences in males</w:t>
      </w:r>
    </w:p>
    <w:p w14:paraId="5D262B02" w14:textId="360EBDBB"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effect of </w:t>
      </w:r>
      <w:r w:rsidR="001D610F">
        <w:rPr>
          <w:rFonts w:ascii="Times New Roman" w:hAnsi="Times New Roman" w:cs="Times New Roman"/>
        </w:rPr>
        <w:t xml:space="preserve">maternal ID and fixed effects of sex, age in days, and genotype. </w:t>
      </w:r>
      <w:commentRangeStart w:id="1"/>
      <w:r w:rsidR="001D610F">
        <w:rPr>
          <w:rFonts w:ascii="Times New Roman" w:hAnsi="Times New Roman" w:cs="Times New Roman"/>
        </w:rPr>
        <w:t xml:space="preserve">We found that male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 have similar growth trajectories to from birth to their 14</w:t>
      </w:r>
      <w:r w:rsidR="001D610F" w:rsidRPr="001D610F">
        <w:rPr>
          <w:rFonts w:ascii="Times New Roman" w:hAnsi="Times New Roman" w:cs="Times New Roman"/>
          <w:vertAlign w:val="superscript"/>
        </w:rPr>
        <w:t>th</w:t>
      </w:r>
      <w:r w:rsidR="001D610F">
        <w:rPr>
          <w:rFonts w:ascii="Times New Roman" w:hAnsi="Times New Roman" w:cs="Times New Roman"/>
        </w:rPr>
        <w:t xml:space="preserve"> postnatal day. In females, we found that pups started at similar body weights, but as they reached 14 days of age,</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 xml:space="preserve">pups weighed more than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w:t>
      </w:r>
      <w:r w:rsidR="001D610F">
        <w:rPr>
          <w:rFonts w:ascii="Times New Roman" w:hAnsi="Times New Roman" w:cs="Times New Roman"/>
        </w:rPr>
        <w:t>pups did</w:t>
      </w:r>
      <w:commentRangeEnd w:id="1"/>
      <w:r w:rsidR="00C327F7">
        <w:rPr>
          <w:rStyle w:val="CommentReference"/>
        </w:rPr>
        <w:commentReference w:id="1"/>
      </w:r>
      <w:r w:rsidR="001D610F">
        <w:rPr>
          <w:rFonts w:ascii="Times New Roman" w:hAnsi="Times New Roman" w:cs="Times New Roman"/>
        </w:rPr>
        <w:t xml:space="preserve">. </w:t>
      </w:r>
      <w:r w:rsidR="007A14B6">
        <w:rPr>
          <w:rFonts w:ascii="Times New Roman" w:hAnsi="Times New Roman" w:cs="Times New Roman"/>
        </w:rPr>
        <w:t xml:space="preserve">This amounted to </w:t>
      </w:r>
      <w:proofErr w:type="gramStart"/>
      <w:r w:rsidR="007A14B6">
        <w:rPr>
          <w:rFonts w:ascii="Times New Roman" w:hAnsi="Times New Roman" w:cs="Times New Roman"/>
        </w:rPr>
        <w:t>a</w:t>
      </w:r>
      <w:proofErr w:type="gramEnd"/>
      <w:r w:rsidR="007A14B6">
        <w:rPr>
          <w:rFonts w:ascii="Times New Roman" w:hAnsi="Times New Roman" w:cs="Times New Roman"/>
        </w:rPr>
        <w:t xml:space="preserve"> </w:t>
      </w:r>
      <w:r w:rsidR="00EE0110">
        <w:rPr>
          <w:rFonts w:ascii="Times New Roman" w:hAnsi="Times New Roman" w:cs="Times New Roman"/>
        </w:rPr>
        <w:t>8.3</w:t>
      </w:r>
      <w:r w:rsidR="007A14B6">
        <w:rPr>
          <w:rFonts w:ascii="Times New Roman" w:hAnsi="Times New Roman" w:cs="Times New Roman"/>
        </w:rPr>
        <w:t xml:space="preserve">% </w:t>
      </w:r>
      <w:r w:rsidR="00EE0110">
        <w:rPr>
          <w:rFonts w:ascii="Times New Roman" w:hAnsi="Times New Roman" w:cs="Times New Roman"/>
        </w:rPr>
        <w:t>greater</w:t>
      </w:r>
      <w:r w:rsidR="007A14B6">
        <w:rPr>
          <w:rFonts w:ascii="Times New Roman" w:hAnsi="Times New Roman" w:cs="Times New Roman"/>
        </w:rPr>
        <w:t xml:space="preserve"> body weight</w:t>
      </w:r>
      <w:r w:rsidR="00EE0110">
        <w:rPr>
          <w:rFonts w:ascii="Times New Roman" w:hAnsi="Times New Roman" w:cs="Times New Roman"/>
        </w:rPr>
        <w:t xml:space="preserve"> in female </w:t>
      </w:r>
      <w:r w:rsidR="00EE0110" w:rsidRPr="009B388F">
        <w:rPr>
          <w:rFonts w:ascii="Times New Roman" w:hAnsi="Times New Roman" w:cs="Times New Roman"/>
          <w:i/>
          <w:iCs/>
        </w:rPr>
        <w:t>Gdf15</w:t>
      </w:r>
      <w:r w:rsidR="00EE0110" w:rsidRPr="009B388F">
        <w:rPr>
          <w:rFonts w:ascii="Times New Roman" w:hAnsi="Times New Roman" w:cs="Times New Roman"/>
          <w:i/>
          <w:iCs/>
          <w:vertAlign w:val="superscript"/>
        </w:rPr>
        <w:t>-/-</w:t>
      </w:r>
      <w:r w:rsidR="00EE0110" w:rsidRPr="009B388F">
        <w:rPr>
          <w:rFonts w:ascii="Times New Roman" w:hAnsi="Times New Roman" w:cs="Times New Roman"/>
          <w:vertAlign w:val="superscript"/>
        </w:rPr>
        <w:t xml:space="preserve"> </w:t>
      </w:r>
      <w:r w:rsidR="00EE0110" w:rsidRPr="00EE0110">
        <w:rPr>
          <w:rFonts w:ascii="Times New Roman" w:hAnsi="Times New Roman" w:cs="Times New Roman"/>
        </w:rPr>
        <w:t>pups</w:t>
      </w:r>
      <w:r w:rsidR="00EE0110">
        <w:rPr>
          <w:rFonts w:ascii="Times New Roman" w:hAnsi="Times New Roman" w:cs="Times New Roman"/>
        </w:rPr>
        <w:t xml:space="preserve"> </w:t>
      </w:r>
      <w:r w:rsidR="007A14B6">
        <w:rPr>
          <w:rFonts w:ascii="Times New Roman" w:hAnsi="Times New Roman" w:cs="Times New Roman"/>
        </w:rPr>
        <w:t xml:space="preserve">at PND 14. </w:t>
      </w:r>
    </w:p>
    <w:p w14:paraId="41461546" w14:textId="4975A421" w:rsidR="00374809" w:rsidRPr="00655C34" w:rsidRDefault="00374809" w:rsidP="00971C89">
      <w:pPr>
        <w:spacing w:line="360" w:lineRule="auto"/>
        <w:rPr>
          <w:rFonts w:ascii="Times New Roman" w:hAnsi="Times New Roman" w:cs="Times New Roman"/>
        </w:rPr>
      </w:pPr>
    </w:p>
    <w:p w14:paraId="6923F3AC" w14:textId="106597F2" w:rsidR="00667E7E" w:rsidRDefault="00667E7E" w:rsidP="00C279A3">
      <w:pPr>
        <w:pStyle w:val="Heading1"/>
        <w:rPr>
          <w:rFonts w:cs="Times New Roman"/>
        </w:rPr>
      </w:pPr>
      <w:r w:rsidRPr="00303552">
        <w:rPr>
          <w:rFonts w:cs="Times New Roman"/>
        </w:rPr>
        <w:t>Conclusion</w:t>
      </w:r>
    </w:p>
    <w:p w14:paraId="2482D803" w14:textId="46AE4E41" w:rsidR="00EC3309" w:rsidRPr="00EC3309" w:rsidRDefault="00EC3309" w:rsidP="00EC3309">
      <w:pPr>
        <w:spacing w:line="360" w:lineRule="auto"/>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EC3309">
        <w:rPr>
          <w:rFonts w:ascii="Times New Roman" w:hAnsi="Times New Roman" w:cs="Times New Roman"/>
          <w:i/>
          <w:iCs/>
        </w:rPr>
        <w:t>Gdf15</w:t>
      </w:r>
      <w:r>
        <w:rPr>
          <w:rFonts w:ascii="Times New Roman" w:hAnsi="Times New Roman" w:cs="Times New Roman"/>
        </w:rPr>
        <w:t xml:space="preserve"> knockout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The only evidence of an effect in the current study was that female </w:t>
      </w:r>
      <w:r w:rsidRPr="009B388F">
        <w:rPr>
          <w:rFonts w:ascii="Times New Roman" w:hAnsi="Times New Roman" w:cs="Times New Roman"/>
          <w:i/>
          <w:iCs/>
        </w:rPr>
        <w:t>Gdf15</w:t>
      </w:r>
      <w:r w:rsidRPr="009B388F">
        <w:rPr>
          <w:rFonts w:ascii="Times New Roman" w:hAnsi="Times New Roman" w:cs="Times New Roman"/>
          <w:i/>
          <w:iCs/>
          <w:vertAlign w:val="superscript"/>
        </w:rPr>
        <w:t>-/-</w:t>
      </w:r>
      <w:r w:rsidRPr="009B388F">
        <w:rPr>
          <w:rFonts w:ascii="Times New Roman" w:hAnsi="Times New Roman" w:cs="Times New Roman"/>
          <w:vertAlign w:val="superscript"/>
        </w:rPr>
        <w:t xml:space="preserve"> </w:t>
      </w:r>
      <w:r>
        <w:rPr>
          <w:rFonts w:ascii="Times New Roman" w:hAnsi="Times New Roman" w:cs="Times New Roman"/>
        </w:rPr>
        <w:t xml:space="preserve">pups </w:t>
      </w:r>
      <w:r>
        <w:rPr>
          <w:rFonts w:ascii="Times New Roman" w:hAnsi="Times New Roman" w:cs="Times New Roman"/>
        </w:rPr>
        <w:t xml:space="preserve">began to gain more weight in </w:t>
      </w:r>
      <w:r w:rsidR="00764B3E">
        <w:rPr>
          <w:rFonts w:ascii="Times New Roman" w:hAnsi="Times New Roman" w:cs="Times New Roman"/>
        </w:rPr>
        <w:t>their</w:t>
      </w:r>
      <w:r>
        <w:rPr>
          <w:rFonts w:ascii="Times New Roman" w:hAnsi="Times New Roman" w:cs="Times New Roman"/>
        </w:rPr>
        <w:t xml:space="preserve"> first 14 days of postnatal life than female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pups. Currently, it is unclear what drives this change, and future studies should evaluate this phenomenon to understand what mechanisms drive changes in growth and whether that increase in body weight results in </w:t>
      </w:r>
      <w:r w:rsidR="005E7092">
        <w:rPr>
          <w:rFonts w:ascii="Times New Roman" w:hAnsi="Times New Roman" w:cs="Times New Roman"/>
        </w:rPr>
        <w:t>impaired</w:t>
      </w:r>
      <w:r>
        <w:rPr>
          <w:rFonts w:ascii="Times New Roman" w:hAnsi="Times New Roman" w:cs="Times New Roman"/>
        </w:rPr>
        <w:t xml:space="preserve"> metabolic health later in life. </w:t>
      </w:r>
    </w:p>
    <w:p w14:paraId="1A85AF84" w14:textId="3447CCD8" w:rsidR="00667E7E" w:rsidRDefault="00667E7E" w:rsidP="00C279A3">
      <w:pPr>
        <w:pStyle w:val="Heading1"/>
        <w:rPr>
          <w:rFonts w:cs="Times New Roman"/>
        </w:rPr>
      </w:pPr>
      <w:r w:rsidRPr="00303552">
        <w:rPr>
          <w:rFonts w:cs="Times New Roman"/>
        </w:rPr>
        <w:t>Discussion</w:t>
      </w:r>
    </w:p>
    <w:p w14:paraId="418A53DC" w14:textId="1CE08CB3" w:rsidR="009215F3" w:rsidRDefault="009215F3" w:rsidP="009215F3">
      <w:pPr>
        <w:pStyle w:val="ListParagraph"/>
        <w:numPr>
          <w:ilvl w:val="0"/>
          <w:numId w:val="2"/>
        </w:numPr>
      </w:pPr>
      <w:r>
        <w:t>GDF15 is known to be elevated/reduced in complications of pregnancy.</w:t>
      </w:r>
    </w:p>
    <w:p w14:paraId="6D827588" w14:textId="047C5D72" w:rsidR="009215F3" w:rsidRDefault="009215F3" w:rsidP="009215F3">
      <w:pPr>
        <w:pStyle w:val="ListParagraph"/>
        <w:numPr>
          <w:ilvl w:val="0"/>
          <w:numId w:val="2"/>
        </w:numPr>
      </w:pPr>
      <w:r>
        <w:t>Similar to KO models in mice, we find</w:t>
      </w:r>
    </w:p>
    <w:p w14:paraId="32198FA5" w14:textId="1C3851BD" w:rsidR="009215F3" w:rsidRDefault="009215F3" w:rsidP="009215F3">
      <w:pPr>
        <w:pStyle w:val="ListParagraph"/>
        <w:numPr>
          <w:ilvl w:val="0"/>
          <w:numId w:val="2"/>
        </w:numPr>
      </w:pPr>
      <w:r>
        <w:t>Dissimilar to other KO models in mice, we find</w:t>
      </w:r>
    </w:p>
    <w:p w14:paraId="37A47E3A" w14:textId="77777777" w:rsidR="00CF117A" w:rsidRPr="009215F3" w:rsidRDefault="00CF117A" w:rsidP="009215F3">
      <w:pPr>
        <w:pStyle w:val="ListParagraph"/>
        <w:numPr>
          <w:ilvl w:val="0"/>
          <w:numId w:val="2"/>
        </w:numPr>
      </w:pP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2"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12T15:24:00Z" w:initials="MC">
    <w:p w14:paraId="219C6B22" w14:textId="77777777" w:rsidR="00C327F7" w:rsidRDefault="00C327F7" w:rsidP="0084207A">
      <w:r>
        <w:rPr>
          <w:rStyle w:val="CommentReference"/>
        </w:rPr>
        <w:annotationRef/>
      </w:r>
      <w:r>
        <w:rPr>
          <w:sz w:val="20"/>
          <w:szCs w:val="20"/>
        </w:rPr>
        <w:t>Quantify appropriately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219C6B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F15A95" w16cex:dateUtc="2022-10-12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219C6B22" w16cid:durableId="26F15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E1CB" w14:textId="77777777" w:rsidR="00A20C08" w:rsidRDefault="00A20C08" w:rsidP="00283B15">
      <w:r>
        <w:separator/>
      </w:r>
    </w:p>
  </w:endnote>
  <w:endnote w:type="continuationSeparator" w:id="0">
    <w:p w14:paraId="7F8A8173" w14:textId="77777777" w:rsidR="00A20C08" w:rsidRDefault="00A20C0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E620" w14:textId="77777777" w:rsidR="00A20C08" w:rsidRDefault="00A20C08" w:rsidP="00283B15">
      <w:r>
        <w:separator/>
      </w:r>
    </w:p>
  </w:footnote>
  <w:footnote w:type="continuationSeparator" w:id="0">
    <w:p w14:paraId="798BE446" w14:textId="77777777" w:rsidR="00A20C08" w:rsidRDefault="00A20C0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0DF6"/>
    <w:rsid w:val="0004399F"/>
    <w:rsid w:val="00047193"/>
    <w:rsid w:val="00075527"/>
    <w:rsid w:val="00077CDF"/>
    <w:rsid w:val="00091022"/>
    <w:rsid w:val="000B7DE3"/>
    <w:rsid w:val="000C2B86"/>
    <w:rsid w:val="000C3D44"/>
    <w:rsid w:val="000D36C6"/>
    <w:rsid w:val="000D699C"/>
    <w:rsid w:val="000E3386"/>
    <w:rsid w:val="000E4545"/>
    <w:rsid w:val="000E7C62"/>
    <w:rsid w:val="000F2F63"/>
    <w:rsid w:val="000F3B3F"/>
    <w:rsid w:val="000F642D"/>
    <w:rsid w:val="000F6D6B"/>
    <w:rsid w:val="00106075"/>
    <w:rsid w:val="00107C77"/>
    <w:rsid w:val="00113179"/>
    <w:rsid w:val="00122A75"/>
    <w:rsid w:val="001540F0"/>
    <w:rsid w:val="00154B9E"/>
    <w:rsid w:val="001557E5"/>
    <w:rsid w:val="00165D94"/>
    <w:rsid w:val="00186B53"/>
    <w:rsid w:val="001C170C"/>
    <w:rsid w:val="001C634C"/>
    <w:rsid w:val="001D610F"/>
    <w:rsid w:val="001D753F"/>
    <w:rsid w:val="001E6250"/>
    <w:rsid w:val="001E72ED"/>
    <w:rsid w:val="0020031B"/>
    <w:rsid w:val="002375E1"/>
    <w:rsid w:val="00242FC7"/>
    <w:rsid w:val="00247B38"/>
    <w:rsid w:val="002513AE"/>
    <w:rsid w:val="00262874"/>
    <w:rsid w:val="00264316"/>
    <w:rsid w:val="00280CAA"/>
    <w:rsid w:val="00283B15"/>
    <w:rsid w:val="002A4E3E"/>
    <w:rsid w:val="002A5E0B"/>
    <w:rsid w:val="002B0CC3"/>
    <w:rsid w:val="002B64E3"/>
    <w:rsid w:val="002C1F42"/>
    <w:rsid w:val="002C2A53"/>
    <w:rsid w:val="002C53A0"/>
    <w:rsid w:val="002E243C"/>
    <w:rsid w:val="002E247C"/>
    <w:rsid w:val="002F29DF"/>
    <w:rsid w:val="00303552"/>
    <w:rsid w:val="0030401E"/>
    <w:rsid w:val="00332B44"/>
    <w:rsid w:val="00344006"/>
    <w:rsid w:val="00367564"/>
    <w:rsid w:val="00373916"/>
    <w:rsid w:val="00374604"/>
    <w:rsid w:val="00374809"/>
    <w:rsid w:val="00374FAE"/>
    <w:rsid w:val="003A3E91"/>
    <w:rsid w:val="003D3AA3"/>
    <w:rsid w:val="003D45C1"/>
    <w:rsid w:val="00404E6F"/>
    <w:rsid w:val="00422824"/>
    <w:rsid w:val="0042306F"/>
    <w:rsid w:val="00436287"/>
    <w:rsid w:val="00444701"/>
    <w:rsid w:val="004527CA"/>
    <w:rsid w:val="004814CA"/>
    <w:rsid w:val="00484AEC"/>
    <w:rsid w:val="004A3BDC"/>
    <w:rsid w:val="004A7ABC"/>
    <w:rsid w:val="004C0855"/>
    <w:rsid w:val="004C147B"/>
    <w:rsid w:val="004C1957"/>
    <w:rsid w:val="004C38E8"/>
    <w:rsid w:val="004D15A6"/>
    <w:rsid w:val="004F4D8C"/>
    <w:rsid w:val="00506BE3"/>
    <w:rsid w:val="00511334"/>
    <w:rsid w:val="005135AA"/>
    <w:rsid w:val="00517D3C"/>
    <w:rsid w:val="00572224"/>
    <w:rsid w:val="00572DD3"/>
    <w:rsid w:val="00574166"/>
    <w:rsid w:val="00574719"/>
    <w:rsid w:val="00581906"/>
    <w:rsid w:val="00587EB0"/>
    <w:rsid w:val="005A3CDA"/>
    <w:rsid w:val="005A57BB"/>
    <w:rsid w:val="005B1295"/>
    <w:rsid w:val="005B73EC"/>
    <w:rsid w:val="005C50AA"/>
    <w:rsid w:val="005D2740"/>
    <w:rsid w:val="005E3BA8"/>
    <w:rsid w:val="005E6CA5"/>
    <w:rsid w:val="005E7092"/>
    <w:rsid w:val="005F2191"/>
    <w:rsid w:val="00603AC9"/>
    <w:rsid w:val="0062695D"/>
    <w:rsid w:val="006311F0"/>
    <w:rsid w:val="00636D13"/>
    <w:rsid w:val="0063731D"/>
    <w:rsid w:val="00645CE1"/>
    <w:rsid w:val="00655C34"/>
    <w:rsid w:val="0066761A"/>
    <w:rsid w:val="00667E7E"/>
    <w:rsid w:val="00674C4E"/>
    <w:rsid w:val="00697A26"/>
    <w:rsid w:val="006B0F65"/>
    <w:rsid w:val="006B426E"/>
    <w:rsid w:val="006C7575"/>
    <w:rsid w:val="006D0E50"/>
    <w:rsid w:val="006E4CAA"/>
    <w:rsid w:val="00714858"/>
    <w:rsid w:val="00726DE1"/>
    <w:rsid w:val="00741FE3"/>
    <w:rsid w:val="00757CFC"/>
    <w:rsid w:val="00764B3E"/>
    <w:rsid w:val="00777A3D"/>
    <w:rsid w:val="007800A0"/>
    <w:rsid w:val="00792F75"/>
    <w:rsid w:val="00793823"/>
    <w:rsid w:val="007A14B6"/>
    <w:rsid w:val="007C1DF5"/>
    <w:rsid w:val="007D0C98"/>
    <w:rsid w:val="008037F1"/>
    <w:rsid w:val="00810717"/>
    <w:rsid w:val="0081224E"/>
    <w:rsid w:val="00834B50"/>
    <w:rsid w:val="0086099C"/>
    <w:rsid w:val="0086475F"/>
    <w:rsid w:val="0087297B"/>
    <w:rsid w:val="0087718F"/>
    <w:rsid w:val="008D11D5"/>
    <w:rsid w:val="008E4DF2"/>
    <w:rsid w:val="008E6EF4"/>
    <w:rsid w:val="008F3299"/>
    <w:rsid w:val="008F4555"/>
    <w:rsid w:val="008F4CD9"/>
    <w:rsid w:val="008F7BED"/>
    <w:rsid w:val="00910237"/>
    <w:rsid w:val="00913CC8"/>
    <w:rsid w:val="00916768"/>
    <w:rsid w:val="00920A42"/>
    <w:rsid w:val="009215F3"/>
    <w:rsid w:val="00935BB2"/>
    <w:rsid w:val="00967CB8"/>
    <w:rsid w:val="00971C89"/>
    <w:rsid w:val="009778DF"/>
    <w:rsid w:val="009B2016"/>
    <w:rsid w:val="009B388F"/>
    <w:rsid w:val="009B3F1D"/>
    <w:rsid w:val="009E0694"/>
    <w:rsid w:val="00A056A4"/>
    <w:rsid w:val="00A172DE"/>
    <w:rsid w:val="00A17703"/>
    <w:rsid w:val="00A20C08"/>
    <w:rsid w:val="00A22DC3"/>
    <w:rsid w:val="00A2331B"/>
    <w:rsid w:val="00A32ED9"/>
    <w:rsid w:val="00A577C7"/>
    <w:rsid w:val="00A75B5E"/>
    <w:rsid w:val="00A824EE"/>
    <w:rsid w:val="00A850D5"/>
    <w:rsid w:val="00AA6169"/>
    <w:rsid w:val="00AB498D"/>
    <w:rsid w:val="00AC2FFC"/>
    <w:rsid w:val="00AC4597"/>
    <w:rsid w:val="00AE2672"/>
    <w:rsid w:val="00AE4DBC"/>
    <w:rsid w:val="00B039A5"/>
    <w:rsid w:val="00B108F4"/>
    <w:rsid w:val="00B34F9F"/>
    <w:rsid w:val="00B364E2"/>
    <w:rsid w:val="00B41305"/>
    <w:rsid w:val="00B41ED0"/>
    <w:rsid w:val="00B42586"/>
    <w:rsid w:val="00B4727D"/>
    <w:rsid w:val="00B555A6"/>
    <w:rsid w:val="00B57207"/>
    <w:rsid w:val="00B6421A"/>
    <w:rsid w:val="00B71DC1"/>
    <w:rsid w:val="00B87CB1"/>
    <w:rsid w:val="00BB319E"/>
    <w:rsid w:val="00BB44E2"/>
    <w:rsid w:val="00BD75F3"/>
    <w:rsid w:val="00BE5606"/>
    <w:rsid w:val="00BF3CAB"/>
    <w:rsid w:val="00BF5335"/>
    <w:rsid w:val="00C12747"/>
    <w:rsid w:val="00C13592"/>
    <w:rsid w:val="00C200CA"/>
    <w:rsid w:val="00C26F18"/>
    <w:rsid w:val="00C279A3"/>
    <w:rsid w:val="00C327F7"/>
    <w:rsid w:val="00C345B1"/>
    <w:rsid w:val="00C41B17"/>
    <w:rsid w:val="00C545FF"/>
    <w:rsid w:val="00C6518A"/>
    <w:rsid w:val="00C74F5F"/>
    <w:rsid w:val="00C853C9"/>
    <w:rsid w:val="00C86E71"/>
    <w:rsid w:val="00C95715"/>
    <w:rsid w:val="00CC5373"/>
    <w:rsid w:val="00CD4198"/>
    <w:rsid w:val="00CD654B"/>
    <w:rsid w:val="00CF117A"/>
    <w:rsid w:val="00D02566"/>
    <w:rsid w:val="00D071B1"/>
    <w:rsid w:val="00D10944"/>
    <w:rsid w:val="00D1461E"/>
    <w:rsid w:val="00D1756D"/>
    <w:rsid w:val="00D30D8F"/>
    <w:rsid w:val="00D3270D"/>
    <w:rsid w:val="00D45A15"/>
    <w:rsid w:val="00D50EED"/>
    <w:rsid w:val="00D656F0"/>
    <w:rsid w:val="00D671B1"/>
    <w:rsid w:val="00D86FB4"/>
    <w:rsid w:val="00DD02BD"/>
    <w:rsid w:val="00DD11C9"/>
    <w:rsid w:val="00DE237C"/>
    <w:rsid w:val="00DE5F60"/>
    <w:rsid w:val="00DF3474"/>
    <w:rsid w:val="00E26319"/>
    <w:rsid w:val="00E34536"/>
    <w:rsid w:val="00E40985"/>
    <w:rsid w:val="00E65237"/>
    <w:rsid w:val="00E8044A"/>
    <w:rsid w:val="00E81B08"/>
    <w:rsid w:val="00E973AF"/>
    <w:rsid w:val="00E974EB"/>
    <w:rsid w:val="00EA063D"/>
    <w:rsid w:val="00EA5CA9"/>
    <w:rsid w:val="00EB697F"/>
    <w:rsid w:val="00EC0106"/>
    <w:rsid w:val="00EC23D1"/>
    <w:rsid w:val="00EC3309"/>
    <w:rsid w:val="00ED0BEA"/>
    <w:rsid w:val="00EE0110"/>
    <w:rsid w:val="00EF1CFC"/>
    <w:rsid w:val="00EF6E8B"/>
    <w:rsid w:val="00EF6FDD"/>
    <w:rsid w:val="00F0707F"/>
    <w:rsid w:val="00F43922"/>
    <w:rsid w:val="00F6327A"/>
    <w:rsid w:val="00F85D93"/>
    <w:rsid w:val="00F876E9"/>
    <w:rsid w:val="00F8783B"/>
    <w:rsid w:val="00F9088E"/>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10</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157</cp:revision>
  <dcterms:created xsi:type="dcterms:W3CDTF">2022-05-03T17:41:00Z</dcterms:created>
  <dcterms:modified xsi:type="dcterms:W3CDTF">2022-10-12T19:24:00Z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