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13059" w14:textId="1D69210E" w:rsidR="00AA7C69" w:rsidRDefault="00283B15">
      <w:r>
        <w:t xml:space="preserve">GDF15 knockout does not impact maternal food intake or body composition but increases </w:t>
      </w:r>
      <w:r w:rsidR="00D071B1">
        <w:t xml:space="preserve">female </w:t>
      </w:r>
      <w:r>
        <w:t>offspring bodyweight in the first 14 days of life</w:t>
      </w:r>
      <w:r w:rsidR="00D071B1">
        <w:t xml:space="preserve"> </w:t>
      </w:r>
    </w:p>
    <w:p w14:paraId="538918B8" w14:textId="4D863EC2" w:rsidR="00283B15" w:rsidRDefault="00283B15"/>
    <w:p w14:paraId="3222723E" w14:textId="09EED146" w:rsidR="00283B15" w:rsidRDefault="00283B15">
      <w:r>
        <w:t xml:space="preserve">Molly, </w:t>
      </w:r>
      <w:proofErr w:type="spellStart"/>
      <w:r>
        <w:t>Noura</w:t>
      </w:r>
      <w:proofErr w:type="spellEnd"/>
      <w:r>
        <w:t xml:space="preserve">, </w:t>
      </w:r>
      <w:proofErr w:type="spellStart"/>
      <w:r>
        <w:t>JeAnna</w:t>
      </w:r>
      <w:proofErr w:type="spellEnd"/>
      <w:r>
        <w:t xml:space="preserve">, Dave, Brigid, </w:t>
      </w:r>
      <w:proofErr w:type="spellStart"/>
      <w:r>
        <w:t>Haijing</w:t>
      </w:r>
      <w:proofErr w:type="spellEnd"/>
    </w:p>
    <w:p w14:paraId="29DF1417" w14:textId="6E128FE4" w:rsidR="00283B15" w:rsidRDefault="00283B15"/>
    <w:p w14:paraId="102B270F" w14:textId="77777777" w:rsidR="00283B15" w:rsidRDefault="00283B15">
      <w:pPr>
        <w:sectPr w:rsidR="00283B15" w:rsidSect="00587EB0">
          <w:footerReference w:type="even" r:id="rId6"/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Keywords: </w:t>
      </w:r>
    </w:p>
    <w:p w14:paraId="5927205A" w14:textId="2AFFD020" w:rsidR="00283B15" w:rsidRDefault="00283B15">
      <w:r>
        <w:lastRenderedPageBreak/>
        <w:t>Abstract</w:t>
      </w:r>
    </w:p>
    <w:p w14:paraId="5B1A2E50" w14:textId="77777777" w:rsidR="00283B15" w:rsidRDefault="00283B15">
      <w:pPr>
        <w:sectPr w:rsidR="00283B15" w:rsidSect="00587EB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1DE1EE" w14:textId="77777777" w:rsidR="00283B15" w:rsidRDefault="00283B15" w:rsidP="00667E7E">
      <w:pPr>
        <w:pStyle w:val="Heading1"/>
        <w:sectPr w:rsidR="00283B15" w:rsidSect="00587EB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lastRenderedPageBreak/>
        <w:t>Introduction</w:t>
      </w:r>
    </w:p>
    <w:p w14:paraId="32E01F36" w14:textId="2D702A17" w:rsidR="00283B15" w:rsidRDefault="00283B15" w:rsidP="00697A26">
      <w:pPr>
        <w:pStyle w:val="Heading1"/>
      </w:pPr>
      <w:r>
        <w:lastRenderedPageBreak/>
        <w:t>Materials and Methods:</w:t>
      </w:r>
    </w:p>
    <w:p w14:paraId="430B7B8A" w14:textId="0EE31BE2" w:rsidR="00283B15" w:rsidRDefault="00283B15" w:rsidP="00697A26">
      <w:pPr>
        <w:pStyle w:val="Heading2"/>
      </w:pPr>
      <w:r>
        <w:t xml:space="preserve"> </w:t>
      </w:r>
      <w:r w:rsidRPr="00283B15">
        <w:t>Animal Husbandry and Protocol</w:t>
      </w:r>
    </w:p>
    <w:p w14:paraId="39B159C2" w14:textId="2C82473D" w:rsidR="00D071B1" w:rsidRPr="00D071B1" w:rsidRDefault="005E6CA5" w:rsidP="00697A26">
      <w:pPr>
        <w:spacing w:line="360" w:lineRule="auto"/>
      </w:pPr>
      <w:r>
        <w:t>Male and female GDF15 a</w:t>
      </w:r>
      <w:r w:rsidR="00D071B1">
        <w:t xml:space="preserve">nimals were procured from the Seeley Lab at the university of Michigan. Adult </w:t>
      </w:r>
      <w:r w:rsidR="00D50EED">
        <w:t xml:space="preserve">female </w:t>
      </w:r>
      <w:r w:rsidR="00D071B1">
        <w:t>mice</w:t>
      </w:r>
      <w:r w:rsidR="00D50EED">
        <w:t>,</w:t>
      </w:r>
      <w:r w:rsidR="00D071B1">
        <w:t xml:space="preserve"> at least 70days old</w:t>
      </w:r>
      <w:r w:rsidR="00D50EED">
        <w:t>,</w:t>
      </w:r>
      <w:r w:rsidR="00D071B1">
        <w:t xml:space="preserve"> were </w:t>
      </w:r>
      <w:r w:rsidR="00D50EED">
        <w:t xml:space="preserve">singly house in a temperature and </w:t>
      </w:r>
      <w:r w:rsidR="00F876E9">
        <w:t>humidity-controlled</w:t>
      </w:r>
      <w:r w:rsidR="00D50EED">
        <w:t xml:space="preserve"> facility with a </w:t>
      </w:r>
      <w:r w:rsidR="00F876E9">
        <w:t>12-hour</w:t>
      </w:r>
      <w:r w:rsidR="00D50EED">
        <w:t xml:space="preserve"> </w:t>
      </w:r>
      <w:proofErr w:type="spellStart"/>
      <w:r w:rsidR="00D50EED">
        <w:t>light:dark</w:t>
      </w:r>
      <w:proofErr w:type="spellEnd"/>
      <w:r w:rsidR="00D50EED">
        <w:t xml:space="preserve"> cycle. </w:t>
      </w:r>
      <w:r w:rsidR="00B41305">
        <w:t xml:space="preserve">Once single-housed, weekly food intake and body weight measurements began and continued throughout the </w:t>
      </w:r>
      <w:proofErr w:type="spellStart"/>
      <w:r w:rsidR="00B41305">
        <w:t xml:space="preserve">experiment. </w:t>
      </w:r>
      <w:proofErr w:type="spellEnd"/>
      <w:r w:rsidR="00B41305">
        <w:t xml:space="preserve">After one week of food and body weight monitoring, </w:t>
      </w:r>
      <w:r w:rsidR="00D071B1">
        <w:t xml:space="preserve">homogenous genotype </w:t>
      </w:r>
      <w:r w:rsidR="00B41305">
        <w:t xml:space="preserve">males were introduced </w:t>
      </w:r>
      <w:r w:rsidR="00D071B1">
        <w:t>for mating. Males were allowed to remain in the</w:t>
      </w:r>
      <w:r w:rsidR="00264316">
        <w:t xml:space="preserve"> </w:t>
      </w:r>
      <w:r w:rsidR="00D071B1">
        <w:t xml:space="preserve">breeding cage until a copulatory plug was discovered, indicating pregnancy (E0.5). </w:t>
      </w:r>
      <w:r w:rsidR="00D50EED">
        <w:t xml:space="preserve">All protocols were approved by the institutional </w:t>
      </w:r>
      <w:r w:rsidR="00B41305">
        <w:t>animal care and use committee of the University of Michigan.</w:t>
      </w:r>
    </w:p>
    <w:p w14:paraId="6CBF6B4C" w14:textId="2D50D51D" w:rsidR="00283B15" w:rsidRDefault="00283B15" w:rsidP="00697A26">
      <w:pPr>
        <w:spacing w:line="360" w:lineRule="auto"/>
        <w:rPr>
          <w:i/>
          <w:iCs/>
        </w:rPr>
      </w:pPr>
    </w:p>
    <w:p w14:paraId="031098A6" w14:textId="77777777" w:rsidR="00E973AF" w:rsidRDefault="00E973AF" w:rsidP="00697A26">
      <w:pPr>
        <w:pStyle w:val="Heading2"/>
      </w:pPr>
    </w:p>
    <w:p w14:paraId="110C812B" w14:textId="486C6FFA" w:rsidR="004F4D8C" w:rsidRDefault="004F4D8C" w:rsidP="00697A26">
      <w:pPr>
        <w:pStyle w:val="Heading2"/>
      </w:pPr>
      <w:r>
        <w:t>Weigh-suckle-weigh, milk volume production</w:t>
      </w:r>
    </w:p>
    <w:p w14:paraId="6B7D4F89" w14:textId="01410A81" w:rsidR="008F3299" w:rsidRPr="00E973AF" w:rsidRDefault="00E973AF" w:rsidP="00697A26">
      <w:pPr>
        <w:spacing w:line="360" w:lineRule="auto"/>
      </w:pPr>
      <w:r>
        <w:t>On postnatal day 10.5, we assess</w:t>
      </w:r>
      <w:r w:rsidR="00264316">
        <w:t>ed</w:t>
      </w:r>
      <w:r>
        <w:t xml:space="preserve"> milk volume production by conducting a weigh-suckle-weight test (ref). </w:t>
      </w:r>
      <w:r w:rsidR="00264316">
        <w:t xml:space="preserve">Dams were weighed using an analytical scale to the nearest 0.01 gram and placed in a clean cage with free access to food and water. Pups were then weighed in aggregate and placed in a clean cage on top of a heating pad without access to food or water. Dam and pups remained separated for </w:t>
      </w:r>
      <w:r w:rsidR="00B41305">
        <w:t>2 hours. After 2 hours, weight</w:t>
      </w:r>
      <w:r w:rsidR="00F876E9">
        <w:t xml:space="preserve"> measurement</w:t>
      </w:r>
      <w:r w:rsidR="00B41305">
        <w:t xml:space="preserve"> w</w:t>
      </w:r>
      <w:r w:rsidR="00F876E9">
        <w:t>as</w:t>
      </w:r>
      <w:r w:rsidR="00B41305">
        <w:t xml:space="preserve"> </w:t>
      </w:r>
      <w:proofErr w:type="gramStart"/>
      <w:r w:rsidR="00F876E9">
        <w:t>repeated</w:t>
      </w:r>
      <w:proofErr w:type="gramEnd"/>
      <w:r w:rsidR="00B41305">
        <w:t xml:space="preserve"> and pups were reintroduced to the dam’s cage where they remained for 1 hour. </w:t>
      </w:r>
      <w:r w:rsidR="00F876E9">
        <w:t>After one hour, the final weights were taken for both dams and pups in aggregate. Volume of milk produced is expressed the average as /number of pups</w:t>
      </w:r>
    </w:p>
    <w:p w14:paraId="64930483" w14:textId="77777777" w:rsidR="00B41305" w:rsidRDefault="00B41305" w:rsidP="00697A26">
      <w:pPr>
        <w:spacing w:line="360" w:lineRule="auto"/>
        <w:rPr>
          <w:i/>
          <w:iCs/>
        </w:rPr>
      </w:pPr>
    </w:p>
    <w:p w14:paraId="18EDF3F2" w14:textId="77210275" w:rsidR="00E973AF" w:rsidRDefault="00E973AF" w:rsidP="00697A26">
      <w:pPr>
        <w:pStyle w:val="Heading2"/>
      </w:pPr>
      <w:r>
        <w:t>Milk collection</w:t>
      </w:r>
    </w:p>
    <w:p w14:paraId="48683FC9" w14:textId="4C829B21" w:rsidR="00B41305" w:rsidRPr="00B41305" w:rsidRDefault="00B41305" w:rsidP="00697A26">
      <w:pPr>
        <w:spacing w:line="360" w:lineRule="auto"/>
      </w:pPr>
      <w:r>
        <w:t>Milk collection took place on postnatal day 14.5-17.5.</w:t>
      </w:r>
      <w:r w:rsidR="00697A26">
        <w:t xml:space="preserve"> Pups were separated from dams and sacrificed 2 hours before milk collection began. Following pup sacrifice, dams were allowed to </w:t>
      </w:r>
      <w:r w:rsidR="00697A26" w:rsidRPr="0086099C">
        <w:rPr>
          <w:i/>
          <w:iCs/>
        </w:rPr>
        <w:t>ad libitum</w:t>
      </w:r>
      <w:r w:rsidR="00697A26">
        <w:t xml:space="preserve"> access to food and water</w:t>
      </w:r>
      <w:r w:rsidR="0086099C">
        <w:t xml:space="preserve"> in a clean cage.</w:t>
      </w:r>
    </w:p>
    <w:p w14:paraId="06A02307" w14:textId="77777777" w:rsidR="00E973AF" w:rsidRDefault="00E973AF" w:rsidP="00697A26">
      <w:pPr>
        <w:spacing w:line="360" w:lineRule="auto"/>
        <w:rPr>
          <w:i/>
          <w:iCs/>
        </w:rPr>
      </w:pPr>
    </w:p>
    <w:p w14:paraId="45072EEB" w14:textId="5E846A46" w:rsidR="008F3299" w:rsidRDefault="008F3299" w:rsidP="00697A26">
      <w:pPr>
        <w:pStyle w:val="Heading2"/>
      </w:pPr>
      <w:r>
        <w:lastRenderedPageBreak/>
        <w:t>Milk fat percentage determination</w:t>
      </w:r>
    </w:p>
    <w:p w14:paraId="23E53FCC" w14:textId="5CB85172" w:rsidR="008F3299" w:rsidRDefault="008F3299" w:rsidP="00697A26">
      <w:pPr>
        <w:spacing w:line="360" w:lineRule="auto"/>
      </w:pPr>
      <w:r>
        <w:t xml:space="preserve">Whole milk collected at </w:t>
      </w:r>
      <w:r w:rsidR="00B41305">
        <w:t>Postnatal day</w:t>
      </w:r>
      <w:r w:rsidR="00697A26">
        <w:t xml:space="preserve"> </w:t>
      </w:r>
      <w:r>
        <w:t>14.5-17.5 was thawed on wet ice then homogenized by pipetting up and down. Milk was then diluted in PBS+EDTA</w:t>
      </w:r>
      <w:r w:rsidR="00AA6169">
        <w:t xml:space="preserve"> in a 1:3 ratio and mi</w:t>
      </w:r>
      <w:r w:rsidR="00FB346B">
        <w:t>x</w:t>
      </w:r>
      <w:r w:rsidR="00AA6169">
        <w:t xml:space="preserve">ed thoroughly by pipetting up and down. </w:t>
      </w:r>
    </w:p>
    <w:p w14:paraId="0DD35E6D" w14:textId="60EBD1F1" w:rsidR="00FB346B" w:rsidRDefault="00FB346B" w:rsidP="00697A26">
      <w:pPr>
        <w:spacing w:line="360" w:lineRule="auto"/>
      </w:pPr>
      <w:r>
        <w:t xml:space="preserve">Capillary tubes were filled with the diluted solution and one end was </w:t>
      </w:r>
      <w:r w:rsidR="00D071B1">
        <w:t xml:space="preserve">double-sealed with crit-o-seal. </w:t>
      </w:r>
      <w:r w:rsidR="00B41305">
        <w:t xml:space="preserve">Sample tubes were spun in 8 consecutive 120 second cycles in a mini hematocrit spinner. After </w:t>
      </w:r>
      <w:r w:rsidR="00D071B1">
        <w:t xml:space="preserve">Milk samples were run in duplicate, or triplicate if milk fat percentage differed by more than 25% in the first two samples. Filled capillary tubes </w:t>
      </w:r>
    </w:p>
    <w:p w14:paraId="1C6103A5" w14:textId="50D57F19" w:rsidR="00E973AF" w:rsidRDefault="00E973AF" w:rsidP="00697A26">
      <w:pPr>
        <w:spacing w:line="360" w:lineRule="auto"/>
      </w:pPr>
    </w:p>
    <w:p w14:paraId="2979B7BA" w14:textId="2F362A99" w:rsidR="00E973AF" w:rsidRDefault="00E973AF" w:rsidP="00697A26">
      <w:pPr>
        <w:pStyle w:val="Heading2"/>
      </w:pPr>
      <w:r w:rsidRPr="00E973AF">
        <w:t>Offspring</w:t>
      </w:r>
    </w:p>
    <w:p w14:paraId="4C0CF4D1" w14:textId="2818C979" w:rsidR="00667E7E" w:rsidRDefault="00667E7E" w:rsidP="00667E7E"/>
    <w:p w14:paraId="59F5EEBD" w14:textId="0C2E5949" w:rsidR="00667E7E" w:rsidRDefault="00667E7E" w:rsidP="00667E7E">
      <w:pPr>
        <w:pStyle w:val="Heading1"/>
      </w:pPr>
      <w:r>
        <w:t>Results</w:t>
      </w:r>
    </w:p>
    <w:p w14:paraId="6923F3AC" w14:textId="16D24E66" w:rsidR="00667E7E" w:rsidRDefault="00667E7E" w:rsidP="00667E7E">
      <w:pPr>
        <w:pStyle w:val="Heading1"/>
      </w:pPr>
      <w:r>
        <w:t>Conclusion</w:t>
      </w:r>
    </w:p>
    <w:p w14:paraId="1A85AF84" w14:textId="77777777" w:rsidR="00667E7E" w:rsidRDefault="00667E7E" w:rsidP="00667E7E">
      <w:pPr>
        <w:pStyle w:val="Heading1"/>
      </w:pPr>
      <w:r>
        <w:t>Discussion</w:t>
      </w:r>
    </w:p>
    <w:p w14:paraId="52EF2281" w14:textId="77777777" w:rsidR="00667E7E" w:rsidRDefault="00667E7E" w:rsidP="00667E7E">
      <w:pPr>
        <w:pStyle w:val="Heading1"/>
        <w:sectPr w:rsidR="00667E7E" w:rsidSect="00283B15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br/>
      </w:r>
    </w:p>
    <w:p w14:paraId="1D1667E4" w14:textId="7C4913B3" w:rsidR="00667E7E" w:rsidRPr="00667E7E" w:rsidRDefault="00667E7E" w:rsidP="00667E7E">
      <w:pPr>
        <w:pStyle w:val="Heading1"/>
      </w:pPr>
      <w:r>
        <w:lastRenderedPageBreak/>
        <w:t>References</w:t>
      </w:r>
    </w:p>
    <w:sectPr w:rsidR="00667E7E" w:rsidRPr="00667E7E" w:rsidSect="00283B1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C3619" w14:textId="77777777" w:rsidR="009778DF" w:rsidRDefault="009778DF" w:rsidP="00283B15">
      <w:r>
        <w:separator/>
      </w:r>
    </w:p>
  </w:endnote>
  <w:endnote w:type="continuationSeparator" w:id="0">
    <w:p w14:paraId="1C57EEB4" w14:textId="77777777" w:rsidR="009778DF" w:rsidRDefault="009778DF" w:rsidP="00283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903588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14B9D4" w14:textId="17F160F0" w:rsidR="00283B15" w:rsidRDefault="00283B15" w:rsidP="00D7513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D24103" w14:textId="77777777" w:rsidR="00283B15" w:rsidRDefault="00283B15" w:rsidP="00283B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549733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98257D" w14:textId="332F7A68" w:rsidR="00283B15" w:rsidRDefault="00283B15" w:rsidP="00D7513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8342C67" w14:textId="77777777" w:rsidR="00283B15" w:rsidRDefault="00283B15" w:rsidP="00283B1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2CE1A" w14:textId="77777777" w:rsidR="009778DF" w:rsidRDefault="009778DF" w:rsidP="00283B15">
      <w:r>
        <w:separator/>
      </w:r>
    </w:p>
  </w:footnote>
  <w:footnote w:type="continuationSeparator" w:id="0">
    <w:p w14:paraId="245DB274" w14:textId="77777777" w:rsidR="009778DF" w:rsidRDefault="009778DF" w:rsidP="00283B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3C"/>
    <w:rsid w:val="000D699C"/>
    <w:rsid w:val="00186B53"/>
    <w:rsid w:val="001E6250"/>
    <w:rsid w:val="00264316"/>
    <w:rsid w:val="00283B15"/>
    <w:rsid w:val="002E247C"/>
    <w:rsid w:val="00422824"/>
    <w:rsid w:val="004F4D8C"/>
    <w:rsid w:val="00517D3C"/>
    <w:rsid w:val="00574166"/>
    <w:rsid w:val="00587EB0"/>
    <w:rsid w:val="005E6CA5"/>
    <w:rsid w:val="00667E7E"/>
    <w:rsid w:val="00697A26"/>
    <w:rsid w:val="006E4CAA"/>
    <w:rsid w:val="00741FE3"/>
    <w:rsid w:val="0081224E"/>
    <w:rsid w:val="0086099C"/>
    <w:rsid w:val="008F3299"/>
    <w:rsid w:val="00935BB2"/>
    <w:rsid w:val="009778DF"/>
    <w:rsid w:val="00A17703"/>
    <w:rsid w:val="00AA6169"/>
    <w:rsid w:val="00AE4DBC"/>
    <w:rsid w:val="00B41305"/>
    <w:rsid w:val="00C26F18"/>
    <w:rsid w:val="00C6518A"/>
    <w:rsid w:val="00D071B1"/>
    <w:rsid w:val="00D50EED"/>
    <w:rsid w:val="00D86FB4"/>
    <w:rsid w:val="00DD02BD"/>
    <w:rsid w:val="00DE5F60"/>
    <w:rsid w:val="00E973AF"/>
    <w:rsid w:val="00EF6E8B"/>
    <w:rsid w:val="00F876E9"/>
    <w:rsid w:val="00FB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70F59"/>
  <w15:chartTrackingRefBased/>
  <w15:docId w15:val="{9E06196E-4F29-4244-8100-565CC735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A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A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83B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B15"/>
  </w:style>
  <w:style w:type="character" w:styleId="PageNumber">
    <w:name w:val="page number"/>
    <w:basedOn w:val="DefaultParagraphFont"/>
    <w:uiPriority w:val="99"/>
    <w:semiHidden/>
    <w:unhideWhenUsed/>
    <w:rsid w:val="00283B15"/>
  </w:style>
  <w:style w:type="character" w:customStyle="1" w:styleId="Heading1Char">
    <w:name w:val="Heading 1 Char"/>
    <w:basedOn w:val="DefaultParagraphFont"/>
    <w:link w:val="Heading1"/>
    <w:uiPriority w:val="9"/>
    <w:rsid w:val="00697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7A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Mulcahy</dc:creator>
  <cp:keywords/>
  <dc:description/>
  <cp:lastModifiedBy>Molly Mulcahy</cp:lastModifiedBy>
  <cp:revision>9</cp:revision>
  <dcterms:created xsi:type="dcterms:W3CDTF">2022-02-23T20:28:00Z</dcterms:created>
  <dcterms:modified xsi:type="dcterms:W3CDTF">2022-04-26T18:04:00Z</dcterms:modified>
</cp:coreProperties>
</file>