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938D" w14:textId="080426A6" w:rsidR="00934E09" w:rsidRDefault="00934E09" w:rsidP="00934E09">
      <w:r>
        <w:t>Outline of GDF15 paper</w:t>
      </w:r>
    </w:p>
    <w:p w14:paraId="224B6647" w14:textId="419F7F92" w:rsidR="000065AD" w:rsidRDefault="000065AD" w:rsidP="00934E09"/>
    <w:p w14:paraId="1EEDCC59" w14:textId="18AA0FF1" w:rsidR="000065AD" w:rsidRDefault="000065AD" w:rsidP="00934E09">
      <w:r>
        <w:t xml:space="preserve">GDF15 knockout </w:t>
      </w:r>
      <w:r w:rsidR="00137AEC">
        <w:t>in pregnant mice results in post-birth increases in body weight for dams and female offspring.</w:t>
      </w:r>
    </w:p>
    <w:p w14:paraId="1CAE1D7D" w14:textId="403B8B9C" w:rsidR="00934E09" w:rsidRDefault="00934E09" w:rsidP="00934E09">
      <w:pPr>
        <w:pStyle w:val="ListParagraph"/>
        <w:numPr>
          <w:ilvl w:val="0"/>
          <w:numId w:val="3"/>
        </w:numPr>
      </w:pPr>
      <w:r>
        <w:t>Introduction</w:t>
      </w:r>
    </w:p>
    <w:p w14:paraId="4767B324" w14:textId="3DF8162B" w:rsidR="00934E09" w:rsidRDefault="00934E09" w:rsidP="00934E09">
      <w:pPr>
        <w:pStyle w:val="ListParagraph"/>
        <w:numPr>
          <w:ilvl w:val="1"/>
          <w:numId w:val="3"/>
        </w:numPr>
      </w:pPr>
      <w:r>
        <w:t>GDF15 levels in pregnancy &amp; pregnancy complications</w:t>
      </w:r>
    </w:p>
    <w:p w14:paraId="460B60C5" w14:textId="6F7098FD" w:rsidR="00934E09" w:rsidRDefault="00934E09" w:rsidP="00934E09">
      <w:pPr>
        <w:pStyle w:val="ListParagraph"/>
        <w:numPr>
          <w:ilvl w:val="1"/>
          <w:numId w:val="3"/>
        </w:numPr>
      </w:pPr>
      <w:r>
        <w:t>GDF15 as a modifiable factor in food intake and body composition</w:t>
      </w:r>
    </w:p>
    <w:p w14:paraId="60F6500F" w14:textId="7CF33269" w:rsidR="00934E09" w:rsidRDefault="00934E09" w:rsidP="00934E09">
      <w:pPr>
        <w:pStyle w:val="ListParagraph"/>
        <w:numPr>
          <w:ilvl w:val="0"/>
          <w:numId w:val="3"/>
        </w:numPr>
      </w:pPr>
      <w:r>
        <w:t>Methods</w:t>
      </w:r>
    </w:p>
    <w:p w14:paraId="18E1E18E" w14:textId="08183059" w:rsidR="00934E09" w:rsidRDefault="00934E09" w:rsidP="00934E09">
      <w:pPr>
        <w:pStyle w:val="ListParagraph"/>
        <w:numPr>
          <w:ilvl w:val="0"/>
          <w:numId w:val="3"/>
        </w:numPr>
      </w:pPr>
      <w:r>
        <w:t>Results</w:t>
      </w:r>
    </w:p>
    <w:p w14:paraId="2303892C" w14:textId="581A5E8F" w:rsidR="004F2FD0" w:rsidRDefault="004F2FD0" w:rsidP="004F2FD0">
      <w:pPr>
        <w:pStyle w:val="ListParagraph"/>
        <w:numPr>
          <w:ilvl w:val="1"/>
          <w:numId w:val="3"/>
        </w:numPr>
      </w:pPr>
      <w:r>
        <w:t>Maternal effect of GDF15 KO</w:t>
      </w:r>
    </w:p>
    <w:p w14:paraId="06AA6AF2" w14:textId="47BCB48D" w:rsidR="000065AD" w:rsidRDefault="000065AD" w:rsidP="000065AD">
      <w:pPr>
        <w:pStyle w:val="ListParagraph"/>
        <w:numPr>
          <w:ilvl w:val="2"/>
          <w:numId w:val="3"/>
        </w:numPr>
      </w:pPr>
      <w:r>
        <w:t>GDF15 levels to confirm KO</w:t>
      </w:r>
    </w:p>
    <w:p w14:paraId="1379BDB6" w14:textId="415E40A3" w:rsidR="00934E09" w:rsidRDefault="00934E09" w:rsidP="004F2FD0">
      <w:pPr>
        <w:pStyle w:val="ListParagraph"/>
        <w:numPr>
          <w:ilvl w:val="2"/>
          <w:numId w:val="3"/>
        </w:numPr>
      </w:pPr>
      <w:r>
        <w:t>Food intake is similar between KO and WT dams</w:t>
      </w:r>
    </w:p>
    <w:p w14:paraId="57E2839B" w14:textId="42C02FD0" w:rsidR="00934E09" w:rsidRDefault="00934E09" w:rsidP="004F2FD0">
      <w:pPr>
        <w:pStyle w:val="ListParagraph"/>
        <w:numPr>
          <w:ilvl w:val="2"/>
          <w:numId w:val="3"/>
        </w:numPr>
      </w:pPr>
      <w:r>
        <w:t xml:space="preserve">Body weight </w:t>
      </w:r>
      <w:r w:rsidR="004F2FD0">
        <w:t>is similar in the pre-pregnancy &amp; pregnant time points, but is greater in the postnatal period for knockout dams</w:t>
      </w:r>
      <w:r w:rsidR="000065AD">
        <w:t>*</w:t>
      </w:r>
    </w:p>
    <w:p w14:paraId="398172C2" w14:textId="38A44ECD" w:rsidR="00934E09" w:rsidRDefault="00934E09" w:rsidP="004F2FD0">
      <w:pPr>
        <w:pStyle w:val="ListParagraph"/>
        <w:numPr>
          <w:ilvl w:val="2"/>
          <w:numId w:val="3"/>
        </w:numPr>
      </w:pPr>
      <w:r>
        <w:t>No differences in insulin tolerance</w:t>
      </w:r>
      <w:r w:rsidR="004F2FD0">
        <w:t xml:space="preserve"> in late gestation</w:t>
      </w:r>
    </w:p>
    <w:p w14:paraId="126FEC83" w14:textId="70159FF1" w:rsidR="004F2FD0" w:rsidRDefault="004F2FD0" w:rsidP="004F2FD0">
      <w:pPr>
        <w:pStyle w:val="ListParagraph"/>
        <w:numPr>
          <w:ilvl w:val="1"/>
          <w:numId w:val="3"/>
        </w:numPr>
      </w:pPr>
      <w:r>
        <w:t>Offspring effects of GDF15 KO</w:t>
      </w:r>
    </w:p>
    <w:p w14:paraId="08A5C615" w14:textId="1457C9BB" w:rsidR="000065AD" w:rsidRDefault="000065AD" w:rsidP="000065AD">
      <w:pPr>
        <w:pStyle w:val="ListParagraph"/>
        <w:numPr>
          <w:ilvl w:val="2"/>
          <w:numId w:val="3"/>
        </w:numPr>
      </w:pPr>
      <w:r>
        <w:t>Early postnatal life</w:t>
      </w:r>
    </w:p>
    <w:p w14:paraId="06E2C395" w14:textId="0311E059" w:rsidR="000065AD" w:rsidRDefault="000065AD" w:rsidP="000065AD">
      <w:pPr>
        <w:pStyle w:val="ListParagraph"/>
        <w:numPr>
          <w:ilvl w:val="3"/>
          <w:numId w:val="3"/>
        </w:numPr>
      </w:pPr>
      <w:r>
        <w:t>Similar gestational age</w:t>
      </w:r>
    </w:p>
    <w:p w14:paraId="5FD858B9" w14:textId="47B696B3" w:rsidR="000065AD" w:rsidRDefault="000065AD" w:rsidP="000065AD">
      <w:pPr>
        <w:pStyle w:val="ListParagraph"/>
        <w:numPr>
          <w:ilvl w:val="3"/>
          <w:numId w:val="3"/>
        </w:numPr>
      </w:pPr>
      <w:r>
        <w:t>5.5% reduction in birth weight*</w:t>
      </w:r>
    </w:p>
    <w:p w14:paraId="3428B860" w14:textId="0E869331" w:rsidR="000065AD" w:rsidRDefault="000065AD" w:rsidP="000065AD">
      <w:pPr>
        <w:pStyle w:val="ListParagraph"/>
        <w:numPr>
          <w:ilvl w:val="3"/>
          <w:numId w:val="3"/>
        </w:numPr>
      </w:pPr>
      <w:r>
        <w:t>Similar litter size and postnatal day 3 survival</w:t>
      </w:r>
    </w:p>
    <w:p w14:paraId="5BC986E1" w14:textId="47B864E9" w:rsidR="000065AD" w:rsidRDefault="000065AD" w:rsidP="000065AD">
      <w:pPr>
        <w:pStyle w:val="ListParagraph"/>
        <w:numPr>
          <w:ilvl w:val="3"/>
          <w:numId w:val="3"/>
        </w:numPr>
      </w:pPr>
      <w:r>
        <w:t>Female specific increases in body weight up to PND 14</w:t>
      </w:r>
    </w:p>
    <w:p w14:paraId="21835DEA" w14:textId="6A9316C0" w:rsidR="000065AD" w:rsidRDefault="000065AD" w:rsidP="000065AD">
      <w:pPr>
        <w:pStyle w:val="ListParagraph"/>
        <w:numPr>
          <w:ilvl w:val="2"/>
          <w:numId w:val="3"/>
        </w:numPr>
      </w:pPr>
      <w:r>
        <w:t>Lactation effects</w:t>
      </w:r>
    </w:p>
    <w:p w14:paraId="27DCAE60" w14:textId="3D05442D" w:rsidR="000065AD" w:rsidRDefault="000065AD" w:rsidP="000065AD">
      <w:pPr>
        <w:pStyle w:val="ListParagraph"/>
        <w:numPr>
          <w:ilvl w:val="3"/>
          <w:numId w:val="3"/>
        </w:numPr>
      </w:pPr>
      <w:r>
        <w:t>Similar WSW and fat content</w:t>
      </w:r>
    </w:p>
    <w:p w14:paraId="0E1550D6" w14:textId="3B05FFC8" w:rsidR="00137AEC" w:rsidRDefault="00137AEC" w:rsidP="000065AD">
      <w:pPr>
        <w:pStyle w:val="ListParagraph"/>
        <w:numPr>
          <w:ilvl w:val="3"/>
          <w:numId w:val="3"/>
        </w:numPr>
      </w:pPr>
      <w:r>
        <w:t>Doesn’t explain differential effect of postnatal health in females</w:t>
      </w:r>
    </w:p>
    <w:sectPr w:rsidR="00137AEC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1D26"/>
    <w:multiLevelType w:val="hybridMultilevel"/>
    <w:tmpl w:val="C448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17871"/>
    <w:multiLevelType w:val="hybridMultilevel"/>
    <w:tmpl w:val="DB36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54D9"/>
    <w:multiLevelType w:val="hybridMultilevel"/>
    <w:tmpl w:val="B026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09"/>
    <w:rsid w:val="000065AD"/>
    <w:rsid w:val="000D699C"/>
    <w:rsid w:val="00137AEC"/>
    <w:rsid w:val="00186B53"/>
    <w:rsid w:val="00304D5D"/>
    <w:rsid w:val="00422824"/>
    <w:rsid w:val="004F2FD0"/>
    <w:rsid w:val="00587EB0"/>
    <w:rsid w:val="00741FE3"/>
    <w:rsid w:val="0081224E"/>
    <w:rsid w:val="00934E09"/>
    <w:rsid w:val="00A17703"/>
    <w:rsid w:val="00AE4DBC"/>
    <w:rsid w:val="00C26F18"/>
    <w:rsid w:val="00C6518A"/>
    <w:rsid w:val="00D86FB4"/>
    <w:rsid w:val="00DD02BD"/>
    <w:rsid w:val="00E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E423E"/>
  <w15:chartTrackingRefBased/>
  <w15:docId w15:val="{453CE253-E0F7-EC4B-9BC5-48036A95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1</cp:revision>
  <dcterms:created xsi:type="dcterms:W3CDTF">2022-04-14T18:11:00Z</dcterms:created>
  <dcterms:modified xsi:type="dcterms:W3CDTF">2022-04-15T14:11:00Z</dcterms:modified>
</cp:coreProperties>
</file>