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ECF1" w14:textId="3FFD648A" w:rsidR="00354291"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sidRPr="00C86BA9">
        <w:rPr>
          <w:rFonts w:ascii="Times New Roman" w:hAnsi="Times New Roman" w:cs="Times New Roman"/>
        </w:rPr>
        <w:t xml:space="preserve">Gestational </w:t>
      </w:r>
      <w:r w:rsidR="00226BF0" w:rsidRPr="00C86BA9">
        <w:rPr>
          <w:rFonts w:ascii="Times New Roman" w:hAnsi="Times New Roman" w:cs="Times New Roman"/>
        </w:rPr>
        <w:t>E</w:t>
      </w:r>
      <w:r w:rsidR="002316BD" w:rsidRPr="00C86BA9">
        <w:rPr>
          <w:rFonts w:ascii="Times New Roman" w:hAnsi="Times New Roman" w:cs="Times New Roman"/>
        </w:rPr>
        <w:t xml:space="preserve">arly-Time Restricted Feeding </w:t>
      </w:r>
      <w:r w:rsidR="00226BF0" w:rsidRPr="00C86BA9">
        <w:rPr>
          <w:rFonts w:ascii="Times New Roman" w:hAnsi="Times New Roman" w:cs="Times New Roman"/>
        </w:rPr>
        <w:t xml:space="preserve">Results in </w:t>
      </w:r>
      <w:r w:rsidR="00523369" w:rsidRPr="00C86BA9">
        <w:rPr>
          <w:rFonts w:ascii="Times New Roman" w:hAnsi="Times New Roman" w:cs="Times New Roman"/>
        </w:rPr>
        <w:t xml:space="preserve">Sex-Specific Glucose Intolerance in </w:t>
      </w:r>
      <w:r w:rsidR="00226BF0" w:rsidRPr="00C86BA9">
        <w:rPr>
          <w:rFonts w:ascii="Times New Roman" w:hAnsi="Times New Roman" w:cs="Times New Roman"/>
        </w:rPr>
        <w:t>A</w:t>
      </w:r>
      <w:r w:rsidR="002316BD" w:rsidRPr="00C86BA9">
        <w:rPr>
          <w:rFonts w:ascii="Times New Roman" w:hAnsi="Times New Roman" w:cs="Times New Roman"/>
        </w:rPr>
        <w:t>dult</w:t>
      </w:r>
      <w:r w:rsidR="00226BF0" w:rsidRPr="00C86BA9">
        <w:rPr>
          <w:rFonts w:ascii="Times New Roman" w:hAnsi="Times New Roman" w:cs="Times New Roman"/>
        </w:rPr>
        <w:t xml:space="preserve"> Male </w:t>
      </w:r>
      <w:r w:rsidR="00292BB0" w:rsidRPr="00C86BA9">
        <w:rPr>
          <w:rFonts w:ascii="Times New Roman" w:hAnsi="Times New Roman" w:cs="Times New Roman"/>
        </w:rPr>
        <w:t>Offspring</w:t>
      </w:r>
    </w:p>
    <w:p w14:paraId="6902A034" w14:textId="24C8C781" w:rsidR="00354291" w:rsidRDefault="00354291" w:rsidP="00616AD3">
      <w:pPr>
        <w:spacing w:line="480" w:lineRule="auto"/>
        <w:rPr>
          <w:rFonts w:ascii="Times New Roman" w:hAnsi="Times New Roman" w:cs="Times New Roman"/>
          <w:b/>
          <w:bCs/>
        </w:rPr>
      </w:pPr>
    </w:p>
    <w:p w14:paraId="459A66D2" w14:textId="3B9B943B" w:rsidR="00354291" w:rsidRDefault="00354291" w:rsidP="00616AD3">
      <w:pPr>
        <w:spacing w:line="480" w:lineRule="auto"/>
        <w:rPr>
          <w:rFonts w:ascii="Times New Roman" w:hAnsi="Times New Roman" w:cs="Times New Roman"/>
          <w:b/>
          <w:bCs/>
        </w:rPr>
      </w:pPr>
      <w:r>
        <w:rPr>
          <w:rFonts w:ascii="Times New Roman" w:hAnsi="Times New Roman" w:cs="Times New Roman"/>
          <w:b/>
          <w:bCs/>
        </w:rPr>
        <w:t>Authors:</w:t>
      </w:r>
      <w:r w:rsidR="00A07285">
        <w:rPr>
          <w:rFonts w:ascii="Times New Roman" w:hAnsi="Times New Roman" w:cs="Times New Roman"/>
          <w:b/>
          <w:bCs/>
        </w:rPr>
        <w:t xml:space="preserve"> </w:t>
      </w:r>
      <w:r w:rsidR="00A07285" w:rsidRPr="00C86BA9">
        <w:rPr>
          <w:rFonts w:ascii="Times New Roman" w:hAnsi="Times New Roman" w:cs="Times New Roman"/>
        </w:rPr>
        <w:t xml:space="preserve">Molly C. Mulcahy, </w:t>
      </w:r>
      <w:proofErr w:type="spellStart"/>
      <w:r w:rsidR="00C86BA9" w:rsidRPr="0039592C">
        <w:rPr>
          <w:rFonts w:ascii="Times New Roman" w:hAnsi="Times New Roman" w:cs="Times New Roman"/>
        </w:rPr>
        <w:t>Noura</w:t>
      </w:r>
      <w:proofErr w:type="spellEnd"/>
      <w:r w:rsidR="00C86BA9" w:rsidRPr="0039592C">
        <w:rPr>
          <w:rFonts w:ascii="Times New Roman" w:hAnsi="Times New Roman" w:cs="Times New Roman"/>
        </w:rPr>
        <w:t xml:space="preserve"> El </w:t>
      </w:r>
      <w:proofErr w:type="spellStart"/>
      <w:r w:rsidR="00C86BA9" w:rsidRPr="0039592C">
        <w:rPr>
          <w:rFonts w:ascii="Times New Roman" w:hAnsi="Times New Roman" w:cs="Times New Roman"/>
        </w:rPr>
        <w:t>Habbal</w:t>
      </w:r>
      <w:proofErr w:type="spellEnd"/>
      <w:r w:rsidR="00C86BA9">
        <w:rPr>
          <w:rFonts w:ascii="Times New Roman" w:hAnsi="Times New Roman" w:cs="Times New Roman"/>
        </w:rPr>
        <w:t>,</w:t>
      </w:r>
      <w:r w:rsidR="00C86BA9" w:rsidRPr="00C86BA9">
        <w:rPr>
          <w:rFonts w:ascii="Times New Roman" w:hAnsi="Times New Roman" w:cs="Times New Roman"/>
        </w:rPr>
        <w:t xml:space="preserve"> </w:t>
      </w:r>
      <w:r w:rsidR="001F6098" w:rsidRPr="00C86BA9">
        <w:rPr>
          <w:rFonts w:ascii="Times New Roman" w:hAnsi="Times New Roman" w:cs="Times New Roman"/>
        </w:rPr>
        <w:t xml:space="preserve">Detrick Snyder, </w:t>
      </w:r>
      <w:proofErr w:type="spellStart"/>
      <w:r w:rsidR="00A07285" w:rsidRPr="00C86BA9">
        <w:rPr>
          <w:rFonts w:ascii="Times New Roman" w:hAnsi="Times New Roman" w:cs="Times New Roman"/>
        </w:rPr>
        <w:t>JeAnna</w:t>
      </w:r>
      <w:proofErr w:type="spellEnd"/>
      <w:r w:rsidR="00A07285" w:rsidRPr="00C86BA9">
        <w:rPr>
          <w:rFonts w:ascii="Times New Roman" w:hAnsi="Times New Roman" w:cs="Times New Roman"/>
        </w:rPr>
        <w:t xml:space="preserve"> R. Redd, </w:t>
      </w:r>
      <w:proofErr w:type="spellStart"/>
      <w:r w:rsidR="00A07285" w:rsidRPr="00C86BA9">
        <w:rPr>
          <w:rFonts w:ascii="Times New Roman" w:hAnsi="Times New Roman" w:cs="Times New Roman"/>
        </w:rPr>
        <w:t>Haijing</w:t>
      </w:r>
      <w:proofErr w:type="spellEnd"/>
      <w:r w:rsidR="00A07285" w:rsidRPr="00C86BA9">
        <w:rPr>
          <w:rFonts w:ascii="Times New Roman" w:hAnsi="Times New Roman" w:cs="Times New Roman"/>
        </w:rPr>
        <w:t xml:space="preserve"> Sun, Brigid E. Gregg, Dave Bridges</w:t>
      </w:r>
    </w:p>
    <w:p w14:paraId="62D9741D" w14:textId="4B487A6A" w:rsidR="00354291" w:rsidRDefault="00354291" w:rsidP="00616AD3">
      <w:pPr>
        <w:spacing w:line="480" w:lineRule="auto"/>
        <w:rPr>
          <w:rFonts w:ascii="Times New Roman" w:hAnsi="Times New Roman" w:cs="Times New Roman"/>
          <w:b/>
          <w:bCs/>
        </w:rPr>
      </w:pPr>
    </w:p>
    <w:p w14:paraId="368D1458" w14:textId="623387A9" w:rsidR="00354291" w:rsidRDefault="00354291" w:rsidP="00616AD3">
      <w:pPr>
        <w:spacing w:line="480" w:lineRule="auto"/>
        <w:rPr>
          <w:rFonts w:ascii="Times New Roman" w:hAnsi="Times New Roman" w:cs="Times New Roman"/>
          <w:b/>
          <w:bCs/>
        </w:rPr>
      </w:pPr>
      <w:r>
        <w:rPr>
          <w:rFonts w:ascii="Times New Roman" w:hAnsi="Times New Roman" w:cs="Times New Roman"/>
          <w:b/>
          <w:bCs/>
        </w:rPr>
        <w:t>Keywords:</w:t>
      </w:r>
      <w:r w:rsidR="00A07285">
        <w:rPr>
          <w:rFonts w:ascii="Times New Roman" w:hAnsi="Times New Roman" w:cs="Times New Roman"/>
          <w:b/>
          <w:bCs/>
        </w:rPr>
        <w:t xml:space="preserve"> </w:t>
      </w:r>
      <w:r w:rsidR="00A07285" w:rsidRPr="00C86BA9">
        <w:rPr>
          <w:rFonts w:ascii="Times New Roman" w:hAnsi="Times New Roman" w:cs="Times New Roman"/>
        </w:rPr>
        <w:t xml:space="preserve">time-restricted feeding, </w:t>
      </w:r>
      <w:r w:rsidR="002B1153" w:rsidRPr="00C86BA9">
        <w:rPr>
          <w:rFonts w:ascii="Times New Roman" w:hAnsi="Times New Roman" w:cs="Times New Roman"/>
        </w:rPr>
        <w:t>glucose intolerance, maternal nutrition, developmental programming</w:t>
      </w:r>
    </w:p>
    <w:p w14:paraId="17CAAB62" w14:textId="77777777" w:rsidR="00354291" w:rsidRDefault="00354291">
      <w:pPr>
        <w:rPr>
          <w:rFonts w:ascii="Times New Roman" w:hAnsi="Times New Roman" w:cs="Times New Roman"/>
          <w:b/>
          <w:bCs/>
        </w:rPr>
      </w:pPr>
      <w:r>
        <w:rPr>
          <w:rFonts w:ascii="Times New Roman" w:hAnsi="Times New Roman" w:cs="Times New Roman"/>
          <w:b/>
          <w:bCs/>
        </w:rPr>
        <w:br w:type="page"/>
      </w:r>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141DC1E7"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w:t>
      </w:r>
      <w:r w:rsidR="001F6098">
        <w:rPr>
          <w:rFonts w:ascii="Times New Roman" w:hAnsi="Times New Roman" w:cs="Times New Roman"/>
        </w:rPr>
        <w:t>dietary intervention</w:t>
      </w:r>
      <w:r>
        <w:rPr>
          <w:rFonts w:ascii="Times New Roman" w:hAnsi="Times New Roman" w:cs="Times New Roman"/>
        </w:rPr>
        <w:t xml:space="preserve"> that manipulates this is time-restricted feeding (TRF)</w:t>
      </w:r>
      <w:r w:rsidR="001F6098">
        <w:rPr>
          <w:rFonts w:ascii="Times New Roman" w:hAnsi="Times New Roman" w:cs="Times New Roman"/>
        </w:rPr>
        <w:t>, a form of intermittent fasting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(nausea and vomiting of pregnancy, food insecurity, desire to manage gestational weight gain, disordered eating behaviors, </w:t>
      </w:r>
      <w:r w:rsidR="00057EDA">
        <w:rPr>
          <w:rFonts w:ascii="Times New Roman" w:hAnsi="Times New Roman" w:cs="Times New Roman"/>
        </w:rPr>
        <w:t xml:space="preserve">changes in taste and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r w:rsidR="00057EDA">
        <w:rPr>
          <w:rFonts w:ascii="Times New Roman" w:hAnsi="Times New Roman" w:cs="Times New Roman"/>
        </w:rPr>
        <w:t xml:space="preserve">popularity </w:t>
      </w:r>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w:t>
      </w:r>
      <w:r w:rsidR="00057EDA">
        <w:rPr>
          <w:rFonts w:ascii="Times New Roman" w:hAnsi="Times New Roman" w:cs="Times New Roman"/>
        </w:rPr>
        <w:t xml:space="preserve">the </w:t>
      </w:r>
      <w:proofErr w:type="gramStart"/>
      <w:r w:rsidR="00057EDA">
        <w:rPr>
          <w:rFonts w:ascii="Times New Roman" w:hAnsi="Times New Roman" w:cs="Times New Roman"/>
        </w:rPr>
        <w:t>long term</w:t>
      </w:r>
      <w:proofErr w:type="gramEnd"/>
      <w:r w:rsidR="00057EDA">
        <w:rPr>
          <w:rFonts w:ascii="Times New Roman" w:hAnsi="Times New Roman" w:cs="Times New Roman"/>
        </w:rPr>
        <w:t xml:space="preserve"> effects of </w:t>
      </w:r>
      <w:r>
        <w:rPr>
          <w:rFonts w:ascii="Times New Roman" w:hAnsi="Times New Roman" w:cs="Times New Roman"/>
        </w:rPr>
        <w:t xml:space="preserve">TRF during pregnancy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146163D5" w14:textId="72E2FB46" w:rsidR="00344222" w:rsidRPr="00344222" w:rsidRDefault="007A2077" w:rsidP="00344222">
      <w:pPr>
        <w:spacing w:line="480" w:lineRule="auto"/>
        <w:rPr>
          <w:rFonts w:ascii="Times New Roman" w:eastAsia="Times New Roman" w:hAnsi="Times New Roman" w:cs="Times New Roman"/>
          <w:highlight w:val="yellow"/>
        </w:rPr>
        <w:pPrChange w:id="0" w:author="Molly Mulcahy" w:date="2022-01-28T16:53:00Z">
          <w:pPr/>
        </w:pPrChange>
      </w:pPr>
      <w:r>
        <w:rPr>
          <w:rFonts w:ascii="Times New Roman" w:hAnsi="Times New Roman" w:cs="Times New Roman"/>
        </w:rPr>
        <w:tab/>
      </w:r>
      <w:r w:rsidR="00344222" w:rsidRPr="00344222">
        <w:rPr>
          <w:rFonts w:ascii="Times New Roman" w:hAnsi="Times New Roman" w:cs="Times New Roman"/>
          <w:highlight w:val="yellow"/>
        </w:rPr>
        <w:t>Within every tissue in the body, all mammals have cell-autonomous. The clock consist</w:t>
      </w:r>
      <w:r w:rsidR="00344222" w:rsidRPr="00344222">
        <w:rPr>
          <w:rFonts w:ascii="Times New Roman" w:hAnsi="Times New Roman" w:cs="Times New Roman"/>
          <w:highlight w:val="yellow"/>
        </w:rPr>
        <w:t xml:space="preserve">s </w:t>
      </w:r>
      <w:r w:rsidR="00344222" w:rsidRPr="00344222">
        <w:rPr>
          <w:rFonts w:ascii="Times New Roman" w:hAnsi="Times New Roman" w:cs="Times New Roman"/>
          <w:highlight w:val="yellow"/>
        </w:rPr>
        <w:t xml:space="preserve">of the CLOCK:BMAL1 heterodimer that transcribes </w:t>
      </w:r>
      <w:r w:rsidR="00344222" w:rsidRPr="00344222">
        <w:rPr>
          <w:rFonts w:ascii="Times New Roman" w:hAnsi="Times New Roman" w:cs="Times New Roman"/>
          <w:highlight w:val="yellow"/>
        </w:rPr>
        <w:t>its</w:t>
      </w:r>
      <w:r w:rsidR="00344222" w:rsidRPr="00344222">
        <w:rPr>
          <w:rFonts w:ascii="Times New Roman" w:hAnsi="Times New Roman" w:cs="Times New Roman"/>
          <w:highlight w:val="yellow"/>
        </w:rPr>
        <w:t xml:space="preserve"> own repressors, cryptochrome 1&amp;2 and period</w:t>
      </w:r>
      <w:r w:rsidR="00344222" w:rsidRPr="00344222">
        <w:rPr>
          <w:rFonts w:ascii="Times New Roman" w:hAnsi="Times New Roman" w:cs="Times New Roman"/>
          <w:highlight w:val="yellow"/>
        </w:rPr>
        <w:t xml:space="preserve"> </w:t>
      </w:r>
      <w:r w:rsidR="00344222" w:rsidRPr="00344222">
        <w:rPr>
          <w:rFonts w:ascii="Times New Roman" w:hAnsi="Times New Roman" w:cs="Times New Roman"/>
          <w:highlight w:val="yellow"/>
        </w:rPr>
        <w:t>1-3</w:t>
      </w:r>
      <w:r w:rsidR="00344222" w:rsidRPr="00344222">
        <w:rPr>
          <w:rFonts w:ascii="Times New Roman" w:hAnsi="Times New Roman" w:cs="Times New Roman"/>
          <w:highlight w:val="yellow"/>
        </w:rPr>
        <w:t>. The</w:t>
      </w:r>
      <w:r w:rsidR="00344222" w:rsidRPr="00344222">
        <w:rPr>
          <w:rFonts w:ascii="Times New Roman" w:hAnsi="Times New Roman" w:cs="Times New Roman"/>
          <w:highlight w:val="yellow"/>
        </w:rPr>
        <w:t xml:space="preserve"> nuclear hormone receptors ROR(</w:t>
      </w:r>
      <w:r w:rsidR="00344222" w:rsidRPr="00344222">
        <w:rPr>
          <w:rFonts w:ascii="Times New Roman" w:eastAsia="Times New Roman" w:hAnsi="Times New Roman" w:cs="Times New Roman"/>
          <w:color w:val="262626"/>
          <w:highlight w:val="yellow"/>
          <w:shd w:val="clear" w:color="auto" w:fill="FFFFFF"/>
        </w:rPr>
        <w:t>α, β,</w:t>
      </w:r>
      <w:r w:rsidR="00344222" w:rsidRPr="00344222">
        <w:rPr>
          <w:rFonts w:ascii="Times New Roman" w:eastAsia="Times New Roman" w:hAnsi="Times New Roman" w:cs="Times New Roman"/>
          <w:color w:val="262626"/>
          <w:highlight w:val="yellow"/>
          <w:shd w:val="clear" w:color="auto" w:fill="FFFFFF"/>
          <w:rPrChange w:id="1" w:author="Molly Mulcahy" w:date="2022-01-28T16:53:00Z">
            <w:rPr>
              <w:rFonts w:ascii="PT Serif" w:eastAsia="Times New Roman" w:hAnsi="PT Serif" w:cs="Times New Roman"/>
              <w:color w:val="262626"/>
              <w:sz w:val="27"/>
              <w:szCs w:val="27"/>
              <w:shd w:val="clear" w:color="auto" w:fill="FFFFFF"/>
            </w:rPr>
          </w:rPrChange>
        </w:rPr>
        <w:t xml:space="preserve"> and </w:t>
      </w:r>
      <w:r w:rsidR="00344222" w:rsidRPr="00344222">
        <w:rPr>
          <w:rFonts w:ascii="Times New Roman" w:eastAsia="Times New Roman" w:hAnsi="Times New Roman" w:cs="Times New Roman"/>
          <w:color w:val="262626"/>
          <w:highlight w:val="yellow"/>
          <w:shd w:val="clear" w:color="auto" w:fill="FFFFFF"/>
          <w:rPrChange w:id="2" w:author="Molly Mulcahy" w:date="2022-01-28T16:53:00Z">
            <w:rPr>
              <w:rFonts w:ascii="Cambria" w:eastAsia="Times New Roman" w:hAnsi="Cambria" w:cs="Cambria"/>
              <w:color w:val="262626"/>
              <w:sz w:val="27"/>
              <w:szCs w:val="27"/>
              <w:shd w:val="clear" w:color="auto" w:fill="FFFFFF"/>
            </w:rPr>
          </w:rPrChange>
        </w:rPr>
        <w:t>γ</w:t>
      </w:r>
      <w:r w:rsidR="00344222" w:rsidRPr="00344222">
        <w:rPr>
          <w:rFonts w:ascii="Times New Roman" w:hAnsi="Times New Roman" w:cs="Times New Roman"/>
          <w:highlight w:val="yellow"/>
        </w:rPr>
        <w:t>) and REV-ERB (</w:t>
      </w:r>
      <w:r w:rsidR="00344222" w:rsidRPr="00344222">
        <w:rPr>
          <w:rFonts w:ascii="Times New Roman" w:eastAsia="Times New Roman" w:hAnsi="Times New Roman" w:cs="Times New Roman"/>
          <w:color w:val="262626"/>
          <w:highlight w:val="yellow"/>
          <w:shd w:val="clear" w:color="auto" w:fill="FFFFFF"/>
          <w:rPrChange w:id="3" w:author="Molly Mulcahy" w:date="2022-01-28T16:52:00Z">
            <w:rPr>
              <w:rFonts w:ascii="Cambria" w:eastAsia="Times New Roman" w:hAnsi="Cambria" w:cs="Cambria"/>
              <w:color w:val="262626"/>
              <w:sz w:val="27"/>
              <w:szCs w:val="27"/>
              <w:shd w:val="clear" w:color="auto" w:fill="FFFFFF"/>
            </w:rPr>
          </w:rPrChange>
        </w:rPr>
        <w:t>α</w:t>
      </w:r>
      <w:r w:rsidR="00344222" w:rsidRPr="00344222">
        <w:rPr>
          <w:rFonts w:ascii="Times New Roman" w:eastAsia="Times New Roman" w:hAnsi="Times New Roman" w:cs="Times New Roman"/>
          <w:color w:val="262626"/>
          <w:highlight w:val="yellow"/>
          <w:shd w:val="clear" w:color="auto" w:fill="FFFFFF"/>
          <w:rPrChange w:id="4" w:author="Molly Mulcahy" w:date="2022-01-28T16:52:00Z">
            <w:rPr>
              <w:rFonts w:ascii="PT Serif" w:eastAsia="Times New Roman" w:hAnsi="PT Serif" w:cs="Times New Roman"/>
              <w:color w:val="262626"/>
              <w:sz w:val="27"/>
              <w:szCs w:val="27"/>
              <w:shd w:val="clear" w:color="auto" w:fill="FFFFFF"/>
            </w:rPr>
          </w:rPrChange>
        </w:rPr>
        <w:t xml:space="preserve"> and</w:t>
      </w:r>
      <w:r w:rsidR="00344222" w:rsidRPr="00344222">
        <w:rPr>
          <w:rFonts w:ascii="Times New Roman" w:eastAsia="Times New Roman" w:hAnsi="Times New Roman" w:cs="Times New Roman"/>
          <w:color w:val="262626"/>
          <w:highlight w:val="yellow"/>
          <w:shd w:val="clear" w:color="auto" w:fill="FFFFFF"/>
        </w:rPr>
        <w:t xml:space="preserve"> </w:t>
      </w:r>
      <w:r w:rsidR="00344222" w:rsidRPr="00344222">
        <w:rPr>
          <w:rFonts w:ascii="Times New Roman" w:eastAsia="Times New Roman" w:hAnsi="Times New Roman" w:cs="Times New Roman"/>
          <w:color w:val="262626"/>
          <w:highlight w:val="yellow"/>
          <w:shd w:val="clear" w:color="auto" w:fill="FFFFFF"/>
          <w:rPrChange w:id="5" w:author="Molly Mulcahy" w:date="2022-01-28T16:52:00Z">
            <w:rPr>
              <w:rFonts w:ascii="Cambria" w:eastAsia="Times New Roman" w:hAnsi="Cambria" w:cs="Cambria"/>
              <w:color w:val="262626"/>
              <w:sz w:val="27"/>
              <w:szCs w:val="27"/>
              <w:shd w:val="clear" w:color="auto" w:fill="FFFFFF"/>
            </w:rPr>
          </w:rPrChange>
        </w:rPr>
        <w:t>β</w:t>
      </w:r>
    </w:p>
    <w:p w14:paraId="4041B33F" w14:textId="627CB817" w:rsidR="00344222" w:rsidRPr="00344222" w:rsidRDefault="00344222" w:rsidP="00344222">
      <w:pPr>
        <w:spacing w:line="480" w:lineRule="auto"/>
        <w:rPr>
          <w:rFonts w:ascii="Times New Roman" w:hAnsi="Times New Roman" w:cs="Times New Roman"/>
          <w:highlight w:val="yellow"/>
        </w:rPr>
      </w:pPr>
      <w:r w:rsidRPr="00344222">
        <w:rPr>
          <w:rFonts w:ascii="Times New Roman" w:hAnsi="Times New Roman" w:cs="Times New Roman"/>
          <w:highlight w:val="yellow"/>
        </w:rPr>
        <w:t>)</w:t>
      </w:r>
      <w:r w:rsidRPr="00344222">
        <w:rPr>
          <w:rFonts w:ascii="Times New Roman" w:hAnsi="Times New Roman" w:cs="Times New Roman"/>
          <w:highlight w:val="yellow"/>
        </w:rPr>
        <w:t>, also transcribed by the clock:Bmal1 heterodimer, affect expression of BMAL1</w:t>
      </w:r>
      <w:r w:rsidRPr="00344222">
        <w:rPr>
          <w:rFonts w:ascii="Times New Roman" w:hAnsi="Times New Roman" w:cs="Times New Roman"/>
          <w:highlight w:val="yellow"/>
        </w:rPr>
        <w:t>. This</w:t>
      </w:r>
      <w:proofErr w:type="spellStart"/>
      <w:r w:rsidRPr="00344222">
        <w:rPr>
          <w:rFonts w:ascii="Times New Roman" w:hAnsi="Times New Roman" w:cs="Times New Roman"/>
          <w:highlight w:val="yellow"/>
        </w:rPr>
        <w:t xml:space="preserve"> hi</w:t>
      </w:r>
      <w:proofErr w:type="spellEnd"/>
      <w:r w:rsidRPr="00344222">
        <w:rPr>
          <w:rFonts w:ascii="Times New Roman" w:hAnsi="Times New Roman" w:cs="Times New Roman"/>
          <w:highlight w:val="yellow"/>
        </w:rPr>
        <w:t xml:space="preserve">ghly coordinated transcription factor system coordinates circadian rhythm in the central </w:t>
      </w:r>
      <w:proofErr w:type="spellStart"/>
      <w:r w:rsidRPr="00344222">
        <w:rPr>
          <w:rFonts w:ascii="Times New Roman" w:hAnsi="Times New Roman" w:cs="Times New Roman"/>
          <w:highlight w:val="yellow"/>
        </w:rPr>
        <w:t>clock,the</w:t>
      </w:r>
      <w:proofErr w:type="spellEnd"/>
      <w:r w:rsidRPr="00344222">
        <w:rPr>
          <w:rFonts w:ascii="Times New Roman" w:hAnsi="Times New Roman" w:cs="Times New Roman"/>
          <w:highlight w:val="yellow"/>
        </w:rPr>
        <w:t xml:space="preserve"> suprachiasmatic nucleus (SCN) of the brain, according to external cues. </w:t>
      </w:r>
      <w:r w:rsidRPr="00344222">
        <w:rPr>
          <w:rFonts w:ascii="Times New Roman" w:hAnsi="Times New Roman" w:cs="Times New Roman"/>
          <w:highlight w:val="yellow"/>
        </w:rPr>
        <w:t xml:space="preserve">What results is an internal system that dictates day from night within tissues. This system is </w:t>
      </w:r>
      <w:proofErr w:type="gramStart"/>
      <w:r w:rsidRPr="00344222">
        <w:rPr>
          <w:rFonts w:ascii="Times New Roman" w:hAnsi="Times New Roman" w:cs="Times New Roman"/>
          <w:highlight w:val="yellow"/>
        </w:rPr>
        <w:t>i</w:t>
      </w:r>
      <w:r w:rsidR="0033454F">
        <w:rPr>
          <w:rFonts w:ascii="Times New Roman" w:hAnsi="Times New Roman" w:cs="Times New Roman"/>
          <w:highlight w:val="yellow"/>
        </w:rPr>
        <w:t>mparts</w:t>
      </w:r>
      <w:proofErr w:type="gramEnd"/>
      <w:r w:rsidR="0033454F">
        <w:rPr>
          <w:rFonts w:ascii="Times New Roman" w:hAnsi="Times New Roman" w:cs="Times New Roman"/>
          <w:highlight w:val="yellow"/>
        </w:rPr>
        <w:t xml:space="preserve"> a normal rhythm of metabolism, programming predominance of melatonin during the night hours and cortisol/corticosterone during early waking hours. Circadian rhythms, when disrupted by</w:t>
      </w:r>
      <w:r w:rsidR="0033454F" w:rsidRPr="00344222">
        <w:rPr>
          <w:rFonts w:ascii="Times New Roman" w:hAnsi="Times New Roman" w:cs="Times New Roman"/>
          <w:highlight w:val="yellow"/>
        </w:rPr>
        <w:t xml:space="preserve"> engaging in shift work </w:t>
      </w:r>
      <w:r w:rsidR="0033454F">
        <w:rPr>
          <w:rFonts w:ascii="Times New Roman" w:hAnsi="Times New Roman" w:cs="Times New Roman"/>
          <w:highlight w:val="yellow"/>
        </w:rPr>
        <w:t>or other factors</w:t>
      </w:r>
      <w:r w:rsidR="0033454F" w:rsidRPr="00344222">
        <w:rPr>
          <w:rFonts w:ascii="Times New Roman" w:hAnsi="Times New Roman" w:cs="Times New Roman"/>
          <w:highlight w:val="yellow"/>
        </w:rPr>
        <w:t xml:space="preserve"> alter</w:t>
      </w:r>
      <w:r w:rsidR="0033454F">
        <w:rPr>
          <w:rFonts w:ascii="Times New Roman" w:hAnsi="Times New Roman" w:cs="Times New Roman"/>
          <w:highlight w:val="yellow"/>
        </w:rPr>
        <w:t>ing</w:t>
      </w:r>
      <w:r w:rsidR="0033454F" w:rsidRPr="00344222">
        <w:rPr>
          <w:rFonts w:ascii="Times New Roman" w:hAnsi="Times New Roman" w:cs="Times New Roman"/>
          <w:highlight w:val="yellow"/>
        </w:rPr>
        <w:t xml:space="preserve"> daytime light and night sleep c</w:t>
      </w:r>
      <w:r w:rsidR="0033454F">
        <w:rPr>
          <w:rFonts w:ascii="Times New Roman" w:hAnsi="Times New Roman" w:cs="Times New Roman"/>
          <w:highlight w:val="yellow"/>
        </w:rPr>
        <w:t>ue</w:t>
      </w:r>
      <w:r w:rsidR="0033454F" w:rsidRPr="00344222">
        <w:rPr>
          <w:rFonts w:ascii="Times New Roman" w:hAnsi="Times New Roman" w:cs="Times New Roman"/>
          <w:highlight w:val="yellow"/>
        </w:rPr>
        <w:t>s</w:t>
      </w:r>
      <w:r w:rsidR="0033454F">
        <w:rPr>
          <w:rFonts w:ascii="Times New Roman" w:hAnsi="Times New Roman" w:cs="Times New Roman"/>
          <w:highlight w:val="yellow"/>
        </w:rPr>
        <w:t xml:space="preserve">, can result in </w:t>
      </w:r>
      <w:r w:rsidRPr="00344222">
        <w:rPr>
          <w:rFonts w:ascii="Times New Roman" w:hAnsi="Times New Roman" w:cs="Times New Roman"/>
          <w:highlight w:val="yellow"/>
        </w:rPr>
        <w:t>chronic disease</w:t>
      </w:r>
      <w:r w:rsidR="0033454F">
        <w:rPr>
          <w:rFonts w:ascii="Times New Roman" w:hAnsi="Times New Roman" w:cs="Times New Roman"/>
          <w:highlight w:val="yellow"/>
        </w:rPr>
        <w:t xml:space="preserve"> such as type 2 </w:t>
      </w:r>
      <w:r w:rsidRPr="00344222">
        <w:rPr>
          <w:rFonts w:ascii="Times New Roman" w:hAnsi="Times New Roman" w:cs="Times New Roman"/>
          <w:highlight w:val="yellow"/>
        </w:rPr>
        <w:t>diabetes. External cues capable of impacting this system include light cues, sleep cycles, and feeding.</w:t>
      </w:r>
    </w:p>
    <w:p w14:paraId="21EE0101" w14:textId="12D18560" w:rsidR="009554FD" w:rsidRDefault="00416133" w:rsidP="00344222">
      <w:pPr>
        <w:spacing w:line="480" w:lineRule="auto"/>
        <w:ind w:firstLine="720"/>
        <w:rPr>
          <w:rFonts w:ascii="Times New Roman" w:hAnsi="Times New Roman" w:cs="Times New Roman"/>
        </w:rPr>
        <w:pPrChange w:id="6" w:author="Molly Mulcahy" w:date="2022-01-28T16:41:00Z">
          <w:pPr>
            <w:spacing w:line="480" w:lineRule="auto"/>
          </w:pPr>
        </w:pPrChange>
      </w:pPr>
      <w:r w:rsidRPr="00344222">
        <w:rPr>
          <w:rFonts w:ascii="Times New Roman" w:hAnsi="Times New Roman" w:cs="Times New Roman"/>
          <w:highlight w:val="yellow"/>
        </w:rPr>
        <w:t xml:space="preserve">Recent research </w:t>
      </w:r>
      <w:r w:rsidR="00D60D6B" w:rsidRPr="00344222">
        <w:rPr>
          <w:rFonts w:ascii="Times New Roman" w:hAnsi="Times New Roman" w:cs="Times New Roman"/>
          <w:highlight w:val="yellow"/>
        </w:rPr>
        <w:t>has highlighted</w:t>
      </w:r>
      <w:r w:rsidR="00454691" w:rsidRPr="00344222">
        <w:rPr>
          <w:rFonts w:ascii="Times New Roman" w:hAnsi="Times New Roman" w:cs="Times New Roman"/>
          <w:highlight w:val="yellow"/>
        </w:rPr>
        <w:t xml:space="preserve"> that</w:t>
      </w:r>
      <w:r w:rsidRPr="00344222">
        <w:rPr>
          <w:rFonts w:ascii="Times New Roman" w:hAnsi="Times New Roman" w:cs="Times New Roman"/>
          <w:highlight w:val="yellow"/>
        </w:rPr>
        <w:t xml:space="preserve"> timing of intake in reference to circadian rhythms</w:t>
      </w:r>
      <w:r w:rsidR="00454691" w:rsidRPr="00344222">
        <w:rPr>
          <w:rFonts w:ascii="Times New Roman" w:hAnsi="Times New Roman" w:cs="Times New Roman"/>
          <w:highlight w:val="yellow"/>
        </w:rPr>
        <w:t xml:space="preserve"> </w:t>
      </w:r>
      <w:r w:rsidR="00344222" w:rsidRPr="00344222">
        <w:rPr>
          <w:rFonts w:ascii="Times New Roman" w:hAnsi="Times New Roman" w:cs="Times New Roman"/>
          <w:highlight w:val="yellow"/>
        </w:rPr>
        <w:t xml:space="preserve">can impact </w:t>
      </w:r>
      <w:proofErr w:type="spellStart"/>
      <w:r w:rsidR="00344222" w:rsidRPr="00344222">
        <w:rPr>
          <w:rFonts w:ascii="Times New Roman" w:hAnsi="Times New Roman" w:cs="Times New Roman"/>
          <w:highlight w:val="yellow"/>
        </w:rPr>
        <w:t>occurance</w:t>
      </w:r>
      <w:proofErr w:type="spellEnd"/>
      <w:r w:rsidR="00344222" w:rsidRPr="00344222">
        <w:rPr>
          <w:rFonts w:ascii="Times New Roman" w:hAnsi="Times New Roman" w:cs="Times New Roman"/>
          <w:highlight w:val="yellow"/>
        </w:rPr>
        <w:t xml:space="preserve"> of</w:t>
      </w:r>
      <w:r w:rsidR="00454691" w:rsidRPr="00344222">
        <w:rPr>
          <w:rFonts w:ascii="Times New Roman" w:hAnsi="Times New Roman" w:cs="Times New Roman"/>
          <w:highlight w:val="yellow"/>
        </w:rPr>
        <w:t xml:space="preserve"> health and disease</w:t>
      </w:r>
      <w:r w:rsidR="0087166D">
        <w:rPr>
          <w:rFonts w:ascii="Times New Roman" w:hAnsi="Times New Roman" w:cs="Times New Roman"/>
        </w:rPr>
        <w:t xml:space="preserve"> </w:t>
      </w:r>
      <w:r w:rsidR="008828E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{"citationID":"sAV5tMbx","properties":{"formattedCitation":"(Manoogian &amp; Panda, 2017)","plainCitation":"(Manoogian &amp; Panda, 2017)","noteIndex":0},"citationItems":[{"id":759,"uris":["http://zotero.org/users/5073745/items/VQ7EYNYD"],"uri":["http://zotero.org/users/5073745/items/VQ7EYNYD"],"itemData":{"id":759,"type":"article-journal","abstract":"Circadian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8828E6">
        <w:rPr>
          <w:rFonts w:ascii="Times New Roman" w:hAnsi="Times New Roman" w:cs="Times New Roman"/>
          <w:noProof/>
        </w:rPr>
        <w:t>(Manoogian &amp; Panda, 2017)</w:t>
      </w:r>
      <w:r w:rsidR="008828E6">
        <w:rPr>
          <w:rFonts w:ascii="Times New Roman" w:hAnsi="Times New Roman" w:cs="Times New Roman"/>
        </w:rPr>
        <w:fldChar w:fldCharType="end"/>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7A2077">
        <w:rPr>
          <w:rFonts w:ascii="Times New Roman" w:hAnsi="Times New Roman" w:cs="Times New Roman"/>
        </w:rPr>
        <w:t>. Time-restricted feeding (TRF), a method of intermittent fasting, aligns calorie intake with naturally occurring circadian rhythms</w:t>
      </w:r>
      <w:r w:rsidR="0087166D">
        <w:rPr>
          <w:rFonts w:ascii="Times New Roman" w:hAnsi="Times New Roman" w:cs="Times New Roman"/>
        </w:rPr>
        <w:t xml:space="preserve"> of metabolism</w:t>
      </w:r>
      <w:r w:rsidR="007A2077">
        <w:rPr>
          <w:rFonts w:ascii="Times New Roman" w:hAnsi="Times New Roman" w:cs="Times New Roman"/>
        </w:rPr>
        <w:t xml:space="preserve">. </w:t>
      </w:r>
      <w:ins w:id="7" w:author="Molly Mulcahy" w:date="2022-01-24T16:39:00Z">
        <w:r w:rsidR="00B90BD5" w:rsidRPr="00B90BD5">
          <w:rPr>
            <w:rFonts w:ascii="Times New Roman" w:hAnsi="Times New Roman" w:cs="Times New Roman"/>
            <w:highlight w:val="magenta"/>
            <w:rPrChange w:id="8" w:author="Molly Mulcahy" w:date="2022-01-24T16:39:00Z">
              <w:rPr>
                <w:rFonts w:ascii="Times New Roman" w:hAnsi="Times New Roman" w:cs="Times New Roman"/>
              </w:rPr>
            </w:rPrChange>
          </w:rPr>
          <w:t xml:space="preserve">SCN?TIMING </w:t>
        </w:r>
        <w:proofErr w:type="spellStart"/>
        <w:r w:rsidR="00B90BD5" w:rsidRPr="00B90BD5">
          <w:rPr>
            <w:rFonts w:ascii="Times New Roman" w:hAnsi="Times New Roman" w:cs="Times New Roman"/>
            <w:highlight w:val="magenta"/>
            <w:rPrChange w:id="9" w:author="Molly Mulcahy" w:date="2022-01-24T16:39:00Z">
              <w:rPr>
                <w:rFonts w:ascii="Times New Roman" w:hAnsi="Times New Roman" w:cs="Times New Roman"/>
              </w:rPr>
            </w:rPrChange>
          </w:rPr>
          <w:t>STUFF</w:t>
        </w:r>
      </w:ins>
      <w:del w:id="10" w:author="Molly Mulcahy" w:date="2022-01-05T16:40:00Z">
        <w:r w:rsidR="00874EBB" w:rsidDel="00057EDA">
          <w:rPr>
            <w:rFonts w:ascii="Times New Roman" w:hAnsi="Times New Roman" w:cs="Times New Roman"/>
          </w:rPr>
          <w:delText xml:space="preserve"> </w:delText>
        </w:r>
      </w:del>
      <w:r w:rsidR="007A2077">
        <w:rPr>
          <w:rFonts w:ascii="Times New Roman" w:hAnsi="Times New Roman" w:cs="Times New Roman"/>
        </w:rPr>
        <w:t>Timing</w:t>
      </w:r>
      <w:proofErr w:type="spellEnd"/>
      <w:r w:rsidR="007A2077">
        <w:rPr>
          <w:rFonts w:ascii="Times New Roman" w:hAnsi="Times New Roman" w:cs="Times New Roman"/>
        </w:rPr>
        <w:t xml:space="preserve">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r w:rsidR="002A7975">
        <w:rPr>
          <w:rFonts w:ascii="Times New Roman" w:hAnsi="Times New Roman" w:cs="Times New Roman"/>
        </w:rPr>
        <w:t xml:space="preserve">chrono-disruption,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485773CD" w14:textId="03E76D0C" w:rsidR="000F24AB"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patterns in</w:t>
      </w:r>
      <w:r>
        <w:rPr>
          <w:rFonts w:ascii="Times New Roman" w:hAnsi="Times New Roman" w:cs="Times New Roman"/>
        </w:rPr>
        <w:t xml:space="preserve"> the general</w:t>
      </w:r>
      <w:r w:rsidR="00D60D6B">
        <w:rPr>
          <w:rFonts w:ascii="Times New Roman" w:hAnsi="Times New Roman" w:cs="Times New Roman"/>
        </w:rPr>
        <w:t xml:space="preserve"> human population </w:t>
      </w:r>
      <w:r w:rsidR="005B59E5">
        <w:rPr>
          <w:rFonts w:ascii="Times New Roman" w:hAnsi="Times New Roman" w:cs="Times New Roman"/>
        </w:rPr>
        <w:t>exist</w:t>
      </w:r>
      <w:r>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w:t>
      </w:r>
      <w:r w:rsidR="005B59E5">
        <w:rPr>
          <w:rFonts w:ascii="Times New Roman" w:hAnsi="Times New Roman" w:cs="Times New Roman"/>
        </w:rPr>
        <w:lastRenderedPageBreak/>
        <w:t xml:space="preserve">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{"citationID":"uAU3k6ht","properties":{"formattedCitation":"(International Food Information Council, 2020)","plainCitation":"(International Food Information Council, 2020)","noteIndex":0},"citationItems":[{"id":756,"uris":["http://zotero.org/users/5073745/items/G6NTKEQP"],"uri":["http://zotero.org/users/5073745/items/G6NTKEQP"],"itemData":{"id":756,"type":"report","title":"2020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5B59E5">
        <w:rPr>
          <w:rFonts w:ascii="Times New Roman" w:hAnsi="Times New Roman" w:cs="Times New Roman"/>
          <w:noProof/>
        </w:rPr>
        <w:t>(International Food Information Council, 2020)</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with similar birth weights </w:t>
      </w:r>
      <w:r w:rsidR="00F51E14">
        <w:rPr>
          <w:rFonts w:ascii="Times New Roman" w:hAnsi="Times New Roman" w:cs="Times New Roman"/>
        </w:rPr>
        <w:t xml:space="preserve">to those who did not fast </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{"citationID":"814wGzYd","properties":{"formattedCitation":"(Daley et al., 2017; H\\uc0\\u305{}zl\\uc0\\u305{} et al., 2012; Savitri et al., 2018; Ziaee et al., 2010)","plainCitation":"(Daley et al., 2017; Hızlı et al., 2012; Savitri et al., 2018; Ziaee et al., 2010)","noteIndex":0},"citationItems":[{"id":379,"uris":["http://zotero.org/users/5073745/items/NN3J7BM8"],"uri":["http://zotero.org/users/5073745/items/NN3J7BM8"],"itemData":{"id":379,"type":"article-journal","abstract":"Background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A31A7B" w:rsidRPr="00A31A7B">
        <w:rPr>
          <w:rFonts w:ascii="Times New Roman" w:hAnsi="Times New Roman" w:cs="Times New Roman"/>
        </w:rPr>
        <w:t>(Daley et al., 2017; Hızlı et al., 2012; Savitri et al., 2018; Ziaee et al., 2010)</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{"citationID":"AxjHAbYr","properties":{"formattedCitation":"(Awwad et al., 2012; Daley et al., 2017; Glazier et al., 2018; H\\uc0\\u305{}zl\\uc0\\u305{} et al., 2012; Savitri et al., 2014)","plainCitation":"(Awwad et al., 2012; Daley et al., 2017; Glazier et al., 2018; Hızlı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A31A7B" w:rsidRPr="00A31A7B">
        <w:rPr>
          <w:rFonts w:ascii="Times New Roman" w:hAnsi="Times New Roman" w:cs="Times New Roman"/>
        </w:rPr>
        <w:t>(Awwad et al., 2012; Daley et al., 2017; Glazier et al., 2018; Hızlı et al., 2012; Savitri et al., 2014)</w:t>
      </w:r>
      <w:r w:rsidR="007006F3">
        <w:rPr>
          <w:rFonts w:ascii="Times New Roman" w:hAnsi="Times New Roman" w:cs="Times New Roman"/>
        </w:rPr>
        <w:fldChar w:fldCharType="end"/>
      </w:r>
      <w:r w:rsidR="007006F3">
        <w:rPr>
          <w:rFonts w:ascii="Times New Roman" w:hAnsi="Times New Roman" w:cs="Times New Roman"/>
        </w:rPr>
        <w:t>. However</w:t>
      </w:r>
      <w:r w:rsidR="0087166D">
        <w:rPr>
          <w:rFonts w:ascii="Times New Roman" w:hAnsi="Times New Roman" w:cs="Times New Roman"/>
        </w:rPr>
        <w:t>,</w:t>
      </w:r>
      <w:r w:rsidR="007006F3">
        <w:rPr>
          <w:rFonts w:ascii="Times New Roman" w:hAnsi="Times New Roman" w:cs="Times New Roman"/>
        </w:rPr>
        <w:t xml:space="preserve"> longer periods of fasting</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(Savitri et al., 2014)</w:t>
      </w:r>
      <w:r w:rsidR="007006F3">
        <w:rPr>
          <w:rFonts w:ascii="Times New Roman" w:hAnsi="Times New Roman" w:cs="Times New Roman"/>
        </w:rPr>
        <w:fldChar w:fldCharType="end"/>
      </w:r>
      <w:r w:rsidR="007006F3">
        <w:rPr>
          <w:rFonts w:ascii="Times New Roman" w:hAnsi="Times New Roman" w:cs="Times New Roman"/>
        </w:rPr>
        <w:t xml:space="preserve"> or fasting </w:t>
      </w:r>
      <w:r w:rsidR="00C95471">
        <w:rPr>
          <w:rFonts w:ascii="Times New Roman" w:hAnsi="Times New Roman" w:cs="Times New Roman"/>
        </w:rPr>
        <w:t xml:space="preserve">during earlier trimesters </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(Ziaee et al., 2010)</w:t>
      </w:r>
      <w:r w:rsidR="007006F3">
        <w:rPr>
          <w:rFonts w:ascii="Times New Roman" w:hAnsi="Times New Roman" w:cs="Times New Roman"/>
        </w:rPr>
        <w:fldChar w:fldCharType="end"/>
      </w:r>
      <w:r w:rsidR="007006F3">
        <w:rPr>
          <w:rFonts w:ascii="Times New Roman" w:hAnsi="Times New Roman" w:cs="Times New Roman"/>
        </w:rPr>
        <w:t xml:space="preserve"> may increase risk of </w:t>
      </w:r>
      <w:r w:rsidR="00C95471">
        <w:rPr>
          <w:rFonts w:ascii="Times New Roman" w:hAnsi="Times New Roman" w:cs="Times New Roman"/>
        </w:rPr>
        <w:t>delivering a</w:t>
      </w:r>
      <w:r w:rsidR="007006F3">
        <w:rPr>
          <w:rFonts w:ascii="Times New Roman" w:hAnsi="Times New Roman" w:cs="Times New Roman"/>
        </w:rPr>
        <w:t xml:space="preserve"> low birth weigh</w:t>
      </w:r>
      <w:r w:rsidR="00C95471">
        <w:rPr>
          <w:rFonts w:ascii="Times New Roman" w:hAnsi="Times New Roman" w:cs="Times New Roman"/>
        </w:rPr>
        <w:t>t infant</w:t>
      </w:r>
      <w:r w:rsidR="007006F3">
        <w:rPr>
          <w:rFonts w:ascii="Times New Roman" w:hAnsi="Times New Roman" w:cs="Times New Roman"/>
        </w:rPr>
        <w:t>.</w:t>
      </w:r>
      <w:r w:rsidR="00C95471" w:rsidRPr="00C95471">
        <w:t xml:space="preserve"> </w:t>
      </w:r>
      <w:r w:rsidR="007006F3">
        <w:rPr>
          <w:rFonts w:ascii="Times New Roman" w:hAnsi="Times New Roman" w:cs="Times New Roman"/>
        </w:rPr>
        <w:t>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w:t>
      </w:r>
      <w:r w:rsidR="0087166D">
        <w:rPr>
          <w:rFonts w:ascii="Times New Roman" w:hAnsi="Times New Roman" w:cs="Times New Roman"/>
        </w:rPr>
        <w:t xml:space="preserve"> </w:t>
      </w:r>
      <w:r w:rsidR="00EE0F74">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{"citationID":"y4l66Io3","properties":{"formattedCitation":"(Glazier et al., 2018)","plainCitation":"(Glazier et al., 2018)","noteIndex":0},"citationItems":[{"id":300,"uris":["http://zotero.org/users/5073745/items/TH4IXLBS"],"uri":["http://zotero.org/users/5073745/items/TH4IXLBS"],"itemData":{"id":300,"type":"article-journal","abstract":"Background\nAlthough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EE0F74">
        <w:rPr>
          <w:rFonts w:ascii="Times New Roman" w:hAnsi="Times New Roman" w:cs="Times New Roman"/>
        </w:rPr>
        <w:fldChar w:fldCharType="separate"/>
      </w:r>
      <w:r w:rsidR="00EE0F74">
        <w:rPr>
          <w:rFonts w:ascii="Times New Roman" w:hAnsi="Times New Roman" w:cs="Times New Roman"/>
          <w:noProof/>
        </w:rPr>
        <w:t>(Glazier et al., 2018)</w:t>
      </w:r>
      <w:r w:rsidR="00EE0F74">
        <w:rPr>
          <w:rFonts w:ascii="Times New Roman" w:hAnsi="Times New Roman" w:cs="Times New Roman"/>
        </w:rPr>
        <w:fldChar w:fldCharType="end"/>
      </w:r>
      <w:r w:rsidR="001C713C">
        <w:rPr>
          <w:rFonts w:ascii="Times New Roman" w:hAnsi="Times New Roman" w:cs="Times New Roman"/>
        </w:rPr>
        <w:t xml:space="preserve">. </w:t>
      </w:r>
      <w:r w:rsidR="00DE2A60">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sidR="00DE2A60">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0F24AB">
        <w:rPr>
          <w:rFonts w:ascii="Times New Roman" w:hAnsi="Times New Roman" w:cs="Times New Roman"/>
        </w:rPr>
        <w:t xml:space="preserve">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CF6E5A">
        <w:rPr>
          <w:rFonts w:ascii="Times New Roman" w:hAnsi="Times New Roman" w:cs="Times New Roman"/>
        </w:rPr>
        <w:t xml:space="preserve"> and one case report of </w:t>
      </w:r>
      <w:r w:rsidR="00DE2A60">
        <w:rPr>
          <w:rFonts w:ascii="Times New Roman" w:hAnsi="Times New Roman" w:cs="Times New Roman"/>
        </w:rPr>
        <w:t xml:space="preserve">atypical </w:t>
      </w:r>
      <w:r w:rsidR="00CF6E5A">
        <w:rPr>
          <w:rFonts w:ascii="Times New Roman" w:hAnsi="Times New Roman" w:cs="Times New Roman"/>
        </w:rPr>
        <w:t>fasting</w:t>
      </w:r>
      <w:r w:rsidR="002D73CC">
        <w:rPr>
          <w:rFonts w:ascii="Times New Roman" w:hAnsi="Times New Roman" w:cs="Times New Roman"/>
        </w:rPr>
        <w:t xml:space="preserve"> </w:t>
      </w:r>
      <w:r w:rsidR="00DE2A60">
        <w:rPr>
          <w:rFonts w:ascii="Times New Roman" w:hAnsi="Times New Roman" w:cs="Times New Roman"/>
        </w:rPr>
        <w:t xml:space="preserve">during gestational diabetes </w:t>
      </w:r>
      <w:r w:rsidR="00CF6E5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{"citationID":"sOhSbQVk","properties":{"formattedCitation":"(Ali &amp; Kunugi, 2020)","plainCitation":"(Ali &amp; Kunugi, 2020)","noteIndex":0},"citationItems":[{"id":825,"uris":["http://zotero.org/users/5073745/items/MJUJ2CHG"],"uri":["http://zotero.org/users/5073745/items/MJUJ2CHG"],"itemData":{"id":825,"type":"article-journal","abstract":"Gestational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2D73CC" w:rsidRPr="002D73CC">
        <w:rPr>
          <w:rFonts w:ascii="Times New Roman" w:hAnsi="Times New Roman" w:cs="Times New Roman"/>
        </w:rPr>
        <w:t>(Ali &amp; Kunugi, 2020)</w:t>
      </w:r>
      <w:r w:rsidR="00CF6E5A">
        <w:rPr>
          <w:rFonts w:ascii="Times New Roman" w:hAnsi="Times New Roman" w:cs="Times New Roman"/>
        </w:rPr>
        <w:fldChar w:fldCharType="end"/>
      </w:r>
      <w:r w:rsidR="00DE2A60">
        <w:rPr>
          <w:rFonts w:ascii="Times New Roman" w:hAnsi="Times New Roman" w:cs="Times New Roman"/>
        </w:rPr>
        <w:t>.</w:t>
      </w:r>
      <w:r w:rsidR="008C0372">
        <w:rPr>
          <w:rFonts w:ascii="Times New Roman" w:hAnsi="Times New Roman" w:cs="Times New Roman"/>
        </w:rPr>
        <w:t xml:space="preserve"> </w:t>
      </w:r>
      <w:r w:rsidR="00DE2A60">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it</w:t>
      </w:r>
      <w:r w:rsidR="00DE2A60">
        <w:rPr>
          <w:rFonts w:ascii="Times New Roman" w:hAnsi="Times New Roman" w:cs="Times New Roman"/>
        </w:rPr>
        <w:t xml:space="preserve"> likely</w:t>
      </w:r>
      <w:r w:rsidR="000F24AB">
        <w:rPr>
          <w:rFonts w:ascii="Times New Roman" w:hAnsi="Times New Roman" w:cs="Times New Roman"/>
        </w:rPr>
        <w:t xml:space="preserve"> exists in human populations and effects are unknown.</w:t>
      </w:r>
    </w:p>
    <w:p w14:paraId="11DE7FAF" w14:textId="210B36A1"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 xml:space="preserve">completed in the context of preventing complications from overnutrition (a high fat diet) during gestation. Upadhyay and colleagues found that 9-hour TRF </w:t>
      </w:r>
      <w:r>
        <w:rPr>
          <w:rFonts w:ascii="Times New Roman" w:hAnsi="Times New Roman" w:cs="Times New Roman"/>
        </w:rPr>
        <w:lastRenderedPageBreak/>
        <w:t>was sufficient to improve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2D73CC">
        <w:rPr>
          <w:rFonts w:ascii="Times New Roman" w:hAnsi="Times New Roman" w:cs="Times New Roman"/>
          <w:noProof/>
        </w:rPr>
        <w:t>(Upadhyay et al., 2020)</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2D73CC">
        <w:rPr>
          <w:rFonts w:ascii="Times New Roman" w:hAnsi="Times New Roman" w:cs="Times New Roman"/>
          <w:noProof/>
        </w:rPr>
        <w:t>(Upadhyay et al., 2019)</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B235B3">
        <w:rPr>
          <w:rFonts w:ascii="Times New Roman" w:hAnsi="Times New Roman" w:cs="Times New Roman"/>
        </w:rPr>
        <w:t>Another group</w:t>
      </w:r>
      <w:r>
        <w:rPr>
          <w:rFonts w:ascii="Times New Roman" w:hAnsi="Times New Roman" w:cs="Times New Roman"/>
        </w:rPr>
        <w:t xml:space="preserve"> e</w:t>
      </w:r>
      <w:r w:rsidR="002D73CC">
        <w:rPr>
          <w:rFonts w:ascii="Times New Roman" w:hAnsi="Times New Roman" w:cs="Times New Roman"/>
        </w:rPr>
        <w:t>xamined</w:t>
      </w:r>
      <w:r>
        <w:rPr>
          <w:rFonts w:ascii="Times New Roman" w:hAnsi="Times New Roman" w:cs="Times New Roman"/>
        </w:rPr>
        <w:t xml:space="preserve"> pre-conception TRF </w:t>
      </w:r>
      <w:r w:rsidR="002D73CC">
        <w:rPr>
          <w:rFonts w:ascii="Times New Roman" w:hAnsi="Times New Roman" w:cs="Times New Roman"/>
        </w:rPr>
        <w:t>for</w:t>
      </w:r>
      <w:r>
        <w:rPr>
          <w:rFonts w:ascii="Times New Roman" w:hAnsi="Times New Roman" w:cs="Times New Roman"/>
        </w:rPr>
        <w:t xml:space="preserve"> promoting fertility and preventing loss of estrus cyclicity in females undergoing HFD feeding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2D73CC">
        <w:rPr>
          <w:rFonts w:ascii="Times New Roman" w:hAnsi="Times New Roman" w:cs="Times New Roman"/>
        </w:rPr>
        <w:t>Neither of t</w:t>
      </w:r>
      <w:r w:rsidR="00D60D6B">
        <w:rPr>
          <w:rFonts w:ascii="Times New Roman" w:hAnsi="Times New Roman" w:cs="Times New Roman"/>
        </w:rPr>
        <w:t>h</w:t>
      </w:r>
      <w:r w:rsidR="00536356">
        <w:rPr>
          <w:rFonts w:ascii="Times New Roman" w:hAnsi="Times New Roman" w:cs="Times New Roman"/>
        </w:rPr>
        <w:t>ese approaches</w:t>
      </w:r>
      <w:r w:rsidR="00D60D6B">
        <w:rPr>
          <w:rFonts w:ascii="Times New Roman" w:hAnsi="Times New Roman" w:cs="Times New Roman"/>
        </w:rPr>
        <w:t xml:space="preserve"> evaluate</w:t>
      </w:r>
      <w:r w:rsidR="00F51E14">
        <w:rPr>
          <w:rFonts w:ascii="Times New Roman" w:hAnsi="Times New Roman" w:cs="Times New Roman"/>
        </w:rPr>
        <w:t>d</w:t>
      </w:r>
      <w:r w:rsidR="00D60D6B">
        <w:rPr>
          <w:rFonts w:ascii="Times New Roman" w:hAnsi="Times New Roman" w:cs="Times New Roman"/>
        </w:rPr>
        <w:t xml:space="preserve"> the chronic,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 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 (</w:t>
      </w:r>
      <w:r w:rsidR="00D60D6B">
        <w:rPr>
          <w:rFonts w:ascii="Times New Roman" w:hAnsi="Times New Roman" w:cs="Times New Roman"/>
        </w:rPr>
        <w:t>HFD</w:t>
      </w:r>
      <w:r w:rsidR="00F51E14">
        <w:rPr>
          <w:rFonts w:ascii="Times New Roman" w:hAnsi="Times New Roman" w:cs="Times New Roman"/>
        </w:rPr>
        <w:t>)</w:t>
      </w:r>
      <w:r w:rsidR="00D60D6B">
        <w:rPr>
          <w:rFonts w:ascii="Times New Roman" w:hAnsi="Times New Roman" w:cs="Times New Roman"/>
        </w:rPr>
        <w:t xml:space="preserve">. </w:t>
      </w:r>
    </w:p>
    <w:p w14:paraId="4F625DA6" w14:textId="76541235"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The effects of TRF in 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{"citationID":"LqnC3III","properties":{"formattedCitation":"(Cienfuegos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(Antoni et al., 2018; Lowe et al., 2020; Sutton et al., 2018)</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Hutchison et al., 2019; Jamshed et al., 2019; Sutton et al., 2018; Wilkinson et al., 2020)</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Pr="00FA079D">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Pr="001D1847">
        <w:rPr>
          <w:rFonts w:ascii="Times New Roman" w:hAnsi="Times New Roman" w:cs="Times New Roman"/>
        </w:rPr>
        <w:fldChar w:fldCharType="separate"/>
      </w:r>
      <w:r w:rsidRPr="00FA079D">
        <w:rPr>
          <w:rFonts w:ascii="Times New Roman" w:hAnsi="Times New Roman" w:cs="Times New Roman"/>
        </w:rPr>
        <w:t>(Gabel et al., 2018; Lowe et al., 2020; McAllister et al., 2019)</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30999BAB"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X.-P. Wang et al., 2020)","plainCitation":"(Boucsein et al., 2019; Chaix et al., 2014; Chung et al., 2016; Das et al., 2021; Hatori et al., 2012; Sherman et al., 2012; X.-P. Wang et al., 2020)","noteIndex":0},"citationItems":[{"id":652,"uris":["http://zotero.org/users/5073745/items/K7KVJXE6"],"uri":["http://zotero.org/users/5073745/items/K7KVJXE6"],"itemData":{"id":652,"type":"article-journal","abstract":"Synchronization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7A45B2">
        <w:rPr>
          <w:rFonts w:ascii="Times New Roman" w:hAnsi="Times New Roman" w:cs="Times New Roman"/>
        </w:rPr>
        <w:fldChar w:fldCharType="separate"/>
      </w:r>
      <w:r w:rsidR="00CB0EB3" w:rsidRPr="00CB0EB3">
        <w:rPr>
          <w:rFonts w:ascii="Times New Roman" w:hAnsi="Times New Roman" w:cs="Times New Roman"/>
        </w:rPr>
        <w:t>(Boucsein et al., 2019; Chaix et al., 2014; Chung et al., 2016; Das et al., 2021; Hatori et al., 2012; Sherman et al., 2012; X.-P. Wang et al., 2020)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TRF is</w:t>
      </w:r>
      <w:r w:rsidR="002D73CC">
        <w:rPr>
          <w:rFonts w:ascii="Times New Roman" w:hAnsi="Times New Roman" w:cs="Times New Roman"/>
        </w:rPr>
        <w:t xml:space="preserve"> also</w:t>
      </w:r>
      <w:r w:rsidR="00536356">
        <w:rPr>
          <w:rFonts w:ascii="Times New Roman" w:hAnsi="Times New Roman" w:cs="Times New Roman"/>
        </w:rPr>
        <w:t xml:space="preserve">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manipulation</w:t>
      </w:r>
      <w:r w:rsidR="00D60D6B">
        <w:rPr>
          <w:rFonts w:ascii="Times New Roman" w:hAnsi="Times New Roman" w:cs="Times New Roman"/>
        </w:rPr>
        <w:t xml:space="preserve"> </w:t>
      </w:r>
      <w:r w:rsidR="007700B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3C0CFA">
        <w:rPr>
          <w:rFonts w:ascii="Times New Roman" w:hAnsi="Times New Roman" w:cs="Times New Roman"/>
        </w:rPr>
        <w:t xml:space="preserve">suprachiasmatic </w:t>
      </w:r>
      <w:r w:rsidR="003C0CFA">
        <w:rPr>
          <w:rFonts w:ascii="Times New Roman" w:hAnsi="Times New Roman" w:cs="Times New Roman"/>
        </w:rPr>
        <w:lastRenderedPageBreak/>
        <w:t xml:space="preserve">nucleus (SCN) </w:t>
      </w:r>
      <w:r w:rsidR="00D854CE">
        <w:rPr>
          <w:rFonts w:ascii="Times New Roman" w:hAnsi="Times New Roman" w:cs="Times New Roman"/>
        </w:rPr>
        <w:t>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r w:rsidR="008B3E44">
        <w:rPr>
          <w:rFonts w:ascii="Times New Roman" w:hAnsi="Times New Roman" w:cs="Times New Roman"/>
        </w:rPr>
        <w:t xml:space="preserve">However, none of these studies included pregnant subjects.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05FFE3B7"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a </w:t>
      </w:r>
      <w:r w:rsidR="00433F6E">
        <w:rPr>
          <w:rFonts w:ascii="Times New Roman" w:hAnsi="Times New Roman" w:cs="Times New Roman"/>
        </w:rPr>
        <w:t xml:space="preserve">normal,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w:t>
      </w:r>
      <w:proofErr w:type="gramStart"/>
      <w:r>
        <w:rPr>
          <w:rFonts w:ascii="Times New Roman" w:hAnsi="Times New Roman" w:cs="Times New Roman"/>
        </w:rPr>
        <w:t>24 hour</w:t>
      </w:r>
      <w:proofErr w:type="gramEnd"/>
      <w:r>
        <w:rPr>
          <w:rFonts w:ascii="Times New Roman" w:hAnsi="Times New Roman" w:cs="Times New Roman"/>
        </w:rPr>
        <w:t xml:space="preserve">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of calories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w:t>
      </w:r>
      <w:r w:rsidR="00433F6E">
        <w:rPr>
          <w:rFonts w:ascii="Times New Roman" w:hAnsi="Times New Roman" w:cs="Times New Roman"/>
        </w:rPr>
        <w:t xml:space="preserve">(ZT), </w:t>
      </w:r>
      <w:r>
        <w:rPr>
          <w:rFonts w:ascii="Times New Roman" w:hAnsi="Times New Roman" w:cs="Times New Roman"/>
        </w:rPr>
        <w:t>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xml:space="preserve">. After </w:t>
      </w:r>
      <w:r>
        <w:rPr>
          <w:rFonts w:ascii="Times New Roman" w:hAnsi="Times New Roman" w:cs="Times New Roman"/>
        </w:rPr>
        <w:lastRenderedPageBreak/>
        <w:t>birth, all dams were switched to AL</w:t>
      </w:r>
      <w:r w:rsidR="00433F6E">
        <w:rPr>
          <w:rFonts w:ascii="Times New Roman" w:hAnsi="Times New Roman" w:cs="Times New Roman"/>
        </w:rPr>
        <w:t>,</w:t>
      </w:r>
      <w:r>
        <w:rPr>
          <w:rFonts w:ascii="Times New Roman" w:hAnsi="Times New Roman" w:cs="Times New Roman"/>
        </w:rPr>
        <w:t xml:space="preserve"> unrestricted feeding of NCD and maintained on this diet until </w:t>
      </w:r>
      <w:r w:rsidR="008A076C">
        <w:rPr>
          <w:rFonts w:ascii="Times New Roman" w:hAnsi="Times New Roman" w:cs="Times New Roman"/>
        </w:rPr>
        <w:t xml:space="preserve">weaning at </w:t>
      </w:r>
      <w:r>
        <w:rPr>
          <w:rFonts w:ascii="Times New Roman" w:hAnsi="Times New Roman" w:cs="Times New Roman"/>
        </w:rPr>
        <w:t>PND</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 xml:space="preserve">pre-gestational and </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79135AD6"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 xml:space="preserve">handheld glucometer (OneTouch Ultra). Shortly thereafter, an intraperitoneal injection of </w:t>
      </w:r>
      <w:r w:rsidRPr="00344222">
        <w:rPr>
          <w:rFonts w:ascii="Times New Roman" w:hAnsi="Times New Roman" w:cs="Times New Roman"/>
        </w:rPr>
        <w:t>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w:t>
      </w:r>
      <w:r w:rsidR="00D623B9">
        <w:rPr>
          <w:rFonts w:ascii="Times New Roman" w:hAnsi="Times New Roman" w:cs="Times New Roman"/>
        </w:rPr>
        <w:lastRenderedPageBreak/>
        <w:t xml:space="preserve">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w:t>
      </w:r>
      <w:r w:rsidR="00830465">
        <w:rPr>
          <w:rFonts w:ascii="Times New Roman" w:hAnsi="Times New Roman" w:cs="Times New Roman"/>
        </w:rPr>
        <w:t xml:space="preserve">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35F6BFA0"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w:t>
      </w:r>
      <w:proofErr w:type="spellStart"/>
      <w:r w:rsidR="00023973">
        <w:rPr>
          <w:rFonts w:ascii="Times New Roman" w:hAnsi="Times New Roman" w:cs="Times New Roman"/>
        </w:rPr>
        <w:t>isofluorane</w:t>
      </w:r>
      <w:proofErr w:type="spellEnd"/>
      <w:r w:rsidR="00023973">
        <w:rPr>
          <w:rFonts w:ascii="Times New Roman" w:hAnsi="Times New Roman" w:cs="Times New Roman"/>
        </w:rPr>
        <w:t xml:space="preserv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degrees C until analysis. </w:t>
      </w:r>
      <w:r w:rsidR="002F5EC0">
        <w:rPr>
          <w:rFonts w:ascii="Times New Roman" w:hAnsi="Times New Roman" w:cs="Times New Roman"/>
        </w:rPr>
        <w:t xml:space="preserve">Serum insulin was assessed via commercially available ELISA kit </w:t>
      </w:r>
      <w:r w:rsidR="002F5EC0">
        <w:rPr>
          <w:rFonts w:ascii="Times New Roman" w:hAnsi="Times New Roman" w:cs="Times New Roman"/>
        </w:rPr>
        <w:t>(</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 xml:space="preserve">PCO </w:t>
      </w:r>
      <w:r w:rsidR="00B620BA">
        <w:rPr>
          <w:rFonts w:ascii="Times New Roman" w:hAnsi="Times New Roman" w:cs="Times New Roman"/>
        </w:rPr>
        <w:t>80-INSMSU-E10)</w:t>
      </w:r>
      <w:ins w:id="11" w:author="Molly Mulcahy" w:date="2022-01-07T16:55:00Z">
        <w:r w:rsidR="00D70802">
          <w:rPr>
            <w:rFonts w:ascii="Times New Roman" w:hAnsi="Times New Roman" w:cs="Times New Roman"/>
          </w:rPr>
          <w:t>.</w:t>
        </w:r>
      </w:ins>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w:t>
      </w:r>
      <w:commentRangeStart w:id="12"/>
      <w:r w:rsidR="00E649A8">
        <w:rPr>
          <w:rFonts w:ascii="Times New Roman" w:hAnsi="Times New Roman" w:cs="Times New Roman"/>
        </w:rPr>
        <w:t xml:space="preserve">colorimetric </w:t>
      </w:r>
      <w:commentRangeEnd w:id="12"/>
      <w:r w:rsidR="00D70802">
        <w:rPr>
          <w:rStyle w:val="CommentReference"/>
        </w:rPr>
        <w:commentReference w:id="12"/>
      </w:r>
      <w:r w:rsidR="00E649A8">
        <w:rPr>
          <w:rFonts w:ascii="Times New Roman" w:hAnsi="Times New Roman" w:cs="Times New Roman"/>
        </w:rPr>
        <w:t xml:space="preserve">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0606B97D" w:rsidR="00C04F83" w:rsidRDefault="0040216E" w:rsidP="00616AD3">
      <w:pPr>
        <w:spacing w:line="480" w:lineRule="auto"/>
        <w:rPr>
          <w:rFonts w:ascii="Times New Roman" w:hAnsi="Times New Roman" w:cs="Times New Roman"/>
        </w:rPr>
      </w:pPr>
      <w:r>
        <w:rPr>
          <w:rFonts w:ascii="Times New Roman" w:hAnsi="Times New Roman" w:cs="Times New Roman"/>
        </w:rPr>
        <w:lastRenderedPageBreak/>
        <w:t xml:space="preserve">All </w:t>
      </w:r>
      <w:r>
        <w:rPr>
          <w:rFonts w:ascii="Times New Roman" w:hAnsi="Times New Roman" w:cs="Times New Roman"/>
        </w:rPr>
        <w:t xml:space="preserve">measures </w:t>
      </w:r>
      <w:r w:rsidR="00702424">
        <w:rPr>
          <w:rFonts w:ascii="Times New Roman" w:hAnsi="Times New Roman" w:cs="Times New Roman"/>
        </w:rPr>
        <w:t xml:space="preserve">with </w:t>
      </w:r>
      <w:r>
        <w:rPr>
          <w:rFonts w:ascii="Times New Roman" w:hAnsi="Times New Roman" w:cs="Times New Roman"/>
        </w:rPr>
        <w:t>p-values &lt;</w:t>
      </w:r>
      <w:r>
        <w:rPr>
          <w:rFonts w:ascii="Times New Roman" w:hAnsi="Times New Roman" w:cs="Times New Roman"/>
        </w:rPr>
        <w:t xml:space="preserve">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{"citationID":"MDmuBprB","properties":{"formattedCitation":"(Bates et al., 2015)","plainCitation":"(Bates et al., 2015)","noteIndex":0},"citationItems":[{"id":757,"uris":["http://zotero.org/users/5073745/items/GUUE2ZQS"],"uri":["http://zotero.org/users/5073745/items/GUUE2ZQS"],"itemData":{"id":757,"type":"article-journal","abstract":"Maximum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3A4C25">
        <w:rPr>
          <w:rFonts w:ascii="Times New Roman" w:hAnsi="Times New Roman" w:cs="Times New Roman"/>
          <w:noProof/>
        </w:rPr>
        <w:t>(Bates et al., 2015)</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Those </w:t>
      </w:r>
      <w:r w:rsidR="00995036">
        <w:rPr>
          <w:rFonts w:ascii="Times New Roman" w:hAnsi="Times New Roman" w:cs="Times New Roman"/>
        </w:rPr>
        <w:t xml:space="preserve">results </w:t>
      </w:r>
      <w:r w:rsidR="00327E0F">
        <w:rPr>
          <w:rFonts w:ascii="Times New Roman" w:hAnsi="Times New Roman" w:cs="Times New Roman"/>
        </w:rPr>
        <w:t xml:space="preserve">with </w:t>
      </w:r>
      <w:r w:rsidR="00995036">
        <w:rPr>
          <w:rFonts w:ascii="Times New Roman" w:hAnsi="Times New Roman" w:cs="Times New Roman"/>
        </w:rPr>
        <w:t xml:space="preserve">a significant </w:t>
      </w:r>
      <w:r w:rsidR="00B56169">
        <w:rPr>
          <w:rFonts w:ascii="Times New Roman" w:hAnsi="Times New Roman" w:cs="Times New Roman"/>
        </w:rPr>
        <w:t>interaction</w:t>
      </w:r>
      <w:r w:rsidR="00327E0F">
        <w:rPr>
          <w:rFonts w:ascii="Times New Roman" w:hAnsi="Times New Roman" w:cs="Times New Roman"/>
        </w:rPr>
        <w:t xml:space="preserve"> were then </w:t>
      </w:r>
      <w:r w:rsidR="00C04F83">
        <w:rPr>
          <w:rFonts w:ascii="Times New Roman" w:hAnsi="Times New Roman" w:cs="Times New Roman"/>
        </w:rPr>
        <w:t xml:space="preserve">assessed </w:t>
      </w:r>
      <w:r w:rsidR="00327E0F">
        <w:rPr>
          <w:rFonts w:ascii="Times New Roman" w:hAnsi="Times New Roman" w:cs="Times New Roman"/>
        </w:rPr>
        <w:t>separately by sex</w:t>
      </w:r>
      <w:r w:rsidR="00995036">
        <w:rPr>
          <w:rFonts w:ascii="Times New Roman" w:hAnsi="Times New Roman" w:cs="Times New Roman"/>
        </w:rPr>
        <w:t>. Otherwise</w:t>
      </w:r>
      <w:ins w:id="13" w:author="Molly Mulcahy" w:date="2022-01-07T16:59:00Z">
        <w:r w:rsidR="00702424">
          <w:rPr>
            <w:rFonts w:ascii="Times New Roman" w:hAnsi="Times New Roman" w:cs="Times New Roman"/>
          </w:rPr>
          <w:t>,</w:t>
        </w:r>
      </w:ins>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5EB10DA8"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Pr>
          <w:rFonts w:ascii="Times New Roman" w:hAnsi="Times New Roman" w:cs="Times New Roman"/>
        </w:rPr>
        <w:t>, or 50% of their active nocturnal window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lastRenderedPageBreak/>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4A319C32"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w:t>
      </w:r>
      <w:r w:rsidR="00023443">
        <w:rPr>
          <w:rFonts w:ascii="Times New Roman" w:hAnsi="Times New Roman" w:cs="Times New Roman"/>
        </w:rPr>
        <w:t xml:space="preserve">significant </w:t>
      </w:r>
      <w:r w:rsidR="009B5C0B">
        <w:rPr>
          <w:rFonts w:ascii="Times New Roman" w:hAnsi="Times New Roman" w:cs="Times New Roman"/>
        </w:rPr>
        <w:t xml:space="preserve">interaction between sex and maternal </w:t>
      </w:r>
      <w:r w:rsidR="0018051D">
        <w:rPr>
          <w:rFonts w:ascii="Times New Roman" w:hAnsi="Times New Roman" w:cs="Times New Roman"/>
        </w:rPr>
        <w:t>group</w:t>
      </w:r>
      <w:r w:rsidR="0018051D" w:rsidDel="00023443">
        <w:rPr>
          <w:rFonts w:ascii="Times New Roman" w:hAnsi="Times New Roman" w:cs="Times New Roman"/>
        </w:rPr>
        <w:t xml:space="preserve">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By comparing the efficiency by which food is converted into stored mass, this 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that failed to reach significance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4FD7396F"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insulin tolerance (ITT) and glucose tolerance (GTT) tests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w:t>
      </w:r>
      <w:commentRangeStart w:id="14"/>
      <w:r w:rsidR="0094012E">
        <w:rPr>
          <w:rFonts w:ascii="Times New Roman" w:hAnsi="Times New Roman" w:cs="Times New Roman"/>
        </w:rPr>
        <w:t>(AUC)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t</w:t>
      </w:r>
      <w:r w:rsidR="00B83015">
        <w:rPr>
          <w:rFonts w:ascii="Times New Roman" w:hAnsi="Times New Roman" w:cs="Times New Roman"/>
        </w:rPr>
        <w:t>her</w:t>
      </w:r>
      <w:r w:rsidR="00B83015">
        <w:rPr>
          <w:rFonts w:ascii="Times New Roman" w:hAnsi="Times New Roman" w:cs="Times New Roman"/>
        </w:rPr>
        <w:t xml:space="preserve">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w:t>
      </w:r>
      <w:r w:rsidR="00B83015">
        <w:rPr>
          <w:rFonts w:ascii="Times New Roman" w:hAnsi="Times New Roman" w:cs="Times New Roman"/>
        </w:rPr>
        <w:t xml:space="preserve"> (p=0.069),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w:t>
      </w:r>
      <w:r w:rsidR="00BF3DF4">
        <w:rPr>
          <w:rFonts w:ascii="Times New Roman" w:hAnsi="Times New Roman" w:cs="Times New Roman"/>
        </w:rPr>
        <w:t xml:space="preserve">of </w:t>
      </w:r>
      <w:r w:rsidR="0094012E">
        <w:rPr>
          <w:rFonts w:ascii="Times New Roman" w:hAnsi="Times New Roman" w:cs="Times New Roman"/>
        </w:rPr>
        <w:t xml:space="preserve">both </w:t>
      </w:r>
      <w:r w:rsidR="00BF3DF4">
        <w:rPr>
          <w:rFonts w:ascii="Times New Roman" w:hAnsi="Times New Roman" w:cs="Times New Roman"/>
        </w:rPr>
        <w:t xml:space="preserve">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respectively </w:t>
      </w:r>
      <w:r w:rsidR="00E800F2" w:rsidRPr="00B83015">
        <w:rPr>
          <w:rFonts w:ascii="Times New Roman" w:hAnsi="Times New Roman" w:cs="Times New Roman"/>
          <w:color w:val="000000" w:themeColor="text1"/>
        </w:rPr>
        <w:t>(</w:t>
      </w:r>
      <w:proofErr w:type="spellStart"/>
      <w:r w:rsidR="00BF3DF4" w:rsidRPr="00B83015">
        <w:rPr>
          <w:rFonts w:ascii="Times New Roman" w:hAnsi="Times New Roman" w:cs="Times New Roman"/>
          <w:color w:val="000000" w:themeColor="text1"/>
        </w:rPr>
        <w:t>p</w:t>
      </w:r>
      <w:r w:rsidR="00532133" w:rsidRPr="00B83015">
        <w:rPr>
          <w:rFonts w:ascii="Times New Roman" w:hAnsi="Times New Roman" w:cs="Times New Roman"/>
          <w:color w:val="000000" w:themeColor="text1"/>
          <w:highlight w:val="magenta"/>
          <w:vertAlign w:val="subscript"/>
        </w:rPr>
        <w:t>diet</w:t>
      </w:r>
      <w:proofErr w:type="spellEnd"/>
      <w:r w:rsidR="00BF3DF4" w:rsidRPr="00B83015">
        <w:rPr>
          <w:rFonts w:ascii="Times New Roman" w:hAnsi="Times New Roman" w:cs="Times New Roman"/>
          <w:color w:val="000000" w:themeColor="text1"/>
          <w:highlight w:val="magenta"/>
        </w:rPr>
        <w:t>=0.013)</w:t>
      </w:r>
      <w:r w:rsidR="00B83015" w:rsidRPr="00B83015">
        <w:rPr>
          <w:rFonts w:ascii="Times New Roman" w:hAnsi="Times New Roman" w:cs="Times New Roman"/>
          <w:color w:val="000000" w:themeColor="text1"/>
          <w:highlight w:val="magenta"/>
        </w:rPr>
        <w:t xml:space="preserve"> </w:t>
      </w:r>
      <w:r w:rsidR="00B83015" w:rsidRPr="00344222">
        <w:rPr>
          <w:rFonts w:ascii="Times New Roman" w:hAnsi="Times New Roman" w:cs="Times New Roman"/>
          <w:color w:val="000000" w:themeColor="text1"/>
          <w:highlight w:val="magenta"/>
        </w:rPr>
        <w:t>and of sex (</w:t>
      </w:r>
      <w:proofErr w:type="spellStart"/>
      <w:r w:rsidR="00B83015" w:rsidRPr="00344222">
        <w:rPr>
          <w:rFonts w:ascii="Times New Roman" w:hAnsi="Times New Roman" w:cs="Times New Roman"/>
          <w:color w:val="000000" w:themeColor="text1"/>
        </w:rPr>
        <w:t>p</w:t>
      </w:r>
      <w:r w:rsidR="00B83015" w:rsidRPr="00344222">
        <w:rPr>
          <w:rFonts w:ascii="Times New Roman" w:hAnsi="Times New Roman" w:cs="Times New Roman"/>
          <w:color w:val="000000" w:themeColor="text1"/>
          <w:vertAlign w:val="subscript"/>
        </w:rPr>
        <w:t>sex</w:t>
      </w:r>
      <w:proofErr w:type="spellEnd"/>
      <w:r w:rsidR="00B83015" w:rsidRPr="00344222">
        <w:rPr>
          <w:rFonts w:ascii="Times New Roman" w:hAnsi="Times New Roman" w:cs="Times New Roman"/>
          <w:color w:val="000000" w:themeColor="text1"/>
        </w:rPr>
        <w:t>&lt;0.0001</w:t>
      </w:r>
      <w:r w:rsidR="00B83015" w:rsidRPr="00344222">
        <w:rPr>
          <w:rFonts w:ascii="Times New Roman" w:hAnsi="Times New Roman" w:cs="Times New Roman"/>
          <w:color w:val="000000" w:themeColor="text1"/>
          <w:highlight w:val="magenta"/>
        </w:rPr>
        <w:t>)</w:t>
      </w:r>
      <w:r w:rsidR="008E13E8" w:rsidRPr="00344222">
        <w:rPr>
          <w:rFonts w:ascii="Times New Roman" w:hAnsi="Times New Roman" w:cs="Times New Roman"/>
          <w:color w:val="000000" w:themeColor="text1"/>
          <w:highlight w:val="magenta"/>
        </w:rPr>
        <w:t xml:space="preserve">.  </w:t>
      </w:r>
      <w:r w:rsidR="008E13E8" w:rsidRPr="00B83015">
        <w:rPr>
          <w:rFonts w:ascii="Times New Roman" w:hAnsi="Times New Roman" w:cs="Times New Roman"/>
          <w:color w:val="000000" w:themeColor="text1"/>
        </w:rPr>
        <w:t>As expected</w:t>
      </w:r>
      <w:r w:rsidR="008E13E8">
        <w:rPr>
          <w:rFonts w:ascii="Times New Roman" w:hAnsi="Times New Roman" w:cs="Times New Roman"/>
        </w:rPr>
        <w:t xml:space="preserve">, </w:t>
      </w:r>
      <w:r w:rsidR="00532133">
        <w:rPr>
          <w:rFonts w:ascii="Times New Roman" w:hAnsi="Times New Roman" w:cs="Times New Roman"/>
        </w:rPr>
        <w:t xml:space="preserve">males had a higher AUC </w:t>
      </w:r>
      <w:r w:rsidR="00532133">
        <w:rPr>
          <w:rFonts w:ascii="Times New Roman" w:hAnsi="Times New Roman" w:cs="Times New Roman"/>
        </w:rPr>
        <w:lastRenderedPageBreak/>
        <w:t xml:space="preserve">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w:t>
      </w:r>
      <w:commentRangeEnd w:id="14"/>
      <w:r w:rsidR="00B83015">
        <w:rPr>
          <w:rStyle w:val="CommentReference"/>
        </w:rPr>
        <w:commentReference w:id="14"/>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r w:rsidR="0094012E">
        <w:rPr>
          <w:rFonts w:ascii="Times New Roman" w:hAnsi="Times New Roman" w:cs="Times New Roman"/>
        </w:rPr>
        <w:t xml:space="preserve">decline over the first </w:t>
      </w:r>
      <w:r w:rsidR="00532133">
        <w:rPr>
          <w:rFonts w:ascii="Times New Roman" w:hAnsi="Times New Roman" w:cs="Times New Roman"/>
        </w:rPr>
        <w:t>45</w:t>
      </w:r>
      <w:r w:rsidR="0094012E">
        <w:rPr>
          <w:rFonts w:ascii="Times New Roman" w:hAnsi="Times New Roman" w:cs="Times New Roman"/>
        </w:rPr>
        <w:t xml:space="preserve"> minutes)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 xml:space="preserve">is not </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6B767F22"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 xml:space="preserve">=0.00082) </w:t>
      </w:r>
      <w:r w:rsidR="00D04004">
        <w:rPr>
          <w:rFonts w:ascii="Times New Roman" w:hAnsi="Times New Roman" w:cs="Times New Roman"/>
        </w:rPr>
        <w:t>where</w:t>
      </w:r>
      <w:r w:rsidR="00804E35">
        <w:rPr>
          <w:rFonts w:ascii="Times New Roman" w:hAnsi="Times New Roman" w:cs="Times New Roman"/>
        </w:rPr>
        <w:t>in</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B90BD5">
        <w:rPr>
          <w:rFonts w:ascii="Times New Roman" w:hAnsi="Times New Roman" w:cs="Times New Roman"/>
        </w:rPr>
        <w:t>.</w:t>
      </w:r>
      <w:r w:rsidR="00E945B0">
        <w:rPr>
          <w:rFonts w:ascii="Times New Roman" w:hAnsi="Times New Roman" w:cs="Times New Roman"/>
        </w:rPr>
        <w:t xml:space="preserve"> </w:t>
      </w:r>
      <w:r w:rsidR="00B90BD5">
        <w:rPr>
          <w:rFonts w:ascii="Times New Roman" w:hAnsi="Times New Roman" w:cs="Times New Roman"/>
        </w:rPr>
        <w:t>T</w:t>
      </w:r>
      <w:r w:rsidR="00B16EC2">
        <w:rPr>
          <w:rFonts w:ascii="Times New Roman" w:hAnsi="Times New Roman" w:cs="Times New Roman"/>
        </w:rPr>
        <w:t>his effect</w:t>
      </w:r>
      <w:r w:rsidR="00E945B0">
        <w:rPr>
          <w:rFonts w:ascii="Times New Roman" w:hAnsi="Times New Roman" w:cs="Times New Roman"/>
        </w:rPr>
        <w:t xml:space="preserve"> 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616AD3">
      <w:pPr>
        <w:spacing w:line="480" w:lineRule="auto"/>
        <w:rPr>
          <w:rFonts w:ascii="Times New Roman" w:hAnsi="Times New Roman" w:cs="Times New Roman"/>
          <w:i/>
          <w:iCs/>
        </w:rPr>
      </w:pPr>
      <w:r w:rsidRPr="00C86BA9">
        <w:rPr>
          <w:rFonts w:ascii="Times New Roman" w:hAnsi="Times New Roman" w:cs="Times New Roman"/>
          <w:i/>
          <w:iCs/>
        </w:rPr>
        <w:t xml:space="preserve">HFD </w:t>
      </w:r>
      <w:r w:rsidR="00B90BD5">
        <w:rPr>
          <w:rFonts w:ascii="Times New Roman" w:hAnsi="Times New Roman" w:cs="Times New Roman"/>
          <w:i/>
          <w:iCs/>
        </w:rPr>
        <w:t>f</w:t>
      </w:r>
      <w:r w:rsidRPr="00C86BA9">
        <w:rPr>
          <w:rFonts w:ascii="Times New Roman" w:hAnsi="Times New Roman" w:cs="Times New Roman"/>
          <w:i/>
          <w:iCs/>
        </w:rPr>
        <w:t xml:space="preserve">eeding </w:t>
      </w:r>
      <w:r w:rsidR="008A4945" w:rsidRPr="00C86BA9">
        <w:rPr>
          <w:rFonts w:ascii="Times New Roman" w:hAnsi="Times New Roman" w:cs="Times New Roman"/>
          <w:i/>
          <w:iCs/>
        </w:rPr>
        <w:t xml:space="preserve">in adult offspring exposed to eTRF </w:t>
      </w:r>
      <w:r w:rsidR="005204D6" w:rsidRPr="00C86BA9">
        <w:rPr>
          <w:rFonts w:ascii="Times New Roman" w:hAnsi="Times New Roman" w:cs="Times New Roman"/>
          <w:i/>
          <w:iCs/>
        </w:rPr>
        <w:t>during</w:t>
      </w:r>
      <w:r w:rsidR="008A4945" w:rsidRPr="00C86BA9">
        <w:rPr>
          <w:rFonts w:ascii="Times New Roman" w:hAnsi="Times New Roman" w:cs="Times New Roman"/>
          <w:i/>
          <w:iCs/>
        </w:rPr>
        <w:t xml:space="preserve"> gestation</w:t>
      </w:r>
      <w:r w:rsidR="00686EC8" w:rsidRPr="00C86BA9">
        <w:rPr>
          <w:rFonts w:ascii="Times New Roman" w:hAnsi="Times New Roman" w:cs="Times New Roman"/>
          <w:i/>
          <w:iCs/>
        </w:rPr>
        <w:t xml:space="preserve"> </w:t>
      </w:r>
      <w:r w:rsidR="003E6824" w:rsidRPr="00C86BA9">
        <w:rPr>
          <w:rFonts w:ascii="Times New Roman" w:hAnsi="Times New Roman" w:cs="Times New Roman"/>
          <w:i/>
          <w:iCs/>
        </w:rPr>
        <w:t xml:space="preserve">generates </w:t>
      </w:r>
      <w:r w:rsidR="008A4945" w:rsidRPr="00C86BA9">
        <w:rPr>
          <w:rFonts w:ascii="Times New Roman" w:hAnsi="Times New Roman" w:cs="Times New Roman"/>
          <w:i/>
          <w:iCs/>
        </w:rPr>
        <w:t xml:space="preserve">sex-specific </w:t>
      </w:r>
      <w:r w:rsidR="00686EC8" w:rsidRPr="00C86BA9">
        <w:rPr>
          <w:rFonts w:ascii="Times New Roman" w:hAnsi="Times New Roman" w:cs="Times New Roman"/>
          <w:i/>
          <w:iCs/>
        </w:rPr>
        <w:t xml:space="preserve">glucose </w:t>
      </w:r>
      <w:r w:rsidR="008A4945">
        <w:rPr>
          <w:rFonts w:ascii="Times New Roman" w:hAnsi="Times New Roman" w:cs="Times New Roman"/>
          <w:i/>
          <w:iCs/>
        </w:rPr>
        <w:t>intolerance</w:t>
      </w:r>
    </w:p>
    <w:p w14:paraId="142FEB6B" w14:textId="7090391A"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HFD</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continued to be </w:t>
      </w:r>
      <w:r>
        <w:rPr>
          <w:rFonts w:ascii="Times New Roman" w:hAnsi="Times New Roman" w:cs="Times New Roman"/>
        </w:rPr>
        <w:t>monitor</w:t>
      </w:r>
      <w:r w:rsidR="00003DE0">
        <w:rPr>
          <w:rFonts w:ascii="Times New Roman" w:hAnsi="Times New Roman" w:cs="Times New Roman"/>
        </w:rPr>
        <w:t>ed</w:t>
      </w:r>
      <w:r>
        <w:rPr>
          <w:rFonts w:ascii="Times New Roman" w:hAnsi="Times New Roman" w:cs="Times New Roman"/>
        </w:rPr>
        <w:t xml:space="preserve"> </w:t>
      </w:r>
      <w:r w:rsidR="00003DE0">
        <w:rPr>
          <w:rFonts w:ascii="Times New Roman" w:hAnsi="Times New Roman" w:cs="Times New Roman"/>
        </w:rPr>
        <w:t>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lastRenderedPageBreak/>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expected and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However, different than in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06660E97"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had a</w:t>
      </w:r>
      <w:r w:rsidR="00012952">
        <w:rPr>
          <w:rFonts w:ascii="Times New Roman" w:hAnsi="Times New Roman" w:cs="Times New Roman"/>
        </w:rPr>
        <w:t xml:space="preserve"> </w:t>
      </w:r>
      <w:r w:rsidR="007872A5">
        <w:rPr>
          <w:rFonts w:ascii="Times New Roman" w:hAnsi="Times New Roman" w:cs="Times New Roman"/>
        </w:rPr>
        <w:t xml:space="preserve">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compared to</w:t>
      </w:r>
      <w:r w:rsidR="00012952">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interaction </w:t>
      </w:r>
      <w:r w:rsidR="00D04E36">
        <w:rPr>
          <w:rFonts w:ascii="Times New Roman" w:hAnsi="Times New Roman" w:cs="Times New Roman"/>
        </w:rPr>
        <w:t xml:space="preserve"> effect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w:t>
      </w:r>
      <w:r w:rsidR="009B554B">
        <w:rPr>
          <w:rFonts w:ascii="Times New Roman" w:hAnsi="Times New Roman" w:cs="Times New Roman"/>
        </w:rPr>
        <w:lastRenderedPageBreak/>
        <w:t xml:space="preserve">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9B554B">
        <w:rPr>
          <w:rFonts w:ascii="Times New Roman" w:hAnsi="Times New Roman" w:cs="Times New Roman"/>
        </w:rPr>
        <w:t>had a significan</w:t>
      </w:r>
      <w:r w:rsidR="0054727D">
        <w:rPr>
          <w:rFonts w:ascii="Times New Roman" w:hAnsi="Times New Roman" w:cs="Times New Roman"/>
        </w:rPr>
        <w:t>t</w:t>
      </w:r>
      <w:r w:rsidR="009B554B">
        <w:rPr>
          <w:rFonts w:ascii="Times New Roman" w:hAnsi="Times New Roman" w:cs="Times New Roman"/>
        </w:rPr>
        <w:t xml:space="preserve"> interaction</w:t>
      </w:r>
      <w:r w:rsidR="00F55355">
        <w:rPr>
          <w:rFonts w:ascii="Times New Roman" w:hAnsi="Times New Roman" w:cs="Times New Roman"/>
        </w:rPr>
        <w:t xml:space="preserve"> between 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453A7354"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 xml:space="preserve">&lt;0.0001). </w:t>
      </w:r>
      <w:commentRangeStart w:id="15"/>
      <w:r w:rsidR="00FB7F5A" w:rsidRPr="00A84EE6">
        <w:rPr>
          <w:rFonts w:ascii="Times New Roman" w:hAnsi="Times New Roman" w:cs="Times New Roman"/>
          <w:highlight w:val="magenta"/>
        </w:rPr>
        <w:t xml:space="preserve">There </w:t>
      </w:r>
      <w:r w:rsidR="00344222">
        <w:rPr>
          <w:rFonts w:ascii="Times New Roman" w:hAnsi="Times New Roman" w:cs="Times New Roman"/>
          <w:highlight w:val="magenta"/>
        </w:rPr>
        <w:t>was a non-significant</w:t>
      </w:r>
      <w:r w:rsidR="00FB7F5A" w:rsidRPr="00A84EE6">
        <w:rPr>
          <w:rFonts w:ascii="Times New Roman" w:hAnsi="Times New Roman" w:cs="Times New Roman"/>
          <w:highlight w:val="magenta"/>
        </w:rPr>
        <w:t xml:space="preserve"> </w:t>
      </w:r>
      <w:r w:rsidR="00344222">
        <w:rPr>
          <w:rFonts w:ascii="Times New Roman" w:hAnsi="Times New Roman" w:cs="Times New Roman"/>
          <w:highlight w:val="magenta"/>
        </w:rPr>
        <w:t xml:space="preserve">trend toward </w:t>
      </w:r>
      <w:r w:rsidR="00FB7F5A" w:rsidRPr="00A84EE6">
        <w:rPr>
          <w:rFonts w:ascii="Times New Roman" w:hAnsi="Times New Roman" w:cs="Times New Roman"/>
          <w:highlight w:val="magenta"/>
        </w:rPr>
        <w:t>lower</w:t>
      </w:r>
      <w:r w:rsidR="00344222">
        <w:rPr>
          <w:rFonts w:ascii="Times New Roman" w:hAnsi="Times New Roman" w:cs="Times New Roman"/>
          <w:highlight w:val="magenta"/>
        </w:rPr>
        <w:t xml:space="preserve"> </w:t>
      </w:r>
      <w:r w:rsidR="00FB7F5A" w:rsidRPr="00A84EE6">
        <w:rPr>
          <w:rFonts w:ascii="Times New Roman" w:hAnsi="Times New Roman" w:cs="Times New Roman"/>
          <w:highlight w:val="magenta"/>
        </w:rPr>
        <w:t xml:space="preserve">insulin levels in eTRF </w:t>
      </w:r>
      <w:r w:rsidR="00344222">
        <w:rPr>
          <w:rFonts w:ascii="Times New Roman" w:hAnsi="Times New Roman" w:cs="Times New Roman"/>
          <w:highlight w:val="magenta"/>
        </w:rPr>
        <w:t xml:space="preserve">compared to AL </w:t>
      </w:r>
      <w:r w:rsidR="00FB7F5A" w:rsidRPr="00A84EE6">
        <w:rPr>
          <w:rFonts w:ascii="Times New Roman" w:hAnsi="Times New Roman" w:cs="Times New Roman"/>
          <w:highlight w:val="magenta"/>
        </w:rPr>
        <w:t xml:space="preserve">offspring </w:t>
      </w:r>
      <w:r w:rsidR="00D011B5" w:rsidRPr="00A84EE6">
        <w:rPr>
          <w:rFonts w:ascii="Times New Roman" w:hAnsi="Times New Roman" w:cs="Times New Roman"/>
          <w:highlight w:val="magenta"/>
        </w:rPr>
        <w:t xml:space="preserve">of </w:t>
      </w:r>
      <w:r w:rsidR="00FB7F5A" w:rsidRPr="00A84EE6">
        <w:rPr>
          <w:rFonts w:ascii="Times New Roman" w:hAnsi="Times New Roman" w:cs="Times New Roman"/>
          <w:highlight w:val="magenta"/>
        </w:rPr>
        <w:t>both sexes (</w:t>
      </w:r>
      <w:proofErr w:type="spellStart"/>
      <w:r w:rsidR="00FB7F5A" w:rsidRPr="00A84EE6">
        <w:rPr>
          <w:rFonts w:ascii="Times New Roman" w:hAnsi="Times New Roman" w:cs="Times New Roman"/>
          <w:highlight w:val="magenta"/>
        </w:rPr>
        <w:t>p</w:t>
      </w:r>
      <w:r w:rsidR="00FB7F5A" w:rsidRPr="00A84EE6">
        <w:rPr>
          <w:rFonts w:ascii="Times New Roman" w:hAnsi="Times New Roman" w:cs="Times New Roman"/>
          <w:highlight w:val="magenta"/>
          <w:vertAlign w:val="subscript"/>
        </w:rPr>
        <w:t>diet</w:t>
      </w:r>
      <w:proofErr w:type="spellEnd"/>
      <w:r w:rsidR="00FB7F5A" w:rsidRPr="00A84EE6">
        <w:rPr>
          <w:rFonts w:ascii="Times New Roman" w:hAnsi="Times New Roman" w:cs="Times New Roman"/>
          <w:highlight w:val="magenta"/>
        </w:rPr>
        <w:t>=0.071).</w:t>
      </w:r>
      <w:r w:rsidR="00FB7F5A">
        <w:rPr>
          <w:rFonts w:ascii="Times New Roman" w:hAnsi="Times New Roman" w:cs="Times New Roman"/>
        </w:rPr>
        <w:t xml:space="preserve"> </w:t>
      </w:r>
      <w:commentRangeEnd w:id="15"/>
      <w:r w:rsidR="00344222">
        <w:rPr>
          <w:rStyle w:val="CommentReference"/>
        </w:rPr>
        <w:commentReference w:id="15"/>
      </w:r>
      <w:r w:rsidR="00FB7F5A">
        <w:rPr>
          <w:rFonts w:ascii="Times New Roman" w:hAnsi="Times New Roman" w:cs="Times New Roman"/>
        </w:rPr>
        <w:t>Females had similar increa</w:t>
      </w:r>
      <w:r w:rsidR="00FB7F5A">
        <w:rPr>
          <w:rFonts w:ascii="Times New Roman" w:hAnsi="Times New Roman" w:cs="Times New Roman"/>
        </w:rPr>
        <w:t xml:space="preserve">ses in insulin in response to glucose injection, 139% in AL versus 137% eTRF. Male AL offspring had 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offspring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w:t>
      </w:r>
      <w:r w:rsidR="00344222">
        <w:rPr>
          <w:rFonts w:ascii="Times New Roman" w:hAnsi="Times New Roman" w:cs="Times New Roman"/>
        </w:rPr>
        <w:t>maternal restriction (</w:t>
      </w:r>
      <w:r w:rsidR="00344222">
        <w:rPr>
          <w:rFonts w:ascii="Times New Roman" w:hAnsi="Times New Roman" w:cs="Times New Roman"/>
        </w:rPr>
        <w:t xml:space="preserve">p=0.85, </w:t>
      </w:r>
      <w:r w:rsidR="00344222" w:rsidRPr="00344222">
        <w:rPr>
          <w:rFonts w:ascii="Times New Roman" w:hAnsi="Times New Roman" w:cs="Times New Roman"/>
          <w:b/>
          <w:bCs/>
        </w:rPr>
        <w:t>Figure 3K</w:t>
      </w:r>
      <w:r w:rsidR="00344222">
        <w:rPr>
          <w:rFonts w:ascii="Times New Roman" w:hAnsi="Times New Roman" w:cs="Times New Roman"/>
        </w:rPr>
        <w:t>)</w:t>
      </w:r>
      <w:r w:rsidR="00344222">
        <w:rPr>
          <w:rFonts w:ascii="Times New Roman" w:hAnsi="Times New Roman" w:cs="Times New Roman"/>
        </w:rPr>
        <w:t xml:space="preserve">. </w:t>
      </w:r>
      <w:commentRangeStart w:id="16"/>
      <w:r w:rsidR="00344222">
        <w:rPr>
          <w:rFonts w:ascii="Times New Roman" w:hAnsi="Times New Roman" w:cs="Times New Roman"/>
        </w:rPr>
        <w:t>Although not entirely conclusive</w:t>
      </w:r>
      <w:commentRangeEnd w:id="16"/>
      <w:r w:rsidR="00344222">
        <w:rPr>
          <w:rStyle w:val="CommentReference"/>
        </w:rPr>
        <w:commentReference w:id="16"/>
      </w:r>
      <w:r w:rsidR="00344222">
        <w:rPr>
          <w:rFonts w:ascii="Times New Roman" w:hAnsi="Times New Roman" w:cs="Times New Roman"/>
        </w:rPr>
        <w:t>,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60C27752"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761E49">
        <w:rPr>
          <w:rFonts w:ascii="Times New Roman" w:hAnsi="Times New Roman" w:cs="Times New Roman"/>
        </w:rPr>
        <w:t xml:space="preserve">we propose that </w:t>
      </w:r>
      <w:r w:rsidR="00761E49">
        <w:rPr>
          <w:rFonts w:ascii="Times New Roman" w:hAnsi="Times New Roman" w:cs="Times New Roman"/>
        </w:rPr>
        <w:lastRenderedPageBreak/>
        <w:t>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 during GSIS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593454">
        <w:rPr>
          <w:rFonts w:ascii="Times New Roman" w:hAnsi="Times New Roman" w:cs="Times New Roman"/>
        </w:rPr>
        <w:t xml:space="preserve"> of HFD</w:t>
      </w:r>
      <w:r w:rsidR="00817B68">
        <w:rPr>
          <w:rFonts w:ascii="Times New Roman" w:hAnsi="Times New Roman" w:cs="Times New Roman"/>
        </w:rPr>
        <w:t xml:space="preserve"> in mice, although not during gestation</w:t>
      </w:r>
      <w:r w:rsidR="000F24AB">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w:t>
      </w:r>
      <w:r w:rsidR="00F13664">
        <w:rPr>
          <w:rFonts w:ascii="Times New Roman" w:hAnsi="Times New Roman" w:cs="Times New Roman"/>
        </w:rPr>
        <w:t xml:space="preserve">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w:t>
      </w:r>
      <w:r w:rsidR="00593454">
        <w:rPr>
          <w:rFonts w:ascii="Times New Roman" w:hAnsi="Times New Roman" w:cs="Times New Roman"/>
        </w:rPr>
        <w:t xml:space="preserve">by other groups </w:t>
      </w:r>
      <w:r w:rsidR="00F13664">
        <w:rPr>
          <w:rFonts w:ascii="Times New Roman" w:hAnsi="Times New Roman" w:cs="Times New Roman"/>
        </w:rPr>
        <w:t xml:space="preserve">exposed to TRF </w:t>
      </w:r>
      <w:r w:rsidR="00593454">
        <w:rPr>
          <w:rFonts w:ascii="Times New Roman" w:hAnsi="Times New Roman" w:cs="Times New Roman"/>
        </w:rPr>
        <w:t xml:space="preserve">with </w:t>
      </w:r>
      <w:r w:rsidR="009D039A">
        <w:rPr>
          <w:rFonts w:ascii="Times New Roman" w:hAnsi="Times New Roman" w:cs="Times New Roman"/>
        </w:rPr>
        <w:t xml:space="preserve">a high fat diet </w:t>
      </w:r>
      <w:r w:rsidR="003125F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w:t>
      </w:r>
      <w:r w:rsidR="00593454">
        <w:rPr>
          <w:rFonts w:ascii="Times New Roman" w:hAnsi="Times New Roman" w:cs="Times New Roman"/>
        </w:rPr>
        <w:t>, pairing</w:t>
      </w:r>
      <w:r w:rsidR="008A6AA6">
        <w:rPr>
          <w:rFonts w:ascii="Times New Roman" w:hAnsi="Times New Roman" w:cs="Times New Roman"/>
        </w:rPr>
        <w:t xml:space="preserve"> HFD with</w:t>
      </w:r>
      <w:r w:rsidR="00593454">
        <w:rPr>
          <w:rFonts w:ascii="Times New Roman" w:hAnsi="Times New Roman" w:cs="Times New Roman"/>
        </w:rPr>
        <w:t xml:space="preserve"> TRF </w:t>
      </w:r>
      <w:r w:rsidR="000F24AB">
        <w:rPr>
          <w:rFonts w:ascii="Times New Roman" w:hAnsi="Times New Roman" w:cs="Times New Roman"/>
        </w:rPr>
        <w:t>often lower</w:t>
      </w:r>
      <w:r w:rsidR="00593454">
        <w:rPr>
          <w:rFonts w:ascii="Times New Roman" w:hAnsi="Times New Roman" w:cs="Times New Roman"/>
        </w:rPr>
        <w:t>s</w:t>
      </w:r>
      <w:r w:rsidR="000F24AB">
        <w:rPr>
          <w:rFonts w:ascii="Times New Roman" w:hAnsi="Times New Roman" w:cs="Times New Roman"/>
        </w:rPr>
        <w:t xml:space="preserve"> bodyweights compared to the AL group</w:t>
      </w:r>
      <w:r w:rsidR="00F13664">
        <w:rPr>
          <w:rFonts w:ascii="Times New Roman" w:hAnsi="Times New Roman" w:cs="Times New Roman"/>
        </w:rPr>
        <w:t>.</w:t>
      </w:r>
      <w:r w:rsidR="000F24AB">
        <w:rPr>
          <w:rFonts w:ascii="Times New Roman" w:hAnsi="Times New Roman" w:cs="Times New Roman"/>
        </w:rPr>
        <w:t xml:space="preserve"> </w:t>
      </w:r>
      <w:r w:rsidR="00593454">
        <w:rPr>
          <w:rFonts w:ascii="Times New Roman" w:hAnsi="Times New Roman" w:cs="Times New Roman"/>
        </w:rPr>
        <w:t>Conversely, our study finds no weight loss as a result of eTRF in dams</w:t>
      </w:r>
      <w:r w:rsidR="00160C2A">
        <w:rPr>
          <w:rFonts w:ascii="Times New Roman" w:hAnsi="Times New Roman" w:cs="Times New Roman"/>
        </w:rPr>
        <w:t xml:space="preserve"> or offspring</w:t>
      </w:r>
      <w:r w:rsidR="00593454">
        <w:rPr>
          <w:rFonts w:ascii="Times New Roman" w:hAnsi="Times New Roman" w:cs="Times New Roman"/>
        </w:rPr>
        <w:t xml:space="preserve"> compared to AL</w:t>
      </w:r>
      <w:r w:rsidR="00761E49">
        <w:rPr>
          <w:rFonts w:ascii="Times New Roman" w:hAnsi="Times New Roman" w:cs="Times New Roman"/>
        </w:rPr>
        <w:t xml:space="preserve">, likely due to our </w:t>
      </w:r>
      <w:r w:rsidR="00593454">
        <w:rPr>
          <w:rFonts w:ascii="Times New Roman" w:hAnsi="Times New Roman" w:cs="Times New Roman"/>
        </w:rPr>
        <w:t>eTRF model using NCD instead of HFD</w:t>
      </w:r>
      <w:r w:rsidR="000F24AB">
        <w:rPr>
          <w:rFonts w:ascii="Times New Roman" w:hAnsi="Times New Roman" w:cs="Times New Roman"/>
        </w:rPr>
        <w:t xml:space="preserve">. </w:t>
      </w:r>
      <w:r w:rsidR="009D039A">
        <w:rPr>
          <w:rFonts w:ascii="Times New Roman" w:hAnsi="Times New Roman" w:cs="Times New Roman"/>
        </w:rPr>
        <w:t xml:space="preserve">The findings of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novel, as most studies find that TRF results in lower food intake when paired with </w:t>
      </w:r>
      <w:ins w:id="17" w:author="Molly Mulcahy" w:date="2022-01-24T15:01:00Z">
        <w:r w:rsidR="00D0452A">
          <w:rPr>
            <w:rFonts w:ascii="Times New Roman" w:hAnsi="Times New Roman" w:cs="Times New Roman"/>
          </w:rPr>
          <w:t>HFD</w:t>
        </w:r>
      </w:ins>
      <w:r w:rsidR="009D039A">
        <w:rPr>
          <w:rFonts w:ascii="Times New Roman" w:hAnsi="Times New Roman" w:cs="Times New Roman"/>
        </w:rPr>
        <w:t xml:space="preserve"> </w:t>
      </w:r>
      <w:r w:rsidR="009D03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w:t>
      </w:r>
      <w:proofErr w:type="spellStart"/>
      <w:r w:rsidR="009D039A" w:rsidRPr="009D039A">
        <w:rPr>
          <w:rFonts w:ascii="Times New Roman" w:hAnsi="Times New Roman" w:cs="Times New Roman"/>
        </w:rPr>
        <w:t>Gaytán</w:t>
      </w:r>
      <w:proofErr w:type="spellEnd"/>
      <w:r w:rsidR="009D039A" w:rsidRPr="009D039A">
        <w:rPr>
          <w:rFonts w:ascii="Times New Roman" w:hAnsi="Times New Roman" w:cs="Times New Roman"/>
        </w:rPr>
        <w:t xml:space="preserve">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{"citationID":"youIfStO","properties":{"formattedCitation":"(Das et al., 2021; Hatori et al., 2012; Hu et al., 2019; Sherman et al., 2012; X.-P. Wang et al., 2020)","plainCitation":"(Das et al., 2021; Hatori et al., 2012; Hu et al., 2019; Sherman et al., 2012; X.-P. Wang et al., 2020)","noteIndex":0},"citationItems":[{"id":616,"uris":["http://zotero.org/users/5073745/items/QMLGQCIB"],"uri":["http://zotero.org/users/5073745/items/QMLGQCIB"],"itemData":{"id":616,"type":"article-journal","abstract":"Abstract\n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9D039A">
        <w:rPr>
          <w:rFonts w:ascii="Times New Roman" w:hAnsi="Times New Roman" w:cs="Times New Roman"/>
        </w:rPr>
        <w:fldChar w:fldCharType="separate"/>
      </w:r>
      <w:r w:rsidR="00CB0EB3" w:rsidRPr="00CB0EB3">
        <w:rPr>
          <w:rFonts w:ascii="Times New Roman" w:hAnsi="Times New Roman" w:cs="Times New Roman"/>
        </w:rPr>
        <w:t>(Das et al., 2021; Hatori et al., 2012; Hu et al., 2019; Sherman et al., 2012; X.-P. Wang et al., 2020)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during pregnancy. Interestingly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06B959B8"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 xml:space="preserve">in </w:t>
      </w:r>
      <w:r w:rsidR="00A31A7B" w:rsidRPr="00C86BA9">
        <w:rPr>
          <w:rFonts w:ascii="Times New Roman" w:hAnsi="Times New Roman" w:cs="Times New Roman"/>
          <w:i/>
          <w:iCs/>
        </w:rPr>
        <w:lastRenderedPageBreak/>
        <w:t>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{"citationID":"4YEpno2n","properties":{"formattedCitation":"(Barker et al., 1993)","plainCitation":"(Barker et al., 1993)","noteIndex":0},"citationItems":[{"id":823,"uris":["http://zotero.org/users/5073745/items/JMBIHCFL"],"uri":["http://zotero.org/users/5073745/items/JMBIHCFL"],"itemData":{"id":823,"type":"article-journal","abstract":"Babies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A31A7B" w:rsidRPr="00A31A7B">
        <w:rPr>
          <w:rFonts w:ascii="Times New Roman" w:hAnsi="Times New Roman" w:cs="Times New Roman"/>
        </w:rPr>
        <w:t>(Barker et al., 1993)</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{"citationID":"ZPdAQxgL","properties":{"formattedCitation":"(Alejandro et al., 2020; Shahkhalili et al., 2010; J. Wang et al., 2016; Yuan et al., 2011)","plainCitation":"(Alejandro et al., 2020; Shahkhalili et al., 2010; J. Wang et al., 2016; Yuan et al., 2011)","noteIndex":0},"citationItems":[{"id":799,"uris":["http://zotero.org/users/5073745/items/IAFZXV97"],"uri":["http://zotero.org/users/5073745/items/IAFZXV97"],"itemData":{"id":799,"type":"article-journal","abstract":"Maternal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6728EA" w:rsidRPr="006728EA">
        <w:rPr>
          <w:rFonts w:ascii="Times New Roman" w:hAnsi="Times New Roman" w:cs="Times New Roman"/>
        </w:rPr>
        <w:t>(Alejandro et al., 2020; Shahkhalili et al., 2010; J. Wang et al., 2016; Yuan et al., 2011)</w:t>
      </w:r>
      <w:r w:rsidR="00391E0E">
        <w:rPr>
          <w:rFonts w:ascii="Times New Roman" w:hAnsi="Times New Roman" w:cs="Times New Roman"/>
        </w:rPr>
        <w:fldChar w:fldCharType="end"/>
      </w:r>
      <w:r w:rsidR="00391E0E">
        <w:rPr>
          <w:rFonts w:ascii="Times New Roman" w:hAnsi="Times New Roman" w:cs="Times New Roman"/>
        </w:rPr>
        <w:t xml:space="preserve">, however, this </w:t>
      </w:r>
      <w:r w:rsidR="00B712C4">
        <w:rPr>
          <w:rFonts w:ascii="Times New Roman" w:hAnsi="Times New Roman" w:cs="Times New Roman"/>
        </w:rPr>
        <w:t>result</w:t>
      </w:r>
      <w:r w:rsidR="00391E0E">
        <w:rPr>
          <w:rFonts w:ascii="Times New Roman" w:hAnsi="Times New Roman" w:cs="Times New Roman"/>
        </w:rPr>
        <w:t xml:space="preserve"> is not universal </w:t>
      </w:r>
      <w:r w:rsidR="00CB0EB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{"citationID":"1BsCRhDs","properties":{"formattedCitation":"(Dellschaft et al., 2015)","plainCitation":"(Dellschaft et al., 2015)","noteIndex":0},"citationItems":[{"id":814,"uris":["http://zotero.org/users/5073745/items/E4KAUTNE"],"uri":["http://zotero.org/users/5073745/items/E4KAUTNE"],"itemData":{"id":814,"type":"article-journal","abstract":"Maternal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1D1847">
        <w:rPr>
          <w:rFonts w:ascii="Cambria Math" w:hAnsi="Cambria Math" w:cs="Cambria Math"/>
        </w:rPr>
        <w:instrText>∼</w:instrText>
      </w:r>
      <w:r w:rsidR="001D1847">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P."}],"issued":{"date-parts":[["2015",2,1]]}}}],"schema":"https://github.com/citation-style-language/schema/raw/master/csl-citation.json"} </w:instrText>
      </w:r>
      <w:r w:rsidR="00CB0EB3">
        <w:rPr>
          <w:rFonts w:ascii="Times New Roman" w:hAnsi="Times New Roman" w:cs="Times New Roman"/>
        </w:rPr>
        <w:fldChar w:fldCharType="separate"/>
      </w:r>
      <w:r w:rsidR="00CB0EB3" w:rsidRPr="00CB0EB3">
        <w:rPr>
          <w:rFonts w:ascii="Times New Roman" w:hAnsi="Times New Roman" w:cs="Times New Roman"/>
        </w:rPr>
        <w:t>(Dellschaft et al., 2015)</w:t>
      </w:r>
      <w:r w:rsidR="00CB0EB3">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{"citationID":"Hxsft8YL","properties":{"formattedCitation":"(Radford &amp; Han, 2019; Yuan et al., 2011)","plainCitation":"(Radford &amp; Han, 2019; Yuan et al., 2011)","noteIndex":0},"citationItems":[{"id":743,"uris":["http://zotero.org/users/5073745/items/GSGFUF4W"],"uri":["http://zotero.org/users/5073745/items/GSGFUF4W"],"itemData":{"id":743,"type":"article-journal","abstract":"Fetal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6728EA" w:rsidRPr="006728EA">
        <w:rPr>
          <w:rFonts w:ascii="Times New Roman" w:hAnsi="Times New Roman" w:cs="Times New Roman"/>
        </w:rPr>
        <w:t>(Radford &amp; Han, 2019; Yuan et al., 2011)</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{"citationID":"9Tgm8ewE","properties":{"formattedCitation":"(Dellschaft et al., 2015; Shahkhalili et al., 2010; J. Wang et al., 2016)","plainCitation":"(Dellschaft et al., 2015; Shahkhalili et al., 2010; J. Wang et al., 2016)","noteIndex":0},"citationItems":[{"id":814,"uris":["http://zotero.org/users/5073745/items/E4KAUTNE"],"uri":["http://zotero.org/users/5073745/items/E4KAUTNE"],"itemData":{"id":814,"type":"article-journal","abstract":"Maternal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1D1847">
        <w:rPr>
          <w:rFonts w:ascii="Cambria Math" w:hAnsi="Cambria Math" w:cs="Cambria Math"/>
        </w:rPr>
        <w:instrText>∼</w:instrText>
      </w:r>
      <w:r w:rsidR="001D1847">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6728EA" w:rsidRPr="006728EA">
        <w:rPr>
          <w:rFonts w:ascii="Times New Roman" w:hAnsi="Times New Roman" w:cs="Times New Roman"/>
        </w:rPr>
        <w:t>(Dellschaft et al., 2015; Shahkhalili et al., 2010; J. Wang et al., 2016)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{"citationID":"Pk2pu0Uv","properties":{"formattedCitation":"(Intapad et al., 2017, 2019; Riddle et al., 2014)","plainCitation":"(Intapad et al., 2017, 2019; Riddle et al., 2014)","noteIndex":0},"citationItems":[{"id":821,"uris":["http://zotero.org/users/5073745/items/HJ2EQ4TG"],"uri":["http://zotero.org/users/5073745/items/HJ2EQ4TG"],"itemData":{"id":821,"type":"article-journal","abstract":"Placental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3A6E61">
        <w:rPr>
          <w:rFonts w:ascii="Times New Roman" w:hAnsi="Times New Roman" w:cs="Times New Roman"/>
        </w:rPr>
        <w:fldChar w:fldCharType="separate"/>
      </w:r>
      <w:r w:rsidR="0025621A" w:rsidRPr="0025621A">
        <w:rPr>
          <w:rFonts w:ascii="Times New Roman" w:hAnsi="Times New Roman" w:cs="Times New Roman"/>
        </w:rPr>
        <w:t>(Intapad et al., 2017, 2019; Riddle et al., 2014)</w:t>
      </w:r>
      <w:r w:rsidR="003A6E61">
        <w:rPr>
          <w:rFonts w:ascii="Times New Roman" w:hAnsi="Times New Roman" w:cs="Times New Roman"/>
        </w:rPr>
        <w:fldChar w:fldCharType="end"/>
      </w:r>
      <w:r w:rsidR="00645731">
        <w:rPr>
          <w:rFonts w:ascii="Times New Roman" w:hAnsi="Times New Roman" w:cs="Times New Roman"/>
        </w:rPr>
        <w:t xml:space="preserve"> but females can have</w:t>
      </w:r>
      <w:r w:rsidR="0025621A">
        <w:rPr>
          <w:rFonts w:ascii="Times New Roman" w:hAnsi="Times New Roman" w:cs="Times New Roman"/>
        </w:rPr>
        <w:t xml:space="preserve"> normal glucose tolerance </w:t>
      </w:r>
      <w:r w:rsidR="0025621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{"citationID":"Fg68mq6G","properties":{"formattedCitation":"(Riddle et al., 2014)","plainCitation":"(Riddle et al., 2014)","noteIndex":0},"citationItems":[{"id":829,"uris":["http://zotero.org/users/5073745/items/N4YRUPHH"],"uri":["http://zotero.org/users/5073745/items/N4YRUPHH"],"itemData":{"id":829,"type":"article-journal","abstract":"Intrauterine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25621A">
        <w:rPr>
          <w:rFonts w:ascii="Times New Roman" w:hAnsi="Times New Roman" w:cs="Times New Roman"/>
        </w:rPr>
        <w:fldChar w:fldCharType="separate"/>
      </w:r>
      <w:r w:rsidR="0025621A" w:rsidRPr="0025621A">
        <w:rPr>
          <w:rFonts w:ascii="Times New Roman" w:hAnsi="Times New Roman" w:cs="Times New Roman"/>
        </w:rPr>
        <w:t>(Riddle et al., 2014)</w:t>
      </w:r>
      <w:r w:rsidR="0025621A">
        <w:rPr>
          <w:rFonts w:ascii="Times New Roman" w:hAnsi="Times New Roman" w:cs="Times New Roman"/>
        </w:rPr>
        <w:fldChar w:fldCharType="end"/>
      </w:r>
      <w:r w:rsidR="00347F2F">
        <w:rPr>
          <w:rFonts w:ascii="Times New Roman" w:hAnsi="Times New Roman" w:cs="Times New Roman"/>
        </w:rPr>
        <w:t xml:space="preserve"> </w:t>
      </w:r>
      <w:r w:rsidR="00645731">
        <w:rPr>
          <w:rFonts w:ascii="Times New Roman" w:hAnsi="Times New Roman" w:cs="Times New Roman"/>
        </w:rPr>
        <w:t>or</w:t>
      </w:r>
      <w:r w:rsidR="0025621A">
        <w:rPr>
          <w:rFonts w:ascii="Times New Roman" w:hAnsi="Times New Roman" w:cs="Times New Roman"/>
        </w:rPr>
        <w:t xml:space="preserve">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{"citationID":"dU0KL1Ya","properties":{"formattedCitation":"(Jahandideh et al., 2020; Jansson &amp; Lambert, 1999)","plainCitation":"(Jahandideh et al., 2020; Jansson &amp; Lambert, 1999)","noteIndex":0},"citationItems":[{"id":801,"uris":["http://zotero.org/users/5073745/items/H8JPFQZT"],"uri":["http://zotero.org/users/5073745/items/H8JPFQZT"],"itemData":{"id":801,"type":"article-journal","abstract":"Stressors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5B1652" w:rsidRPr="005B1652">
        <w:rPr>
          <w:rFonts w:ascii="Times New Roman" w:hAnsi="Times New Roman" w:cs="Times New Roman"/>
        </w:rPr>
        <w:t>(Jahandideh et al., 2020; Jansson &amp; Lambert, 1999)</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{"citationID":"7hNjoJ61","properties":{"formattedCitation":"(Zhang et al., 2019; Zheng et al., 2020)","plainCitation":"(Zhang et al., 2019; Zheng et al., 2020)","noteIndex":0},"citationItems":[{"id":790,"uris":["http://zotero.org/users/5073745/items/9QAQ5MUT"],"uri":["http://zotero.org/users/5073745/items/9QAQ5MUT"],"itemData":{"id":790,"type":"article-journal","abstract":"Scope: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E03F87" w:rsidRPr="00E03F87">
        <w:rPr>
          <w:rFonts w:ascii="Times New Roman" w:hAnsi="Times New Roman" w:cs="Times New Roman"/>
        </w:rPr>
        <w:t>(Zhang et al., 2019; Zheng et al., 2020)</w:t>
      </w:r>
      <w:r w:rsidR="00E03F87">
        <w:rPr>
          <w:rFonts w:ascii="Times New Roman" w:hAnsi="Times New Roman" w:cs="Times New Roman"/>
        </w:rPr>
        <w:fldChar w:fldCharType="end"/>
      </w:r>
      <w:r w:rsidR="00E03F87">
        <w:rPr>
          <w:rFonts w:ascii="Times New Roman" w:hAnsi="Times New Roman" w:cs="Times New Roman"/>
        </w:rPr>
        <w:t xml:space="preserve">. </w:t>
      </w:r>
      <w:proofErr w:type="gramStart"/>
      <w:r w:rsidR="00347F2F">
        <w:rPr>
          <w:rFonts w:ascii="Times New Roman" w:hAnsi="Times New Roman" w:cs="Times New Roman"/>
        </w:rPr>
        <w:t>Therefore</w:t>
      </w:r>
      <w:proofErr w:type="gramEnd"/>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67F89477"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cooccurs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{"citationID":"0Y28HRWl","properties":{"formattedCitation":"(Shahkhalili et al., 2010)","plainCitation":"(Shahkhalili et al., 2010)","noteIndex":0},"citationItems":[{"id":812,"uris":["http://zotero.org/users/5073745/items/BPRWDEFA"],"uri":["http://zotero.org/users/5073745/items/BPRWDEFA"],"itemData":{"id":812,"type":"article-journal","abstract":"Two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Pr="0025621A">
        <w:rPr>
          <w:rFonts w:ascii="Times New Roman" w:hAnsi="Times New Roman" w:cs="Times New Roman"/>
        </w:rPr>
        <w:t>(Shahkhalili et al., 2010)</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{"citationID":"C98WSlzK","properties":{"formattedCitation":"(J. Wang et al., 2016)","plainCitation":"(J. Wang et al., 2016)","noteIndex":0},"citationItems":[{"id":811,"uris":["http://zotero.org/users/5073745/items/I4HSNVRA"],"uri":["http://zotero.org/users/5073745/items/I4HSNVRA"],"itemData":{"id":811,"type":"article-journal","abstract":"Objective: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7A7B7A" w:rsidRPr="007A7B7A">
        <w:rPr>
          <w:rFonts w:ascii="Times New Roman" w:hAnsi="Times New Roman" w:cs="Times New Roman"/>
        </w:rPr>
        <w:t>(J. Wang et al., 2016)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{"citationID":"e8USWqS0","properties":{"formattedCitation":"(Jansson &amp; Lambert, 1999; Yuan et al., 2011)","plainCitation":"(Jansson &amp; Lambert, 1999; Yuan et al., 2011)","noteIndex":0},"citationItems":[{"id":826,"uris":["http://zotero.org/users/5073745/items/R5KJJUL6"],"uri":["http://zotero.org/users/5073745/items/R5KJJUL6"],"itemData":{"id":826,"type":"article-journal","abstract":"Objective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7A7B7A" w:rsidRPr="007A7B7A">
        <w:rPr>
          <w:rFonts w:ascii="Times New Roman" w:hAnsi="Times New Roman" w:cs="Times New Roman"/>
        </w:rPr>
        <w:t>(Jansson &amp; Lambert, 1999; Yuan et al., 2011)</w:t>
      </w:r>
      <w:r>
        <w:rPr>
          <w:rFonts w:ascii="Times New Roman" w:hAnsi="Times New Roman" w:cs="Times New Roman"/>
        </w:rPr>
        <w:fldChar w:fldCharType="end"/>
      </w:r>
      <w:r w:rsidR="007A7B7A">
        <w:rPr>
          <w:rFonts w:ascii="Times New Roman" w:hAnsi="Times New Roman" w:cs="Times New Roman"/>
        </w:rPr>
        <w:t>,</w:t>
      </w:r>
      <w:r w:rsidR="000224F6" w:rsidRPr="000224F6">
        <w:rPr>
          <w:rFonts w:ascii="Times New Roman" w:hAnsi="Times New Roman" w:cs="Times New Roman"/>
        </w:rPr>
        <w:t xml:space="preserve"> </w:t>
      </w:r>
      <w:r w:rsidR="000224F6">
        <w:rPr>
          <w:rFonts w:ascii="Times New Roman" w:hAnsi="Times New Roman" w:cs="Times New Roman"/>
        </w:rPr>
        <w:t xml:space="preserve">reductions in alpha cell mass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{"citationID":"RJ0LxHTN","properties":{"formattedCitation":"(Elsakr et al., 2019)","plainCitation":"(Elsakr et al., 2019)","noteIndex":0},"citationItems":[{"id":740,"uris":["http://zotero.org/users/5073745/items/UVRPSL5E"],"uri":["http://zotero.org/users/5073745/items/UVRPSL5E"],"itemData":{"id":740,"type":"article-journal","abstract":"Objective\nIn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(Elsakr et al., 2019)</w:t>
      </w:r>
      <w:r w:rsidR="000224F6">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{"citationID":"hNdIceES","properties":{"formattedCitation":"(Zheng et al., 2020)","plainCitation":"(Zheng et al., 2020)","noteIndex":0},"citationItems":[{"id":667,"uris":["http://zotero.org/users/5073745/items/ERENG7PN"],"uri":["http://zotero.org/users/5073745/items/ERENG7PN"],"itemData":{"id":667,"type":"article-journal","abstract":"Background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(Zheng et al., 2020)</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{"citationID":"3VAUGPQY","properties":{"formattedCitation":"(Boehmer et al., 2017; Elsakr et al., 2019)","plainCitation":"(Boehmer et al., 2017; Elsakr et al., 2019)","noteIndex":0},"citationItems":[{"id":535,"uris":["http://zotero.org/users/5073745/items/9F99XAML"],"uri":["http://zotero.org/users/5073745/items/9F99XAML"],"itemData":{"id":535,"type":"article-journal","abstract":"Placental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(Boehmer et al., 2017; Elsakr et al., 2019)</w:t>
      </w:r>
      <w:r w:rsidR="000224F6">
        <w:rPr>
          <w:rFonts w:ascii="Times New Roman" w:hAnsi="Times New Roman" w:cs="Times New Roman"/>
        </w:rPr>
        <w:fldChar w:fldCharType="end"/>
      </w:r>
      <w:r w:rsidR="000224F6">
        <w:rPr>
          <w:rFonts w:ascii="Times New Roman" w:hAnsi="Times New Roman" w:cs="Times New Roman"/>
        </w:rPr>
        <w:t>, increased HOMA-IR</w:t>
      </w:r>
      <w:r w:rsidR="00645731">
        <w:rPr>
          <w:rFonts w:ascii="Times New Roman" w:hAnsi="Times New Roman" w:cs="Times New Roman"/>
        </w:rPr>
        <w:t xml:space="preserve">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{"citationID":"RU17nStQ","properties":{"formattedCitation":"(Dellschaft et al., 2015; Zhang et al., 2019)","plainCitation":"(Dellschaft et al., 2015; Zhang et al., 2019)","noteIndex":0},"citationItems":[{"id":814,"uris":["http://zotero.org/users/5073745/items/E4KAUTNE"],"uri":["http://zotero.org/users/5073745/items/E4KAUTNE"],"itemData":{"id":814,"type":"article-journal","abstract":"Maternal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1D1847">
        <w:rPr>
          <w:rFonts w:ascii="Cambria Math" w:hAnsi="Cambria Math" w:cs="Cambria Math"/>
        </w:rPr>
        <w:instrText>∼</w:instrText>
      </w:r>
      <w:r w:rsidR="001D1847">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schema":"https://github.com/citation-style-language/schema/raw/master/csl-citation.json"} </w:instrText>
      </w:r>
      <w:r w:rsidR="000224F6">
        <w:rPr>
          <w:rFonts w:ascii="Times New Roman" w:hAnsi="Times New Roman" w:cs="Times New Roman"/>
        </w:rPr>
        <w:fldChar w:fldCharType="separate"/>
      </w:r>
      <w:r w:rsidR="000224F6" w:rsidRPr="005B1652">
        <w:rPr>
          <w:rFonts w:ascii="Times New Roman" w:hAnsi="Times New Roman" w:cs="Times New Roman"/>
        </w:rPr>
        <w:t>(Dellschaft et al., 2015; Zhang et al., 2019)</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7A7B7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{"citationID":"faSl4cN8","properties":{"formattedCitation":"(Simmons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7A7B7A" w:rsidRPr="007A7B7A">
        <w:rPr>
          <w:rFonts w:ascii="Times New Roman" w:hAnsi="Times New Roman" w:cs="Times New Roman"/>
        </w:rPr>
        <w:t>(Simmons et al., 2001)</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w:t>
      </w:r>
      <w:r w:rsidR="00B83015">
        <w:rPr>
          <w:rFonts w:ascii="Times New Roman" w:hAnsi="Times New Roman" w:cs="Times New Roman"/>
        </w:rPr>
        <w:lastRenderedPageBreak/>
        <w:t xml:space="preserve">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1D1847" w:rsidRPr="00B83015">
        <w:rPr>
          <w:rFonts w:ascii="Times New Roman" w:hAnsi="Times New Roman" w:cs="Times New Roman"/>
        </w:rPr>
        <w:instrText xml:space="preserve"> ADDIN ZOTERO_ITEM CSL_CITATION {"citationID":"a9tMC0gj","properties":{"formattedCitation":"(Alejandro et al., 2020; Zhang et al., 2019; Zheng et al., 2020)","plainCitation":"(Alejandro et al., 2020; Zhang et al., 2019; Zheng et al., 2020)","noteIndex":0},"citationItems":[{"id":799,"uris":["http://zotero.org/users/5073745/items/IAFZXV97"],"uri":["http://zotero.org/users/5073745/items/IAFZXV97"],"itemData":{"id":799,"type":"article-journal","abstract":"Maternal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2C3E61" w:rsidRPr="00B83015">
        <w:rPr>
          <w:rFonts w:ascii="Times New Roman" w:hAnsi="Times New Roman" w:cs="Times New Roman"/>
          <w:noProof/>
        </w:rPr>
        <w:t>(Alejandro et al., 2020; Zhang et al., 2019; Zheng et al., 2020)</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 xml:space="preserve">However, </w:t>
      </w:r>
      <w:r w:rsidR="00645731" w:rsidRPr="00B83015">
        <w:rPr>
          <w:rFonts w:ascii="Times New Roman" w:hAnsi="Times New Roman" w:cs="Times New Roman"/>
        </w:rPr>
        <w:t>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 xml:space="preserve">te male-specific insulin sensitivity during high fat diet feeding to eTRF males having lower basal levels of </w:t>
      </w:r>
      <w:r w:rsidR="00B636F5">
        <w:rPr>
          <w:rFonts w:ascii="Times New Roman" w:hAnsi="Times New Roman" w:cs="Times New Roman"/>
        </w:rPr>
        <w:t>insulin compare</w:t>
      </w:r>
      <w:r w:rsidR="00D0452A">
        <w:rPr>
          <w:rFonts w:ascii="Times New Roman" w:hAnsi="Times New Roman" w:cs="Times New Roman"/>
        </w:rPr>
        <w:t>d</w:t>
      </w:r>
      <w:r w:rsidR="00B636F5">
        <w:rPr>
          <w:rFonts w:ascii="Times New Roman" w:hAnsi="Times New Roman" w:cs="Times New Roman"/>
        </w:rPr>
        <w:t xml:space="preserve"> to AL males</w:t>
      </w:r>
      <w:r w:rsidR="00B636F5">
        <w:rPr>
          <w:rFonts w:ascii="Times New Roman" w:hAnsi="Times New Roman" w:cs="Times New Roman"/>
        </w:rPr>
        <w:t xml:space="preserve">. This means that </w:t>
      </w:r>
      <w:r w:rsidR="00B636F5">
        <w:rPr>
          <w:rFonts w:ascii="Times New Roman" w:hAnsi="Times New Roman" w:cs="Times New Roman"/>
        </w:rPr>
        <w:t>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but not insulin insensitivity</w:t>
      </w:r>
      <w:r w:rsidR="0039726D">
        <w:rPr>
          <w:rFonts w:ascii="Times New Roman" w:hAnsi="Times New Roman" w:cs="Times New Roman"/>
        </w:rPr>
        <w:t xml:space="preserve">. </w:t>
      </w:r>
    </w:p>
    <w:p w14:paraId="564AE91C" w14:textId="5BF783B7"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w:t>
      </w:r>
      <w:r w:rsidR="00B712C4">
        <w:rPr>
          <w:rFonts w:ascii="Times New Roman" w:hAnsi="Times New Roman" w:cs="Times New Roman"/>
        </w:rPr>
        <w:t xml:space="preserve">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 xml:space="preserve">production and </w:t>
      </w:r>
      <w:r w:rsidR="005C3BCE">
        <w:rPr>
          <w:rFonts w:ascii="Times New Roman" w:hAnsi="Times New Roman" w:cs="Times New Roman"/>
        </w:rPr>
        <w:t xml:space="preserve">secretion was most affected (enhanced compared to controls) and found no effect of insulin tolerance  </w:t>
      </w:r>
      <w:r w:rsidR="005C3BCE">
        <w:rPr>
          <w:rFonts w:ascii="Times New Roman" w:hAnsi="Times New Roman" w:cs="Times New Roman"/>
        </w:rPr>
        <w:fldChar w:fldCharType="begin"/>
      </w:r>
      <w:r w:rsidR="005C3BCE">
        <w:rPr>
          <w:rFonts w:ascii="Times New Roman" w:hAnsi="Times New Roman" w:cs="Times New Roman"/>
        </w:rPr>
        <w:instrText xml:space="preserve"> ADDIN ZOTERO_ITEM CSL_CITATION {"citationID":"JWzInRNb","properties":{"formattedCitation":"(Brown et al., 2021)","plainCitation":"(Brown et al., 2021)","noteIndex":0},"citationItems":[{"id":1315,"uris":["http://zotero.org/users/5073745/items/8K4JQ92N"],"uri":["http://zotero.org/users/5073745/items/8K4JQ92N"],"itemData":{"id":1315,"type":"article-journal","abstract":"Time-restricted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5C3BCE">
        <w:rPr>
          <w:rFonts w:ascii="Times New Roman" w:hAnsi="Times New Roman" w:cs="Times New Roman"/>
          <w:noProof/>
        </w:rPr>
        <w:t>(Brown et al., 2021)</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may be that the islets were able to compensate in young male offspring during aa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w:t>
      </w:r>
      <w:r w:rsidR="000E7158">
        <w:rPr>
          <w:rFonts w:ascii="Times New Roman" w:hAnsi="Times New Roman" w:cs="Times New Roman"/>
        </w:rPr>
        <w:lastRenderedPageBreak/>
        <w:t xml:space="preserve">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w:t>
      </w:r>
      <w:r w:rsidR="000E7158">
        <w:rPr>
          <w:rFonts w:ascii="Times New Roman" w:hAnsi="Times New Roman" w:cs="Times New Roman"/>
        </w:rPr>
        <w:t>the mechanism of offspring glucose intolerance further.</w:t>
      </w:r>
    </w:p>
    <w:p w14:paraId="7935A130" w14:textId="43D76B13"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more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w:t>
      </w:r>
      <w:r>
        <w:rPr>
          <w:rFonts w:ascii="Times New Roman" w:hAnsi="Times New Roman" w:cs="Times New Roman"/>
        </w:rPr>
        <w:t xml:space="preserve">measurement of body composition, and food intake measurements over the life course in the resultant offspring. Another is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w:t>
      </w:r>
    </w:p>
    <w:p w14:paraId="631516B0" w14:textId="09E72EF5"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w:t>
      </w:r>
      <w:r>
        <w:rPr>
          <w:rFonts w:ascii="Times New Roman" w:hAnsi="Times New Roman" w:cs="Times New Roman"/>
        </w:rPr>
        <w:t xml:space="preserve">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 xml:space="preserve">did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d</w:t>
      </w:r>
      <w:r w:rsidR="00B636F5">
        <w:rPr>
          <w:rFonts w:ascii="Times New Roman" w:hAnsi="Times New Roman" w:cs="Times New Roman"/>
        </w:rPr>
        <w:t xml:space="preserve">etermine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w:t>
      </w:r>
      <w:r w:rsidR="00344222">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20E445" w:rsidR="007E0D47" w:rsidRPr="00BB1408" w:rsidRDefault="00616AD3" w:rsidP="00BB1408">
      <w:pPr>
        <w:spacing w:line="480" w:lineRule="auto"/>
        <w:ind w:firstLine="720"/>
        <w:rPr>
          <w:rFonts w:ascii="Times New Roman" w:hAnsi="Times New Roman" w:cs="Times New Roman"/>
        </w:rPr>
      </w:pPr>
      <w:r w:rsidRPr="00616AD3">
        <w:rPr>
          <w:rFonts w:ascii="Times New Roman" w:hAnsi="Times New Roman" w:cs="Times New Roman"/>
          <w:b/>
          <w:bCs/>
        </w:rPr>
        <w:br/>
        <w:t>Conclusion</w:t>
      </w:r>
    </w:p>
    <w:p w14:paraId="775AC4FB" w14:textId="74D3083E"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lastRenderedPageBreak/>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2BC90C7C" w14:textId="77777777" w:rsidR="005C3BCE" w:rsidRPr="005C3BCE" w:rsidRDefault="00ED57DF" w:rsidP="005C3BCE">
      <w:pPr>
        <w:pStyle w:val="Bibliography"/>
      </w:pPr>
      <w:r>
        <w:fldChar w:fldCharType="begin"/>
      </w:r>
      <w:r w:rsidR="005C3BCE">
        <w:instrText xml:space="preserve"> ADDIN ZOTERO_BIBL {"uncited":[],"omitted":[],"custom":[]} CSL_BIBLIOGRAPHY </w:instrText>
      </w:r>
      <w:r>
        <w:fldChar w:fldCharType="separate"/>
      </w:r>
      <w:r w:rsidR="005C3BCE" w:rsidRPr="005C3BCE">
        <w:t xml:space="preserve">Alejandro, E. U., Jo, S., Akhaphong, B., Llacer, P. R., Gianchandani, M., Gregg, B., Parlee, S. D., MacDougald, O. A., &amp; Bernal-Mizrachi, E. (2020). Maternal low-protein diet on the last week of pregnancy contributes to insulin resistance and β-cell dysfunction in the mouse offspring. </w:t>
      </w:r>
      <w:r w:rsidR="005C3BCE" w:rsidRPr="005C3BCE">
        <w:rPr>
          <w:i/>
          <w:iCs/>
        </w:rPr>
        <w:t>American Journal of Physiology. Regulatory, Integrative and Comparative Physiology</w:t>
      </w:r>
      <w:r w:rsidR="005C3BCE" w:rsidRPr="005C3BCE">
        <w:t xml:space="preserve">, </w:t>
      </w:r>
      <w:r w:rsidR="005C3BCE" w:rsidRPr="005C3BCE">
        <w:rPr>
          <w:i/>
          <w:iCs/>
        </w:rPr>
        <w:t>319</w:t>
      </w:r>
      <w:r w:rsidR="005C3BCE" w:rsidRPr="005C3BCE">
        <w:t>(4), R485–R496. https://doi.org/10.1152/ajpregu.00284.2019</w:t>
      </w:r>
    </w:p>
    <w:p w14:paraId="5AF0CDF5" w14:textId="77777777" w:rsidR="005C3BCE" w:rsidRPr="005C3BCE" w:rsidRDefault="005C3BCE" w:rsidP="005C3BCE">
      <w:pPr>
        <w:pStyle w:val="Bibliography"/>
      </w:pPr>
      <w:r w:rsidRPr="005C3BCE">
        <w:t xml:space="preserve">Ali, A. M., &amp; Kunugi, H. (2020). Intermittent Fasting, Dietary Modifications, and Exercise for the Control of Gestational Diabetes and Maternal Mood Dysregulation: A Review and a Case Report. </w:t>
      </w:r>
      <w:r w:rsidRPr="005C3BCE">
        <w:rPr>
          <w:i/>
          <w:iCs/>
        </w:rPr>
        <w:t>International Journal of Environmental Research and Public Health</w:t>
      </w:r>
      <w:r w:rsidRPr="005C3BCE">
        <w:t xml:space="preserve">, </w:t>
      </w:r>
      <w:r w:rsidRPr="005C3BCE">
        <w:rPr>
          <w:i/>
          <w:iCs/>
        </w:rPr>
        <w:t>17</w:t>
      </w:r>
      <w:r w:rsidRPr="005C3BCE">
        <w:t>(24), 9379. https://doi.org/10.3390/ijerph17249379</w:t>
      </w:r>
    </w:p>
    <w:p w14:paraId="631A12D5" w14:textId="77777777" w:rsidR="005C3BCE" w:rsidRPr="005C3BCE" w:rsidRDefault="005C3BCE" w:rsidP="005C3BCE">
      <w:pPr>
        <w:pStyle w:val="Bibliography"/>
      </w:pPr>
      <w:r w:rsidRPr="005C3BCE">
        <w:t xml:space="preserve">Antoni, R., Robertson, T. M., Robertson, M. D., &amp; Johnston, J. D. (2018). A pilot feasibility study exploring the effects of a moderate time-restricted feeding intervention on energy intake, adiposity and metabolic physiology in free-living human subjects. </w:t>
      </w:r>
      <w:r w:rsidRPr="005C3BCE">
        <w:rPr>
          <w:i/>
          <w:iCs/>
        </w:rPr>
        <w:t>Journal of Nutritional Science</w:t>
      </w:r>
      <w:r w:rsidRPr="005C3BCE">
        <w:t xml:space="preserve">, </w:t>
      </w:r>
      <w:r w:rsidRPr="005C3BCE">
        <w:rPr>
          <w:i/>
          <w:iCs/>
        </w:rPr>
        <w:t>7</w:t>
      </w:r>
      <w:r w:rsidRPr="005C3BCE">
        <w:t>. https://doi.org/10.1017/jns.2018.13</w:t>
      </w:r>
    </w:p>
    <w:p w14:paraId="7A51659E" w14:textId="77777777" w:rsidR="005C3BCE" w:rsidRPr="005C3BCE" w:rsidRDefault="005C3BCE" w:rsidP="005C3BCE">
      <w:pPr>
        <w:pStyle w:val="Bibliography"/>
      </w:pPr>
      <w:r w:rsidRPr="005C3BCE">
        <w:t xml:space="preserve">Awwad, J., Usta, I. M., Succar, J., Musallam, K. M., Ghazeeri, G., &amp; Nassar, A. H. (2012). The effect of maternal fasting during Ramadan on preterm delivery: A prospective cohort study. </w:t>
      </w:r>
      <w:r w:rsidRPr="005C3BCE">
        <w:rPr>
          <w:i/>
          <w:iCs/>
        </w:rPr>
        <w:t>BJOG: An International Journal of Obstetrics and Gynaecology</w:t>
      </w:r>
      <w:r w:rsidRPr="005C3BCE">
        <w:t xml:space="preserve">, </w:t>
      </w:r>
      <w:r w:rsidRPr="005C3BCE">
        <w:rPr>
          <w:i/>
          <w:iCs/>
        </w:rPr>
        <w:t>119</w:t>
      </w:r>
      <w:r w:rsidRPr="005C3BCE">
        <w:t>(11), 1379–1386. https://doi.org/10.1111/j.1471-0528.2012.03438.x</w:t>
      </w:r>
    </w:p>
    <w:p w14:paraId="1FB46259" w14:textId="77777777" w:rsidR="005C3BCE" w:rsidRPr="005C3BCE" w:rsidRDefault="005C3BCE" w:rsidP="005C3BCE">
      <w:pPr>
        <w:pStyle w:val="Bibliography"/>
      </w:pPr>
      <w:r w:rsidRPr="005C3BCE">
        <w:t xml:space="preserve">Barker, D. J., Gluckman, P. D., Godfrey, K. M., Harding, J. E., Owens, J. A., &amp; Robinson, J. S. (1993). Fetal nutrition and cardiovascular disease in adult life. </w:t>
      </w:r>
      <w:r w:rsidRPr="005C3BCE">
        <w:rPr>
          <w:i/>
          <w:iCs/>
        </w:rPr>
        <w:t>Lancet (London, England)</w:t>
      </w:r>
      <w:r w:rsidRPr="005C3BCE">
        <w:t xml:space="preserve">, </w:t>
      </w:r>
      <w:r w:rsidRPr="005C3BCE">
        <w:rPr>
          <w:i/>
          <w:iCs/>
        </w:rPr>
        <w:t>341</w:t>
      </w:r>
      <w:r w:rsidRPr="005C3BCE">
        <w:t>(8850), 938–941. https://doi.org/10.1016/0140-6736(93)91224-a</w:t>
      </w:r>
    </w:p>
    <w:p w14:paraId="662DC539" w14:textId="77777777" w:rsidR="005C3BCE" w:rsidRPr="005C3BCE" w:rsidRDefault="005C3BCE" w:rsidP="005C3BCE">
      <w:pPr>
        <w:pStyle w:val="Bibliography"/>
      </w:pPr>
      <w:r w:rsidRPr="005C3BCE">
        <w:lastRenderedPageBreak/>
        <w:t xml:space="preserve">Bates, D., Mächler, M., Bolker, B., &amp; Walker, S. (2015). Fitting Linear Mixed-Effects Models Using lme4. </w:t>
      </w:r>
      <w:r w:rsidRPr="005C3BCE">
        <w:rPr>
          <w:i/>
          <w:iCs/>
        </w:rPr>
        <w:t>Journal of Statistical Software</w:t>
      </w:r>
      <w:r w:rsidRPr="005C3BCE">
        <w:t xml:space="preserve">, </w:t>
      </w:r>
      <w:r w:rsidRPr="005C3BCE">
        <w:rPr>
          <w:i/>
          <w:iCs/>
        </w:rPr>
        <w:t>67</w:t>
      </w:r>
      <w:r w:rsidRPr="005C3BCE">
        <w:t>, 1–48. https://doi.org/10.18637/jss.v067.i01</w:t>
      </w:r>
    </w:p>
    <w:p w14:paraId="04F41432" w14:textId="77777777" w:rsidR="005C3BCE" w:rsidRPr="005C3BCE" w:rsidRDefault="005C3BCE" w:rsidP="005C3BCE">
      <w:pPr>
        <w:pStyle w:val="Bibliography"/>
      </w:pPr>
      <w:r w:rsidRPr="005C3BCE">
        <w:t xml:space="preserve">Boehmer, B. H., Limesand, S. W., &amp; Rozance, P. J. (2017). The impact of IUGR on pancreatic islet development and β-cell function. </w:t>
      </w:r>
      <w:r w:rsidRPr="005C3BCE">
        <w:rPr>
          <w:i/>
          <w:iCs/>
        </w:rPr>
        <w:t>The Journal of Endocrinology</w:t>
      </w:r>
      <w:r w:rsidRPr="005C3BCE">
        <w:t xml:space="preserve">, </w:t>
      </w:r>
      <w:r w:rsidRPr="005C3BCE">
        <w:rPr>
          <w:i/>
          <w:iCs/>
        </w:rPr>
        <w:t>235</w:t>
      </w:r>
      <w:r w:rsidRPr="005C3BCE">
        <w:t>(2), R63–R76. https://doi.org/10.1530/JOE-17-0076</w:t>
      </w:r>
    </w:p>
    <w:p w14:paraId="22B778A4" w14:textId="77777777" w:rsidR="005C3BCE" w:rsidRPr="005C3BCE" w:rsidRDefault="005C3BCE" w:rsidP="005C3BCE">
      <w:pPr>
        <w:pStyle w:val="Bibliography"/>
      </w:pPr>
      <w:r w:rsidRPr="005C3BCE">
        <w:t xml:space="preserve">Boucsein, A., Rizwan, M. Z., &amp; Tups, A. (2019). Hypothalamic leptin sensitivity and health benefits of time-restricted feeding are dependent on the time of day in male mice. </w:t>
      </w:r>
      <w:r w:rsidRPr="005C3BCE">
        <w:rPr>
          <w:i/>
          <w:iCs/>
        </w:rPr>
        <w:t>FASEB Journal: Official Publication of the Federation of American Societies for Experimental Biology</w:t>
      </w:r>
      <w:r w:rsidRPr="005C3BCE">
        <w:t xml:space="preserve">, </w:t>
      </w:r>
      <w:r w:rsidRPr="005C3BCE">
        <w:rPr>
          <w:i/>
          <w:iCs/>
        </w:rPr>
        <w:t>33</w:t>
      </w:r>
      <w:r w:rsidRPr="005C3BCE">
        <w:t>(11), 12175–12187. https://doi.org/10.1096/fj.201901004R</w:t>
      </w:r>
    </w:p>
    <w:p w14:paraId="739BE113" w14:textId="77777777" w:rsidR="005C3BCE" w:rsidRPr="005C3BCE" w:rsidRDefault="005C3BCE" w:rsidP="005C3BCE">
      <w:pPr>
        <w:pStyle w:val="Bibliography"/>
      </w:pPr>
      <w:r w:rsidRPr="005C3BCE">
        <w:t xml:space="preserve">Brown, M. R., Sen, S. K., Mazzone, A., Her, T. K., Xiong, Y., Lee, J.-H., Javeed, N., Colwell, C. S., Rakshit, K., LeBrasseur, N. K., Gaspar-Maia, A., Ordog, T., &amp; Matveyenko, A. V. (2021). Time-restricted feeding prevents deleterious metabolic effects of circadian disruption through epigenetic control of β cell function. </w:t>
      </w:r>
      <w:r w:rsidRPr="005C3BCE">
        <w:rPr>
          <w:i/>
          <w:iCs/>
        </w:rPr>
        <w:t>Science Advances</w:t>
      </w:r>
      <w:r w:rsidRPr="005C3BCE">
        <w:t xml:space="preserve">, </w:t>
      </w:r>
      <w:r w:rsidRPr="005C3BCE">
        <w:rPr>
          <w:i/>
          <w:iCs/>
        </w:rPr>
        <w:t>7</w:t>
      </w:r>
      <w:r w:rsidRPr="005C3BCE">
        <w:t>(51), eabg6856. https://doi.org/10.1126/sciadv.abg6856</w:t>
      </w:r>
    </w:p>
    <w:p w14:paraId="3E168A44" w14:textId="77777777" w:rsidR="005C3BCE" w:rsidRPr="005C3BCE" w:rsidRDefault="005C3BCE" w:rsidP="005C3BCE">
      <w:pPr>
        <w:pStyle w:val="Bibliography"/>
      </w:pPr>
      <w:r w:rsidRPr="005C3BCE">
        <w:t xml:space="preserve">Chaix, A., Lin, T., Le, H. D., Chang, M. W., &amp; Panda, S. (2019). Time-Restricted Feeding Prevents Obesity and Metabolic Syndrome in Mice Lacking a Circadian Clock. </w:t>
      </w:r>
      <w:r w:rsidRPr="005C3BCE">
        <w:rPr>
          <w:i/>
          <w:iCs/>
        </w:rPr>
        <w:t>Cell Metabolism</w:t>
      </w:r>
      <w:r w:rsidRPr="005C3BCE">
        <w:t xml:space="preserve">, </w:t>
      </w:r>
      <w:r w:rsidRPr="005C3BCE">
        <w:rPr>
          <w:i/>
          <w:iCs/>
        </w:rPr>
        <w:t>29</w:t>
      </w:r>
      <w:r w:rsidRPr="005C3BCE">
        <w:t>(2), 303-319.e4. https://doi.org/10.1016/j.cmet.2018.08.004</w:t>
      </w:r>
    </w:p>
    <w:p w14:paraId="01C32FFE" w14:textId="77777777" w:rsidR="005C3BCE" w:rsidRPr="005C3BCE" w:rsidRDefault="005C3BCE" w:rsidP="005C3BCE">
      <w:pPr>
        <w:pStyle w:val="Bibliography"/>
      </w:pPr>
      <w:r w:rsidRPr="005C3BCE">
        <w:t xml:space="preserve">Chaix, A., Zarrinpar, A., Miu, P., &amp; Panda, S. (2014). Time-restricted feeding is a preventative and therapeutic intervention against diverse nutritional challenges. </w:t>
      </w:r>
      <w:r w:rsidRPr="005C3BCE">
        <w:rPr>
          <w:i/>
          <w:iCs/>
        </w:rPr>
        <w:t>Cell Metabolism</w:t>
      </w:r>
      <w:r w:rsidRPr="005C3BCE">
        <w:t xml:space="preserve">, </w:t>
      </w:r>
      <w:r w:rsidRPr="005C3BCE">
        <w:rPr>
          <w:i/>
          <w:iCs/>
        </w:rPr>
        <w:t>20</w:t>
      </w:r>
      <w:r w:rsidRPr="005C3BCE">
        <w:t>(6), 991–1005. https://doi.org/10.1016/j.cmet.2014.11.001</w:t>
      </w:r>
    </w:p>
    <w:p w14:paraId="3814DC38" w14:textId="77777777" w:rsidR="005C3BCE" w:rsidRPr="005C3BCE" w:rsidRDefault="005C3BCE" w:rsidP="005C3BCE">
      <w:pPr>
        <w:pStyle w:val="Bibliography"/>
      </w:pPr>
      <w:r w:rsidRPr="005C3BCE">
        <w:lastRenderedPageBreak/>
        <w:t xml:space="preserve">Chung, H., Chou, W., Sears, D. D., Patterson, R. E., Webster, N. J. G., &amp; Ellies, L. G. (2016). Time-restricted feeding improves insulin resistance and hepatic steatosis in a mouse model of postmenopausal obesity. </w:t>
      </w:r>
      <w:r w:rsidRPr="005C3BCE">
        <w:rPr>
          <w:i/>
          <w:iCs/>
        </w:rPr>
        <w:t>Metabolism</w:t>
      </w:r>
      <w:r w:rsidRPr="005C3BCE">
        <w:t xml:space="preserve">, </w:t>
      </w:r>
      <w:r w:rsidRPr="005C3BCE">
        <w:rPr>
          <w:i/>
          <w:iCs/>
        </w:rPr>
        <w:t>65</w:t>
      </w:r>
      <w:r w:rsidRPr="005C3BCE">
        <w:t>(12), 1743–1754. https://doi.org/10.1016/j.metabol.2016.09.006</w:t>
      </w:r>
    </w:p>
    <w:p w14:paraId="13512BFD" w14:textId="77777777" w:rsidR="005C3BCE" w:rsidRPr="005C3BCE" w:rsidRDefault="005C3BCE" w:rsidP="005C3BCE">
      <w:pPr>
        <w:pStyle w:val="Bibliography"/>
      </w:pPr>
      <w:r w:rsidRPr="005C3BCE">
        <w:t xml:space="preserve">Cienfuegos, S., Gabel, K., Kalam, F., Ezpeleta, M., Wiseman, E., Pavlou, V., Lin, S., Oliveira, M. L., &amp; Varady, K. A. (2020). Effects of 4- and 6-h Time-Restricted Feeding on Weight and Cardiometabolic Health: A Randomized Controlled Trial in Adults with Obesity. </w:t>
      </w:r>
      <w:r w:rsidRPr="005C3BCE">
        <w:rPr>
          <w:i/>
          <w:iCs/>
        </w:rPr>
        <w:t>Cell Metabolism</w:t>
      </w:r>
      <w:r w:rsidRPr="005C3BCE">
        <w:t xml:space="preserve">, </w:t>
      </w:r>
      <w:r w:rsidRPr="005C3BCE">
        <w:rPr>
          <w:i/>
          <w:iCs/>
        </w:rPr>
        <w:t>32</w:t>
      </w:r>
      <w:r w:rsidRPr="005C3BCE">
        <w:t>(3), 366-378.e3. https://doi.org/10.1016/j.cmet.2020.06.018</w:t>
      </w:r>
    </w:p>
    <w:p w14:paraId="2C1132A6" w14:textId="77777777" w:rsidR="005C3BCE" w:rsidRPr="005C3BCE" w:rsidRDefault="005C3BCE" w:rsidP="005C3BCE">
      <w:pPr>
        <w:pStyle w:val="Bibliography"/>
      </w:pPr>
      <w:r w:rsidRPr="005C3BCE">
        <w:t xml:space="preserve">Daley, A., Pallan, M., Clifford, S., Jolly, K., Bryant, M., Adab, P., Cheng, K. K., &amp; Roalfe, A. (2017). Are babies conceived during Ramadan born smaller and sooner than babies conceived at other times of the year? A Born in Bradford Cohort Study. </w:t>
      </w:r>
      <w:r w:rsidRPr="005C3BCE">
        <w:rPr>
          <w:i/>
          <w:iCs/>
        </w:rPr>
        <w:t>J Epidemiol Community Health</w:t>
      </w:r>
      <w:r w:rsidRPr="005C3BCE">
        <w:t xml:space="preserve">, </w:t>
      </w:r>
      <w:r w:rsidRPr="005C3BCE">
        <w:rPr>
          <w:i/>
          <w:iCs/>
        </w:rPr>
        <w:t>71</w:t>
      </w:r>
      <w:r w:rsidRPr="005C3BCE">
        <w:t>(7), 722–728. https://doi.org/10.1136/jech-2016-208800</w:t>
      </w:r>
    </w:p>
    <w:p w14:paraId="2AD0C473" w14:textId="77777777" w:rsidR="005C3BCE" w:rsidRPr="005C3BCE" w:rsidRDefault="005C3BCE" w:rsidP="005C3BCE">
      <w:pPr>
        <w:pStyle w:val="Bibliography"/>
      </w:pPr>
      <w:r w:rsidRPr="005C3BCE">
        <w:t xml:space="preserve">Das, M., Ellies, L. G., Kumar, D., Sauceda, C., Oberg, A., Gross, E., Mandt, T., Newton, I. G., Kaur, M., Sears, D. D., &amp; Webster, N. J. G. (2021). Time-restricted feeding normalizes hyperinsulinemia to inhibit breast cancer in obese postmenopausal mouse models. </w:t>
      </w:r>
      <w:r w:rsidRPr="005C3BCE">
        <w:rPr>
          <w:i/>
          <w:iCs/>
        </w:rPr>
        <w:t>Nature Communications</w:t>
      </w:r>
      <w:r w:rsidRPr="005C3BCE">
        <w:t xml:space="preserve">, </w:t>
      </w:r>
      <w:r w:rsidRPr="005C3BCE">
        <w:rPr>
          <w:i/>
          <w:iCs/>
        </w:rPr>
        <w:t>12</w:t>
      </w:r>
      <w:r w:rsidRPr="005C3BCE">
        <w:t>(1), 565. https://doi.org/10.1038/s41467-020-20743-7</w:t>
      </w:r>
    </w:p>
    <w:p w14:paraId="260D47D2" w14:textId="77777777" w:rsidR="005C3BCE" w:rsidRPr="005C3BCE" w:rsidRDefault="005C3BCE" w:rsidP="005C3BCE">
      <w:pPr>
        <w:pStyle w:val="Bibliography"/>
      </w:pPr>
      <w:r w:rsidRPr="005C3BCE">
        <w:t xml:space="preserve">Dellschaft, N. S., Alexandre-Gouabau, M.-C., Gardner, D. S., Antignac, J.-P., Keisler, D. H., Budge, H., Symonds, M. E., &amp; Sebert, S. P. (2015). Effect of pre- and postnatal growth and post-weaning activity on glucose metabolism in the offspring. </w:t>
      </w:r>
      <w:r w:rsidRPr="005C3BCE">
        <w:rPr>
          <w:i/>
          <w:iCs/>
        </w:rPr>
        <w:t>Journal of Endocrinology</w:t>
      </w:r>
      <w:r w:rsidRPr="005C3BCE">
        <w:t xml:space="preserve">, </w:t>
      </w:r>
      <w:r w:rsidRPr="005C3BCE">
        <w:rPr>
          <w:i/>
          <w:iCs/>
        </w:rPr>
        <w:t>224</w:t>
      </w:r>
      <w:r w:rsidRPr="005C3BCE">
        <w:t>(2), 171–182. https://doi.org/10.1530/JOE-14-0600</w:t>
      </w:r>
    </w:p>
    <w:p w14:paraId="6689072C" w14:textId="77777777" w:rsidR="005C3BCE" w:rsidRPr="005C3BCE" w:rsidRDefault="005C3BCE" w:rsidP="005C3BCE">
      <w:pPr>
        <w:pStyle w:val="Bibliography"/>
      </w:pPr>
      <w:r w:rsidRPr="005C3BCE">
        <w:t xml:space="preserve">Elsakr, J. M., Dunn, J. C., Tennant, K., Zhao, S. K., Kroeten, K., Pasek, R. C., Takahashi, D. L., Dean, T. A., Velez Edwards, D. R., McCurdy, C. E., Aagaard, K. M., Powers, A. C., Friedman, J. E., </w:t>
      </w:r>
      <w:r w:rsidRPr="005C3BCE">
        <w:lastRenderedPageBreak/>
        <w:t xml:space="preserve">Kievit, P., &amp; Gannon, M. (2019). Maternal Western-style diet affects offspring islet composition and function in a non-human primate model of maternal over-nutrition. </w:t>
      </w:r>
      <w:r w:rsidRPr="005C3BCE">
        <w:rPr>
          <w:i/>
          <w:iCs/>
        </w:rPr>
        <w:t>Molecular Metabolism</w:t>
      </w:r>
      <w:r w:rsidRPr="005C3BCE">
        <w:t xml:space="preserve">, </w:t>
      </w:r>
      <w:r w:rsidRPr="005C3BCE">
        <w:rPr>
          <w:i/>
          <w:iCs/>
        </w:rPr>
        <w:t>25</w:t>
      </w:r>
      <w:r w:rsidRPr="005C3BCE">
        <w:t>, 73–82. https://doi.org/10.1016/j.molmet.2019.03.010</w:t>
      </w:r>
    </w:p>
    <w:p w14:paraId="31E5128E" w14:textId="77777777" w:rsidR="005C3BCE" w:rsidRPr="005C3BCE" w:rsidRDefault="005C3BCE" w:rsidP="005C3BCE">
      <w:pPr>
        <w:pStyle w:val="Bibliography"/>
      </w:pPr>
      <w:r w:rsidRPr="005C3BCE">
        <w:t xml:space="preserve">Gabel, K., Hoddy, K. K., Haggerty, N., Song, J., Kroeger, C. M., Trepanowski, J. F., Panda, S., &amp; Varady, K. A. (2018). Effects of 8-hour time restricted feeding on body weight and metabolic disease risk factors in obese adults: A pilot study. </w:t>
      </w:r>
      <w:r w:rsidRPr="005C3BCE">
        <w:rPr>
          <w:i/>
          <w:iCs/>
        </w:rPr>
        <w:t>Nutrition and Healthy Aging</w:t>
      </w:r>
      <w:r w:rsidRPr="005C3BCE">
        <w:t xml:space="preserve">, </w:t>
      </w:r>
      <w:r w:rsidRPr="005C3BCE">
        <w:rPr>
          <w:i/>
          <w:iCs/>
        </w:rPr>
        <w:t>4</w:t>
      </w:r>
      <w:r w:rsidRPr="005C3BCE">
        <w:t>(4), 345–353. https://doi.org/10.3233/NHA-170036</w:t>
      </w:r>
    </w:p>
    <w:p w14:paraId="3C0596D2" w14:textId="77777777" w:rsidR="005C3BCE" w:rsidRPr="005C3BCE" w:rsidRDefault="005C3BCE" w:rsidP="005C3BCE">
      <w:pPr>
        <w:pStyle w:val="Bibliography"/>
      </w:pPr>
      <w:r w:rsidRPr="005C3BCE">
        <w:t xml:space="preserve">García-Gaytán, A. C., Miranda-Anaya, M., Turrubiate, I., López-De Portugal, L., Bocanegra-Botello, G. N., López-Islas, A., Díaz-Muñoz, M., &amp; Méndez, I. (2020). Synchronization of the circadian clock by time-restricted feeding with progressive increasing calorie intake. Resemblances and differences regarding a sustained hypocaloric restriction. </w:t>
      </w:r>
      <w:r w:rsidRPr="005C3BCE">
        <w:rPr>
          <w:i/>
          <w:iCs/>
        </w:rPr>
        <w:t>Scientific Reports</w:t>
      </w:r>
      <w:r w:rsidRPr="005C3BCE">
        <w:t xml:space="preserve">, </w:t>
      </w:r>
      <w:r w:rsidRPr="005C3BCE">
        <w:rPr>
          <w:i/>
          <w:iCs/>
        </w:rPr>
        <w:t>10</w:t>
      </w:r>
      <w:r w:rsidRPr="005C3BCE">
        <w:t>. https://doi.org/10.1038/s41598-020-66538-0</w:t>
      </w:r>
    </w:p>
    <w:p w14:paraId="3D77C9D6" w14:textId="77777777" w:rsidR="005C3BCE" w:rsidRPr="005C3BCE" w:rsidRDefault="005C3BCE" w:rsidP="005C3BCE">
      <w:pPr>
        <w:pStyle w:val="Bibliography"/>
      </w:pPr>
      <w:r w:rsidRPr="005C3BCE">
        <w:t xml:space="preserve">Gill, S., &amp; Panda, S. (2015). A smartphone app reveals erratic diurnal eating patterns in humans that can be modulated for health benefits. </w:t>
      </w:r>
      <w:r w:rsidRPr="005C3BCE">
        <w:rPr>
          <w:i/>
          <w:iCs/>
        </w:rPr>
        <w:t>Cell Metabolism</w:t>
      </w:r>
      <w:r w:rsidRPr="005C3BCE">
        <w:t xml:space="preserve">, </w:t>
      </w:r>
      <w:r w:rsidRPr="005C3BCE">
        <w:rPr>
          <w:i/>
          <w:iCs/>
        </w:rPr>
        <w:t>22</w:t>
      </w:r>
      <w:r w:rsidRPr="005C3BCE">
        <w:t>(5), 789–798. https://doi.org/10.1016/j.cmet.2015.09.005</w:t>
      </w:r>
    </w:p>
    <w:p w14:paraId="3786DE86" w14:textId="77777777" w:rsidR="005C3BCE" w:rsidRPr="005C3BCE" w:rsidRDefault="005C3BCE" w:rsidP="005C3BCE">
      <w:pPr>
        <w:pStyle w:val="Bibliography"/>
      </w:pPr>
      <w:r w:rsidRPr="005C3BCE">
        <w:t xml:space="preserve">Glazier, J. D., Hayes, D. J. L., Hussain, S., D’Souza, S. W., Whitcombe, J., Heazell, A. E. P., &amp; Ashton, N. (2018). The effect of Ramadan fasting during pregnancy on perinatal outcomes: A systematic review and meta-analysis. </w:t>
      </w:r>
      <w:r w:rsidRPr="005C3BCE">
        <w:rPr>
          <w:i/>
          <w:iCs/>
        </w:rPr>
        <w:t>BMC Pregnancy and Childbirth</w:t>
      </w:r>
      <w:r w:rsidRPr="005C3BCE">
        <w:t xml:space="preserve">, </w:t>
      </w:r>
      <w:r w:rsidRPr="005C3BCE">
        <w:rPr>
          <w:i/>
          <w:iCs/>
        </w:rPr>
        <w:t>18</w:t>
      </w:r>
      <w:r w:rsidRPr="005C3BCE">
        <w:t>. https://doi.org/10.1186/s12884-018-2048-y</w:t>
      </w:r>
    </w:p>
    <w:p w14:paraId="4C1394F8" w14:textId="77777777" w:rsidR="005C3BCE" w:rsidRPr="005C3BCE" w:rsidRDefault="005C3BCE" w:rsidP="005C3BCE">
      <w:pPr>
        <w:pStyle w:val="Bibliography"/>
      </w:pPr>
      <w:r w:rsidRPr="005C3BCE">
        <w:t xml:space="preserve">Hara, R., Wan, K., Wakamatsu, H., Aida, R., Moriya, T., Akiyama, M., &amp; Shibata, S. (2001). Restricted feeding entrains liver clock without participation of the suprachiasmatic </w:t>
      </w:r>
      <w:r w:rsidRPr="005C3BCE">
        <w:lastRenderedPageBreak/>
        <w:t xml:space="preserve">nucleus. </w:t>
      </w:r>
      <w:r w:rsidRPr="005C3BCE">
        <w:rPr>
          <w:i/>
          <w:iCs/>
        </w:rPr>
        <w:t>Genes to Cells: Devoted to Molecular &amp; Cellular Mechanisms</w:t>
      </w:r>
      <w:r w:rsidRPr="005C3BCE">
        <w:t xml:space="preserve">, </w:t>
      </w:r>
      <w:r w:rsidRPr="005C3BCE">
        <w:rPr>
          <w:i/>
          <w:iCs/>
        </w:rPr>
        <w:t>6</w:t>
      </w:r>
      <w:r w:rsidRPr="005C3BCE">
        <w:t>(3), 269–278. https://doi.org/10.1046/j.1365-2443.2001.00419.x</w:t>
      </w:r>
    </w:p>
    <w:p w14:paraId="2646C337" w14:textId="77777777" w:rsidR="005C3BCE" w:rsidRPr="005C3BCE" w:rsidRDefault="005C3BCE" w:rsidP="005C3BCE">
      <w:pPr>
        <w:pStyle w:val="Bibliography"/>
      </w:pPr>
      <w:r w:rsidRPr="005C3BCE">
        <w:t xml:space="preserve">Hatori, M., Vollmers, C., Zarrinpar, A., DiTacchio, L., Bushong, E. A., Gill, S., Leblanc, M., Chaix, A., Joens, M., Fitzpatrick, J. A. J., Ellisman, M. H., &amp; Panda, S. (2012). Time-Restricted Feeding without Reducing Caloric Intake Prevents Metabolic Diseases in Mice Fed a High-Fat Diet. </w:t>
      </w:r>
      <w:r w:rsidRPr="005C3BCE">
        <w:rPr>
          <w:i/>
          <w:iCs/>
        </w:rPr>
        <w:t>Cell Metabolism</w:t>
      </w:r>
      <w:r w:rsidRPr="005C3BCE">
        <w:t xml:space="preserve">, </w:t>
      </w:r>
      <w:r w:rsidRPr="005C3BCE">
        <w:rPr>
          <w:i/>
          <w:iCs/>
        </w:rPr>
        <w:t>15</w:t>
      </w:r>
      <w:r w:rsidRPr="005C3BCE">
        <w:t>(6), 848–860. https://doi.org/10.1016/j.cmet.2012.04.019</w:t>
      </w:r>
    </w:p>
    <w:p w14:paraId="03BBD5A6" w14:textId="77777777" w:rsidR="005C3BCE" w:rsidRPr="005C3BCE" w:rsidRDefault="005C3BCE" w:rsidP="005C3BCE">
      <w:pPr>
        <w:pStyle w:val="Bibliography"/>
      </w:pPr>
      <w:r w:rsidRPr="005C3BCE">
        <w:t xml:space="preserve">Hızlı, D., Yılmaz, S. S., Onaran, Y., Kafalı, H., Danışman, N., &amp; Mollamahmutoğlu, L. (2012). Impact of maternal fasting during Ramadan on fetal Doppler parameters, maternal lipid levels and neonatal outcomes. </w:t>
      </w:r>
      <w:r w:rsidRPr="005C3BCE">
        <w:rPr>
          <w:i/>
          <w:iCs/>
        </w:rPr>
        <w:t>The Journal of Maternal-Fetal &amp; Neonatal Medicine</w:t>
      </w:r>
      <w:r w:rsidRPr="005C3BCE">
        <w:t xml:space="preserve">, </w:t>
      </w:r>
      <w:r w:rsidRPr="005C3BCE">
        <w:rPr>
          <w:i/>
          <w:iCs/>
        </w:rPr>
        <w:t>25</w:t>
      </w:r>
      <w:r w:rsidRPr="005C3BCE">
        <w:t>(7), 975–977. https://doi.org/10.3109/14767058.2011.602142</w:t>
      </w:r>
    </w:p>
    <w:p w14:paraId="57FFEB6A" w14:textId="77777777" w:rsidR="005C3BCE" w:rsidRPr="005C3BCE" w:rsidRDefault="005C3BCE" w:rsidP="005C3BCE">
      <w:pPr>
        <w:pStyle w:val="Bibliography"/>
      </w:pPr>
      <w:r w:rsidRPr="005C3BCE">
        <w:t xml:space="preserve">Hu, D., Mao, Y., Xu, G., Liao, W., Ren, J., Yang, H., Yang, J., Sun, L., Chen, H., Wang, W., Wang, Y., Sang, X., Lu, X., Zhang, H., &amp; Zhong, S. (2019). Time-restricted feeding causes irreversible metabolic disorders and gut microbiota shift in pediatric mice. </w:t>
      </w:r>
      <w:r w:rsidRPr="005C3BCE">
        <w:rPr>
          <w:i/>
          <w:iCs/>
        </w:rPr>
        <w:t>Pediatric Research</w:t>
      </w:r>
      <w:r w:rsidRPr="005C3BCE">
        <w:t xml:space="preserve">, </w:t>
      </w:r>
      <w:r w:rsidRPr="005C3BCE">
        <w:rPr>
          <w:i/>
          <w:iCs/>
        </w:rPr>
        <w:t>85</w:t>
      </w:r>
      <w:r w:rsidRPr="005C3BCE">
        <w:t>(4), 518–526. https://doi.org/10.1038/s41390-018-0156-z</w:t>
      </w:r>
    </w:p>
    <w:p w14:paraId="0FF71E7F" w14:textId="77777777" w:rsidR="005C3BCE" w:rsidRPr="005C3BCE" w:rsidRDefault="005C3BCE" w:rsidP="005C3BCE">
      <w:pPr>
        <w:pStyle w:val="Bibliography"/>
      </w:pPr>
      <w:r w:rsidRPr="005C3BCE">
        <w:t xml:space="preserve">Hua, L., Feng, B., Huang, L., Li, J., Luo, T., Jiang, X., Han, X., Che, L., Xu, S., Lin, Y., Fang, Z., Wu, D., &amp; Zhuo, Y. (2020). Time-restricted feeding improves the reproductive function of female mice via liver fibroblast growth factor 21. </w:t>
      </w:r>
      <w:r w:rsidRPr="005C3BCE">
        <w:rPr>
          <w:i/>
          <w:iCs/>
        </w:rPr>
        <w:t>Clinical and Translational Medicine</w:t>
      </w:r>
      <w:r w:rsidRPr="005C3BCE">
        <w:t xml:space="preserve">, </w:t>
      </w:r>
      <w:r w:rsidRPr="005C3BCE">
        <w:rPr>
          <w:i/>
          <w:iCs/>
        </w:rPr>
        <w:t>10</w:t>
      </w:r>
      <w:r w:rsidRPr="005C3BCE">
        <w:t>(6), e195. https://doi.org/10.1002/ctm2.195</w:t>
      </w:r>
    </w:p>
    <w:p w14:paraId="1659B193" w14:textId="77777777" w:rsidR="005C3BCE" w:rsidRPr="005C3BCE" w:rsidRDefault="005C3BCE" w:rsidP="005C3BCE">
      <w:pPr>
        <w:pStyle w:val="Bibliography"/>
      </w:pPr>
      <w:r w:rsidRPr="005C3BCE">
        <w:t xml:space="preserve">Hutchison, A. T., Regmi, P., Manoogian, E. N. C., Fleischer, J. G., Wittert, G. A., Panda, S., &amp; Heilbronn, L. K. (2019). Time-Restricted Feeding Improves Glucose Tolerance in Men at </w:t>
      </w:r>
      <w:r w:rsidRPr="005C3BCE">
        <w:lastRenderedPageBreak/>
        <w:t xml:space="preserve">Risk for Type 2 Diabetes: A Randomized Crossover Trial. </w:t>
      </w:r>
      <w:r w:rsidRPr="005C3BCE">
        <w:rPr>
          <w:i/>
          <w:iCs/>
        </w:rPr>
        <w:t>Obesity</w:t>
      </w:r>
      <w:r w:rsidRPr="005C3BCE">
        <w:t xml:space="preserve">, </w:t>
      </w:r>
      <w:r w:rsidRPr="005C3BCE">
        <w:rPr>
          <w:i/>
          <w:iCs/>
        </w:rPr>
        <w:t>27</w:t>
      </w:r>
      <w:r w:rsidRPr="005C3BCE">
        <w:t>(5), 724–732. https://doi.org/10.1002/oby.22449</w:t>
      </w:r>
    </w:p>
    <w:p w14:paraId="09FE1A2A" w14:textId="77777777" w:rsidR="005C3BCE" w:rsidRPr="005C3BCE" w:rsidRDefault="005C3BCE" w:rsidP="005C3BCE">
      <w:pPr>
        <w:pStyle w:val="Bibliography"/>
      </w:pPr>
      <w:r w:rsidRPr="005C3BCE">
        <w:t xml:space="preserve">Intapad, S., Dasinger, J. H., Fahling, J. M., Backstrom, M. A., &amp; Alexander, B. T. (2017). Testosterone is protective against impaired glucose metabolism in male intrauterine growth-restricted offspring. </w:t>
      </w:r>
      <w:r w:rsidRPr="005C3BCE">
        <w:rPr>
          <w:i/>
          <w:iCs/>
        </w:rPr>
        <w:t>PLOS ONE</w:t>
      </w:r>
      <w:r w:rsidRPr="005C3BCE">
        <w:t xml:space="preserve">, </w:t>
      </w:r>
      <w:r w:rsidRPr="005C3BCE">
        <w:rPr>
          <w:i/>
          <w:iCs/>
        </w:rPr>
        <w:t>12</w:t>
      </w:r>
      <w:r w:rsidRPr="005C3BCE">
        <w:t>(11), e0187843. https://doi.org/10.1371/journal.pone.0187843</w:t>
      </w:r>
    </w:p>
    <w:p w14:paraId="743E74DA" w14:textId="77777777" w:rsidR="005C3BCE" w:rsidRPr="005C3BCE" w:rsidRDefault="005C3BCE" w:rsidP="005C3BCE">
      <w:pPr>
        <w:pStyle w:val="Bibliography"/>
      </w:pPr>
      <w:r w:rsidRPr="005C3BCE">
        <w:t xml:space="preserve">Intapad, S., Dasinger, J. H., Johnson, J. M., Brown, A. D., Ojeda, N. B., &amp; Alexander, B. T. (2019). Male and female intrauterine growth-restricted offspring differ in blood pressure, renal function, and glucose homeostasis responses to a post-natal diet high in fat and sugar. </w:t>
      </w:r>
      <w:r w:rsidRPr="005C3BCE">
        <w:rPr>
          <w:i/>
          <w:iCs/>
        </w:rPr>
        <w:t>Hypertension (Dallas, Tex. : 1979)</w:t>
      </w:r>
      <w:r w:rsidRPr="005C3BCE">
        <w:t xml:space="preserve">, </w:t>
      </w:r>
      <w:r w:rsidRPr="005C3BCE">
        <w:rPr>
          <w:i/>
          <w:iCs/>
        </w:rPr>
        <w:t>73</w:t>
      </w:r>
      <w:r w:rsidRPr="005C3BCE">
        <w:t>(3), 620–629. https://doi.org/10.1161/HYPERTENSIONAHA.118.12134</w:t>
      </w:r>
    </w:p>
    <w:p w14:paraId="1B15C6DC" w14:textId="77777777" w:rsidR="005C3BCE" w:rsidRPr="005C3BCE" w:rsidRDefault="005C3BCE" w:rsidP="005C3BCE">
      <w:pPr>
        <w:pStyle w:val="Bibliography"/>
      </w:pPr>
      <w:r w:rsidRPr="005C3BCE">
        <w:t xml:space="preserve">International Food Information Council. (2020). </w:t>
      </w:r>
      <w:r w:rsidRPr="005C3BCE">
        <w:rPr>
          <w:i/>
          <w:iCs/>
        </w:rPr>
        <w:t>2020 Food &amp; Health Survey</w:t>
      </w:r>
      <w:r w:rsidRPr="005C3BCE">
        <w:t>. https://foodinsight.org/2020-food-and-health-survey/</w:t>
      </w:r>
    </w:p>
    <w:p w14:paraId="2D7A9C8C" w14:textId="77777777" w:rsidR="005C3BCE" w:rsidRPr="005C3BCE" w:rsidRDefault="005C3BCE" w:rsidP="005C3BCE">
      <w:pPr>
        <w:pStyle w:val="Bibliography"/>
      </w:pPr>
      <w:r w:rsidRPr="005C3BCE">
        <w:t xml:space="preserve">Jahandideh, F., Bourque, S. L., Armstrong, E. A., Cherak, S. J., Panahi, S., Macala, K. F., Davidge, S. T., &amp; Yager, J. Y. (2020). Late-pregnancy uterine artery ligation increases susceptibility to postnatal Western diet-induced fat accumulation in adult female offspring. </w:t>
      </w:r>
      <w:r w:rsidRPr="005C3BCE">
        <w:rPr>
          <w:i/>
          <w:iCs/>
        </w:rPr>
        <w:t>Scientific Reports</w:t>
      </w:r>
      <w:r w:rsidRPr="005C3BCE">
        <w:t xml:space="preserve">, </w:t>
      </w:r>
      <w:r w:rsidRPr="005C3BCE">
        <w:rPr>
          <w:i/>
          <w:iCs/>
        </w:rPr>
        <w:t>10</w:t>
      </w:r>
      <w:r w:rsidRPr="005C3BCE">
        <w:t>, 6926. https://doi.org/10.1038/s41598-020-63392-y</w:t>
      </w:r>
    </w:p>
    <w:p w14:paraId="53D46A4B" w14:textId="77777777" w:rsidR="005C3BCE" w:rsidRPr="005C3BCE" w:rsidRDefault="005C3BCE" w:rsidP="005C3BCE">
      <w:pPr>
        <w:pStyle w:val="Bibliography"/>
      </w:pPr>
      <w:r w:rsidRPr="005C3BCE">
        <w:t xml:space="preserve">Jamshed, H., Beyl, R. A., Della Manna, D. L., Yang, E. S., Ravussin, E., &amp; Peterson, C. M. (2019). Early Time-Restricted Feeding Improves 24-Hour Glucose Levels and Affects Markers of the Circadian Clock, Aging, and Autophagy in Humans. </w:t>
      </w:r>
      <w:r w:rsidRPr="005C3BCE">
        <w:rPr>
          <w:i/>
          <w:iCs/>
        </w:rPr>
        <w:t>Nutrients</w:t>
      </w:r>
      <w:r w:rsidRPr="005C3BCE">
        <w:t xml:space="preserve">, </w:t>
      </w:r>
      <w:r w:rsidRPr="005C3BCE">
        <w:rPr>
          <w:i/>
          <w:iCs/>
        </w:rPr>
        <w:t>11</w:t>
      </w:r>
      <w:r w:rsidRPr="005C3BCE">
        <w:t>(6), 1234. https://doi.org/10.3390/nu11061234</w:t>
      </w:r>
    </w:p>
    <w:p w14:paraId="16FEAB5F" w14:textId="77777777" w:rsidR="005C3BCE" w:rsidRPr="005C3BCE" w:rsidRDefault="005C3BCE" w:rsidP="005C3BCE">
      <w:pPr>
        <w:pStyle w:val="Bibliography"/>
      </w:pPr>
      <w:r w:rsidRPr="005C3BCE">
        <w:lastRenderedPageBreak/>
        <w:t xml:space="preserve">Jansson, T., &amp; Lambert, G. W. (1999). Effect of intrauterine growth restriction on blood pressure, glucose tolerance and sympathetic nervous system activity in the rat at 3–4 months of age. </w:t>
      </w:r>
      <w:r w:rsidRPr="005C3BCE">
        <w:rPr>
          <w:i/>
          <w:iCs/>
        </w:rPr>
        <w:t>Journal of Hypertension</w:t>
      </w:r>
      <w:r w:rsidRPr="005C3BCE">
        <w:t xml:space="preserve">, </w:t>
      </w:r>
      <w:r w:rsidRPr="005C3BCE">
        <w:rPr>
          <w:i/>
          <w:iCs/>
        </w:rPr>
        <w:t>17</w:t>
      </w:r>
      <w:r w:rsidRPr="005C3BCE">
        <w:t>(9), 1239–1248.</w:t>
      </w:r>
    </w:p>
    <w:p w14:paraId="4301131C" w14:textId="77777777" w:rsidR="005C3BCE" w:rsidRPr="005C3BCE" w:rsidRDefault="005C3BCE" w:rsidP="005C3BCE">
      <w:pPr>
        <w:pStyle w:val="Bibliography"/>
      </w:pPr>
      <w:r w:rsidRPr="005C3BCE">
        <w:t xml:space="preserve">Karras, S. N., Koufakis, T., Adamidou, L., Antonopoulou, V., Karalazou, P., Thisiadou, K., Mitrofanova, E., Mulrooney, H., Petróczi, A., Zebekakis, P., Makedou, K., &amp; Kotsa, K. (2021). Effects of orthodox religious fasting versus combined energy and time restricted eating on body weight, lipid concentrations and glycaemic profile. </w:t>
      </w:r>
      <w:r w:rsidRPr="005C3BCE">
        <w:rPr>
          <w:i/>
          <w:iCs/>
        </w:rPr>
        <w:t>International Journal of Food Sciences and Nutrition</w:t>
      </w:r>
      <w:r w:rsidRPr="005C3BCE">
        <w:t xml:space="preserve">, </w:t>
      </w:r>
      <w:r w:rsidRPr="005C3BCE">
        <w:rPr>
          <w:i/>
          <w:iCs/>
        </w:rPr>
        <w:t>72</w:t>
      </w:r>
      <w:r w:rsidRPr="005C3BCE">
        <w:t>(1), 82–92. https://doi.org/10.1080/09637486.2020.1760218</w:t>
      </w:r>
    </w:p>
    <w:p w14:paraId="1B46EA79" w14:textId="77777777" w:rsidR="005C3BCE" w:rsidRPr="005C3BCE" w:rsidRDefault="005C3BCE" w:rsidP="005C3BCE">
      <w:pPr>
        <w:pStyle w:val="Bibliography"/>
      </w:pPr>
      <w:r w:rsidRPr="005C3BCE">
        <w:t xml:space="preserve">Lowe, D. A., Wu, N., Rohdin-Bibby, L., Moore, A. H., Kelly, N., Liu, Y. E., Philip, E., Vittinghoff, E., Heymsfield, S. B., Olgin, J. E., Shepherd, J. A., &amp; Weiss, E. J. (2020). Effects of Time-Restricted Eating on Weight Loss and Other Metabolic Parameters in Women and Men With Overweight and Obesity: The TREAT Randomized Clinical Trial. </w:t>
      </w:r>
      <w:r w:rsidRPr="005C3BCE">
        <w:rPr>
          <w:i/>
          <w:iCs/>
        </w:rPr>
        <w:t>JAMA Internal Medicine</w:t>
      </w:r>
      <w:r w:rsidRPr="005C3BCE">
        <w:t>. https://doi.org/10.1001/jamainternmed.2020.4153</w:t>
      </w:r>
    </w:p>
    <w:p w14:paraId="0A9DDA82" w14:textId="77777777" w:rsidR="005C3BCE" w:rsidRPr="005C3BCE" w:rsidRDefault="005C3BCE" w:rsidP="005C3BCE">
      <w:pPr>
        <w:pStyle w:val="Bibliography"/>
      </w:pPr>
      <w:r w:rsidRPr="005C3BCE">
        <w:t xml:space="preserve">Manoogian, E. N. C., &amp; Panda, S. (2017). Circadian rhythms, time-restricted feeding, and healthy aging. </w:t>
      </w:r>
      <w:r w:rsidRPr="005C3BCE">
        <w:rPr>
          <w:i/>
          <w:iCs/>
        </w:rPr>
        <w:t>Ageing Research Reviews</w:t>
      </w:r>
      <w:r w:rsidRPr="005C3BCE">
        <w:t xml:space="preserve">, </w:t>
      </w:r>
      <w:r w:rsidRPr="005C3BCE">
        <w:rPr>
          <w:i/>
          <w:iCs/>
        </w:rPr>
        <w:t>39</w:t>
      </w:r>
      <w:r w:rsidRPr="005C3BCE">
        <w:t>, 59–67. https://doi.org/10.1016/j.arr.2016.12.006</w:t>
      </w:r>
    </w:p>
    <w:p w14:paraId="64D469B1" w14:textId="77777777" w:rsidR="005C3BCE" w:rsidRPr="005C3BCE" w:rsidRDefault="005C3BCE" w:rsidP="005C3BCE">
      <w:pPr>
        <w:pStyle w:val="Bibliography"/>
      </w:pPr>
      <w:r w:rsidRPr="005C3BCE">
        <w:t xml:space="preserve">McAllister, M. J., Pigg, B. L., Renteria, L. I., &amp; Waldman, H. S. (2019). Time-restricted feeding improves markers of cardiometabolic health in physically active college-age men: A 4-week randomized pre-post pilot study. </w:t>
      </w:r>
      <w:r w:rsidRPr="005C3BCE">
        <w:rPr>
          <w:i/>
          <w:iCs/>
        </w:rPr>
        <w:t>Nutrition Research (New York, N.Y.)</w:t>
      </w:r>
      <w:r w:rsidRPr="005C3BCE">
        <w:t xml:space="preserve">, </w:t>
      </w:r>
      <w:r w:rsidRPr="005C3BCE">
        <w:rPr>
          <w:i/>
          <w:iCs/>
        </w:rPr>
        <w:t>75</w:t>
      </w:r>
      <w:r w:rsidRPr="005C3BCE">
        <w:t>, 32–43. https://doi.org/10.1016/j.nutres.2019.12.001</w:t>
      </w:r>
    </w:p>
    <w:p w14:paraId="43E79B8B" w14:textId="77777777" w:rsidR="005C3BCE" w:rsidRPr="005C3BCE" w:rsidRDefault="005C3BCE" w:rsidP="005C3BCE">
      <w:pPr>
        <w:pStyle w:val="Bibliography"/>
      </w:pPr>
      <w:r w:rsidRPr="005C3BCE">
        <w:t xml:space="preserve">Moro, T., Tinsley, G., Bianco, A., Marcolin, G., Pacelli, Q. F., Battaglia, G., Palma, A., Gentil, P., Neri, M., &amp; Paoli, A. (2016). Effects of eight weeks of time-restricted feeding (16/8) on </w:t>
      </w:r>
      <w:r w:rsidRPr="005C3BCE">
        <w:lastRenderedPageBreak/>
        <w:t xml:space="preserve">basal metabolism, maximal strength, body composition, inflammation, and cardiovascular risk factors in resistance-trained males. </w:t>
      </w:r>
      <w:r w:rsidRPr="005C3BCE">
        <w:rPr>
          <w:i/>
          <w:iCs/>
        </w:rPr>
        <w:t>Journal of Translational Medicine</w:t>
      </w:r>
      <w:r w:rsidRPr="005C3BCE">
        <w:t xml:space="preserve">, </w:t>
      </w:r>
      <w:r w:rsidRPr="005C3BCE">
        <w:rPr>
          <w:i/>
          <w:iCs/>
        </w:rPr>
        <w:t>14</w:t>
      </w:r>
      <w:r w:rsidRPr="005C3BCE">
        <w:t>(1), 290. https://doi.org/10.1186/s12967-016-1044-0</w:t>
      </w:r>
    </w:p>
    <w:p w14:paraId="27470115" w14:textId="77777777" w:rsidR="005C3BCE" w:rsidRPr="005C3BCE" w:rsidRDefault="005C3BCE" w:rsidP="005C3BCE">
      <w:pPr>
        <w:pStyle w:val="Bibliography"/>
      </w:pPr>
      <w:r w:rsidRPr="005C3BCE">
        <w:t xml:space="preserve">R Core Team. (2021). </w:t>
      </w:r>
      <w:r w:rsidRPr="005C3BCE">
        <w:rPr>
          <w:i/>
          <w:iCs/>
        </w:rPr>
        <w:t>R: A Language and Environment for Statistical Computing</w:t>
      </w:r>
      <w:r w:rsidRPr="005C3BCE">
        <w:t>. R Foundation for Statistical Computing. https://www.R-project.org/</w:t>
      </w:r>
    </w:p>
    <w:p w14:paraId="6A015772" w14:textId="77777777" w:rsidR="005C3BCE" w:rsidRPr="005C3BCE" w:rsidRDefault="005C3BCE" w:rsidP="005C3BCE">
      <w:pPr>
        <w:pStyle w:val="Bibliography"/>
      </w:pPr>
      <w:r w:rsidRPr="005C3BCE">
        <w:t xml:space="preserve">Radford, B. N., &amp; Han, V. K. M. (2019). Offspring from maternal nutrient restriction in mice show variations in adult glucose metabolism similar to human fetal growth restriction. </w:t>
      </w:r>
      <w:r w:rsidRPr="005C3BCE">
        <w:rPr>
          <w:i/>
          <w:iCs/>
        </w:rPr>
        <w:t>Journal of Developmental Origins of Health and Disease</w:t>
      </w:r>
      <w:r w:rsidRPr="005C3BCE">
        <w:t xml:space="preserve">, </w:t>
      </w:r>
      <w:r w:rsidRPr="005C3BCE">
        <w:rPr>
          <w:i/>
          <w:iCs/>
        </w:rPr>
        <w:t>10</w:t>
      </w:r>
      <w:r w:rsidRPr="005C3BCE">
        <w:t>(4), 469–478. https://doi.org/10.1017/S2040174418000983</w:t>
      </w:r>
    </w:p>
    <w:p w14:paraId="5084A1EE" w14:textId="77777777" w:rsidR="005C3BCE" w:rsidRPr="005C3BCE" w:rsidRDefault="005C3BCE" w:rsidP="005C3BCE">
      <w:pPr>
        <w:pStyle w:val="Bibliography"/>
      </w:pPr>
      <w:r w:rsidRPr="005C3BCE">
        <w:t xml:space="preserve">Riddle, E. S., Campbell, M. S., Lang, B. Y., Bierer, R., Wang, Y., Bagley, H. N., &amp; Joss-Moore, L. A. (2014). Intrauterine Growth Restriction Increases TNFα and Activates the Unfolded Protein Response in Male Rat Pups. </w:t>
      </w:r>
      <w:r w:rsidRPr="005C3BCE">
        <w:rPr>
          <w:i/>
          <w:iCs/>
        </w:rPr>
        <w:t>Journal of Obesity</w:t>
      </w:r>
      <w:r w:rsidRPr="005C3BCE">
        <w:t xml:space="preserve">, </w:t>
      </w:r>
      <w:r w:rsidRPr="005C3BCE">
        <w:rPr>
          <w:i/>
          <w:iCs/>
        </w:rPr>
        <w:t>2014</w:t>
      </w:r>
      <w:r w:rsidRPr="005C3BCE">
        <w:t>, 829862. https://doi.org/10.1155/2014/829862</w:t>
      </w:r>
    </w:p>
    <w:p w14:paraId="0B45086C" w14:textId="77777777" w:rsidR="005C3BCE" w:rsidRPr="005C3BCE" w:rsidRDefault="005C3BCE" w:rsidP="005C3BCE">
      <w:pPr>
        <w:pStyle w:val="Bibliography"/>
      </w:pPr>
      <w:r w:rsidRPr="005C3BCE">
        <w:t xml:space="preserve">Savitri, A. I., Amelia, D., Painter, R. C., Baharuddin, M., Roseboom, T. J., Grobbee, D. E., &amp; Uiterwaal, C. S. P. M. (2018). Ramadan during pregnancy and birth weight of newborns. </w:t>
      </w:r>
      <w:r w:rsidRPr="005C3BCE">
        <w:rPr>
          <w:i/>
          <w:iCs/>
        </w:rPr>
        <w:t>Journal of Nutritional Science</w:t>
      </w:r>
      <w:r w:rsidRPr="005C3BCE">
        <w:t xml:space="preserve">, </w:t>
      </w:r>
      <w:r w:rsidRPr="005C3BCE">
        <w:rPr>
          <w:i/>
          <w:iCs/>
        </w:rPr>
        <w:t>7</w:t>
      </w:r>
      <w:r w:rsidRPr="005C3BCE">
        <w:t>. https://doi.org/10.1017/jns.2017.70</w:t>
      </w:r>
    </w:p>
    <w:p w14:paraId="7260CC5B" w14:textId="77777777" w:rsidR="005C3BCE" w:rsidRPr="005C3BCE" w:rsidRDefault="005C3BCE" w:rsidP="005C3BCE">
      <w:pPr>
        <w:pStyle w:val="Bibliography"/>
      </w:pPr>
      <w:r w:rsidRPr="005C3BCE">
        <w:t xml:space="preserve">Savitri, A. I., Yadegari, N., Bakker, J., van Ewijk, R. J. G., Grobbee, D. E., Painter, R. C., Uiterwaal, C. S. P. M., &amp; Roseboom, T. J. (2014). Ramadan fasting and newborn’s birth weight in pregnant Muslim women in The Netherlands. </w:t>
      </w:r>
      <w:r w:rsidRPr="005C3BCE">
        <w:rPr>
          <w:i/>
          <w:iCs/>
        </w:rPr>
        <w:t>The British Journal of Nutrition</w:t>
      </w:r>
      <w:r w:rsidRPr="005C3BCE">
        <w:t xml:space="preserve">, </w:t>
      </w:r>
      <w:r w:rsidRPr="005C3BCE">
        <w:rPr>
          <w:i/>
          <w:iCs/>
        </w:rPr>
        <w:t>112</w:t>
      </w:r>
      <w:r w:rsidRPr="005C3BCE">
        <w:t>(9), 1503–1509. https://doi.org/10.1017/S0007114514002219</w:t>
      </w:r>
    </w:p>
    <w:p w14:paraId="068CB6F3" w14:textId="77777777" w:rsidR="005C3BCE" w:rsidRPr="005C3BCE" w:rsidRDefault="005C3BCE" w:rsidP="005C3BCE">
      <w:pPr>
        <w:pStyle w:val="Bibliography"/>
      </w:pPr>
      <w:r w:rsidRPr="005C3BCE">
        <w:t xml:space="preserve">Shahkhalili, Y., Moulin, J., Zbinden, I., Aprikian, O., &amp; Macé, K. (2010). Comparison of two models of intrauterine growth restriction for early catch-up growth and later </w:t>
      </w:r>
      <w:r w:rsidRPr="005C3BCE">
        <w:lastRenderedPageBreak/>
        <w:t xml:space="preserve">development of glucose intolerance and obesity in rats. </w:t>
      </w:r>
      <w:r w:rsidRPr="005C3BCE">
        <w:rPr>
          <w:i/>
          <w:iCs/>
        </w:rPr>
        <w:t>American Journal of Physiology-Regulatory, Integrative and Comparative Physiology</w:t>
      </w:r>
      <w:r w:rsidRPr="005C3BCE">
        <w:t xml:space="preserve">, </w:t>
      </w:r>
      <w:r w:rsidRPr="005C3BCE">
        <w:rPr>
          <w:i/>
          <w:iCs/>
        </w:rPr>
        <w:t>298</w:t>
      </w:r>
      <w:r w:rsidRPr="005C3BCE">
        <w:t>(1), R141–R146. https://doi.org/10.1152/ajpregu.00128.2009</w:t>
      </w:r>
    </w:p>
    <w:p w14:paraId="5F532D5E" w14:textId="77777777" w:rsidR="005C3BCE" w:rsidRPr="005C3BCE" w:rsidRDefault="005C3BCE" w:rsidP="005C3BCE">
      <w:pPr>
        <w:pStyle w:val="Bibliography"/>
      </w:pPr>
      <w:r w:rsidRPr="005C3BCE">
        <w:t xml:space="preserve">She, Y., Sun, J., Hou, P., Fang, P., &amp; Zhang, Z. (2021). Time-restricted feeding attenuates gluconeogenic activity through inhibition of PGC-1α expression and activity. </w:t>
      </w:r>
      <w:r w:rsidRPr="005C3BCE">
        <w:rPr>
          <w:i/>
          <w:iCs/>
        </w:rPr>
        <w:t>Physiology &amp; Behavior</w:t>
      </w:r>
      <w:r w:rsidRPr="005C3BCE">
        <w:t xml:space="preserve">, </w:t>
      </w:r>
      <w:r w:rsidRPr="005C3BCE">
        <w:rPr>
          <w:i/>
          <w:iCs/>
        </w:rPr>
        <w:t>231</w:t>
      </w:r>
      <w:r w:rsidRPr="005C3BCE">
        <w:t>, 113313. https://doi.org/10.1016/j.physbeh.2021.113313</w:t>
      </w:r>
    </w:p>
    <w:p w14:paraId="1500459E" w14:textId="77777777" w:rsidR="005C3BCE" w:rsidRPr="005C3BCE" w:rsidRDefault="005C3BCE" w:rsidP="005C3BCE">
      <w:pPr>
        <w:pStyle w:val="Bibliography"/>
      </w:pPr>
      <w:r w:rsidRPr="005C3BCE">
        <w:t xml:space="preserve">Sherman, H., Genzer, Y., Cohen, R., Chapnik, N., Madar, Z., &amp; Froy, O. (2012). Timed high-fat diet resets circadian metabolism and prevents obesity. </w:t>
      </w:r>
      <w:r w:rsidRPr="005C3BCE">
        <w:rPr>
          <w:i/>
          <w:iCs/>
        </w:rPr>
        <w:t>FASEB Journal: Official Publication of the Federation of American Societies for Experimental Biology</w:t>
      </w:r>
      <w:r w:rsidRPr="005C3BCE">
        <w:t xml:space="preserve">, </w:t>
      </w:r>
      <w:r w:rsidRPr="005C3BCE">
        <w:rPr>
          <w:i/>
          <w:iCs/>
        </w:rPr>
        <w:t>26</w:t>
      </w:r>
      <w:r w:rsidRPr="005C3BCE">
        <w:t>(8), 3493–3502. https://doi.org/10.1096/fj.12-208868</w:t>
      </w:r>
    </w:p>
    <w:p w14:paraId="467B8967" w14:textId="77777777" w:rsidR="005C3BCE" w:rsidRPr="005C3BCE" w:rsidRDefault="005C3BCE" w:rsidP="005C3BCE">
      <w:pPr>
        <w:pStyle w:val="Bibliography"/>
      </w:pPr>
      <w:r w:rsidRPr="005C3BCE">
        <w:t xml:space="preserve">Simmons, R. A., Templeton, L. J., &amp; Gertz, S. J. (2001). Intrauterine Growth Retardation Leads to the Development of Type 2 Diabetes in the Rat. </w:t>
      </w:r>
      <w:r w:rsidRPr="005C3BCE">
        <w:rPr>
          <w:i/>
          <w:iCs/>
        </w:rPr>
        <w:t>Diabetes</w:t>
      </w:r>
      <w:r w:rsidRPr="005C3BCE">
        <w:t xml:space="preserve">, </w:t>
      </w:r>
      <w:r w:rsidRPr="005C3BCE">
        <w:rPr>
          <w:i/>
          <w:iCs/>
        </w:rPr>
        <w:t>50</w:t>
      </w:r>
      <w:r w:rsidRPr="005C3BCE">
        <w:t>(10), 2279–2286. https://doi.org/10.2337/diabetes.50.10.2279</w:t>
      </w:r>
    </w:p>
    <w:p w14:paraId="0C530771" w14:textId="77777777" w:rsidR="005C3BCE" w:rsidRPr="005C3BCE" w:rsidRDefault="005C3BCE" w:rsidP="005C3BCE">
      <w:pPr>
        <w:pStyle w:val="Bibliography"/>
      </w:pPr>
      <w:r w:rsidRPr="005C3BCE">
        <w:t xml:space="preserve">Sutton, E. F., Beyl, R., Early, K. S., Cefalu, W. T., Ravussin, E., &amp; Peterson, C. M. (2018). Early Time-Restricted Feeding Improves Insulin Sensitivity, Blood Pressure, and Oxidative Stress Even without Weight Loss in Men with Prediabetes. </w:t>
      </w:r>
      <w:r w:rsidRPr="005C3BCE">
        <w:rPr>
          <w:i/>
          <w:iCs/>
        </w:rPr>
        <w:t>Cell Metabolism</w:t>
      </w:r>
      <w:r w:rsidRPr="005C3BCE">
        <w:t xml:space="preserve">, </w:t>
      </w:r>
      <w:r w:rsidRPr="005C3BCE">
        <w:rPr>
          <w:i/>
          <w:iCs/>
        </w:rPr>
        <w:t>27</w:t>
      </w:r>
      <w:r w:rsidRPr="005C3BCE">
        <w:t>(6), 1212-1221.e3. https://doi.org/10.1016/j.cmet.2018.04.010</w:t>
      </w:r>
    </w:p>
    <w:p w14:paraId="6851376A" w14:textId="77777777" w:rsidR="005C3BCE" w:rsidRPr="005C3BCE" w:rsidRDefault="005C3BCE" w:rsidP="005C3BCE">
      <w:pPr>
        <w:pStyle w:val="Bibliography"/>
      </w:pPr>
      <w:r w:rsidRPr="005C3BCE">
        <w:t xml:space="preserve">Upadhyay, A., Anjum, B., Godbole, N. M., Rajak, S., Shukla, P., Tiwari, S., Sinha, R. A., &amp; Godbole, M. M. (2019). Time-restricted feeding reduces high-fat diet associated placental inflammation and limits adverse effects on fetal organ development. </w:t>
      </w:r>
      <w:r w:rsidRPr="005C3BCE">
        <w:rPr>
          <w:i/>
          <w:iCs/>
        </w:rPr>
        <w:t>Biochemical and Biophysical Research Communications</w:t>
      </w:r>
      <w:r w:rsidRPr="005C3BCE">
        <w:t xml:space="preserve">, </w:t>
      </w:r>
      <w:r w:rsidRPr="005C3BCE">
        <w:rPr>
          <w:i/>
          <w:iCs/>
        </w:rPr>
        <w:t>514</w:t>
      </w:r>
      <w:r w:rsidRPr="005C3BCE">
        <w:t>(2), 415–421. https://doi.org/10.1016/j.bbrc.2019.04.154</w:t>
      </w:r>
    </w:p>
    <w:p w14:paraId="0EC7D4A6" w14:textId="77777777" w:rsidR="005C3BCE" w:rsidRPr="005C3BCE" w:rsidRDefault="005C3BCE" w:rsidP="005C3BCE">
      <w:pPr>
        <w:pStyle w:val="Bibliography"/>
      </w:pPr>
      <w:r w:rsidRPr="005C3BCE">
        <w:lastRenderedPageBreak/>
        <w:t xml:space="preserve">Upadhyay, A., Sinha, R. A., Kumar, A., &amp; Godbole, M. M. (2020). Time-restricted feeding ameliorates maternal high-fat diet-induced fetal lung injury. </w:t>
      </w:r>
      <w:r w:rsidRPr="005C3BCE">
        <w:rPr>
          <w:i/>
          <w:iCs/>
        </w:rPr>
        <w:t>Experimental and Molecular Pathology</w:t>
      </w:r>
      <w:r w:rsidRPr="005C3BCE">
        <w:t xml:space="preserve">, </w:t>
      </w:r>
      <w:r w:rsidRPr="005C3BCE">
        <w:rPr>
          <w:i/>
          <w:iCs/>
        </w:rPr>
        <w:t>114</w:t>
      </w:r>
      <w:r w:rsidRPr="005C3BCE">
        <w:t>, 104413. https://doi.org/10.1016/j.yexmp.2020.104413</w:t>
      </w:r>
    </w:p>
    <w:p w14:paraId="23359071" w14:textId="77777777" w:rsidR="005C3BCE" w:rsidRPr="005C3BCE" w:rsidRDefault="005C3BCE" w:rsidP="005C3BCE">
      <w:pPr>
        <w:pStyle w:val="Bibliography"/>
      </w:pPr>
      <w:r w:rsidRPr="005C3BCE">
        <w:t xml:space="preserve">Wang, J., Cao, M., Zhuo, Y., Che, L., Fang, Z., Xu, S., Lin, Y., Feng, B., &amp; Wu, D. (2016). Catch-up growth following food restriction exacerbates adulthood glucose intolerance in pigs exposed to intrauterine undernutrition. </w:t>
      </w:r>
      <w:r w:rsidRPr="005C3BCE">
        <w:rPr>
          <w:i/>
          <w:iCs/>
        </w:rPr>
        <w:t>Nutrition</w:t>
      </w:r>
      <w:r w:rsidRPr="005C3BCE">
        <w:t xml:space="preserve">, </w:t>
      </w:r>
      <w:r w:rsidRPr="005C3BCE">
        <w:rPr>
          <w:i/>
          <w:iCs/>
        </w:rPr>
        <w:t>32</w:t>
      </w:r>
      <w:r w:rsidRPr="005C3BCE">
        <w:t>(11–12), 1275–1284. https://doi.org/10.1016/j.nut.2016.03.010</w:t>
      </w:r>
    </w:p>
    <w:p w14:paraId="58F2F200" w14:textId="77777777" w:rsidR="005C3BCE" w:rsidRPr="005C3BCE" w:rsidRDefault="005C3BCE" w:rsidP="005C3BCE">
      <w:pPr>
        <w:pStyle w:val="Bibliography"/>
      </w:pPr>
      <w:r w:rsidRPr="005C3BCE">
        <w:t xml:space="preserve">Wang, X.-P., Xing, C.-Y., Zhang, J.-X., Zhou, J.-H., Li, Y.-C., Yang, H.-Y., Zhang, P.-F., Zhang, W., Huang, Y., Long, J.-G., Gao, F., Zhang, X., &amp; Li, J. (2020). Time-restricted feeding alleviates cardiac dysfunction induced by simulated microgravity via restoring cardiac FGF21 signaling. </w:t>
      </w:r>
      <w:r w:rsidRPr="005C3BCE">
        <w:rPr>
          <w:i/>
          <w:iCs/>
        </w:rPr>
        <w:t>The FASEB Journal</w:t>
      </w:r>
      <w:r w:rsidRPr="005C3BCE">
        <w:t xml:space="preserve">, </w:t>
      </w:r>
      <w:r w:rsidRPr="005C3BCE">
        <w:rPr>
          <w:i/>
          <w:iCs/>
        </w:rPr>
        <w:t>34</w:t>
      </w:r>
      <w:r w:rsidRPr="005C3BCE">
        <w:t>(11). https://doi.org/10.1096/fj.202001246RR</w:t>
      </w:r>
    </w:p>
    <w:p w14:paraId="7B3AD79E" w14:textId="77777777" w:rsidR="005C3BCE" w:rsidRPr="005C3BCE" w:rsidRDefault="005C3BCE" w:rsidP="005C3BCE">
      <w:pPr>
        <w:pStyle w:val="Bibliography"/>
      </w:pPr>
      <w:r w:rsidRPr="005C3BCE">
        <w:t xml:space="preserve">Wilkinson, M. J., Manoogian, E. N. C., Zadourian, A., Lo, H., Fakhouri, S., Shoghi, A., Wang, X., Fleischer, J. G., Navlakha, S., Panda, S., &amp; Taub, P. R. (2020). Ten-Hour Time-Restricted Eating Reduces Weight, Blood Pressure, and Atherogenic Lipids in Patients with Metabolic Syndrome. </w:t>
      </w:r>
      <w:r w:rsidRPr="005C3BCE">
        <w:rPr>
          <w:i/>
          <w:iCs/>
        </w:rPr>
        <w:t>Cell Metabolism</w:t>
      </w:r>
      <w:r w:rsidRPr="005C3BCE">
        <w:t xml:space="preserve">, </w:t>
      </w:r>
      <w:r w:rsidRPr="005C3BCE">
        <w:rPr>
          <w:i/>
          <w:iCs/>
        </w:rPr>
        <w:t>31</w:t>
      </w:r>
      <w:r w:rsidRPr="005C3BCE">
        <w:t>(1), 92-104.e5. https://doi.org/10.1016/j.cmet.2019.11.004</w:t>
      </w:r>
    </w:p>
    <w:p w14:paraId="1B6EBEA3" w14:textId="77777777" w:rsidR="005C3BCE" w:rsidRPr="005C3BCE" w:rsidRDefault="005C3BCE" w:rsidP="005C3BCE">
      <w:pPr>
        <w:pStyle w:val="Bibliography"/>
      </w:pPr>
      <w:r w:rsidRPr="005C3BCE">
        <w:t xml:space="preserve">Woodie, L. N., Luo, Y., Wayne, M. J., Graff, E. C., Ahmed, B., O’Neill, A. M., &amp; Greene, M. W. (2018). Restricted feeding for 9h in the active period partially abrogates the detrimental metabolic effects of a Western diet with liquid sugar consumption in mice. </w:t>
      </w:r>
      <w:r w:rsidRPr="005C3BCE">
        <w:rPr>
          <w:i/>
          <w:iCs/>
        </w:rPr>
        <w:t>Metabolism</w:t>
      </w:r>
      <w:r w:rsidRPr="005C3BCE">
        <w:t xml:space="preserve">, </w:t>
      </w:r>
      <w:r w:rsidRPr="005C3BCE">
        <w:rPr>
          <w:i/>
          <w:iCs/>
        </w:rPr>
        <w:t>82</w:t>
      </w:r>
      <w:r w:rsidRPr="005C3BCE">
        <w:t>, 1–13. https://doi.org/10.1016/j.metabol.2017.12.004</w:t>
      </w:r>
    </w:p>
    <w:p w14:paraId="02943EF9" w14:textId="77777777" w:rsidR="005C3BCE" w:rsidRPr="005C3BCE" w:rsidRDefault="005C3BCE" w:rsidP="005C3BCE">
      <w:pPr>
        <w:pStyle w:val="Bibliography"/>
      </w:pPr>
      <w:r w:rsidRPr="005C3BCE">
        <w:t xml:space="preserve">Yuan, Q., Chen, L., Liu, C., Xu, K., Mao, X., &amp; Liu, C. (2011). Postnatal Pancreatic Islet β Cell Function and Insulin Sensitivity at Different Stages of Lifetime in Rats Born with </w:t>
      </w:r>
      <w:r w:rsidRPr="005C3BCE">
        <w:lastRenderedPageBreak/>
        <w:t xml:space="preserve">Intrauterine Growth Retardation. </w:t>
      </w:r>
      <w:r w:rsidRPr="005C3BCE">
        <w:rPr>
          <w:i/>
          <w:iCs/>
        </w:rPr>
        <w:t>PLOS ONE</w:t>
      </w:r>
      <w:r w:rsidRPr="005C3BCE">
        <w:t xml:space="preserve">, </w:t>
      </w:r>
      <w:r w:rsidRPr="005C3BCE">
        <w:rPr>
          <w:i/>
          <w:iCs/>
        </w:rPr>
        <w:t>6</w:t>
      </w:r>
      <w:r w:rsidRPr="005C3BCE">
        <w:t>(10), e25167. https://doi.org/10.1371/journal.pone.0025167</w:t>
      </w:r>
    </w:p>
    <w:p w14:paraId="0C407C13" w14:textId="77777777" w:rsidR="005C3BCE" w:rsidRPr="005C3BCE" w:rsidRDefault="005C3BCE" w:rsidP="005C3BCE">
      <w:pPr>
        <w:pStyle w:val="Bibliography"/>
      </w:pPr>
      <w:r w:rsidRPr="005C3BCE">
        <w:t xml:space="preserve">Zhang, Q., Xiao, X., Zheng, J., Li, M., Yu, M., Ping, F., Wang, T., &amp; Wang, X. (2019). A Maternal High-Fat Diet Induces DNA Methylation Changes That Contribute to Glucose Intolerance in Offspring. </w:t>
      </w:r>
      <w:r w:rsidRPr="005C3BCE">
        <w:rPr>
          <w:i/>
          <w:iCs/>
        </w:rPr>
        <w:t>Frontiers in Endocrinology</w:t>
      </w:r>
      <w:r w:rsidRPr="005C3BCE">
        <w:t xml:space="preserve">, </w:t>
      </w:r>
      <w:r w:rsidRPr="005C3BCE">
        <w:rPr>
          <w:i/>
          <w:iCs/>
        </w:rPr>
        <w:t>10</w:t>
      </w:r>
      <w:r w:rsidRPr="005C3BCE">
        <w:t>, 871. https://doi.org/10.3389/fendo.2019.00871</w:t>
      </w:r>
    </w:p>
    <w:p w14:paraId="20E49F6D" w14:textId="77777777" w:rsidR="005C3BCE" w:rsidRPr="005C3BCE" w:rsidRDefault="005C3BCE" w:rsidP="005C3BCE">
      <w:pPr>
        <w:pStyle w:val="Bibliography"/>
      </w:pPr>
      <w:r w:rsidRPr="005C3BCE">
        <w:t xml:space="preserve">Zheng, J., Zhang, L., Wang, Z., &amp; Zhang, J. (2020). Maternal high-fat diet regulates glucose metabolism and pancreatic β cell phenotype in mouse offspring at weaning. </w:t>
      </w:r>
      <w:r w:rsidRPr="005C3BCE">
        <w:rPr>
          <w:i/>
          <w:iCs/>
        </w:rPr>
        <w:t>PeerJ</w:t>
      </w:r>
      <w:r w:rsidRPr="005C3BCE">
        <w:t xml:space="preserve">, </w:t>
      </w:r>
      <w:r w:rsidRPr="005C3BCE">
        <w:rPr>
          <w:i/>
          <w:iCs/>
        </w:rPr>
        <w:t>8</w:t>
      </w:r>
      <w:r w:rsidRPr="005C3BCE">
        <w:t>, e9407. https://doi.org/10.7717/peerj.9407</w:t>
      </w:r>
    </w:p>
    <w:p w14:paraId="7DC4DDBE" w14:textId="77777777" w:rsidR="005C3BCE" w:rsidRPr="005C3BCE" w:rsidRDefault="005C3BCE" w:rsidP="005C3BCE">
      <w:pPr>
        <w:pStyle w:val="Bibliography"/>
      </w:pPr>
      <w:r w:rsidRPr="005C3BCE">
        <w:t xml:space="preserve">Ziaee, V., Kihanidoost, Z., Younesian, M., Akhavirad, M.-B., Bateni, F., Kazemianfar, Z., &amp; Hantoushzadeh, S. (2010). The Effect of Ramadan Fasting on Outcome of Pregnancy. </w:t>
      </w:r>
      <w:r w:rsidRPr="005C3BCE">
        <w:rPr>
          <w:i/>
          <w:iCs/>
        </w:rPr>
        <w:t>Iranian Journal of Pediatrics</w:t>
      </w:r>
      <w:r w:rsidRPr="005C3BCE">
        <w:t xml:space="preserve">, </w:t>
      </w:r>
      <w:r w:rsidRPr="005C3BCE">
        <w:rPr>
          <w:i/>
          <w:iCs/>
        </w:rPr>
        <w:t>20</w:t>
      </w:r>
      <w:r w:rsidRPr="005C3BCE">
        <w:t>(2), 181–186.</w:t>
      </w:r>
    </w:p>
    <w:p w14:paraId="42CF554C" w14:textId="5E75FDF3"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olly Mulcahy" w:date="2022-01-07T16:58:00Z" w:initials="MCM">
    <w:p w14:paraId="57FF14CE" w14:textId="6560B010" w:rsidR="00D70802" w:rsidRDefault="00D70802">
      <w:pPr>
        <w:pStyle w:val="CommentText"/>
      </w:pPr>
      <w:r>
        <w:rPr>
          <w:rStyle w:val="CommentReference"/>
        </w:rPr>
        <w:annotationRef/>
      </w:r>
      <w:r>
        <w:t>CV? Needed from some journals?</w:t>
      </w:r>
    </w:p>
  </w:comment>
  <w:comment w:id="14" w:author="Molly Mulcahy" w:date="2022-01-24T15:49:00Z" w:initials="MCM">
    <w:p w14:paraId="29157A81" w14:textId="11C912A6" w:rsidR="00B83015" w:rsidRDefault="00B83015">
      <w:pPr>
        <w:pStyle w:val="CommentText"/>
      </w:pPr>
      <w:r>
        <w:rPr>
          <w:rStyle w:val="CommentReference"/>
        </w:rPr>
        <w:annotationRef/>
      </w:r>
      <w:r>
        <w:t>To clarify this section, I rearranged the text so that interaction was discussed first (to show why no sex-specific measurement was made). I then indicated the effect of sex through a bar/asterisk/label and the effect of diet through 2 asterisks and labels. This agrees more with the stats than adding a single asterisk on the female plot.</w:t>
      </w:r>
    </w:p>
  </w:comment>
  <w:comment w:id="15" w:author="Molly Mulcahy" w:date="2022-01-28T16:05:00Z" w:initials="MCM">
    <w:p w14:paraId="292FADCB" w14:textId="3BBF0418" w:rsidR="00344222" w:rsidRDefault="00344222">
      <w:pPr>
        <w:pStyle w:val="CommentText"/>
      </w:pPr>
      <w:r>
        <w:rPr>
          <w:rStyle w:val="CommentReference"/>
        </w:rPr>
        <w:annotationRef/>
      </w:r>
      <w:r>
        <w:t>I would like input on this because it isn’t significant, but I think the differences (especially in males) is worth noting despite the p value. I know the use of “trend” is really contested, so advice is very welcome on this.</w:t>
      </w:r>
    </w:p>
  </w:comment>
  <w:comment w:id="16" w:author="Molly Mulcahy" w:date="2022-01-28T16:18:00Z" w:initials="MCM">
    <w:p w14:paraId="5FCDE7DA" w14:textId="3141B46D" w:rsidR="00344222" w:rsidRDefault="00344222">
      <w:pPr>
        <w:pStyle w:val="CommentText"/>
      </w:pPr>
      <w:r>
        <w:rPr>
          <w:rStyle w:val="CommentReference"/>
        </w:rPr>
        <w:annotationRef/>
      </w:r>
      <w:r>
        <w:t xml:space="preserve">Since the eTRF effect isn’t quite significant but it’s the best explanation I have.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FF14CE" w15:done="0"/>
  <w15:commentEx w15:paraId="29157A81" w15:done="0"/>
  <w15:commentEx w15:paraId="292FADCB" w15:done="0"/>
  <w15:commentEx w15:paraId="5FCDE7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2EFBD" w16cex:dateUtc="2022-01-07T21:58:00Z"/>
  <w16cex:commentExtensible w16cex:durableId="259948F3" w16cex:dateUtc="2022-01-24T20:49:00Z"/>
  <w16cex:commentExtensible w16cex:durableId="259E92C3" w16cex:dateUtc="2022-01-28T21:05:00Z"/>
  <w16cex:commentExtensible w16cex:durableId="259E95C7" w16cex:dateUtc="2022-01-28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FF14CE" w16cid:durableId="2582EFBD"/>
  <w16cid:commentId w16cid:paraId="29157A81" w16cid:durableId="259948F3"/>
  <w16cid:commentId w16cid:paraId="292FADCB" w16cid:durableId="259E92C3"/>
  <w16cid:commentId w16cid:paraId="5FCDE7DA" w16cid:durableId="259E95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2242E" w14:textId="77777777" w:rsidR="001717BB" w:rsidRDefault="001717BB" w:rsidP="00616AD3">
      <w:r>
        <w:separator/>
      </w:r>
    </w:p>
  </w:endnote>
  <w:endnote w:type="continuationSeparator" w:id="0">
    <w:p w14:paraId="0B9AC5A3" w14:textId="77777777" w:rsidR="001717BB" w:rsidRDefault="001717BB"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Serif">
    <w:panose1 w:val="020A0603040505020204"/>
    <w:charset w:val="4D"/>
    <w:family w:val="roman"/>
    <w:pitch w:val="variable"/>
    <w:sig w:usb0="A00002EF" w:usb1="5000204B" w:usb2="00000000" w:usb3="00000000" w:csb0="00000097"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0EFEE" w14:textId="77777777" w:rsidR="001717BB" w:rsidRDefault="001717BB" w:rsidP="00616AD3">
      <w:r>
        <w:separator/>
      </w:r>
    </w:p>
  </w:footnote>
  <w:footnote w:type="continuationSeparator" w:id="0">
    <w:p w14:paraId="581C01F8" w14:textId="77777777" w:rsidR="001717BB" w:rsidRDefault="001717BB"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5514"/>
    <w:rsid w:val="000702E4"/>
    <w:rsid w:val="00072202"/>
    <w:rsid w:val="00076A49"/>
    <w:rsid w:val="000968E6"/>
    <w:rsid w:val="000C34AF"/>
    <w:rsid w:val="000C4E31"/>
    <w:rsid w:val="000D699C"/>
    <w:rsid w:val="000E34D4"/>
    <w:rsid w:val="000E7158"/>
    <w:rsid w:val="000F0CE8"/>
    <w:rsid w:val="000F24AB"/>
    <w:rsid w:val="00103234"/>
    <w:rsid w:val="00105EE6"/>
    <w:rsid w:val="0012467E"/>
    <w:rsid w:val="00136244"/>
    <w:rsid w:val="00137997"/>
    <w:rsid w:val="001433C7"/>
    <w:rsid w:val="00151682"/>
    <w:rsid w:val="00152545"/>
    <w:rsid w:val="00160014"/>
    <w:rsid w:val="00160C2A"/>
    <w:rsid w:val="00170969"/>
    <w:rsid w:val="001717BB"/>
    <w:rsid w:val="0017644C"/>
    <w:rsid w:val="0018051D"/>
    <w:rsid w:val="00186B53"/>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20152D"/>
    <w:rsid w:val="0020702E"/>
    <w:rsid w:val="0021435C"/>
    <w:rsid w:val="00220198"/>
    <w:rsid w:val="00223F1F"/>
    <w:rsid w:val="00224B93"/>
    <w:rsid w:val="00226BF0"/>
    <w:rsid w:val="002275DB"/>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A245A"/>
    <w:rsid w:val="002A3C56"/>
    <w:rsid w:val="002A7975"/>
    <w:rsid w:val="002B0CAE"/>
    <w:rsid w:val="002B1153"/>
    <w:rsid w:val="002B674C"/>
    <w:rsid w:val="002C3310"/>
    <w:rsid w:val="002C3E61"/>
    <w:rsid w:val="002D73CC"/>
    <w:rsid w:val="002F1E4C"/>
    <w:rsid w:val="002F5EC0"/>
    <w:rsid w:val="003125FF"/>
    <w:rsid w:val="003156E8"/>
    <w:rsid w:val="00317338"/>
    <w:rsid w:val="00322D5D"/>
    <w:rsid w:val="00327E0F"/>
    <w:rsid w:val="003320F3"/>
    <w:rsid w:val="00333703"/>
    <w:rsid w:val="0033454F"/>
    <w:rsid w:val="00344222"/>
    <w:rsid w:val="00344F23"/>
    <w:rsid w:val="0034518C"/>
    <w:rsid w:val="00345AE8"/>
    <w:rsid w:val="00347F2F"/>
    <w:rsid w:val="00354291"/>
    <w:rsid w:val="00361FC2"/>
    <w:rsid w:val="00362AA2"/>
    <w:rsid w:val="003641FE"/>
    <w:rsid w:val="00364CBF"/>
    <w:rsid w:val="003678F1"/>
    <w:rsid w:val="00381BAE"/>
    <w:rsid w:val="003868D5"/>
    <w:rsid w:val="0038760B"/>
    <w:rsid w:val="00391E0E"/>
    <w:rsid w:val="0039726D"/>
    <w:rsid w:val="003A196D"/>
    <w:rsid w:val="003A3F72"/>
    <w:rsid w:val="003A4C25"/>
    <w:rsid w:val="003A6E61"/>
    <w:rsid w:val="003B452F"/>
    <w:rsid w:val="003B4E6B"/>
    <w:rsid w:val="003B7482"/>
    <w:rsid w:val="003C0114"/>
    <w:rsid w:val="003C0CFA"/>
    <w:rsid w:val="003C200C"/>
    <w:rsid w:val="003C4882"/>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3F6E"/>
    <w:rsid w:val="0043547B"/>
    <w:rsid w:val="004357A7"/>
    <w:rsid w:val="0044011B"/>
    <w:rsid w:val="00454691"/>
    <w:rsid w:val="00467FD5"/>
    <w:rsid w:val="004704F8"/>
    <w:rsid w:val="00491619"/>
    <w:rsid w:val="004A3D57"/>
    <w:rsid w:val="004B3D76"/>
    <w:rsid w:val="004C005D"/>
    <w:rsid w:val="004C25E4"/>
    <w:rsid w:val="004C4025"/>
    <w:rsid w:val="004D2C8A"/>
    <w:rsid w:val="004D649F"/>
    <w:rsid w:val="004F2C2A"/>
    <w:rsid w:val="004F2D68"/>
    <w:rsid w:val="004F3298"/>
    <w:rsid w:val="004F35FF"/>
    <w:rsid w:val="004F4CDE"/>
    <w:rsid w:val="00504A6E"/>
    <w:rsid w:val="005204D6"/>
    <w:rsid w:val="00520F01"/>
    <w:rsid w:val="005210E9"/>
    <w:rsid w:val="00523369"/>
    <w:rsid w:val="00532133"/>
    <w:rsid w:val="00536356"/>
    <w:rsid w:val="0054727D"/>
    <w:rsid w:val="00552A5B"/>
    <w:rsid w:val="00564D55"/>
    <w:rsid w:val="005751F8"/>
    <w:rsid w:val="00585A1D"/>
    <w:rsid w:val="0058691C"/>
    <w:rsid w:val="00587EB0"/>
    <w:rsid w:val="00593454"/>
    <w:rsid w:val="005A3F7F"/>
    <w:rsid w:val="005B1652"/>
    <w:rsid w:val="005B4A24"/>
    <w:rsid w:val="005B59E5"/>
    <w:rsid w:val="005B5BA7"/>
    <w:rsid w:val="005C23AC"/>
    <w:rsid w:val="005C3BCE"/>
    <w:rsid w:val="005D2B24"/>
    <w:rsid w:val="005D4100"/>
    <w:rsid w:val="005F3188"/>
    <w:rsid w:val="00607265"/>
    <w:rsid w:val="00616AD3"/>
    <w:rsid w:val="00616D8A"/>
    <w:rsid w:val="0062097D"/>
    <w:rsid w:val="006411B4"/>
    <w:rsid w:val="00645731"/>
    <w:rsid w:val="00651207"/>
    <w:rsid w:val="00651638"/>
    <w:rsid w:val="00660E6B"/>
    <w:rsid w:val="00660EE1"/>
    <w:rsid w:val="0066510F"/>
    <w:rsid w:val="0067189F"/>
    <w:rsid w:val="006728EA"/>
    <w:rsid w:val="00686EC8"/>
    <w:rsid w:val="00693835"/>
    <w:rsid w:val="006A22AE"/>
    <w:rsid w:val="006A5F43"/>
    <w:rsid w:val="006C6F49"/>
    <w:rsid w:val="006D4D25"/>
    <w:rsid w:val="006F1C2F"/>
    <w:rsid w:val="006F5A08"/>
    <w:rsid w:val="007006F3"/>
    <w:rsid w:val="00702424"/>
    <w:rsid w:val="00704185"/>
    <w:rsid w:val="00716C65"/>
    <w:rsid w:val="0072292A"/>
    <w:rsid w:val="007316E8"/>
    <w:rsid w:val="00741FE3"/>
    <w:rsid w:val="00760A6A"/>
    <w:rsid w:val="00761E49"/>
    <w:rsid w:val="007641AB"/>
    <w:rsid w:val="007700BF"/>
    <w:rsid w:val="00783733"/>
    <w:rsid w:val="007872A5"/>
    <w:rsid w:val="007A2077"/>
    <w:rsid w:val="007A45B2"/>
    <w:rsid w:val="007A7B7A"/>
    <w:rsid w:val="007C59F8"/>
    <w:rsid w:val="007C7BC9"/>
    <w:rsid w:val="007D0ECF"/>
    <w:rsid w:val="007D3DAD"/>
    <w:rsid w:val="007D5A07"/>
    <w:rsid w:val="007D7722"/>
    <w:rsid w:val="007E0D47"/>
    <w:rsid w:val="007E2551"/>
    <w:rsid w:val="007E3983"/>
    <w:rsid w:val="007E7F4E"/>
    <w:rsid w:val="007F057E"/>
    <w:rsid w:val="00804E35"/>
    <w:rsid w:val="008058B5"/>
    <w:rsid w:val="008067A0"/>
    <w:rsid w:val="0081224E"/>
    <w:rsid w:val="00817B68"/>
    <w:rsid w:val="00821A8C"/>
    <w:rsid w:val="00830465"/>
    <w:rsid w:val="00833C0B"/>
    <w:rsid w:val="00836F6E"/>
    <w:rsid w:val="0084453D"/>
    <w:rsid w:val="008504D5"/>
    <w:rsid w:val="008543FF"/>
    <w:rsid w:val="008645F0"/>
    <w:rsid w:val="0087166D"/>
    <w:rsid w:val="00874EBB"/>
    <w:rsid w:val="0088096D"/>
    <w:rsid w:val="0088283B"/>
    <w:rsid w:val="008828E6"/>
    <w:rsid w:val="00882E23"/>
    <w:rsid w:val="00890AE0"/>
    <w:rsid w:val="00893799"/>
    <w:rsid w:val="00893E28"/>
    <w:rsid w:val="008970A6"/>
    <w:rsid w:val="008A076C"/>
    <w:rsid w:val="008A4945"/>
    <w:rsid w:val="008A6AA6"/>
    <w:rsid w:val="008B319E"/>
    <w:rsid w:val="008B3E44"/>
    <w:rsid w:val="008B68CF"/>
    <w:rsid w:val="008C0372"/>
    <w:rsid w:val="008C4511"/>
    <w:rsid w:val="008D62CB"/>
    <w:rsid w:val="008E10BD"/>
    <w:rsid w:val="008E13E8"/>
    <w:rsid w:val="008F1A93"/>
    <w:rsid w:val="008F68D0"/>
    <w:rsid w:val="008F7E7E"/>
    <w:rsid w:val="00901F81"/>
    <w:rsid w:val="0091026A"/>
    <w:rsid w:val="0091397C"/>
    <w:rsid w:val="0092320D"/>
    <w:rsid w:val="0094012E"/>
    <w:rsid w:val="00942A5E"/>
    <w:rsid w:val="00947053"/>
    <w:rsid w:val="009525EA"/>
    <w:rsid w:val="009554FD"/>
    <w:rsid w:val="00960974"/>
    <w:rsid w:val="00960FD7"/>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07285"/>
    <w:rsid w:val="00A17703"/>
    <w:rsid w:val="00A17F42"/>
    <w:rsid w:val="00A2123E"/>
    <w:rsid w:val="00A319F9"/>
    <w:rsid w:val="00A31A7B"/>
    <w:rsid w:val="00A34308"/>
    <w:rsid w:val="00A40214"/>
    <w:rsid w:val="00A4122E"/>
    <w:rsid w:val="00A428ED"/>
    <w:rsid w:val="00A449D4"/>
    <w:rsid w:val="00A4651B"/>
    <w:rsid w:val="00A517A1"/>
    <w:rsid w:val="00A52328"/>
    <w:rsid w:val="00A54854"/>
    <w:rsid w:val="00A54B1D"/>
    <w:rsid w:val="00A61B52"/>
    <w:rsid w:val="00A6221E"/>
    <w:rsid w:val="00A830B7"/>
    <w:rsid w:val="00A84EE6"/>
    <w:rsid w:val="00AB4337"/>
    <w:rsid w:val="00AC7131"/>
    <w:rsid w:val="00AC790C"/>
    <w:rsid w:val="00AD38E7"/>
    <w:rsid w:val="00AE137F"/>
    <w:rsid w:val="00AE4DBC"/>
    <w:rsid w:val="00AF67D7"/>
    <w:rsid w:val="00B01A1F"/>
    <w:rsid w:val="00B03785"/>
    <w:rsid w:val="00B05D49"/>
    <w:rsid w:val="00B16EC2"/>
    <w:rsid w:val="00B215B1"/>
    <w:rsid w:val="00B235B3"/>
    <w:rsid w:val="00B30AEA"/>
    <w:rsid w:val="00B31D0A"/>
    <w:rsid w:val="00B42E04"/>
    <w:rsid w:val="00B56169"/>
    <w:rsid w:val="00B61E2A"/>
    <w:rsid w:val="00B620BA"/>
    <w:rsid w:val="00B636F5"/>
    <w:rsid w:val="00B66050"/>
    <w:rsid w:val="00B70990"/>
    <w:rsid w:val="00B70FA3"/>
    <w:rsid w:val="00B712C4"/>
    <w:rsid w:val="00B73DD4"/>
    <w:rsid w:val="00B73F20"/>
    <w:rsid w:val="00B81178"/>
    <w:rsid w:val="00B82073"/>
    <w:rsid w:val="00B83015"/>
    <w:rsid w:val="00B90BD5"/>
    <w:rsid w:val="00B96B30"/>
    <w:rsid w:val="00BA2CAC"/>
    <w:rsid w:val="00BB0BC4"/>
    <w:rsid w:val="00BB1408"/>
    <w:rsid w:val="00BB2485"/>
    <w:rsid w:val="00BB3A91"/>
    <w:rsid w:val="00BC41E1"/>
    <w:rsid w:val="00BC4363"/>
    <w:rsid w:val="00BD3C52"/>
    <w:rsid w:val="00BD56C9"/>
    <w:rsid w:val="00BD6ECE"/>
    <w:rsid w:val="00BE286E"/>
    <w:rsid w:val="00BE3B71"/>
    <w:rsid w:val="00BE5A9B"/>
    <w:rsid w:val="00BF3DF4"/>
    <w:rsid w:val="00C04F83"/>
    <w:rsid w:val="00C17B6E"/>
    <w:rsid w:val="00C17BFF"/>
    <w:rsid w:val="00C26F18"/>
    <w:rsid w:val="00C31A50"/>
    <w:rsid w:val="00C32387"/>
    <w:rsid w:val="00C33652"/>
    <w:rsid w:val="00C50439"/>
    <w:rsid w:val="00C56D0A"/>
    <w:rsid w:val="00C57552"/>
    <w:rsid w:val="00C6518A"/>
    <w:rsid w:val="00C72A22"/>
    <w:rsid w:val="00C77936"/>
    <w:rsid w:val="00C839CF"/>
    <w:rsid w:val="00C86BA9"/>
    <w:rsid w:val="00C95471"/>
    <w:rsid w:val="00CA2887"/>
    <w:rsid w:val="00CA39E8"/>
    <w:rsid w:val="00CA434E"/>
    <w:rsid w:val="00CB0EB3"/>
    <w:rsid w:val="00CB1907"/>
    <w:rsid w:val="00CB6004"/>
    <w:rsid w:val="00CB751B"/>
    <w:rsid w:val="00CC04EB"/>
    <w:rsid w:val="00CC3FE4"/>
    <w:rsid w:val="00CC66F9"/>
    <w:rsid w:val="00CD1DB4"/>
    <w:rsid w:val="00CD2479"/>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322B3"/>
    <w:rsid w:val="00D326BF"/>
    <w:rsid w:val="00D40CE8"/>
    <w:rsid w:val="00D51F64"/>
    <w:rsid w:val="00D60D6B"/>
    <w:rsid w:val="00D623B9"/>
    <w:rsid w:val="00D70802"/>
    <w:rsid w:val="00D854CE"/>
    <w:rsid w:val="00D860A7"/>
    <w:rsid w:val="00D86FB4"/>
    <w:rsid w:val="00D92043"/>
    <w:rsid w:val="00DB2834"/>
    <w:rsid w:val="00DD02BD"/>
    <w:rsid w:val="00DE2A60"/>
    <w:rsid w:val="00DE369F"/>
    <w:rsid w:val="00E025DC"/>
    <w:rsid w:val="00E03F87"/>
    <w:rsid w:val="00E13C7C"/>
    <w:rsid w:val="00E33351"/>
    <w:rsid w:val="00E460B0"/>
    <w:rsid w:val="00E4627A"/>
    <w:rsid w:val="00E622D5"/>
    <w:rsid w:val="00E649A8"/>
    <w:rsid w:val="00E66CFA"/>
    <w:rsid w:val="00E6785C"/>
    <w:rsid w:val="00E72093"/>
    <w:rsid w:val="00E800F2"/>
    <w:rsid w:val="00E82076"/>
    <w:rsid w:val="00E926E2"/>
    <w:rsid w:val="00E945B0"/>
    <w:rsid w:val="00E95781"/>
    <w:rsid w:val="00EA06E6"/>
    <w:rsid w:val="00EA21FA"/>
    <w:rsid w:val="00EA4CD2"/>
    <w:rsid w:val="00EB6C34"/>
    <w:rsid w:val="00EC3B68"/>
    <w:rsid w:val="00EC57CA"/>
    <w:rsid w:val="00ED18E7"/>
    <w:rsid w:val="00ED57DF"/>
    <w:rsid w:val="00EE0F74"/>
    <w:rsid w:val="00EE272A"/>
    <w:rsid w:val="00EF3374"/>
    <w:rsid w:val="00EF6E8B"/>
    <w:rsid w:val="00F002AB"/>
    <w:rsid w:val="00F13664"/>
    <w:rsid w:val="00F14C74"/>
    <w:rsid w:val="00F213BB"/>
    <w:rsid w:val="00F27D3F"/>
    <w:rsid w:val="00F51E14"/>
    <w:rsid w:val="00F55355"/>
    <w:rsid w:val="00F67AA8"/>
    <w:rsid w:val="00F76BB3"/>
    <w:rsid w:val="00F93F96"/>
    <w:rsid w:val="00F94D01"/>
    <w:rsid w:val="00FA1922"/>
    <w:rsid w:val="00FA195D"/>
    <w:rsid w:val="00FA3F6C"/>
    <w:rsid w:val="00FB2D0B"/>
    <w:rsid w:val="00FB7F5A"/>
    <w:rsid w:val="00FC296A"/>
    <w:rsid w:val="00FC6212"/>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3710</TotalTime>
  <Pages>29</Pages>
  <Words>48175</Words>
  <Characters>274603</Characters>
  <Application>Microsoft Office Word</Application>
  <DocSecurity>0</DocSecurity>
  <Lines>2288</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291</cp:revision>
  <dcterms:created xsi:type="dcterms:W3CDTF">2021-01-25T20:24:00Z</dcterms:created>
  <dcterms:modified xsi:type="dcterms:W3CDTF">2022-01-28T22:03:00Z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id="vOFiSFBM"/&gt;&lt;style id="http://www.zotero.org/styles/apa" locale="en-US" hasBibliography="1" bibliographyStyleHasBeenSet="1"/&gt;&lt;prefs&gt;&lt;pref name="fieldType" value="Field"/&gt;&lt;/prefs&gt;&lt;/data&gt;</vt:lpwstr>
  </property>
</Properties>
</file>