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09D9B2F0" w14:textId="01EEABBC"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21EE0101" w14:textId="4455DC57"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has begun </w:t>
      </w:r>
      <w:proofErr w:type="gramStart"/>
      <w:r w:rsidR="00454691">
        <w:rPr>
          <w:rFonts w:ascii="Times New Roman" w:hAnsi="Times New Roman" w:cs="Times New Roman"/>
        </w:rPr>
        <w:t>uncover</w:t>
      </w:r>
      <w:proofErr w:type="gramEnd"/>
      <w:r w:rsidR="00454691">
        <w:rPr>
          <w:rFonts w:ascii="Times New Roman" w:hAnsi="Times New Roman" w:cs="Times New Roman"/>
        </w:rPr>
        <w:t xml:space="preserve"> that not only</w:t>
      </w:r>
      <w:r>
        <w:rPr>
          <w:rFonts w:ascii="Times New Roman" w:hAnsi="Times New Roman" w:cs="Times New Roman"/>
        </w:rPr>
        <w:t xml:space="preserve"> food quality and volume </w:t>
      </w:r>
      <w:r w:rsidR="00454691">
        <w:rPr>
          <w:rFonts w:ascii="Times New Roman" w:hAnsi="Times New Roman" w:cs="Times New Roman"/>
        </w:rPr>
        <w:t>can impact</w:t>
      </w:r>
      <w:r>
        <w:rPr>
          <w:rFonts w:ascii="Times New Roman" w:hAnsi="Times New Roman" w:cs="Times New Roman"/>
        </w:rPr>
        <w:t xml:space="preserve"> health,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 xml:space="preserve">Robust rodent studies demonstrate that the timing of food intake is a strong zeitgeber (ZT) capable of programming for either poor health with models of chrono-disruption, or good health with models of dark-cycle timed feeding. </w:t>
      </w:r>
      <w:r w:rsidR="00D322B3">
        <w:rPr>
          <w:rFonts w:ascii="Times New Roman" w:hAnsi="Times New Roman" w:cs="Times New Roman"/>
        </w:rPr>
        <w:t>The goal of time-restricted feeding (TRF), a method of intermittent fasting, is to align eating and caloric beverage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 xml:space="preserve">ing circadian rhythms in order to optimize health. </w:t>
      </w:r>
    </w:p>
    <w:p w14:paraId="79431260" w14:textId="5362FCA4" w:rsidR="00616AD3" w:rsidRPr="00616AD3" w:rsidRDefault="009554FD" w:rsidP="00616AD3">
      <w:pPr>
        <w:spacing w:line="480" w:lineRule="auto"/>
        <w:rPr>
          <w:rFonts w:ascii="Times New Roman" w:hAnsi="Times New Roman" w:cs="Times New Roman"/>
          <w:b/>
          <w:bCs/>
        </w:rPr>
      </w:pPr>
      <w:r>
        <w:rPr>
          <w:rFonts w:ascii="Times New Roman" w:hAnsi="Times New Roman" w:cs="Times New Roman"/>
        </w:rPr>
        <w:t xml:space="preserve">Pregnancy is a critical period when diet impacts not only maternal health, but also offspring lifetime risk for chronic disease. </w:t>
      </w:r>
      <w:r w:rsidR="00B73DD4">
        <w:rPr>
          <w:rFonts w:ascii="Times New Roman" w:hAnsi="Times New Roman" w:cs="Times New Roman"/>
        </w:rPr>
        <w:t xml:space="preserve">Previous studies have focused on </w:t>
      </w:r>
      <w:r w:rsidR="002344BE">
        <w:rPr>
          <w:rFonts w:ascii="Times New Roman" w:hAnsi="Times New Roman" w:cs="Times New Roman"/>
        </w:rPr>
        <w:t>dietary restriction</w:t>
      </w:r>
      <w:r w:rsidR="00B73DD4">
        <w:rPr>
          <w:rFonts w:ascii="Times New Roman" w:hAnsi="Times New Roman" w:cs="Times New Roman"/>
        </w:rPr>
        <w:t xml:space="preserve"> or </w:t>
      </w:r>
      <w:r w:rsidR="002344BE">
        <w:rPr>
          <w:rFonts w:ascii="Times New Roman" w:hAnsi="Times New Roman" w:cs="Times New Roman"/>
        </w:rPr>
        <w:t xml:space="preserve">macronutrient excess in pregnancy, with very little focus on temporality of food intake. Only 1 group to date has evaluated the paradigm of time-restricted feeding during gestation. These investigations were focused on fetal health and completed in the context of preventing overnutrition from a high fat diet. They found TRF was protective for fetal lung development and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w:t>
      </w:r>
      <w:r w:rsidR="00BE286E">
        <w:rPr>
          <w:rFonts w:ascii="Times New Roman" w:hAnsi="Times New Roman" w:cs="Times New Roman"/>
        </w:rPr>
        <w:lastRenderedPageBreak/>
        <w:t>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w:t>
      </w:r>
      <w:r w:rsidR="009E39BE">
        <w:rPr>
          <w:rFonts w:ascii="Times New Roman" w:hAnsi="Times New Roman" w:cs="Times New Roman"/>
        </w:rPr>
        <w:lastRenderedPageBreak/>
        <w:t xml:space="preserve">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0"/>
      <w:commentRangeStart w:id="1"/>
      <w:commentRangeStart w:id="2"/>
      <w:r w:rsidR="00821A8C">
        <w:rPr>
          <w:rFonts w:ascii="Times New Roman" w:hAnsi="Times New Roman" w:cs="Times New Roman"/>
        </w:rPr>
        <w:t>D12451</w:t>
      </w:r>
      <w:commentRangeEnd w:id="0"/>
      <w:r w:rsidR="003B452F">
        <w:rPr>
          <w:rStyle w:val="CommentReference"/>
        </w:rPr>
        <w:commentReference w:id="0"/>
      </w:r>
      <w:commentRangeEnd w:id="1"/>
      <w:r w:rsidR="003B452F">
        <w:rPr>
          <w:rStyle w:val="CommentReference"/>
        </w:rPr>
        <w:commentReference w:id="1"/>
      </w:r>
      <w:commentRangeEnd w:id="2"/>
      <w:r w:rsidR="00361FC2">
        <w:rPr>
          <w:rStyle w:val="CommentReference"/>
        </w:rPr>
        <w:commentReference w:id="2"/>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isofluorane via drop jar and  a baseline blood sample was collected via retro-orbital bleed with heparinized capillary tube. Following baseline blood </w:t>
      </w:r>
      <w:r w:rsidR="00023973">
        <w:rPr>
          <w:rFonts w:ascii="Times New Roman" w:hAnsi="Times New Roman" w:cs="Times New Roman"/>
        </w:rPr>
        <w:lastRenderedPageBreak/>
        <w:t>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lastRenderedPageBreak/>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7153AE97"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281336BF" w:rsidR="007D0ECF" w:rsidRDefault="00607265" w:rsidP="00616AD3">
      <w:pPr>
        <w:spacing w:line="480" w:lineRule="auto"/>
        <w:rPr>
          <w:rFonts w:ascii="Times New Roman" w:hAnsi="Times New Roman" w:cs="Times New Roman"/>
        </w:rPr>
      </w:pPr>
      <w:r>
        <w:rPr>
          <w:rFonts w:ascii="Times New Roman" w:hAnsi="Times New Roman" w:cs="Times New Roman"/>
        </w:rPr>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sensitivity was not 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impacts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but that it does not differ in the initial period following insulin administration</w:t>
      </w:r>
      <w:r w:rsidR="00D04004">
        <w:rPr>
          <w:rFonts w:ascii="Times New Roman" w:hAnsi="Times New Roman" w:cs="Times New Roman"/>
        </w:rPr>
        <w:t>.</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lastRenderedPageBreak/>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77777777"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3"/>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commentRangeEnd w:id="3"/>
      <w:r w:rsidR="00E926E2">
        <w:rPr>
          <w:rStyle w:val="CommentReference"/>
        </w:rPr>
        <w:commentReference w:id="3"/>
      </w:r>
      <w:r w:rsidR="00983AE9">
        <w:rPr>
          <w:rFonts w:ascii="Times New Roman" w:hAnsi="Times New Roman" w:cs="Times New Roman"/>
        </w:rPr>
        <w:t>Females and males consumed similar amount of HFD (p=0.088), but there was a significant effect of maternal dietary treatment where AL consumed 4.5% less HFD over the course of the feeding period compared to AL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294AA1">
        <w:rPr>
          <w:rFonts w:ascii="Times New Roman" w:hAnsi="Times New Roman" w:cs="Times New Roman"/>
        </w:rPr>
        <w:t xml:space="preserve"> </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lastRenderedPageBreak/>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proofErr w:type="gramStart"/>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w:t>
      </w:r>
      <w:proofErr w:type="gramEnd"/>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6A88F650" w14:textId="38A87FE4" w:rsidR="00C72A22" w:rsidRDefault="00C72A22" w:rsidP="00616AD3">
      <w:pPr>
        <w:spacing w:line="480" w:lineRule="auto"/>
        <w:rPr>
          <w:rFonts w:ascii="Times New Roman" w:hAnsi="Times New Roman" w:cs="Times New Roman"/>
        </w:rPr>
      </w:pPr>
      <w:r>
        <w:rPr>
          <w:rFonts w:ascii="Times New Roman" w:hAnsi="Times New Roman" w:cs="Times New Roman"/>
        </w:rPr>
        <w:t xml:space="preserve">This study is the first to study the long-term effects of gestational eTRF on offspring, and to assess their response to an overnutrition challenge. We see that deleterious effects of this diet are most notable in </w:t>
      </w:r>
      <w:r w:rsidR="00AC7131">
        <w:rPr>
          <w:rFonts w:ascii="Times New Roman" w:hAnsi="Times New Roman" w:cs="Times New Roman"/>
        </w:rPr>
        <w:t xml:space="preserve">male </w:t>
      </w:r>
      <w:r>
        <w:rPr>
          <w:rFonts w:ascii="Times New Roman" w:hAnsi="Times New Roman" w:cs="Times New Roman"/>
        </w:rPr>
        <w:t xml:space="preserve">adults who have been fed </w:t>
      </w:r>
      <w:r w:rsidR="00AC7131">
        <w:rPr>
          <w:rFonts w:ascii="Times New Roman" w:hAnsi="Times New Roman" w:cs="Times New Roman"/>
        </w:rPr>
        <w:t>HFD</w:t>
      </w:r>
      <w:r>
        <w:rPr>
          <w:rFonts w:ascii="Times New Roman" w:hAnsi="Times New Roman" w:cs="Times New Roman"/>
        </w:rPr>
        <w:t xml:space="preserve">. </w:t>
      </w:r>
    </w:p>
    <w:p w14:paraId="1E20DCEC" w14:textId="6DC8126A" w:rsidR="00C72A22" w:rsidRDefault="00C72A22" w:rsidP="00616AD3">
      <w:pPr>
        <w:spacing w:line="480" w:lineRule="auto"/>
        <w:rPr>
          <w:rFonts w:ascii="Times New Roman" w:hAnsi="Times New Roman" w:cs="Times New Roman"/>
        </w:rPr>
      </w:pPr>
    </w:p>
    <w:p w14:paraId="2F774DB1" w14:textId="60A6DECC" w:rsidR="00C72A22" w:rsidRDefault="00C72A22" w:rsidP="00616AD3">
      <w:pPr>
        <w:spacing w:line="480" w:lineRule="auto"/>
        <w:rPr>
          <w:rFonts w:ascii="Times New Roman" w:hAnsi="Times New Roman" w:cs="Times New Roman"/>
        </w:rPr>
      </w:pPr>
      <w:r>
        <w:rPr>
          <w:rFonts w:ascii="Times New Roman" w:hAnsi="Times New Roman" w:cs="Times New Roman"/>
        </w:rPr>
        <w:lastRenderedPageBreak/>
        <w:t xml:space="preserve">In human beings, studies of fasting in pregnancy have been </w:t>
      </w:r>
      <w:r w:rsidR="00D322B3">
        <w:rPr>
          <w:rFonts w:ascii="Times New Roman" w:hAnsi="Times New Roman" w:cs="Times New Roman"/>
        </w:rPr>
        <w:t xml:space="preserve">exclusively in the context of the month of Ramadan, and the focus is largely on infant health and maternal glycemia. </w:t>
      </w:r>
    </w:p>
    <w:p w14:paraId="7CBE2DF8" w14:textId="26F67895" w:rsidR="009D3524" w:rsidRDefault="009D3524" w:rsidP="00616AD3">
      <w:pPr>
        <w:spacing w:line="480" w:lineRule="auto"/>
        <w:rPr>
          <w:rFonts w:ascii="Times New Roman" w:hAnsi="Times New Roman" w:cs="Times New Roman"/>
        </w:rPr>
      </w:pPr>
    </w:p>
    <w:p w14:paraId="587CBEC6" w14:textId="3E9CA7BB" w:rsidR="009D3524" w:rsidRDefault="009D3524" w:rsidP="00616AD3">
      <w:pPr>
        <w:spacing w:line="480" w:lineRule="auto"/>
        <w:rPr>
          <w:rFonts w:ascii="Times New Roman" w:hAnsi="Times New Roman" w:cs="Times New Roman"/>
        </w:rPr>
      </w:pPr>
      <w:r>
        <w:rPr>
          <w:rFonts w:ascii="Times New Roman" w:hAnsi="Times New Roman" w:cs="Times New Roman"/>
        </w:rPr>
        <w:t xml:space="preserve">While prevalence of time-restricted eating is currently unknown in the global population, research and lay materials detailing the diet are increasing, suggesting an increasing interest in this feeding paradigm. Birthing parents may have periods of time with limited food intake for many reasons; among them, food insecurity, disordered eating behavior\s, nausea and vomiting of pregnancy/morning sickness, </w:t>
      </w:r>
      <w:r w:rsidR="00454691">
        <w:rPr>
          <w:rFonts w:ascii="Times New Roman" w:hAnsi="Times New Roman" w:cs="Times New Roman"/>
        </w:rPr>
        <w:t>or intentional timing of eating. Because research is limited in this area, modeling TRF in pregnancy is warranted, as it likely exists in human populations and effects are unk</w:t>
      </w:r>
      <w:r w:rsidR="004C25E4">
        <w:rPr>
          <w:rFonts w:ascii="Times New Roman" w:hAnsi="Times New Roman" w:cs="Times New Roman"/>
        </w:rPr>
        <w:t>n</w:t>
      </w:r>
      <w:r w:rsidR="00454691">
        <w:rPr>
          <w:rFonts w:ascii="Times New Roman" w:hAnsi="Times New Roman" w:cs="Times New Roman"/>
        </w:rPr>
        <w:t>own.</w:t>
      </w:r>
    </w:p>
    <w:p w14:paraId="685E3910" w14:textId="01C00451" w:rsidR="0088283B" w:rsidRDefault="0088283B" w:rsidP="00616AD3">
      <w:pPr>
        <w:spacing w:line="480" w:lineRule="auto"/>
        <w:rPr>
          <w:rFonts w:ascii="Times New Roman" w:hAnsi="Times New Roman" w:cs="Times New Roman"/>
        </w:rPr>
      </w:pPr>
    </w:p>
    <w:p w14:paraId="3E724150" w14:textId="32A21994" w:rsidR="0088283B" w:rsidRPr="00C72A22" w:rsidRDefault="0088283B" w:rsidP="00616AD3">
      <w:pPr>
        <w:spacing w:line="480" w:lineRule="auto"/>
        <w:rPr>
          <w:rFonts w:ascii="Times New Roman" w:hAnsi="Times New Roman" w:cs="Times New Roman"/>
        </w:rPr>
      </w:pPr>
      <w:r>
        <w:rPr>
          <w:rFonts w:ascii="Times New Roman" w:hAnsi="Times New Roman" w:cs="Times New Roman"/>
        </w:rPr>
        <w:t xml:space="preserve">It is also possible that this feeding paradigm might have affected maternal behaviors, which could have </w:t>
      </w:r>
      <w:r w:rsidR="00AC7131">
        <w:rPr>
          <w:rFonts w:ascii="Times New Roman" w:hAnsi="Times New Roman" w:cs="Times New Roman"/>
        </w:rPr>
        <w:t>an e</w:t>
      </w:r>
      <w:r>
        <w:rPr>
          <w:rFonts w:ascii="Times New Roman" w:hAnsi="Times New Roman" w:cs="Times New Roman"/>
        </w:rPr>
        <w:t>ffect</w:t>
      </w:r>
      <w:r w:rsidR="00AC7131">
        <w:rPr>
          <w:rFonts w:ascii="Times New Roman" w:hAnsi="Times New Roman" w:cs="Times New Roman"/>
        </w:rPr>
        <w:t xml:space="preserve"> on</w:t>
      </w:r>
      <w:r>
        <w:rPr>
          <w:rFonts w:ascii="Times New Roman" w:hAnsi="Times New Roman" w:cs="Times New Roman"/>
        </w:rPr>
        <w:t xml:space="preserve"> off</w:t>
      </w:r>
      <w:r w:rsidR="004C25E4">
        <w:rPr>
          <w:rFonts w:ascii="Times New Roman" w:hAnsi="Times New Roman" w:cs="Times New Roman"/>
        </w:rPr>
        <w:t>spri</w:t>
      </w:r>
      <w:r>
        <w:rPr>
          <w:rFonts w:ascii="Times New Roman" w:hAnsi="Times New Roman" w:cs="Times New Roman"/>
        </w:rPr>
        <w:t xml:space="preserve">ng as well. </w:t>
      </w:r>
    </w:p>
    <w:p w14:paraId="3BDCECC3" w14:textId="4C678952"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Parallel to humans</w:t>
      </w:r>
    </w:p>
    <w:p w14:paraId="3B0BF6F1" w14:textId="48F5590E"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IUGR</w:t>
      </w:r>
    </w:p>
    <w:p w14:paraId="0766575D" w14:textId="2400335A"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Reference other mouse papers not in pregnancy</w:t>
      </w:r>
    </w:p>
    <w:p w14:paraId="36BED84A" w14:textId="4BAE841C"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Can project a bit (islet development )-&gt; islet hyperplasia</w:t>
      </w:r>
    </w:p>
    <w:p w14:paraId="010F0C87" w14:textId="4CD58A5B"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Ramadan fasting in pregnant women</w:t>
      </w:r>
    </w:p>
    <w:p w14:paraId="37299AB4" w14:textId="2B606881"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Morning sickness and maternal behaviors</w:t>
      </w:r>
    </w:p>
    <w:p w14:paraId="2C95F282" w14:textId="16EFF70A"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Will be common because </w:t>
      </w:r>
    </w:p>
    <w:p w14:paraId="0EE4F59B" w14:textId="3378936F" w:rsidR="00431140" w:rsidRPr="00704185" w:rsidRDefault="00431140" w:rsidP="00431140">
      <w:pPr>
        <w:pStyle w:val="ListParagraph"/>
        <w:numPr>
          <w:ilvl w:val="1"/>
          <w:numId w:val="6"/>
        </w:numPr>
        <w:spacing w:line="480" w:lineRule="auto"/>
        <w:rPr>
          <w:rFonts w:ascii="Times New Roman" w:hAnsi="Times New Roman" w:cs="Times New Roman"/>
          <w:b/>
          <w:bCs/>
        </w:rPr>
      </w:pPr>
      <w:r>
        <w:rPr>
          <w:rFonts w:ascii="Times New Roman" w:hAnsi="Times New Roman" w:cs="Times New Roman"/>
          <w:b/>
          <w:bCs/>
        </w:rPr>
        <w:t xml:space="preserve">FI, sick, undernutrition, </w:t>
      </w:r>
      <w:r w:rsidR="00B56169">
        <w:rPr>
          <w:rFonts w:ascii="Times New Roman" w:hAnsi="Times New Roman" w:cs="Times New Roman"/>
          <w:b/>
          <w:bCs/>
        </w:rPr>
        <w:t>Ramadan</w:t>
      </w:r>
      <w:r>
        <w:rPr>
          <w:rFonts w:ascii="Times New Roman" w:hAnsi="Times New Roman" w:cs="Times New Roman"/>
          <w:b/>
          <w:bCs/>
        </w:rPr>
        <w:t xml:space="preserve">, choice – almost impossible to study in humans. </w:t>
      </w:r>
    </w:p>
    <w:p w14:paraId="501653A7" w14:textId="0834C8FA" w:rsidR="009B4769" w:rsidRDefault="009B4769" w:rsidP="00BE3B71">
      <w:pPr>
        <w:spacing w:line="480" w:lineRule="auto"/>
        <w:ind w:firstLine="720"/>
        <w:rPr>
          <w:rFonts w:ascii="Times New Roman" w:hAnsi="Times New Roman" w:cs="Times New Roman"/>
        </w:rPr>
      </w:pPr>
      <w:r>
        <w:rPr>
          <w:rFonts w:ascii="Times New Roman" w:hAnsi="Times New Roman" w:cs="Times New Roman"/>
        </w:rPr>
        <w:lastRenderedPageBreak/>
        <w:t xml:space="preserve">To our knowledge, this is the first report of gestational time-restricted feeding </w:t>
      </w:r>
      <w:r w:rsidR="001D4FB1">
        <w:rPr>
          <w:rFonts w:ascii="Times New Roman" w:hAnsi="Times New Roman" w:cs="Times New Roman"/>
        </w:rPr>
        <w:t xml:space="preserve">and its </w:t>
      </w:r>
      <w:r>
        <w:rPr>
          <w:rFonts w:ascii="Times New Roman" w:hAnsi="Times New Roman" w:cs="Times New Roman"/>
        </w:rPr>
        <w:t xml:space="preserve">effects on offspring </w:t>
      </w:r>
      <w:r w:rsidR="001D4FB1">
        <w:rPr>
          <w:rFonts w:ascii="Times New Roman" w:hAnsi="Times New Roman" w:cs="Times New Roman"/>
        </w:rPr>
        <w:t xml:space="preserve">through </w:t>
      </w:r>
      <w:r>
        <w:rPr>
          <w:rFonts w:ascii="Times New Roman" w:hAnsi="Times New Roman" w:cs="Times New Roman"/>
        </w:rPr>
        <w:t xml:space="preserve">adulthood. Although this effect fails to reach statistical significance, there is a trend toward having higher blood glucose in the initial response to glucose administration and lower blood glucose in the initial response to insulin administration. </w:t>
      </w:r>
      <w:r w:rsidR="00294AA1">
        <w:rPr>
          <w:rFonts w:ascii="Times New Roman" w:hAnsi="Times New Roman" w:cs="Times New Roman"/>
        </w:rPr>
        <w:t>One other group has studied gestational eTRF, but their models utilize 60% HFD</w:t>
      </w:r>
      <w:r w:rsidR="00A2123E">
        <w:rPr>
          <w:rFonts w:ascii="Times New Roman" w:hAnsi="Times New Roman" w:cs="Times New Roman"/>
        </w:rPr>
        <w:t xml:space="preserve"> and follow offspring into late fetal term (E)</w:t>
      </w:r>
      <w:r w:rsidR="00A2123E">
        <w:rPr>
          <w:rFonts w:ascii="Times New Roman" w:hAnsi="Times New Roman" w:cs="Times New Roman"/>
        </w:rPr>
        <w:fldChar w:fldCharType="begin"/>
      </w:r>
      <w:r w:rsidR="00A2123E">
        <w:rPr>
          <w:rFonts w:ascii="Times New Roman" w:hAnsi="Times New Roman" w:cs="Times New Roman"/>
        </w:rPr>
        <w:instrText xml:space="preserve"> ADDIN ZOTERO_ITEM CSL_CITATION {"citationID":"kSlnqNzw","properties":{"formattedCitation":"(Upadhyay et al., 2019, 2020)","plainCitation":"(Upadhyay et al., 2019, 2020)","noteIndex":0},"citationItems":[{"id":2,"uris":["http://zotero.org/users/5073745/items/EC9EJ9LI"],"uri":["http://zotero.org/users/5073745/items/EC9EJ9LI"],"itemData":{"id":2,"type":"article-journal","abstract":"Maternal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A2123E">
        <w:rPr>
          <w:rFonts w:ascii="Times New Roman" w:hAnsi="Times New Roman" w:cs="Times New Roman"/>
        </w:rPr>
        <w:fldChar w:fldCharType="separate"/>
      </w:r>
      <w:r w:rsidR="00A2123E">
        <w:rPr>
          <w:rFonts w:ascii="Times New Roman" w:hAnsi="Times New Roman" w:cs="Times New Roman"/>
          <w:noProof/>
        </w:rPr>
        <w:t>(Upadhyay et al., 2019, 2020)</w:t>
      </w:r>
      <w:r w:rsidR="00A2123E">
        <w:rPr>
          <w:rFonts w:ascii="Times New Roman" w:hAnsi="Times New Roman" w:cs="Times New Roman"/>
        </w:rPr>
        <w:fldChar w:fldCharType="end"/>
      </w:r>
      <w:r w:rsidR="00A2123E">
        <w:rPr>
          <w:rFonts w:ascii="Times New Roman" w:hAnsi="Times New Roman" w:cs="Times New Roman"/>
        </w:rPr>
        <w:t>.</w:t>
      </w:r>
    </w:p>
    <w:p w14:paraId="6C0ED9A3" w14:textId="10C0329C" w:rsidR="006C6F49" w:rsidRDefault="006C6F49" w:rsidP="00BE3B71">
      <w:pPr>
        <w:spacing w:line="480" w:lineRule="auto"/>
        <w:ind w:firstLine="720"/>
        <w:rPr>
          <w:rFonts w:ascii="Times New Roman" w:hAnsi="Times New Roman" w:cs="Times New Roman"/>
        </w:rPr>
      </w:pPr>
    </w:p>
    <w:p w14:paraId="38624FD5" w14:textId="3390E0CE" w:rsidR="006C6F49" w:rsidRDefault="006C6F49" w:rsidP="00BE3B71">
      <w:pPr>
        <w:spacing w:line="480" w:lineRule="auto"/>
        <w:ind w:firstLine="720"/>
        <w:rPr>
          <w:rFonts w:ascii="Times New Roman" w:hAnsi="Times New Roman" w:cs="Times New Roman"/>
        </w:rPr>
      </w:pPr>
      <w:proofErr w:type="spellStart"/>
      <w:r>
        <w:rPr>
          <w:rFonts w:ascii="Times New Roman" w:hAnsi="Times New Roman" w:cs="Times New Roman"/>
        </w:rPr>
        <w:t>Alth</w:t>
      </w:r>
      <w:proofErr w:type="spellEnd"/>
    </w:p>
    <w:p w14:paraId="631516B0" w14:textId="3B145081" w:rsidR="0088283B" w:rsidRDefault="0088283B" w:rsidP="00BE3B71">
      <w:pPr>
        <w:spacing w:line="480" w:lineRule="auto"/>
        <w:ind w:firstLine="720"/>
        <w:rPr>
          <w:rFonts w:ascii="Times New Roman" w:hAnsi="Times New Roman" w:cs="Times New Roman"/>
        </w:rPr>
      </w:pPr>
    </w:p>
    <w:p w14:paraId="1561344A" w14:textId="226B6879" w:rsidR="0088283B" w:rsidRDefault="0088283B" w:rsidP="00BE3B71">
      <w:pPr>
        <w:spacing w:line="480" w:lineRule="auto"/>
        <w:ind w:firstLine="720"/>
        <w:rPr>
          <w:rFonts w:ascii="Times New Roman" w:hAnsi="Times New Roman" w:cs="Times New Roman"/>
        </w:rPr>
      </w:pPr>
      <w:r>
        <w:rPr>
          <w:rFonts w:ascii="Times New Roman" w:hAnsi="Times New Roman" w:cs="Times New Roman"/>
        </w:rPr>
        <w:t>Strengths:</w:t>
      </w:r>
    </w:p>
    <w:p w14:paraId="0D939DBC" w14:textId="66C519C2" w:rsidR="0088283B" w:rsidRDefault="0088283B" w:rsidP="0088283B">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Long follow up with repeated </w:t>
      </w:r>
      <w:r w:rsidR="006C6F49">
        <w:rPr>
          <w:rFonts w:ascii="Times New Roman" w:hAnsi="Times New Roman" w:cs="Times New Roman"/>
        </w:rPr>
        <w:t>body composition</w:t>
      </w:r>
      <w:r>
        <w:rPr>
          <w:rFonts w:ascii="Times New Roman" w:hAnsi="Times New Roman" w:cs="Times New Roman"/>
        </w:rPr>
        <w:t xml:space="preserve"> and food intake data</w:t>
      </w:r>
    </w:p>
    <w:p w14:paraId="42E96D41" w14:textId="0FBC2274" w:rsidR="0088283B" w:rsidRDefault="0088283B" w:rsidP="0088283B">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Males and females </w:t>
      </w:r>
      <w:r w:rsidR="006C6F49">
        <w:rPr>
          <w:rFonts w:ascii="Times New Roman" w:hAnsi="Times New Roman" w:cs="Times New Roman"/>
        </w:rPr>
        <w:t>were evaluated throughout the life</w:t>
      </w:r>
      <w:r w:rsidR="00AC7131">
        <w:rPr>
          <w:rFonts w:ascii="Times New Roman" w:hAnsi="Times New Roman" w:cs="Times New Roman"/>
        </w:rPr>
        <w:t xml:space="preserve"> </w:t>
      </w:r>
      <w:r w:rsidR="006C6F49">
        <w:rPr>
          <w:rFonts w:ascii="Times New Roman" w:hAnsi="Times New Roman" w:cs="Times New Roman"/>
        </w:rPr>
        <w:t xml:space="preserve">course and the statistical methods employed were very good. </w:t>
      </w:r>
    </w:p>
    <w:p w14:paraId="78ADFA00" w14:textId="191C3899" w:rsidR="0088283B" w:rsidRDefault="0088283B" w:rsidP="0088283B">
      <w:pPr>
        <w:spacing w:line="480" w:lineRule="auto"/>
        <w:rPr>
          <w:rFonts w:ascii="Times New Roman" w:hAnsi="Times New Roman" w:cs="Times New Roman"/>
        </w:rPr>
      </w:pPr>
      <w:r>
        <w:rPr>
          <w:rFonts w:ascii="Times New Roman" w:hAnsi="Times New Roman" w:cs="Times New Roman"/>
        </w:rPr>
        <w:t>Limitations:</w:t>
      </w:r>
    </w:p>
    <w:p w14:paraId="382CBC65" w14:textId="6AB41262" w:rsidR="0088283B" w:rsidRDefault="0088283B" w:rsidP="0088283B">
      <w:pPr>
        <w:pStyle w:val="ListParagraph"/>
        <w:numPr>
          <w:ilvl w:val="0"/>
          <w:numId w:val="9"/>
        </w:numPr>
        <w:spacing w:line="480" w:lineRule="auto"/>
        <w:rPr>
          <w:rFonts w:ascii="Times New Roman" w:hAnsi="Times New Roman" w:cs="Times New Roman"/>
        </w:rPr>
      </w:pPr>
      <w:r>
        <w:rPr>
          <w:rFonts w:ascii="Times New Roman" w:hAnsi="Times New Roman" w:cs="Times New Roman"/>
        </w:rPr>
        <w:t>Lack of understanding of the mechanism that drives these changes.</w:t>
      </w:r>
    </w:p>
    <w:p w14:paraId="19321A69" w14:textId="71D640E4" w:rsidR="00942A5E" w:rsidRPr="0088283B" w:rsidRDefault="006C6F49" w:rsidP="0088283B">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We are not able to conclude that gestational eTRF resulted in differences in maternal behaviors that weren’t part of the study. </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p w14:paraId="6360B1E4" w14:textId="77777777" w:rsidR="006F5A08" w:rsidRPr="006F5A08" w:rsidRDefault="00ED57DF" w:rsidP="006F5A08">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6F5A08" w:rsidRPr="006F5A08">
        <w:rPr>
          <w:rFonts w:ascii="Times New Roman" w:hAnsi="Times New Roman" w:cs="Times New Roman"/>
        </w:rPr>
        <w:t xml:space="preserve">R Core Team. (2021). </w:t>
      </w:r>
      <w:r w:rsidR="006F5A08" w:rsidRPr="006F5A08">
        <w:rPr>
          <w:rFonts w:ascii="Times New Roman" w:hAnsi="Times New Roman" w:cs="Times New Roman"/>
          <w:i/>
          <w:iCs/>
        </w:rPr>
        <w:t>R: A Language and Environment for Statistical Computing</w:t>
      </w:r>
      <w:r w:rsidR="006F5A08" w:rsidRPr="006F5A08">
        <w:rPr>
          <w:rFonts w:ascii="Times New Roman" w:hAnsi="Times New Roman" w:cs="Times New Roman"/>
        </w:rPr>
        <w:t>. R Foundation for Statistical Computing. https://www.R-project.org/</w:t>
      </w:r>
    </w:p>
    <w:p w14:paraId="0F9573FD" w14:textId="77777777" w:rsidR="006F5A08" w:rsidRPr="006F5A08" w:rsidRDefault="006F5A08" w:rsidP="006F5A08">
      <w:pPr>
        <w:pStyle w:val="Bibliography"/>
        <w:rPr>
          <w:rFonts w:ascii="Times New Roman" w:hAnsi="Times New Roman" w:cs="Times New Roman"/>
        </w:rPr>
      </w:pPr>
      <w:r w:rsidRPr="006F5A08">
        <w:rPr>
          <w:rFonts w:ascii="Times New Roman" w:hAnsi="Times New Roman" w:cs="Times New Roman"/>
        </w:rPr>
        <w:t xml:space="preserve">Upadhyay, A., Anjum, B., Godbole, N. M., Rajak, S., Shukla, P., Tiwari, S., Sinha, R. A., &amp; Godbole, M. M. (2019). Time-restricted feeding reduces high-fat diet associated placental inflammation and limits adverse effects on fetal organ development. </w:t>
      </w:r>
      <w:r w:rsidRPr="006F5A08">
        <w:rPr>
          <w:rFonts w:ascii="Times New Roman" w:hAnsi="Times New Roman" w:cs="Times New Roman"/>
          <w:i/>
          <w:iCs/>
        </w:rPr>
        <w:t>Biochemical and Biophysical Research Communications</w:t>
      </w:r>
      <w:r w:rsidRPr="006F5A08">
        <w:rPr>
          <w:rFonts w:ascii="Times New Roman" w:hAnsi="Times New Roman" w:cs="Times New Roman"/>
        </w:rPr>
        <w:t xml:space="preserve">, </w:t>
      </w:r>
      <w:r w:rsidRPr="006F5A08">
        <w:rPr>
          <w:rFonts w:ascii="Times New Roman" w:hAnsi="Times New Roman" w:cs="Times New Roman"/>
          <w:i/>
          <w:iCs/>
        </w:rPr>
        <w:t>514</w:t>
      </w:r>
      <w:r w:rsidRPr="006F5A08">
        <w:rPr>
          <w:rFonts w:ascii="Times New Roman" w:hAnsi="Times New Roman" w:cs="Times New Roman"/>
        </w:rPr>
        <w:t>(2), 415–421. https://doi.org/10.1016/j.bbrc.2019.04.154</w:t>
      </w:r>
    </w:p>
    <w:p w14:paraId="738F638F" w14:textId="77777777" w:rsidR="006F5A08" w:rsidRPr="006F5A08" w:rsidRDefault="006F5A08" w:rsidP="006F5A08">
      <w:pPr>
        <w:pStyle w:val="Bibliography"/>
        <w:rPr>
          <w:rFonts w:ascii="Times New Roman" w:hAnsi="Times New Roman" w:cs="Times New Roman"/>
        </w:rPr>
      </w:pPr>
      <w:r w:rsidRPr="006F5A08">
        <w:rPr>
          <w:rFonts w:ascii="Times New Roman" w:hAnsi="Times New Roman" w:cs="Times New Roman"/>
        </w:rPr>
        <w:t xml:space="preserve">Upadhyay, A., Sinha, R. A., Kumar, A., &amp; Godbole, M. M. (2020). Time-restricted feeding ameliorates maternal high-fat diet-induced fetal lung injury. </w:t>
      </w:r>
      <w:r w:rsidRPr="006F5A08">
        <w:rPr>
          <w:rFonts w:ascii="Times New Roman" w:hAnsi="Times New Roman" w:cs="Times New Roman"/>
          <w:i/>
          <w:iCs/>
        </w:rPr>
        <w:t>Experimental and Molecular Pathology</w:t>
      </w:r>
      <w:r w:rsidRPr="006F5A08">
        <w:rPr>
          <w:rFonts w:ascii="Times New Roman" w:hAnsi="Times New Roman" w:cs="Times New Roman"/>
        </w:rPr>
        <w:t xml:space="preserve">, </w:t>
      </w:r>
      <w:r w:rsidRPr="006F5A08">
        <w:rPr>
          <w:rFonts w:ascii="Times New Roman" w:hAnsi="Times New Roman" w:cs="Times New Roman"/>
          <w:i/>
          <w:iCs/>
        </w:rPr>
        <w:t>114</w:t>
      </w:r>
      <w:r w:rsidRPr="006F5A08">
        <w:rPr>
          <w:rFonts w:ascii="Times New Roman" w:hAnsi="Times New Roman" w:cs="Times New Roman"/>
        </w:rPr>
        <w:t>, 104413. https://doi.org/10.1016/j.yexmp.2020.104413</w:t>
      </w:r>
    </w:p>
    <w:p w14:paraId="42CF554C" w14:textId="3E8FDB95"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e Bridges" w:date="2021-05-13T16:43:00Z" w:initials="DB">
    <w:p w14:paraId="6034C642" w14:textId="413D4FEA" w:rsidR="003B452F" w:rsidRDefault="003B452F">
      <w:pPr>
        <w:pStyle w:val="CommentText"/>
      </w:pPr>
      <w:r>
        <w:rPr>
          <w:rStyle w:val="CommentReference"/>
        </w:rPr>
        <w:annotationRef/>
      </w:r>
      <w:r>
        <w:t>RRID if available</w:t>
      </w:r>
    </w:p>
  </w:comment>
  <w:comment w:id="1"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2"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2E462583" w:rsidR="00361FC2" w:rsidRDefault="00361FC2">
      <w:pPr>
        <w:pStyle w:val="CommentText"/>
      </w:pPr>
    </w:p>
  </w:comment>
  <w:comment w:id="3"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4C642" w15:done="0"/>
  <w15:commentEx w15:paraId="0DBA4065" w15:paraIdParent="6034C642" w15:done="0"/>
  <w15:commentEx w15:paraId="08C8DBE7" w15:paraIdParent="6034C642" w15:done="0"/>
  <w15:commentEx w15:paraId="6BE83B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124" w16cex:dateUtc="2021-05-17T18:50:00Z"/>
  <w16cex:commentExtensible w16cex:durableId="244775F8" w16cex:dateUtc="2021-05-1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4C642" w16cid:durableId="2447D5B1"/>
  <w16cid:commentId w16cid:paraId="0DBA4065" w16cid:durableId="2447D5BB"/>
  <w16cid:commentId w16cid:paraId="08C8DBE7" w16cid:durableId="244D0124"/>
  <w16cid:commentId w16cid:paraId="6BE83BDE" w16cid:durableId="24477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A1DDB" w14:textId="77777777" w:rsidR="00056D4B" w:rsidRDefault="00056D4B" w:rsidP="00616AD3">
      <w:r>
        <w:separator/>
      </w:r>
    </w:p>
  </w:endnote>
  <w:endnote w:type="continuationSeparator" w:id="0">
    <w:p w14:paraId="7592E1C1" w14:textId="77777777" w:rsidR="00056D4B" w:rsidRDefault="00056D4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F7504" w14:textId="77777777" w:rsidR="00056D4B" w:rsidRDefault="00056D4B" w:rsidP="00616AD3">
      <w:r>
        <w:separator/>
      </w:r>
    </w:p>
  </w:footnote>
  <w:footnote w:type="continuationSeparator" w:id="0">
    <w:p w14:paraId="337958AF" w14:textId="77777777" w:rsidR="00056D4B" w:rsidRDefault="00056D4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23973"/>
    <w:rsid w:val="00036907"/>
    <w:rsid w:val="00056D4B"/>
    <w:rsid w:val="000702E4"/>
    <w:rsid w:val="00072202"/>
    <w:rsid w:val="000C34AF"/>
    <w:rsid w:val="000C4E31"/>
    <w:rsid w:val="000D699C"/>
    <w:rsid w:val="0012467E"/>
    <w:rsid w:val="00136244"/>
    <w:rsid w:val="001433C7"/>
    <w:rsid w:val="00152545"/>
    <w:rsid w:val="00186B53"/>
    <w:rsid w:val="001D3C14"/>
    <w:rsid w:val="001D439A"/>
    <w:rsid w:val="001D4FB1"/>
    <w:rsid w:val="001E027B"/>
    <w:rsid w:val="001E1AE1"/>
    <w:rsid w:val="0020152D"/>
    <w:rsid w:val="0021435C"/>
    <w:rsid w:val="00223F1F"/>
    <w:rsid w:val="00224B93"/>
    <w:rsid w:val="00226BF0"/>
    <w:rsid w:val="002316BD"/>
    <w:rsid w:val="002344BE"/>
    <w:rsid w:val="00243201"/>
    <w:rsid w:val="00252968"/>
    <w:rsid w:val="00261148"/>
    <w:rsid w:val="00294AA1"/>
    <w:rsid w:val="002A245A"/>
    <w:rsid w:val="002A7975"/>
    <w:rsid w:val="002B0CAE"/>
    <w:rsid w:val="002B674C"/>
    <w:rsid w:val="002C3310"/>
    <w:rsid w:val="002F1E4C"/>
    <w:rsid w:val="002F5EC0"/>
    <w:rsid w:val="003156E8"/>
    <w:rsid w:val="00317338"/>
    <w:rsid w:val="00327E0F"/>
    <w:rsid w:val="003320F3"/>
    <w:rsid w:val="00361FC2"/>
    <w:rsid w:val="00381BAE"/>
    <w:rsid w:val="003868D5"/>
    <w:rsid w:val="003A196D"/>
    <w:rsid w:val="003B452F"/>
    <w:rsid w:val="003C0114"/>
    <w:rsid w:val="003D4F95"/>
    <w:rsid w:val="003E0F5E"/>
    <w:rsid w:val="003E6824"/>
    <w:rsid w:val="003E746E"/>
    <w:rsid w:val="00400B04"/>
    <w:rsid w:val="0040216E"/>
    <w:rsid w:val="00406098"/>
    <w:rsid w:val="00416133"/>
    <w:rsid w:val="00422824"/>
    <w:rsid w:val="004236D8"/>
    <w:rsid w:val="00427100"/>
    <w:rsid w:val="00431140"/>
    <w:rsid w:val="0043547B"/>
    <w:rsid w:val="0044011B"/>
    <w:rsid w:val="00454691"/>
    <w:rsid w:val="004704F8"/>
    <w:rsid w:val="00491619"/>
    <w:rsid w:val="004C005D"/>
    <w:rsid w:val="004C25E4"/>
    <w:rsid w:val="004C4025"/>
    <w:rsid w:val="004D649F"/>
    <w:rsid w:val="004F35FF"/>
    <w:rsid w:val="004F4CDE"/>
    <w:rsid w:val="005210E9"/>
    <w:rsid w:val="00523369"/>
    <w:rsid w:val="00585A1D"/>
    <w:rsid w:val="0058691C"/>
    <w:rsid w:val="00587EB0"/>
    <w:rsid w:val="005C23AC"/>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2292A"/>
    <w:rsid w:val="007316E8"/>
    <w:rsid w:val="00741FE3"/>
    <w:rsid w:val="00760A6A"/>
    <w:rsid w:val="007641AB"/>
    <w:rsid w:val="007872A5"/>
    <w:rsid w:val="007D0ECF"/>
    <w:rsid w:val="007D5A07"/>
    <w:rsid w:val="007E3983"/>
    <w:rsid w:val="007E7F4E"/>
    <w:rsid w:val="008067A0"/>
    <w:rsid w:val="0081224E"/>
    <w:rsid w:val="00821A8C"/>
    <w:rsid w:val="00830465"/>
    <w:rsid w:val="00836F6E"/>
    <w:rsid w:val="0084453D"/>
    <w:rsid w:val="008645F0"/>
    <w:rsid w:val="0088096D"/>
    <w:rsid w:val="0088283B"/>
    <w:rsid w:val="00890AE0"/>
    <w:rsid w:val="00893799"/>
    <w:rsid w:val="008970A6"/>
    <w:rsid w:val="008B68CF"/>
    <w:rsid w:val="008F7E7E"/>
    <w:rsid w:val="0091026A"/>
    <w:rsid w:val="0091397C"/>
    <w:rsid w:val="0092320D"/>
    <w:rsid w:val="00942A5E"/>
    <w:rsid w:val="009554FD"/>
    <w:rsid w:val="00960974"/>
    <w:rsid w:val="00960FD7"/>
    <w:rsid w:val="00965D4C"/>
    <w:rsid w:val="0097693C"/>
    <w:rsid w:val="00983AE9"/>
    <w:rsid w:val="00986610"/>
    <w:rsid w:val="009A784F"/>
    <w:rsid w:val="009B30BD"/>
    <w:rsid w:val="009B4769"/>
    <w:rsid w:val="009D244A"/>
    <w:rsid w:val="009D3524"/>
    <w:rsid w:val="009E39BE"/>
    <w:rsid w:val="009F1671"/>
    <w:rsid w:val="009F2C4F"/>
    <w:rsid w:val="00A0650D"/>
    <w:rsid w:val="00A17703"/>
    <w:rsid w:val="00A2123E"/>
    <w:rsid w:val="00A40214"/>
    <w:rsid w:val="00A4651B"/>
    <w:rsid w:val="00A517A1"/>
    <w:rsid w:val="00A52328"/>
    <w:rsid w:val="00A54B1D"/>
    <w:rsid w:val="00A61B52"/>
    <w:rsid w:val="00A6221E"/>
    <w:rsid w:val="00AC7131"/>
    <w:rsid w:val="00AC790C"/>
    <w:rsid w:val="00AE4DBC"/>
    <w:rsid w:val="00B03785"/>
    <w:rsid w:val="00B16EC2"/>
    <w:rsid w:val="00B56169"/>
    <w:rsid w:val="00B620BA"/>
    <w:rsid w:val="00B70990"/>
    <w:rsid w:val="00B70FA3"/>
    <w:rsid w:val="00B73DD4"/>
    <w:rsid w:val="00B8117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6518A"/>
    <w:rsid w:val="00C72A22"/>
    <w:rsid w:val="00C77936"/>
    <w:rsid w:val="00C839CF"/>
    <w:rsid w:val="00CA39E8"/>
    <w:rsid w:val="00CB6004"/>
    <w:rsid w:val="00CC04EB"/>
    <w:rsid w:val="00CC3FE4"/>
    <w:rsid w:val="00CD1DB4"/>
    <w:rsid w:val="00CD7B97"/>
    <w:rsid w:val="00D026ED"/>
    <w:rsid w:val="00D02E78"/>
    <w:rsid w:val="00D04004"/>
    <w:rsid w:val="00D101C9"/>
    <w:rsid w:val="00D322B3"/>
    <w:rsid w:val="00D40CE8"/>
    <w:rsid w:val="00D51F64"/>
    <w:rsid w:val="00D623B9"/>
    <w:rsid w:val="00D86FB4"/>
    <w:rsid w:val="00DD02BD"/>
    <w:rsid w:val="00E025DC"/>
    <w:rsid w:val="00E33351"/>
    <w:rsid w:val="00E4627A"/>
    <w:rsid w:val="00E649A8"/>
    <w:rsid w:val="00E66CFA"/>
    <w:rsid w:val="00E72093"/>
    <w:rsid w:val="00E82076"/>
    <w:rsid w:val="00E926E2"/>
    <w:rsid w:val="00E945B0"/>
    <w:rsid w:val="00E95781"/>
    <w:rsid w:val="00EC57CA"/>
    <w:rsid w:val="00ED57DF"/>
    <w:rsid w:val="00EE272A"/>
    <w:rsid w:val="00EF6E8B"/>
    <w:rsid w:val="00F14C74"/>
    <w:rsid w:val="00F67AA8"/>
    <w:rsid w:val="00F76BB3"/>
    <w:rsid w:val="00F93F96"/>
    <w:rsid w:val="00FA1922"/>
    <w:rsid w:val="00FC296A"/>
    <w:rsid w:val="00FC6212"/>
    <w:rsid w:val="00FD6C40"/>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145</cp:revision>
  <dcterms:created xsi:type="dcterms:W3CDTF">2021-01-25T20:24:00Z</dcterms:created>
  <dcterms:modified xsi:type="dcterms:W3CDTF">2021-05-26T21:28:00Z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id="aTNgBeW6"/&gt;&lt;style id="http://www.zotero.org/styles/apa" locale="en-US" hasBibliography="1" bibliographyStyleHasBeenSet="1"/&gt;&lt;prefs&gt;&lt;pref name="fieldType" value="Field"/&gt;&lt;/prefs&gt;&lt;/data&gt;</vt:lpwstr>
  </property>
</Properties>
</file>