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6886" w14:textId="28E57528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 xml:space="preserve">Gestational Early-Time Restricted Feeding Results in Sex-Specific Glucose Intolerance in Adult Male </w:t>
      </w:r>
      <w:r w:rsidR="001143A1">
        <w:rPr>
          <w:rFonts w:ascii="Times New Roman" w:hAnsi="Times New Roman" w:cs="Times New Roman"/>
        </w:rPr>
        <w:t>Mice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516E26DA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344BB1"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19F31E88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A3E0C" w:rsidRPr="000A3E0C">
        <w:rPr>
          <w:rFonts w:ascii="Times New Roman" w:hAnsi="Times New Roman" w:cs="Times New Roman"/>
        </w:rPr>
        <w:t xml:space="preserve">Michigan Medicine, Department of </w:t>
      </w:r>
      <w:r w:rsidR="00726E41">
        <w:rPr>
          <w:rFonts w:ascii="Times New Roman" w:hAnsi="Times New Roman" w:cs="Times New Roman"/>
        </w:rPr>
        <w:t>P</w:t>
      </w:r>
      <w:r w:rsidR="000A3E0C" w:rsidRPr="000A3E0C">
        <w:rPr>
          <w:rFonts w:ascii="Times New Roman" w:hAnsi="Times New Roman" w:cs="Times New Roman"/>
        </w:rPr>
        <w:t>ediatrics, Division of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052BF769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 xml:space="preserve">eTRF </w:t>
      </w:r>
      <w:r w:rsidR="008D3774">
        <w:rPr>
          <w:rFonts w:ascii="Times New Roman" w:hAnsi="Times New Roman" w:cs="Times New Roman"/>
        </w:rPr>
        <w:t>and</w:t>
      </w:r>
      <w:bookmarkStart w:id="0" w:name="_GoBack"/>
      <w:bookmarkEnd w:id="0"/>
      <w:r w:rsidR="00726E41">
        <w:rPr>
          <w:rFonts w:ascii="Times New Roman" w:hAnsi="Times New Roman" w:cs="Times New Roman"/>
        </w:rPr>
        <w:t xml:space="preserve"> offspring glucose intolerance</w:t>
      </w:r>
    </w:p>
    <w:p w14:paraId="28CF1949" w14:textId="4380CAB4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>Dave Bridges</w:t>
      </w:r>
      <w:r w:rsidR="00E85356">
        <w:rPr>
          <w:rFonts w:ascii="Times New Roman" w:eastAsia="Times New Roman" w:hAnsi="Times New Roman" w:cs="Times New Roman"/>
        </w:rPr>
        <w:t>,</w:t>
      </w:r>
      <w:r w:rsidR="009651FB" w:rsidRPr="009651FB">
        <w:rPr>
          <w:rFonts w:ascii="Times New Roman" w:eastAsia="Times New Roman" w:hAnsi="Times New Roman" w:cs="Times New Roman"/>
        </w:rPr>
        <w:t xml:space="preserve">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</w:t>
      </w:r>
      <w:r w:rsidR="00366086">
        <w:rPr>
          <w:rFonts w:ascii="Times New Roman" w:eastAsia="Times New Roman" w:hAnsi="Times New Roman" w:cs="Times New Roman"/>
        </w:rPr>
        <w:t xml:space="preserve"> </w:t>
      </w:r>
      <w:r w:rsidR="009651FB" w:rsidRPr="009651FB">
        <w:rPr>
          <w:rFonts w:ascii="Times New Roman" w:eastAsia="Times New Roman" w:hAnsi="Times New Roman" w:cs="Times New Roman"/>
        </w:rPr>
        <w:t xml:space="preserve">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10DB4451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0D4E4D">
        <w:rPr>
          <w:rFonts w:ascii="Times New Roman" w:hAnsi="Times New Roman" w:cs="Times New Roman"/>
        </w:rPr>
        <w:t>3</w:t>
      </w:r>
      <w:r w:rsidR="000D4E4D">
        <w:rPr>
          <w:rFonts w:ascii="Times New Roman" w:hAnsi="Times New Roman" w:cs="Times New Roman"/>
        </w:rPr>
        <w:t>90</w:t>
      </w:r>
      <w:r w:rsidR="004276F9">
        <w:rPr>
          <w:rFonts w:ascii="Times New Roman" w:hAnsi="Times New Roman" w:cs="Times New Roman"/>
        </w:rPr>
        <w:t>7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1A9E4F96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726E41">
        <w:t>The authors declare no conflicts of interest.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6068790F" w14:textId="77777777" w:rsidR="00344028" w:rsidRDefault="00344028" w:rsidP="002C351D">
      <w:pPr>
        <w:pStyle w:val="Default"/>
        <w:rPr>
          <w:b/>
          <w:bCs/>
        </w:rPr>
        <w:sectPr w:rsidR="00344028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lastRenderedPageBreak/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7C6B418D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 xml:space="preserve">TRE modulates metabolic health in adults. TRE currently is thought to improve metabolism, even in some cases without weight loss. </w:t>
      </w:r>
      <w:r w:rsidR="00344028">
        <w:rPr>
          <w:rFonts w:ascii="Times New Roman" w:hAnsi="Times New Roman" w:cs="Times New Roman"/>
          <w:color w:val="000000"/>
        </w:rPr>
        <w:t xml:space="preserve">Recent work demonstrates that up to 23.7% of a pregnant sample would consider attempting TRE during gestation, yet there is no study that evaluates the long-term implications of this diet on the resultant children.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8D3774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4E4D"/>
    <w:rsid w:val="000D699C"/>
    <w:rsid w:val="001143A1"/>
    <w:rsid w:val="00186B53"/>
    <w:rsid w:val="001E28A7"/>
    <w:rsid w:val="002141C9"/>
    <w:rsid w:val="002C351D"/>
    <w:rsid w:val="00344028"/>
    <w:rsid w:val="00344BB1"/>
    <w:rsid w:val="00366086"/>
    <w:rsid w:val="00422824"/>
    <w:rsid w:val="004276F9"/>
    <w:rsid w:val="00486EBE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8D3774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85356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Dave Bridges</cp:lastModifiedBy>
  <cp:revision>27</cp:revision>
  <dcterms:created xsi:type="dcterms:W3CDTF">2022-03-10T19:44:00Z</dcterms:created>
  <dcterms:modified xsi:type="dcterms:W3CDTF">2022-05-02T13:51:00Z</dcterms:modified>
</cp:coreProperties>
</file>