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47015" w14:textId="723924CE" w:rsidR="00685610" w:rsidRPr="00B474E7" w:rsidRDefault="00685610" w:rsidP="00B474E7">
      <w:pPr>
        <w:pStyle w:val="Title"/>
        <w:jc w:val="center"/>
        <w:rPr>
          <w:rFonts w:ascii="Times New Roman" w:hAnsi="Times New Roman" w:cs="Times New Roman"/>
          <w:b/>
          <w:bCs/>
        </w:rPr>
      </w:pPr>
      <w:r w:rsidRPr="00B474E7">
        <w:rPr>
          <w:rFonts w:ascii="Times New Roman" w:hAnsi="Times New Roman" w:cs="Times New Roman"/>
        </w:rPr>
        <w:t>Gestational Early-Time Restricted Feeding Results in Sex-Specific Glucose Intolerance in Adult Male Offspring</w:t>
      </w:r>
    </w:p>
    <w:p w14:paraId="3F7CCCFD" w14:textId="77777777" w:rsidR="00685610" w:rsidRDefault="00685610" w:rsidP="00685610">
      <w:pPr>
        <w:spacing w:line="480" w:lineRule="auto"/>
        <w:rPr>
          <w:rFonts w:ascii="Times New Roman" w:hAnsi="Times New Roman" w:cs="Times New Roman"/>
          <w:b/>
          <w:bCs/>
        </w:rPr>
      </w:pPr>
    </w:p>
    <w:p w14:paraId="31D0ED50" w14:textId="5A44A6D8" w:rsidR="00685610" w:rsidRPr="00344BB1" w:rsidRDefault="00685610" w:rsidP="00685610">
      <w:pPr>
        <w:spacing w:line="480" w:lineRule="auto"/>
        <w:rPr>
          <w:rFonts w:ascii="Times New Roman" w:hAnsi="Times New Roman" w:cs="Times New Roman"/>
          <w:vertAlign w:val="superscript"/>
        </w:rPr>
      </w:pPr>
      <w:r>
        <w:rPr>
          <w:rFonts w:ascii="Times New Roman" w:hAnsi="Times New Roman" w:cs="Times New Roman"/>
          <w:b/>
          <w:bCs/>
        </w:rPr>
        <w:t>Authors</w:t>
      </w:r>
      <w:r w:rsidR="00B474E7">
        <w:rPr>
          <w:rFonts w:ascii="Times New Roman" w:hAnsi="Times New Roman" w:cs="Times New Roman"/>
          <w:b/>
          <w:bCs/>
        </w:rPr>
        <w:t xml:space="preserve"> &amp; Affiliations</w:t>
      </w:r>
      <w:r>
        <w:rPr>
          <w:rFonts w:ascii="Times New Roman" w:hAnsi="Times New Roman" w:cs="Times New Roman"/>
          <w:b/>
          <w:bCs/>
        </w:rPr>
        <w:t xml:space="preserve">: </w:t>
      </w:r>
      <w:r w:rsidRPr="00C86BA9">
        <w:rPr>
          <w:rFonts w:ascii="Times New Roman" w:hAnsi="Times New Roman" w:cs="Times New Roman"/>
        </w:rPr>
        <w:t>Molly C. Mulcahy</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39592C">
        <w:rPr>
          <w:rFonts w:ascii="Times New Roman" w:hAnsi="Times New Roman" w:cs="Times New Roman"/>
        </w:rPr>
        <w:t>Noura</w:t>
      </w:r>
      <w:proofErr w:type="spellEnd"/>
      <w:r w:rsidRPr="0039592C">
        <w:rPr>
          <w:rFonts w:ascii="Times New Roman" w:hAnsi="Times New Roman" w:cs="Times New Roman"/>
        </w:rPr>
        <w:t xml:space="preserve"> El Habbal</w:t>
      </w:r>
      <w:r>
        <w:rPr>
          <w:rFonts w:ascii="Times New Roman" w:hAnsi="Times New Roman" w:cs="Times New Roman"/>
          <w:vertAlign w:val="superscript"/>
        </w:rPr>
        <w:t>1</w:t>
      </w:r>
      <w:r>
        <w:rPr>
          <w:rFonts w:ascii="Times New Roman" w:hAnsi="Times New Roman" w:cs="Times New Roman"/>
        </w:rPr>
        <w:t>,</w:t>
      </w:r>
      <w:r w:rsidRPr="00C86BA9">
        <w:rPr>
          <w:rFonts w:ascii="Times New Roman" w:hAnsi="Times New Roman" w:cs="Times New Roman"/>
        </w:rPr>
        <w:t xml:space="preserve"> Detrick Snyder</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JeAnna</w:t>
      </w:r>
      <w:proofErr w:type="spellEnd"/>
      <w:r w:rsidRPr="00C86BA9">
        <w:rPr>
          <w:rFonts w:ascii="Times New Roman" w:hAnsi="Times New Roman" w:cs="Times New Roman"/>
        </w:rPr>
        <w:t xml:space="preserve"> R. Redd</w:t>
      </w:r>
      <w:r>
        <w:rPr>
          <w:rFonts w:ascii="Times New Roman" w:hAnsi="Times New Roman" w:cs="Times New Roman"/>
          <w:vertAlign w:val="superscript"/>
        </w:rPr>
        <w:t>1</w:t>
      </w:r>
      <w:r w:rsidRPr="00C86BA9">
        <w:rPr>
          <w:rFonts w:ascii="Times New Roman" w:hAnsi="Times New Roman" w:cs="Times New Roman"/>
        </w:rPr>
        <w:t xml:space="preserve">, </w:t>
      </w:r>
      <w:proofErr w:type="spellStart"/>
      <w:r w:rsidRPr="00C86BA9">
        <w:rPr>
          <w:rFonts w:ascii="Times New Roman" w:hAnsi="Times New Roman" w:cs="Times New Roman"/>
        </w:rPr>
        <w:t>Haijing</w:t>
      </w:r>
      <w:proofErr w:type="spellEnd"/>
      <w:r w:rsidRPr="00C86BA9">
        <w:rPr>
          <w:rFonts w:ascii="Times New Roman" w:hAnsi="Times New Roman" w:cs="Times New Roman"/>
        </w:rPr>
        <w:t xml:space="preserve"> Sun</w:t>
      </w:r>
      <w:r>
        <w:rPr>
          <w:rFonts w:ascii="Times New Roman" w:hAnsi="Times New Roman" w:cs="Times New Roman"/>
          <w:vertAlign w:val="superscript"/>
        </w:rPr>
        <w:t>2</w:t>
      </w:r>
      <w:r w:rsidRPr="00C86BA9">
        <w:rPr>
          <w:rFonts w:ascii="Times New Roman" w:hAnsi="Times New Roman" w:cs="Times New Roman"/>
        </w:rPr>
        <w:t>, Brigid E. Gregg</w:t>
      </w:r>
      <w:r>
        <w:rPr>
          <w:rFonts w:ascii="Times New Roman" w:hAnsi="Times New Roman" w:cs="Times New Roman"/>
          <w:vertAlign w:val="superscript"/>
        </w:rPr>
        <w:t>1,2</w:t>
      </w:r>
      <w:r w:rsidRPr="00C86BA9">
        <w:rPr>
          <w:rFonts w:ascii="Times New Roman" w:hAnsi="Times New Roman" w:cs="Times New Roman"/>
        </w:rPr>
        <w:t>, Dave Bridges</w:t>
      </w:r>
      <w:r>
        <w:rPr>
          <w:rFonts w:ascii="Times New Roman" w:hAnsi="Times New Roman" w:cs="Times New Roman"/>
          <w:vertAlign w:val="superscript"/>
        </w:rPr>
        <w:t>1</w:t>
      </w:r>
    </w:p>
    <w:p w14:paraId="6576615B" w14:textId="77777777" w:rsidR="00B474E7" w:rsidRDefault="00B474E7" w:rsidP="00B474E7">
      <w:pPr>
        <w:spacing w:line="480" w:lineRule="auto"/>
        <w:rPr>
          <w:rFonts w:ascii="Times New Roman" w:hAnsi="Times New Roman" w:cs="Times New Roman"/>
          <w:vertAlign w:val="superscript"/>
        </w:rPr>
      </w:pPr>
    </w:p>
    <w:p w14:paraId="500DD8D5" w14:textId="1716EC5D" w:rsidR="00685610" w:rsidRPr="00B474E7" w:rsidRDefault="00B474E7" w:rsidP="00B474E7">
      <w:pPr>
        <w:spacing w:line="480" w:lineRule="auto"/>
        <w:rPr>
          <w:rFonts w:ascii="Times New Roman" w:hAnsi="Times New Roman" w:cs="Times New Roman"/>
        </w:rPr>
      </w:pPr>
      <w:r w:rsidRPr="00B474E7">
        <w:rPr>
          <w:rFonts w:ascii="Times New Roman" w:hAnsi="Times New Roman" w:cs="Times New Roman"/>
          <w:vertAlign w:val="superscript"/>
        </w:rPr>
        <w:t>1</w:t>
      </w:r>
      <w:r w:rsidR="00685610" w:rsidRPr="00B474E7">
        <w:rPr>
          <w:rFonts w:ascii="Times New Roman" w:hAnsi="Times New Roman" w:cs="Times New Roman"/>
        </w:rPr>
        <w:t>University of Michigan School of Public Health, Department of Nutritional Sciences, Ann Arbor MI, USA</w:t>
      </w:r>
    </w:p>
    <w:p w14:paraId="5D99803C" w14:textId="152D7E9C" w:rsidR="00685610" w:rsidRPr="00C52DB2" w:rsidRDefault="00B474E7" w:rsidP="00685610">
      <w:pPr>
        <w:spacing w:line="480" w:lineRule="auto"/>
        <w:rPr>
          <w:rFonts w:ascii="Times New Roman" w:hAnsi="Times New Roman" w:cs="Times New Roman"/>
        </w:rPr>
      </w:pPr>
      <w:r w:rsidRPr="00B474E7">
        <w:rPr>
          <w:rFonts w:ascii="Times New Roman" w:hAnsi="Times New Roman" w:cs="Times New Roman"/>
          <w:vertAlign w:val="superscript"/>
        </w:rPr>
        <w:t>2</w:t>
      </w:r>
      <w:r w:rsidR="00685610" w:rsidRPr="00B474E7">
        <w:rPr>
          <w:rFonts w:ascii="Times New Roman" w:hAnsi="Times New Roman" w:cs="Times New Roman"/>
        </w:rPr>
        <w:t xml:space="preserve">University of Michigan Medicine, Department of </w:t>
      </w:r>
      <w:r w:rsidR="00B55451">
        <w:rPr>
          <w:rFonts w:ascii="Times New Roman" w:hAnsi="Times New Roman" w:cs="Times New Roman"/>
        </w:rPr>
        <w:t>P</w:t>
      </w:r>
      <w:r w:rsidR="00685610" w:rsidRPr="00B474E7">
        <w:rPr>
          <w:rFonts w:ascii="Times New Roman" w:hAnsi="Times New Roman" w:cs="Times New Roman"/>
        </w:rPr>
        <w:t>ediatrics, Division of, Diabetes, Endocrinology, and Metabolism, Ann Arbor MI, USA</w:t>
      </w:r>
    </w:p>
    <w:p w14:paraId="1C67CA07" w14:textId="77777777" w:rsidR="00685610" w:rsidRDefault="00685610" w:rsidP="00685610">
      <w:pPr>
        <w:pStyle w:val="Header"/>
        <w:rPr>
          <w:rFonts w:ascii="Times New Roman" w:hAnsi="Times New Roman" w:cs="Times New Roman"/>
        </w:rPr>
      </w:pPr>
    </w:p>
    <w:p w14:paraId="17340B3E" w14:textId="3BD6C9A0" w:rsidR="00685610" w:rsidRDefault="00685610" w:rsidP="00685610">
      <w:pPr>
        <w:rPr>
          <w:rFonts w:ascii="Times New Roman" w:eastAsia="Times New Roman" w:hAnsi="Times New Roman" w:cs="Times New Roman"/>
        </w:rPr>
      </w:pPr>
      <w:r w:rsidRPr="009651FB">
        <w:rPr>
          <w:rFonts w:ascii="Times New Roman" w:hAnsi="Times New Roman" w:cs="Times New Roman"/>
          <w:b/>
          <w:bCs/>
        </w:rPr>
        <w:t>Corresponding Author Information</w:t>
      </w:r>
      <w:r w:rsidRPr="009651FB">
        <w:rPr>
          <w:rFonts w:ascii="Times New Roman" w:hAnsi="Times New Roman" w:cs="Times New Roman"/>
        </w:rPr>
        <w:t xml:space="preserve">: </w:t>
      </w:r>
      <w:r w:rsidRPr="009651FB">
        <w:rPr>
          <w:rFonts w:ascii="Times New Roman" w:hAnsi="Times New Roman" w:cs="Times New Roman"/>
        </w:rPr>
        <w:br/>
      </w:r>
      <w:r w:rsidRPr="009651FB">
        <w:rPr>
          <w:rFonts w:ascii="Times New Roman" w:eastAsia="Times New Roman" w:hAnsi="Times New Roman" w:cs="Times New Roman"/>
        </w:rPr>
        <w:t xml:space="preserve">Dave Bridges PhD </w:t>
      </w:r>
      <w:r w:rsidRPr="009651FB">
        <w:rPr>
          <w:rFonts w:ascii="Times New Roman" w:eastAsia="Times New Roman" w:hAnsi="Times New Roman" w:cs="Times New Roman"/>
        </w:rPr>
        <w:br/>
        <w:t xml:space="preserve">Email address: </w:t>
      </w:r>
      <w:hyperlink r:id="rId7" w:history="1">
        <w:r w:rsidRPr="00F7381A">
          <w:rPr>
            <w:rStyle w:val="Hyperlink"/>
            <w:rFonts w:ascii="Times New Roman" w:eastAsia="Times New Roman" w:hAnsi="Times New Roman" w:cs="Times New Roman"/>
          </w:rPr>
          <w:t>davebrid@umich.edu</w:t>
        </w:r>
      </w:hyperlink>
      <w:r>
        <w:rPr>
          <w:rFonts w:ascii="Times New Roman" w:eastAsia="Times New Roman" w:hAnsi="Times New Roman" w:cs="Times New Roman"/>
        </w:rPr>
        <w:br/>
      </w:r>
      <w:r w:rsidRPr="009651FB">
        <w:rPr>
          <w:rFonts w:ascii="Times New Roman" w:eastAsia="Times New Roman" w:hAnsi="Times New Roman" w:cs="Times New Roman"/>
        </w:rPr>
        <w:t xml:space="preserve">Postal address: </w:t>
      </w:r>
      <w:r w:rsidR="00AB675B">
        <w:rPr>
          <w:rFonts w:ascii="Times New Roman" w:eastAsia="Times New Roman" w:hAnsi="Times New Roman" w:cs="Times New Roman"/>
        </w:rPr>
        <w:t>1863</w:t>
      </w:r>
      <w:r w:rsidRPr="009651FB">
        <w:rPr>
          <w:rFonts w:ascii="Times New Roman" w:eastAsia="Times New Roman" w:hAnsi="Times New Roman" w:cs="Times New Roman"/>
        </w:rPr>
        <w:t xml:space="preserve"> SPH I 1415 Washington Heights, Ann Arbor, Michigan</w:t>
      </w:r>
      <w:r w:rsidR="00AB675B">
        <w:rPr>
          <w:rFonts w:ascii="Times New Roman" w:eastAsia="Times New Roman" w:hAnsi="Times New Roman" w:cs="Times New Roman"/>
        </w:rPr>
        <w:t xml:space="preserve"> </w:t>
      </w:r>
      <w:r w:rsidRPr="009651FB">
        <w:rPr>
          <w:rFonts w:ascii="Times New Roman" w:eastAsia="Times New Roman" w:hAnsi="Times New Roman" w:cs="Times New Roman"/>
        </w:rPr>
        <w:t xml:space="preserve">48109-2029 </w:t>
      </w:r>
      <w:r w:rsidRPr="009651FB">
        <w:rPr>
          <w:rFonts w:ascii="Times New Roman" w:eastAsia="Times New Roman" w:hAnsi="Times New Roman" w:cs="Times New Roman"/>
        </w:rPr>
        <w:br/>
        <w:t xml:space="preserve">Telephone: +1 (734) 764-1266 </w:t>
      </w:r>
    </w:p>
    <w:p w14:paraId="429FF595" w14:textId="77777777" w:rsidR="00685610" w:rsidRPr="009651FB" w:rsidRDefault="00685610" w:rsidP="00685610">
      <w:pPr>
        <w:rPr>
          <w:rFonts w:ascii="Times New Roman" w:eastAsia="Times New Roman" w:hAnsi="Times New Roman" w:cs="Times New Roman"/>
        </w:rPr>
      </w:pPr>
    </w:p>
    <w:p w14:paraId="61003EB2" w14:textId="77777777" w:rsidR="00685610" w:rsidRPr="00AE4303" w:rsidRDefault="00685610" w:rsidP="00685610">
      <w:pPr>
        <w:spacing w:line="480" w:lineRule="auto"/>
        <w:rPr>
          <w:rFonts w:ascii="Times New Roman" w:hAnsi="Times New Roman" w:cs="Times New Roman"/>
        </w:rPr>
      </w:pPr>
      <w:r>
        <w:rPr>
          <w:rFonts w:ascii="Times New Roman" w:hAnsi="Times New Roman" w:cs="Times New Roman"/>
          <w:b/>
          <w:bCs/>
        </w:rPr>
        <w:t xml:space="preserve">Funding: </w:t>
      </w:r>
      <w:r>
        <w:rPr>
          <w:rFonts w:ascii="Times New Roman" w:hAnsi="Times New Roman" w:cs="Times New Roman"/>
        </w:rPr>
        <w:t xml:space="preserve">This work was supported by </w:t>
      </w:r>
      <w:r w:rsidRPr="00AE4303">
        <w:rPr>
          <w:rFonts w:ascii="Times New Roman" w:hAnsi="Times New Roman" w:cs="Times New Roman"/>
          <w:color w:val="000000" w:themeColor="text1"/>
        </w:rPr>
        <w:t xml:space="preserve">R01 DK107535 </w:t>
      </w:r>
      <w:r>
        <w:rPr>
          <w:rFonts w:ascii="Times New Roman" w:hAnsi="Times New Roman" w:cs="Times New Roman"/>
          <w:color w:val="000000" w:themeColor="text1"/>
        </w:rPr>
        <w:t xml:space="preserve">(DB). MCM was supported through the University of Michigan </w:t>
      </w:r>
      <w:r w:rsidRPr="00AE4303">
        <w:rPr>
          <w:rFonts w:ascii="Times New Roman" w:hAnsi="Times New Roman" w:cs="Times New Roman"/>
          <w:color w:val="000000" w:themeColor="text1"/>
        </w:rPr>
        <w:t>Rackham Merit Fellowshi</w:t>
      </w:r>
      <w:r>
        <w:rPr>
          <w:rFonts w:ascii="Times New Roman" w:hAnsi="Times New Roman" w:cs="Times New Roman"/>
          <w:color w:val="000000" w:themeColor="text1"/>
        </w:rPr>
        <w:t xml:space="preserve">p. </w:t>
      </w:r>
    </w:p>
    <w:p w14:paraId="61722886" w14:textId="0D5ED3B5" w:rsidR="00685610" w:rsidRDefault="00685610" w:rsidP="00685610">
      <w:pPr>
        <w:pStyle w:val="Default"/>
      </w:pPr>
      <w:r>
        <w:rPr>
          <w:b/>
          <w:bCs/>
        </w:rPr>
        <w:t xml:space="preserve">Disclosure: </w:t>
      </w:r>
      <w:r w:rsidRPr="002C351D">
        <w:t>The authors declare no conflict</w:t>
      </w:r>
      <w:r w:rsidR="00A60A09">
        <w:t>s</w:t>
      </w:r>
      <w:r w:rsidRPr="002C351D">
        <w:t xml:space="preserve"> of interest</w:t>
      </w:r>
      <w:r w:rsidR="00B55451">
        <w:t>.</w:t>
      </w:r>
    </w:p>
    <w:p w14:paraId="345B5272" w14:textId="2E76BBF4" w:rsidR="00B474E7" w:rsidRDefault="00B474E7" w:rsidP="00685610">
      <w:pPr>
        <w:pStyle w:val="Default"/>
      </w:pPr>
    </w:p>
    <w:p w14:paraId="7636E1F8" w14:textId="77777777" w:rsidR="00B474E7" w:rsidRDefault="00B474E7" w:rsidP="00B474E7">
      <w:pPr>
        <w:spacing w:line="480" w:lineRule="auto"/>
        <w:rPr>
          <w:rFonts w:ascii="Times New Roman" w:hAnsi="Times New Roman" w:cs="Times New Roman"/>
        </w:rPr>
      </w:pPr>
      <w:r>
        <w:rPr>
          <w:rFonts w:ascii="Times New Roman" w:hAnsi="Times New Roman" w:cs="Times New Roman"/>
          <w:b/>
          <w:bCs/>
        </w:rPr>
        <w:t xml:space="preserve">Keywords: </w:t>
      </w:r>
      <w:r w:rsidRPr="00C86BA9">
        <w:rPr>
          <w:rFonts w:ascii="Times New Roman" w:hAnsi="Times New Roman" w:cs="Times New Roman"/>
        </w:rPr>
        <w:t>time-restricted feeding, glucose intolerance, maternal nutrition, developmental programming</w:t>
      </w:r>
    </w:p>
    <w:p w14:paraId="1C153FA2" w14:textId="77777777" w:rsidR="00B474E7" w:rsidRDefault="00B474E7" w:rsidP="00685610">
      <w:pPr>
        <w:pStyle w:val="Default"/>
      </w:pPr>
    </w:p>
    <w:p w14:paraId="69F12BCE" w14:textId="7389922A" w:rsidR="00685610" w:rsidRDefault="00685610" w:rsidP="00685610">
      <w:pPr>
        <w:tabs>
          <w:tab w:val="left" w:pos="1973"/>
        </w:tabs>
        <w:rPr>
          <w:rFonts w:ascii="Times New Roman" w:hAnsi="Times New Roman" w:cs="Times New Roman"/>
          <w:b/>
          <w:bCs/>
        </w:rPr>
      </w:pPr>
    </w:p>
    <w:p w14:paraId="49C55EC0" w14:textId="77777777" w:rsidR="00685610" w:rsidRDefault="00685610">
      <w:pPr>
        <w:rPr>
          <w:rFonts w:ascii="Times New Roman" w:hAnsi="Times New Roman" w:cs="Times New Roman"/>
          <w:b/>
          <w:bCs/>
        </w:rPr>
      </w:pPr>
      <w:r>
        <w:rPr>
          <w:rFonts w:ascii="Times New Roman" w:hAnsi="Times New Roman" w:cs="Times New Roman"/>
          <w:b/>
          <w:bCs/>
        </w:rPr>
        <w:br w:type="page"/>
      </w:r>
    </w:p>
    <w:p w14:paraId="3FEBF162" w14:textId="642A672F" w:rsidR="007C59F8" w:rsidRDefault="00616AD3" w:rsidP="00B474E7">
      <w:pPr>
        <w:pStyle w:val="Headers"/>
      </w:pPr>
      <w:r w:rsidRPr="00616AD3">
        <w:lastRenderedPageBreak/>
        <w:t xml:space="preserve">Abstract </w:t>
      </w:r>
    </w:p>
    <w:p w14:paraId="5958F69A" w14:textId="2639E1ED" w:rsidR="00354291" w:rsidRDefault="007C59F8" w:rsidP="00685610">
      <w:pPr>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study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over the life course in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 xml:space="preserve">develop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 xml:space="preserve">-specific deleterious effects on glucose homeostasis after chronic high fat diet feeding in </w:t>
      </w:r>
      <w:r w:rsidR="00354291">
        <w:rPr>
          <w:rFonts w:ascii="Times New Roman" w:hAnsi="Times New Roman" w:cs="Times New Roman"/>
        </w:rPr>
        <w:t xml:space="preserve">male </w:t>
      </w:r>
      <w:r w:rsidR="003678F1">
        <w:rPr>
          <w:rFonts w:ascii="Times New Roman" w:hAnsi="Times New Roman" w:cs="Times New Roman"/>
        </w:rPr>
        <w:t>offspring. Further studies are needed to determine the effect gestational eTRF has on the male pancreas as well as elucidate the mechanisms that protect females from this metabolic dysfunction.</w:t>
      </w:r>
    </w:p>
    <w:p w14:paraId="23865CEC" w14:textId="74A798B5" w:rsidR="00B474E7" w:rsidRDefault="00354291" w:rsidP="00685610">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B474E7">
      <w:pPr>
        <w:pStyle w:val="Headers"/>
      </w:pPr>
      <w:r w:rsidRPr="00616AD3">
        <w:lastRenderedPageBreak/>
        <w:br/>
        <w:t>Introduction</w:t>
      </w:r>
    </w:p>
    <w:p w14:paraId="21EE0101" w14:textId="28168882" w:rsidR="009554FD" w:rsidRDefault="007A2077" w:rsidP="00C52DB2">
      <w:pPr>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w:t>
      </w:r>
      <w:r w:rsidR="00B55451">
        <w:rPr>
          <w:rFonts w:ascii="Times New Roman" w:hAnsi="Times New Roman" w:cs="Times New Roman"/>
        </w:rPr>
        <w:t>/eating</w:t>
      </w:r>
      <w:r>
        <w:rPr>
          <w:rFonts w:ascii="Times New Roman" w:hAnsi="Times New Roman" w:cs="Times New Roman"/>
        </w:rPr>
        <w:t xml:space="preserve"> (TRF</w:t>
      </w:r>
      <w:r w:rsidR="00B55451">
        <w:rPr>
          <w:rFonts w:ascii="Times New Roman" w:hAnsi="Times New Roman" w:cs="Times New Roman"/>
        </w:rPr>
        <w:t>/E</w:t>
      </w:r>
      <w:r>
        <w:rPr>
          <w:rFonts w:ascii="Times New Roman" w:hAnsi="Times New Roman" w:cs="Times New Roman"/>
        </w:rPr>
        <w:t>),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2920C7FD" w:rsidR="00AD090A" w:rsidRDefault="008828E6" w:rsidP="00C52DB2">
      <w:pPr>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TRF</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 xml:space="preserve">exist.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had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r w:rsidR="00B55451">
        <w:rPr>
          <w:rFonts w:ascii="Times New Roman" w:hAnsi="Times New Roman" w:cs="Times New Roman"/>
        </w:rPr>
        <w:t>TRE</w:t>
      </w:r>
      <w:r w:rsidR="007937AB">
        <w:rPr>
          <w:rFonts w:ascii="Times New Roman" w:hAnsi="Times New Roman" w:cs="Times New Roman"/>
        </w:rPr>
        <w:t xml:space="preserve"> </w:t>
      </w:r>
      <w:r w:rsidR="00E73891">
        <w:rPr>
          <w:rFonts w:ascii="Times New Roman" w:hAnsi="Times New Roman" w:cs="Times New Roman"/>
        </w:rPr>
        <w:t xml:space="preserve">in pregnant or postpartum women was conducted and found that 23.7% of those surveys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is </w:t>
      </w:r>
      <w:r w:rsidR="005D2B24">
        <w:rPr>
          <w:rFonts w:ascii="Times New Roman" w:hAnsi="Times New Roman" w:cs="Times New Roman"/>
        </w:rPr>
        <w:t xml:space="preserve">for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 xml:space="preserve">Review of these studies find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56816AA5" w:rsidR="000F24AB" w:rsidRDefault="00DE2A60" w:rsidP="00C52DB2">
      <w:pPr>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it</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97AFB19" w:rsidR="003B7482" w:rsidRDefault="00065514" w:rsidP="00C52DB2">
      <w:pPr>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 xml:space="preserve">completed in the context of preventing complications from overnutrition (a high fat diet)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chronic,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 (</w:t>
      </w:r>
      <w:r w:rsidR="00D60D6B">
        <w:rPr>
          <w:rFonts w:ascii="Times New Roman" w:hAnsi="Times New Roman" w:cs="Times New Roman"/>
        </w:rPr>
        <w:t>HFD</w:t>
      </w:r>
      <w:r w:rsidR="00F51E14">
        <w:rPr>
          <w:rFonts w:ascii="Times New Roman" w:hAnsi="Times New Roman" w:cs="Times New Roman"/>
        </w:rPr>
        <w:t>)</w:t>
      </w:r>
      <w:r w:rsidR="00D60D6B">
        <w:rPr>
          <w:rFonts w:ascii="Times New Roman" w:hAnsi="Times New Roman" w:cs="Times New Roman"/>
        </w:rPr>
        <w:t xml:space="preserve">. </w:t>
      </w:r>
    </w:p>
    <w:p w14:paraId="4F625DA6" w14:textId="3C6FB5B9" w:rsidR="00A54854" w:rsidRDefault="00A54854" w:rsidP="00C52DB2">
      <w:pPr>
        <w:ind w:firstLine="720"/>
        <w:rPr>
          <w:rFonts w:ascii="Times New Roman" w:hAnsi="Times New Roman" w:cs="Times New Roman"/>
        </w:rPr>
      </w:pPr>
      <w:r>
        <w:rPr>
          <w:rFonts w:ascii="Times New Roman" w:hAnsi="Times New Roman" w:cs="Times New Roman"/>
        </w:rPr>
        <w:t>The effects of TRF in 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4DD568F8" w:rsidR="00D854CE" w:rsidRDefault="004F2D68" w:rsidP="00C52DB2">
      <w:pPr>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HOMA-IR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13A1AE5" w14:textId="77777777" w:rsidR="00B474E7" w:rsidRDefault="00D854CE" w:rsidP="00C52DB2">
      <w:pPr>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p>
    <w:p w14:paraId="79431260" w14:textId="520A53B5" w:rsidR="00616AD3" w:rsidRPr="00B82073" w:rsidRDefault="00616AD3" w:rsidP="00C52DB2">
      <w:pPr>
        <w:pStyle w:val="Headers"/>
      </w:pPr>
      <w:r w:rsidRPr="00616AD3">
        <w:br/>
        <w:t>Methods</w:t>
      </w:r>
    </w:p>
    <w:p w14:paraId="4364FCC0" w14:textId="794AA8CD" w:rsidR="00616AD3" w:rsidRPr="00D40CE8" w:rsidRDefault="00616AD3" w:rsidP="00C52DB2">
      <w:pPr>
        <w:rPr>
          <w:rFonts w:ascii="Times New Roman" w:hAnsi="Times New Roman" w:cs="Times New Roman"/>
          <w:i/>
          <w:iCs/>
        </w:rPr>
      </w:pPr>
      <w:r>
        <w:rPr>
          <w:rFonts w:ascii="Times New Roman" w:hAnsi="Times New Roman" w:cs="Times New Roman"/>
          <w:i/>
          <w:iCs/>
        </w:rPr>
        <w:t>Animal care and use</w:t>
      </w:r>
    </w:p>
    <w:p w14:paraId="579C2C27" w14:textId="426F9A0F" w:rsidR="00F67AA8" w:rsidRPr="00C77936" w:rsidRDefault="006D4D25" w:rsidP="00C52DB2">
      <w:pPr>
        <w:ind w:firstLine="720"/>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 housed and </w:t>
      </w:r>
      <w:r w:rsidR="00ED6DF5">
        <w:rPr>
          <w:rFonts w:ascii="Times New Roman" w:hAnsi="Times New Roman" w:cs="Times New Roman"/>
        </w:rPr>
        <w:t xml:space="preserve">were assigned to feeding group.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C52DB2">
      <w:pPr>
        <w:rPr>
          <w:rFonts w:ascii="Times New Roman" w:hAnsi="Times New Roman" w:cs="Times New Roman"/>
          <w:i/>
          <w:iCs/>
        </w:rPr>
      </w:pPr>
    </w:p>
    <w:p w14:paraId="4CC1C6E5" w14:textId="709D436A" w:rsidR="002B0CAE" w:rsidRDefault="002B0CAE" w:rsidP="00C52DB2">
      <w:pPr>
        <w:rPr>
          <w:rFonts w:ascii="Times New Roman" w:hAnsi="Times New Roman" w:cs="Times New Roman"/>
          <w:i/>
          <w:iCs/>
        </w:rPr>
      </w:pPr>
      <w:r>
        <w:rPr>
          <w:rFonts w:ascii="Times New Roman" w:hAnsi="Times New Roman" w:cs="Times New Roman"/>
          <w:i/>
          <w:iCs/>
        </w:rPr>
        <w:t xml:space="preserve">Offspring growth and </w:t>
      </w:r>
      <w:r w:rsidR="00821A8C">
        <w:rPr>
          <w:rFonts w:ascii="Times New Roman" w:hAnsi="Times New Roman" w:cs="Times New Roman"/>
          <w:i/>
          <w:iCs/>
        </w:rPr>
        <w:t xml:space="preserve">food intake </w:t>
      </w:r>
      <w:r>
        <w:rPr>
          <w:rFonts w:ascii="Times New Roman" w:hAnsi="Times New Roman" w:cs="Times New Roman"/>
          <w:i/>
          <w:iCs/>
        </w:rPr>
        <w:t>monitoring</w:t>
      </w:r>
    </w:p>
    <w:p w14:paraId="403AB3CA" w14:textId="3B9712D2" w:rsidR="00BE286E" w:rsidRDefault="002B0CAE" w:rsidP="00C52DB2">
      <w:pPr>
        <w:ind w:firstLine="720"/>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C52DB2">
      <w:pPr>
        <w:rPr>
          <w:rFonts w:ascii="Times New Roman" w:hAnsi="Times New Roman" w:cs="Times New Roman"/>
        </w:rPr>
      </w:pPr>
    </w:p>
    <w:p w14:paraId="03B33975" w14:textId="77777777" w:rsidR="00616AD3" w:rsidRDefault="00616AD3" w:rsidP="00C52DB2">
      <w:pPr>
        <w:rPr>
          <w:rFonts w:ascii="Times New Roman" w:hAnsi="Times New Roman" w:cs="Times New Roman"/>
          <w:i/>
          <w:iCs/>
        </w:rPr>
      </w:pPr>
      <w:r w:rsidRPr="00821A8C">
        <w:rPr>
          <w:rFonts w:ascii="Times New Roman" w:hAnsi="Times New Roman" w:cs="Times New Roman"/>
          <w:i/>
          <w:iCs/>
        </w:rPr>
        <w:t>Insulin Tolerance and</w:t>
      </w:r>
      <w:r>
        <w:rPr>
          <w:rFonts w:ascii="Times New Roman" w:hAnsi="Times New Roman" w:cs="Times New Roman"/>
          <w:i/>
          <w:iCs/>
        </w:rPr>
        <w:t xml:space="preserve"> Glucose Tolerance Testing</w:t>
      </w:r>
    </w:p>
    <w:p w14:paraId="062DCB78" w14:textId="6110E4FC" w:rsidR="00036907" w:rsidRDefault="00616AD3" w:rsidP="00C52DB2">
      <w:pPr>
        <w:ind w:firstLine="720"/>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(GTT)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every 15 minutes for 2 hours. 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 xml:space="preserve">(insulin dose </w:t>
      </w:r>
      <w:r w:rsidR="00D623B9">
        <w:rPr>
          <w:rFonts w:ascii="Times New Roman" w:hAnsi="Times New Roman" w:cs="Times New Roman"/>
        </w:rPr>
        <w:lastRenderedPageBreak/>
        <w:t>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taking the sum of glucose at each time point, and then was averaged by sex and maternal feeding regimen. Rates of drop</w:t>
      </w:r>
      <w:r w:rsidR="0040216E">
        <w:rPr>
          <w:rFonts w:ascii="Times New Roman" w:hAnsi="Times New Roman" w:cs="Times New Roman"/>
        </w:rPr>
        <w:t xml:space="preserve"> for ITT were calculated </w:t>
      </w:r>
      <w:r w:rsidR="00830465">
        <w:rPr>
          <w:rFonts w:ascii="Times New Roman" w:hAnsi="Times New Roman" w:cs="Times New Roman"/>
        </w:rPr>
        <w:t xml:space="preserve">by limiting the dataset to the initial period after insulin administration (&lt;60 minutes), taking the log of the glucose values and generating a slope for each animal. After each animal’s rate of drop was calculated, values were averaged by sex and treatment. </w:t>
      </w:r>
    </w:p>
    <w:p w14:paraId="32373574" w14:textId="77777777" w:rsidR="00C52DB2" w:rsidRDefault="00C52DB2" w:rsidP="00C52DB2">
      <w:pPr>
        <w:rPr>
          <w:rFonts w:ascii="Times New Roman" w:hAnsi="Times New Roman" w:cs="Times New Roman"/>
          <w:i/>
          <w:iCs/>
        </w:rPr>
      </w:pPr>
    </w:p>
    <w:p w14:paraId="5D290E0F" w14:textId="420418C6" w:rsidR="000C34AF" w:rsidRDefault="000C34AF" w:rsidP="00C52DB2">
      <w:pPr>
        <w:rPr>
          <w:rFonts w:ascii="Times New Roman" w:hAnsi="Times New Roman" w:cs="Times New Roman"/>
          <w:i/>
          <w:iCs/>
        </w:rPr>
      </w:pPr>
      <w:r w:rsidRPr="000C34AF">
        <w:rPr>
          <w:rFonts w:ascii="Times New Roman" w:hAnsi="Times New Roman" w:cs="Times New Roman"/>
          <w:i/>
          <w:iCs/>
        </w:rPr>
        <w:t>Glucose Stimulated-Insulin Secretion testing in vivo</w:t>
      </w:r>
    </w:p>
    <w:p w14:paraId="53FF1868" w14:textId="27BC04B3" w:rsidR="000C34AF" w:rsidRPr="000C34AF" w:rsidRDefault="008970A6" w:rsidP="00C52DB2">
      <w:pPr>
        <w:ind w:firstLine="720"/>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 xml:space="preserve">After a 6 hour fast, animals were lightly anaesthetized with </w:t>
      </w:r>
      <w:proofErr w:type="spellStart"/>
      <w:r w:rsidR="00023973">
        <w:rPr>
          <w:rFonts w:ascii="Times New Roman" w:hAnsi="Times New Roman" w:cs="Times New Roman"/>
        </w:rPr>
        <w:t>isofluorane</w:t>
      </w:r>
      <w:proofErr w:type="spellEnd"/>
      <w:r w:rsidR="00023973">
        <w:rPr>
          <w:rFonts w:ascii="Times New Roman" w:hAnsi="Times New Roman" w:cs="Times New Roman"/>
        </w:rPr>
        <w:t xml:space="preserv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tube.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anaesthetized in the same manner and another blood sample was collected. Blood samples were allowed to clot on wet ice (~20 minutes), then were spun down in a cold centrifuge (4 degrees 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Serum insulin was assessed via 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3308ECAE" w14:textId="77777777" w:rsidR="00B474E7" w:rsidRDefault="00B474E7" w:rsidP="00C52DB2">
      <w:pPr>
        <w:rPr>
          <w:rFonts w:ascii="Times New Roman" w:hAnsi="Times New Roman" w:cs="Times New Roman"/>
          <w:i/>
          <w:iCs/>
        </w:rPr>
      </w:pPr>
    </w:p>
    <w:p w14:paraId="0EC9F680" w14:textId="5D26C2B8" w:rsidR="00036907" w:rsidRDefault="00036907" w:rsidP="00C52DB2">
      <w:pPr>
        <w:rPr>
          <w:rFonts w:ascii="Times New Roman" w:hAnsi="Times New Roman" w:cs="Times New Roman"/>
          <w:i/>
          <w:iCs/>
        </w:rPr>
      </w:pPr>
      <w:r>
        <w:rPr>
          <w:rFonts w:ascii="Times New Roman" w:hAnsi="Times New Roman" w:cs="Times New Roman"/>
          <w:i/>
          <w:iCs/>
        </w:rPr>
        <w:t>Statistical analysis</w:t>
      </w:r>
    </w:p>
    <w:p w14:paraId="527D197C" w14:textId="7C6339D1" w:rsidR="00C04F83" w:rsidRDefault="0040216E" w:rsidP="00C52DB2">
      <w:pPr>
        <w:ind w:firstLine="720"/>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ixed linear effects modeling with random effects of mouse ID 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 one during NCD feeding, and another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with for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77B2F687" w14:textId="77777777" w:rsidR="00B474E7" w:rsidRDefault="00B474E7" w:rsidP="00C52DB2">
      <w:pPr>
        <w:rPr>
          <w:rFonts w:ascii="Times New Roman" w:hAnsi="Times New Roman" w:cs="Times New Roman"/>
          <w:b/>
          <w:bCs/>
        </w:rPr>
      </w:pPr>
    </w:p>
    <w:p w14:paraId="67F9396D" w14:textId="786C8EE6" w:rsidR="00F76BB3" w:rsidRDefault="00616AD3" w:rsidP="00C52DB2">
      <w:pPr>
        <w:pStyle w:val="Headers"/>
      </w:pPr>
      <w:r w:rsidRPr="00616AD3">
        <w:t>Results</w:t>
      </w:r>
    </w:p>
    <w:p w14:paraId="098FEDD0" w14:textId="35410101" w:rsidR="00A54B1D" w:rsidRDefault="00226BF0" w:rsidP="00C52DB2">
      <w:pPr>
        <w:rPr>
          <w:rFonts w:ascii="Times New Roman" w:hAnsi="Times New Roman" w:cs="Times New Roman"/>
          <w:i/>
          <w:iCs/>
        </w:rPr>
      </w:pPr>
      <w:r>
        <w:rPr>
          <w:rFonts w:ascii="Times New Roman" w:hAnsi="Times New Roman" w:cs="Times New Roman"/>
          <w:i/>
          <w:iCs/>
        </w:rPr>
        <w:t xml:space="preserve">Gestational </w:t>
      </w:r>
      <w:r w:rsidR="004F4CDE">
        <w:rPr>
          <w:rFonts w:ascii="Times New Roman" w:hAnsi="Times New Roman" w:cs="Times New Roman"/>
          <w:i/>
          <w:iCs/>
        </w:rPr>
        <w:t>eTRF</w:t>
      </w:r>
      <w:r>
        <w:rPr>
          <w:rFonts w:ascii="Times New Roman" w:hAnsi="Times New Roman" w:cs="Times New Roman"/>
          <w:i/>
          <w:iCs/>
        </w:rPr>
        <w:t xml:space="preserve"> </w:t>
      </w:r>
      <w:r w:rsidR="00A4122E">
        <w:rPr>
          <w:rFonts w:ascii="Times New Roman" w:hAnsi="Times New Roman" w:cs="Times New Roman"/>
          <w:i/>
          <w:iCs/>
        </w:rPr>
        <w:t xml:space="preserve">increases </w:t>
      </w:r>
      <w:r>
        <w:rPr>
          <w:rFonts w:ascii="Times New Roman" w:hAnsi="Times New Roman" w:cs="Times New Roman"/>
          <w:i/>
          <w:iCs/>
        </w:rPr>
        <w:t xml:space="preserve">food intake, but not body composition </w:t>
      </w:r>
      <w:r w:rsidR="00B03785">
        <w:rPr>
          <w:rFonts w:ascii="Times New Roman" w:hAnsi="Times New Roman" w:cs="Times New Roman"/>
          <w:i/>
          <w:iCs/>
        </w:rPr>
        <w:t>in early life</w:t>
      </w:r>
    </w:p>
    <w:p w14:paraId="21E2E38E" w14:textId="18B0DD07" w:rsidR="009B6F09" w:rsidRDefault="009B6F09" w:rsidP="00C52DB2">
      <w:pPr>
        <w:ind w:firstLine="720"/>
        <w:rPr>
          <w:rFonts w:ascii="Times New Roman" w:hAnsi="Times New Roman" w:cs="Times New Roman"/>
        </w:rPr>
      </w:pPr>
      <w:r>
        <w:rPr>
          <w:rFonts w:ascii="Times New Roman" w:hAnsi="Times New Roman" w:cs="Times New Roman"/>
        </w:rPr>
        <w:t xml:space="preserve">To model 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xml:space="preserve">. Litters were normalized to equal sizes to reduce variability.  </w:t>
      </w:r>
    </w:p>
    <w:p w14:paraId="73DD121D" w14:textId="7B2F4723" w:rsidR="00643C99" w:rsidRDefault="00643C99" w:rsidP="00C52DB2">
      <w:pPr>
        <w:rPr>
          <w:rFonts w:ascii="Times New Roman" w:hAnsi="Times New Roman" w:cs="Times New Roman"/>
        </w:rPr>
      </w:pPr>
    </w:p>
    <w:p w14:paraId="15D1FDA8" w14:textId="14D83868" w:rsidR="009B6F09" w:rsidRPr="009B6F09" w:rsidRDefault="009B6F09" w:rsidP="00C52DB2">
      <w:pPr>
        <w:rPr>
          <w:rFonts w:ascii="Times New Roman" w:hAnsi="Times New Roman" w:cs="Times New Roman"/>
        </w:rPr>
      </w:pPr>
    </w:p>
    <w:p w14:paraId="7315B566" w14:textId="45F8AE38" w:rsidR="00E66CFA" w:rsidRDefault="00321CF9" w:rsidP="00C52DB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1F8EC664" wp14:editId="6FD112B5">
                <wp:simplePos x="0" y="0"/>
                <wp:positionH relativeFrom="column">
                  <wp:posOffset>-73025</wp:posOffset>
                </wp:positionH>
                <wp:positionV relativeFrom="paragraph">
                  <wp:posOffset>313055</wp:posOffset>
                </wp:positionV>
                <wp:extent cx="5857240" cy="5101590"/>
                <wp:effectExtent l="0" t="0" r="0" b="3810"/>
                <wp:wrapTight wrapText="bothSides">
                  <wp:wrapPolygon edited="0">
                    <wp:start x="0" y="0"/>
                    <wp:lineTo x="0" y="21562"/>
                    <wp:lineTo x="21544" y="21562"/>
                    <wp:lineTo x="2154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857240" cy="5101590"/>
                        </a:xfrm>
                        <a:prstGeom prst="rect">
                          <a:avLst/>
                        </a:prstGeom>
                        <a:solidFill>
                          <a:schemeClr val="lt1"/>
                        </a:solidFill>
                        <a:ln w="6350">
                          <a:noFill/>
                        </a:ln>
                      </wps:spPr>
                      <wps:txbx>
                        <w:txbxContent>
                          <w:p w14:paraId="05AE02B6" w14:textId="57778C2C" w:rsidR="00643C99" w:rsidRDefault="007A2CCA" w:rsidP="00643C99">
                            <w:r>
                              <w:t xml:space="preserve">                </w:t>
                            </w:r>
                            <w:r w:rsidR="00643C99">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32AF64F8" w:rsidR="00643C99" w:rsidRPr="002E2576" w:rsidRDefault="00643C99" w:rsidP="00643C99">
                            <w:pPr>
                              <w:rPr>
                                <w:rFonts w:ascii="Times New Roman" w:hAnsi="Times New Roman" w:cs="Times New Roman"/>
                                <w:b/>
                                <w:bCs/>
                                <w:sz w:val="22"/>
                                <w:szCs w:val="22"/>
                              </w:rPr>
                            </w:pPr>
                            <w:r w:rsidRPr="002E2576">
                              <w:rPr>
                                <w:rFonts w:ascii="Times New Roman" w:hAnsi="Times New Roman" w:cs="Times New Roman"/>
                                <w:b/>
                                <w:bCs/>
                                <w:sz w:val="22"/>
                                <w:szCs w:val="22"/>
                              </w:rPr>
                              <w:t xml:space="preserve">Figure 1: </w:t>
                            </w:r>
                            <w:r w:rsidR="00D92350" w:rsidRPr="002E2576">
                              <w:rPr>
                                <w:rFonts w:ascii="Times New Roman" w:hAnsi="Times New Roman" w:cs="Times New Roman"/>
                                <w:b/>
                                <w:bCs/>
                                <w:sz w:val="22"/>
                                <w:szCs w:val="22"/>
                              </w:rPr>
                              <w:t>Experimental Protocol and Timing</w:t>
                            </w:r>
                          </w:p>
                          <w:p w14:paraId="53201B3C" w14:textId="77777777" w:rsidR="00643C99" w:rsidRPr="002E2576" w:rsidRDefault="00643C99" w:rsidP="00643C99">
                            <w:pPr>
                              <w:rPr>
                                <w:rFonts w:ascii="Times New Roman" w:hAnsi="Times New Roman" w:cs="Times New Roman"/>
                                <w:sz w:val="22"/>
                                <w:szCs w:val="22"/>
                              </w:rPr>
                            </w:pPr>
                            <w:r w:rsidRPr="002E2576">
                              <w:rPr>
                                <w:rFonts w:ascii="Times New Roman" w:hAnsi="Times New Roman" w:cs="Times New Roman"/>
                                <w:b/>
                                <w:bCs/>
                                <w:sz w:val="22"/>
                                <w:szCs w:val="22"/>
                              </w:rPr>
                              <w:t>A)</w:t>
                            </w:r>
                            <w:r w:rsidRPr="002E2576">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 (AL, dark gray, n=9). </w:t>
                            </w:r>
                            <w:r w:rsidRPr="002E2576">
                              <w:rPr>
                                <w:rFonts w:ascii="Times New Roman" w:hAnsi="Times New Roman" w:cs="Times New Roman"/>
                                <w:b/>
                                <w:bCs/>
                                <w:sz w:val="22"/>
                                <w:szCs w:val="22"/>
                              </w:rPr>
                              <w:t>B)</w:t>
                            </w:r>
                            <w:r w:rsidRPr="002E2576">
                              <w:rPr>
                                <w:rFonts w:ascii="Times New Roman" w:hAnsi="Times New Roman" w:cs="Times New Roman"/>
                                <w:sz w:val="22"/>
                                <w:szCs w:val="22"/>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EC664" id="_x0000_t202" coordsize="21600,21600" o:spt="202" path="m,l,21600r21600,l21600,xe">
                <v:stroke joinstyle="miter"/>
                <v:path gradientshapeok="t" o:connecttype="rect"/>
              </v:shapetype>
              <v:shape id="Text Box 3" o:spid="_x0000_s1026" type="#_x0000_t202" style="position:absolute;margin-left:-5.75pt;margin-top:24.65pt;width:461.2pt;height:401.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" fillcolor="white [3201]" stroked="f" strokeweight=".5pt">
                <v:textbox>
                  <w:txbxContent>
                    <w:p w14:paraId="05AE02B6" w14:textId="57778C2C" w:rsidR="00643C99" w:rsidRDefault="007A2CCA" w:rsidP="00643C99">
                      <w:r>
                        <w:t xml:space="preserve">                </w:t>
                      </w:r>
                      <w:r w:rsidR="00643C99">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32AF64F8" w:rsidR="00643C99" w:rsidRPr="002E2576" w:rsidRDefault="00643C99" w:rsidP="00643C99">
                      <w:pPr>
                        <w:rPr>
                          <w:rFonts w:ascii="Times New Roman" w:hAnsi="Times New Roman" w:cs="Times New Roman"/>
                          <w:b/>
                          <w:bCs/>
                          <w:sz w:val="22"/>
                          <w:szCs w:val="22"/>
                        </w:rPr>
                      </w:pPr>
                      <w:r w:rsidRPr="002E2576">
                        <w:rPr>
                          <w:rFonts w:ascii="Times New Roman" w:hAnsi="Times New Roman" w:cs="Times New Roman"/>
                          <w:b/>
                          <w:bCs/>
                          <w:sz w:val="22"/>
                          <w:szCs w:val="22"/>
                        </w:rPr>
                        <w:t xml:space="preserve">Figure 1: </w:t>
                      </w:r>
                      <w:r w:rsidR="00D92350" w:rsidRPr="002E2576">
                        <w:rPr>
                          <w:rFonts w:ascii="Times New Roman" w:hAnsi="Times New Roman" w:cs="Times New Roman"/>
                          <w:b/>
                          <w:bCs/>
                          <w:sz w:val="22"/>
                          <w:szCs w:val="22"/>
                        </w:rPr>
                        <w:t>Experimental Protocol and Timing</w:t>
                      </w:r>
                    </w:p>
                    <w:p w14:paraId="53201B3C" w14:textId="77777777" w:rsidR="00643C99" w:rsidRPr="002E2576" w:rsidRDefault="00643C99" w:rsidP="00643C99">
                      <w:pPr>
                        <w:rPr>
                          <w:rFonts w:ascii="Times New Roman" w:hAnsi="Times New Roman" w:cs="Times New Roman"/>
                          <w:sz w:val="22"/>
                          <w:szCs w:val="22"/>
                        </w:rPr>
                      </w:pPr>
                      <w:r w:rsidRPr="002E2576">
                        <w:rPr>
                          <w:rFonts w:ascii="Times New Roman" w:hAnsi="Times New Roman" w:cs="Times New Roman"/>
                          <w:b/>
                          <w:bCs/>
                          <w:sz w:val="22"/>
                          <w:szCs w:val="22"/>
                        </w:rPr>
                        <w:t>A)</w:t>
                      </w:r>
                      <w:r w:rsidRPr="002E2576">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 (AL, dark gray, n=9). </w:t>
                      </w:r>
                      <w:r w:rsidRPr="002E2576">
                        <w:rPr>
                          <w:rFonts w:ascii="Times New Roman" w:hAnsi="Times New Roman" w:cs="Times New Roman"/>
                          <w:b/>
                          <w:bCs/>
                          <w:sz w:val="22"/>
                          <w:szCs w:val="22"/>
                        </w:rPr>
                        <w:t>B)</w:t>
                      </w:r>
                      <w:r w:rsidRPr="002E2576">
                        <w:rPr>
                          <w:rFonts w:ascii="Times New Roman" w:hAnsi="Times New Roman" w:cs="Times New Roman"/>
                          <w:sz w:val="22"/>
                          <w:szCs w:val="22"/>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v:textbox>
                <w10:wrap type="tight"/>
              </v:shape>
            </w:pict>
          </mc:Fallback>
        </mc:AlternateContent>
      </w:r>
      <w:r w:rsidR="009B6F09">
        <w:rPr>
          <w:rFonts w:ascii="Times New Roman" w:hAnsi="Times New Roman" w:cs="Times New Roman"/>
        </w:rPr>
        <w:t xml:space="preserve">The pups were </w:t>
      </w:r>
      <w:r w:rsidR="00E800F2">
        <w:rPr>
          <w:rFonts w:ascii="Times New Roman" w:hAnsi="Times New Roman" w:cs="Times New Roman"/>
        </w:rPr>
        <w:t>weighed,</w:t>
      </w:r>
      <w:r w:rsidR="009B6F09">
        <w:rPr>
          <w:rFonts w:ascii="Times New Roman" w:hAnsi="Times New Roman" w:cs="Times New Roman"/>
        </w:rPr>
        <w:t xml:space="preserve"> and their body composition was assessed </w:t>
      </w:r>
      <w:r w:rsidR="007C7BC9">
        <w:rPr>
          <w:rFonts w:ascii="Times New Roman" w:hAnsi="Times New Roman" w:cs="Times New Roman"/>
        </w:rPr>
        <w:t xml:space="preserve">weekly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sidR="009B6F09">
        <w:rPr>
          <w:rFonts w:ascii="Times New Roman" w:hAnsi="Times New Roman" w:cs="Times New Roman"/>
        </w:rPr>
        <w:t>. We</w:t>
      </w:r>
      <w:r w:rsidR="008645F0">
        <w:rPr>
          <w:rFonts w:ascii="Times New Roman" w:hAnsi="Times New Roman" w:cs="Times New Roman"/>
        </w:rPr>
        <w:t xml:space="preserve"> found </w:t>
      </w:r>
      <w:r w:rsidR="009B6F09">
        <w:rPr>
          <w:rFonts w:ascii="Times New Roman" w:hAnsi="Times New Roman" w:cs="Times New Roman"/>
        </w:rPr>
        <w:t xml:space="preserve">significant and expected </w:t>
      </w:r>
      <w:r w:rsidR="008645F0">
        <w:rPr>
          <w:rFonts w:ascii="Times New Roman" w:hAnsi="Times New Roman" w:cs="Times New Roman"/>
        </w:rPr>
        <w:t>effect</w:t>
      </w:r>
      <w:r w:rsidR="009B6F09">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However, cumulative food intake in the NCD period is 22% higher in eTRF females than AL females and 10% higher in eTRF males than AL males. (</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305CA0D3" w14:textId="6EE31EB7" w:rsidR="00A4651B" w:rsidRPr="00A4651B" w:rsidRDefault="00A4651B" w:rsidP="00C52DB2">
      <w:pPr>
        <w:rPr>
          <w:rFonts w:ascii="Times New Roman" w:hAnsi="Times New Roman" w:cs="Times New Roman"/>
          <w:i/>
          <w:iCs/>
        </w:rPr>
      </w:pPr>
      <w:r w:rsidRPr="00A4651B">
        <w:rPr>
          <w:rFonts w:ascii="Times New Roman" w:hAnsi="Times New Roman" w:cs="Times New Roman"/>
          <w:i/>
          <w:iCs/>
        </w:rPr>
        <w:t>Gestational eTRF</w:t>
      </w:r>
      <w:r w:rsidR="003A196D">
        <w:rPr>
          <w:rStyle w:val="CommentReference"/>
        </w:rPr>
        <w:t xml:space="preserve"> </w:t>
      </w:r>
      <w:r w:rsidR="008E13E8">
        <w:rPr>
          <w:rStyle w:val="CommentReference"/>
          <w:rFonts w:ascii="Times New Roman" w:hAnsi="Times New Roman" w:cs="Times New Roman"/>
          <w:i/>
          <w:iCs/>
          <w:sz w:val="24"/>
          <w:szCs w:val="24"/>
        </w:rPr>
        <w:t>modestly improves glucose</w:t>
      </w:r>
      <w:r w:rsidR="003A196D" w:rsidRPr="003A196D">
        <w:rPr>
          <w:rStyle w:val="CommentReference"/>
          <w:rFonts w:ascii="Times New Roman" w:hAnsi="Times New Roman" w:cs="Times New Roman"/>
          <w:i/>
          <w:iCs/>
          <w:sz w:val="24"/>
          <w:szCs w:val="24"/>
        </w:rPr>
        <w:t xml:space="preserve"> tolerance in young adult males</w:t>
      </w:r>
    </w:p>
    <w:p w14:paraId="1FB891D5" w14:textId="236B05E4" w:rsidR="00970D3E" w:rsidRDefault="00607265" w:rsidP="00C52DB2">
      <w:pPr>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 xml:space="preserve">we conducted ITT and GTTs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 xml:space="preserve">Summarizing the ITT by </w:t>
      </w:r>
      <w:r w:rsidR="0094012E">
        <w:rPr>
          <w:rFonts w:ascii="Times New Roman" w:hAnsi="Times New Roman" w:cs="Times New Roman"/>
        </w:rPr>
        <w:lastRenderedPageBreak/>
        <w:t>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(p=0.069),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83015" w:rsidRPr="007250AF">
        <w:rPr>
          <w:rFonts w:ascii="Times New Roman" w:hAnsi="Times New Roman" w:cs="Times New Roman"/>
          <w:color w:val="000000" w:themeColor="text1"/>
        </w:rPr>
        <w:t xml:space="preserve"> and of 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 xml:space="preserve">slightly impairs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48102C6B" w:rsidR="008A4945" w:rsidRDefault="002A245A" w:rsidP="00C52DB2">
      <w:pPr>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 xml:space="preserve">showed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8549B">
        <w:rPr>
          <w:rFonts w:ascii="Times New Roman" w:hAnsi="Times New Roman" w:cs="Times New Roman"/>
        </w:rPr>
        <w:t>,</w:t>
      </w:r>
      <w:r w:rsidR="00D04004">
        <w:rPr>
          <w:rFonts w:ascii="Times New Roman" w:hAnsi="Times New Roman" w:cs="Times New Roman"/>
        </w:rPr>
        <w:t xml:space="preserve"> </w:t>
      </w:r>
      <w:proofErr w:type="spellStart"/>
      <w:r w:rsidR="00D04004">
        <w:rPr>
          <w:rFonts w:ascii="Times New Roman" w:hAnsi="Times New Roman" w:cs="Times New Roman"/>
        </w:rPr>
        <w:t>eTRF</w:t>
      </w:r>
      <w:proofErr w:type="spellEnd"/>
      <w:r w:rsidR="00D04004">
        <w:rPr>
          <w:rFonts w:ascii="Times New Roman" w:hAnsi="Times New Roman" w:cs="Times New Roman"/>
        </w:rPr>
        <w:t xml:space="preserve">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Fasting blood glucose, assessed 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 xml:space="preserve">) but 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C52DB2">
      <w:pPr>
        <w:ind w:firstLine="720"/>
        <w:rPr>
          <w:rFonts w:ascii="Times New Roman" w:hAnsi="Times New Roman" w:cs="Times New Roman"/>
        </w:rPr>
      </w:pPr>
    </w:p>
    <w:p w14:paraId="373FD832" w14:textId="07385F2F" w:rsidR="007D0ECF" w:rsidRDefault="00644AEC"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8480" behindDoc="1" locked="0" layoutInCell="1" allowOverlap="1" wp14:anchorId="7B519CF2" wp14:editId="0845CFD4">
                <wp:simplePos x="0" y="0"/>
                <wp:positionH relativeFrom="column">
                  <wp:posOffset>-585216</wp:posOffset>
                </wp:positionH>
                <wp:positionV relativeFrom="paragraph">
                  <wp:posOffset>128016</wp:posOffset>
                </wp:positionV>
                <wp:extent cx="7122795" cy="7568565"/>
                <wp:effectExtent l="0" t="0" r="14605" b="13335"/>
                <wp:wrapTight wrapText="bothSides">
                  <wp:wrapPolygon edited="0">
                    <wp:start x="0" y="0"/>
                    <wp:lineTo x="0" y="21602"/>
                    <wp:lineTo x="21606" y="21602"/>
                    <wp:lineTo x="21606"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122795" cy="7568565"/>
                        </a:xfrm>
                        <a:prstGeom prst="rect">
                          <a:avLst/>
                        </a:prstGeom>
                        <a:solidFill>
                          <a:schemeClr val="lt1"/>
                        </a:solidFill>
                        <a:ln w="6350">
                          <a:solidFill>
                            <a:prstClr val="black"/>
                          </a:solidFill>
                        </a:ln>
                      </wps:spPr>
                      <wps:txbx>
                        <w:txbxContent>
                          <w:p w14:paraId="2F84D366" w14:textId="77777777" w:rsidR="00644AEC" w:rsidRDefault="00644AEC" w:rsidP="00644AEC">
                            <w:r>
                              <w:rPr>
                                <w:noProof/>
                              </w:rPr>
                              <w:drawing>
                                <wp:inline distT="0" distB="0" distL="0" distR="0" wp14:anchorId="3A4A5291" wp14:editId="69A9DA1A">
                                  <wp:extent cx="6875713" cy="5074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5787"/>
                                          <a:stretch/>
                                        </pic:blipFill>
                                        <pic:spPr bwMode="auto">
                                          <a:xfrm>
                                            <a:off x="0" y="0"/>
                                            <a:ext cx="6902402" cy="5094676"/>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w:t>
                            </w:r>
                            <w:bookmarkStart w:id="0" w:name="_GoBack"/>
                            <w:bookmarkEnd w:id="0"/>
                            <w:r w:rsidRPr="00643C99">
                              <w:rPr>
                                <w:rFonts w:ascii="Times New Roman" w:hAnsi="Times New Roman" w:cs="Times New Roman"/>
                                <w:sz w:val="22"/>
                                <w:szCs w:val="22"/>
                              </w:rPr>
                              <w:t xml:space="preserve">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indicates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AUC for GTT, averaged by maternal feeding regimen, and sex. * indicates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19CF2" id="Text Box 1" o:spid="_x0000_s1027" type="#_x0000_t202" style="position:absolute;left:0;text-align:left;margin-left:-46.1pt;margin-top:10.1pt;width:560.85pt;height:595.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" fillcolor="white [3201]" strokeweight=".5pt">
                <v:textbox>
                  <w:txbxContent>
                    <w:p w14:paraId="2F84D366" w14:textId="77777777" w:rsidR="00644AEC" w:rsidRDefault="00644AEC" w:rsidP="00644AEC">
                      <w:r>
                        <w:rPr>
                          <w:noProof/>
                        </w:rPr>
                        <w:drawing>
                          <wp:inline distT="0" distB="0" distL="0" distR="0" wp14:anchorId="3A4A5291" wp14:editId="69A9DA1A">
                            <wp:extent cx="6875713" cy="5074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extLst>
                                        <a:ext uri="{28A0092B-C50C-407E-A947-70E740481C1C}">
                                          <a14:useLocalDpi xmlns:a14="http://schemas.microsoft.com/office/drawing/2010/main" val="0"/>
                                        </a:ext>
                                      </a:extLst>
                                    </a:blip>
                                    <a:srcRect t="5787"/>
                                    <a:stretch/>
                                  </pic:blipFill>
                                  <pic:spPr bwMode="auto">
                                    <a:xfrm>
                                      <a:off x="0" y="0"/>
                                      <a:ext cx="6902402" cy="5094676"/>
                                    </a:xfrm>
                                    <a:prstGeom prst="rect">
                                      <a:avLst/>
                                    </a:prstGeom>
                                    <a:ln>
                                      <a:noFill/>
                                    </a:ln>
                                    <a:extLst>
                                      <a:ext uri="{53640926-AAD7-44D8-BBD7-CCE9431645EC}">
                                        <a14:shadowObscured xmlns:a14="http://schemas.microsoft.com/office/drawing/2010/main"/>
                                      </a:ext>
                                    </a:extLst>
                                  </pic:spPr>
                                </pic:pic>
                              </a:graphicData>
                            </a:graphic>
                          </wp:inline>
                        </w:drawing>
                      </w:r>
                    </w:p>
                    <w:p w14:paraId="15AEB152" w14:textId="77777777" w:rsidR="00644AEC" w:rsidRPr="00643C99" w:rsidRDefault="00644AEC" w:rsidP="00644AEC">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69D55248" w14:textId="77777777" w:rsidR="00644AEC" w:rsidRPr="00643C99" w:rsidRDefault="00644AEC" w:rsidP="00644AEC">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w:t>
                      </w:r>
                      <w:bookmarkStart w:id="1" w:name="_GoBack"/>
                      <w:bookmarkEnd w:id="1"/>
                      <w:r w:rsidRPr="00643C99">
                        <w:rPr>
                          <w:rFonts w:ascii="Times New Roman" w:hAnsi="Times New Roman" w:cs="Times New Roman"/>
                          <w:sz w:val="22"/>
                          <w:szCs w:val="22"/>
                        </w:rPr>
                        <w:t xml:space="preserve">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indicates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AUC for GTT, averaged by maternal feeding regimen, and sex. * indicates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37C2768A" w14:textId="77777777" w:rsidR="00644AEC" w:rsidRPr="00643C99" w:rsidRDefault="00644AEC" w:rsidP="00644AEC">
                      <w:pPr>
                        <w:rPr>
                          <w:sz w:val="22"/>
                          <w:szCs w:val="22"/>
                        </w:rPr>
                      </w:pPr>
                    </w:p>
                  </w:txbxContent>
                </v:textbox>
                <w10:wrap type="tight"/>
              </v:shape>
            </w:pict>
          </mc:Fallback>
        </mc:AlternateContent>
      </w:r>
    </w:p>
    <w:p w14:paraId="38829E0C" w14:textId="6825D983" w:rsidR="004F4CDE" w:rsidRDefault="004F4CDE" w:rsidP="00C52DB2">
      <w:pPr>
        <w:rPr>
          <w:rFonts w:ascii="Times New Roman" w:hAnsi="Times New Roman" w:cs="Times New Roman"/>
          <w:i/>
          <w:iCs/>
        </w:rPr>
      </w:pPr>
      <w:r w:rsidRPr="00C86BA9">
        <w:rPr>
          <w:rFonts w:ascii="Times New Roman" w:hAnsi="Times New Roman" w:cs="Times New Roman"/>
          <w:i/>
          <w:iCs/>
        </w:rPr>
        <w:lastRenderedPageBreak/>
        <w:t xml:space="preserve">HFD </w:t>
      </w:r>
      <w:r w:rsidR="00B90BD5">
        <w:rPr>
          <w:rFonts w:ascii="Times New Roman" w:hAnsi="Times New Roman" w:cs="Times New Roman"/>
          <w:i/>
          <w:iCs/>
        </w:rPr>
        <w:t>f</w:t>
      </w:r>
      <w:r w:rsidRPr="00C86BA9">
        <w:rPr>
          <w:rFonts w:ascii="Times New Roman" w:hAnsi="Times New Roman" w:cs="Times New Roman"/>
          <w:i/>
          <w:iCs/>
        </w:rPr>
        <w:t xml:space="preserve">eeding </w:t>
      </w:r>
      <w:r w:rsidR="008A4945" w:rsidRPr="00C86BA9">
        <w:rPr>
          <w:rFonts w:ascii="Times New Roman" w:hAnsi="Times New Roman" w:cs="Times New Roman"/>
          <w:i/>
          <w:iCs/>
        </w:rPr>
        <w:t xml:space="preserve">in adult offspring exposed to eTRF </w:t>
      </w:r>
      <w:r w:rsidR="005204D6" w:rsidRPr="00C86BA9">
        <w:rPr>
          <w:rFonts w:ascii="Times New Roman" w:hAnsi="Times New Roman" w:cs="Times New Roman"/>
          <w:i/>
          <w:iCs/>
        </w:rPr>
        <w:t>during</w:t>
      </w:r>
      <w:r w:rsidR="008A4945" w:rsidRPr="00C86BA9">
        <w:rPr>
          <w:rFonts w:ascii="Times New Roman" w:hAnsi="Times New Roman" w:cs="Times New Roman"/>
          <w:i/>
          <w:iCs/>
        </w:rPr>
        <w:t xml:space="preserve"> gestation</w:t>
      </w:r>
      <w:r w:rsidR="00686EC8" w:rsidRPr="00C86BA9">
        <w:rPr>
          <w:rFonts w:ascii="Times New Roman" w:hAnsi="Times New Roman" w:cs="Times New Roman"/>
          <w:i/>
          <w:iCs/>
        </w:rPr>
        <w:t xml:space="preserve"> </w:t>
      </w:r>
      <w:r w:rsidR="003E6824" w:rsidRPr="00C86BA9">
        <w:rPr>
          <w:rFonts w:ascii="Times New Roman" w:hAnsi="Times New Roman" w:cs="Times New Roman"/>
          <w:i/>
          <w:iCs/>
        </w:rPr>
        <w:t xml:space="preserve">generates </w:t>
      </w:r>
      <w:r w:rsidR="008A4945" w:rsidRPr="00C86BA9">
        <w:rPr>
          <w:rFonts w:ascii="Times New Roman" w:hAnsi="Times New Roman" w:cs="Times New Roman"/>
          <w:i/>
          <w:iCs/>
        </w:rPr>
        <w:t xml:space="preserve">sex-specific </w:t>
      </w:r>
      <w:r w:rsidR="00686EC8" w:rsidRPr="00C86BA9">
        <w:rPr>
          <w:rFonts w:ascii="Times New Roman" w:hAnsi="Times New Roman" w:cs="Times New Roman"/>
          <w:i/>
          <w:iCs/>
        </w:rPr>
        <w:t xml:space="preserve">glucose </w:t>
      </w:r>
      <w:r w:rsidR="008A4945">
        <w:rPr>
          <w:rFonts w:ascii="Times New Roman" w:hAnsi="Times New Roman" w:cs="Times New Roman"/>
          <w:i/>
          <w:iCs/>
        </w:rPr>
        <w:t>intolerance</w:t>
      </w:r>
    </w:p>
    <w:p w14:paraId="142FEB6B" w14:textId="66C5C072" w:rsidR="00960974" w:rsidRDefault="00970D3E" w:rsidP="00C52DB2">
      <w:pPr>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HFD</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Food intake and body composition continued 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a similar transition</w:t>
      </w:r>
      <w:r w:rsidR="00A52328">
        <w:rPr>
          <w:rFonts w:ascii="Times New Roman" w:hAnsi="Times New Roman" w:cs="Times New Roman"/>
        </w:rPr>
        <w:t xml:space="preserve"> </w:t>
      </w:r>
      <w:r w:rsidR="00A8549B">
        <w:rPr>
          <w:rFonts w:ascii="Times New Roman" w:hAnsi="Times New Roman" w:cs="Times New Roman"/>
        </w:rPr>
        <w:t xml:space="preserve">to overnutrition </w:t>
      </w:r>
      <w:r w:rsidR="00A52328">
        <w:rPr>
          <w:rFonts w:ascii="Times New Roman" w:hAnsi="Times New Roman" w:cs="Times New Roman"/>
        </w:rPr>
        <w:t>in body composition</w:t>
      </w:r>
      <w:r w:rsidR="00252968" w:rsidRPr="00CC66F9">
        <w:rPr>
          <w:rFonts w:ascii="Times New Roman" w:hAnsi="Times New Roman" w:cs="Times New Roman"/>
        </w:rPr>
        <w:t>.</w:t>
      </w:r>
      <w:r w:rsidR="00FE1DEF" w:rsidRPr="00CC66F9">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10CA043B" w:rsidR="00F55355" w:rsidRDefault="00D01B0E" w:rsidP="00C52DB2">
      <w:pPr>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in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w:t>
      </w:r>
      <w:proofErr w:type="spellStart"/>
      <w:r w:rsidR="00152545">
        <w:rPr>
          <w:rFonts w:ascii="Times New Roman" w:hAnsi="Times New Roman" w:cs="Times New Roman"/>
        </w:rPr>
        <w:t>eTRF</w:t>
      </w:r>
      <w:proofErr w:type="spellEnd"/>
      <w:r w:rsidR="00152545">
        <w:rPr>
          <w:rFonts w:ascii="Times New Roman" w:hAnsi="Times New Roman" w:cs="Times New Roman"/>
        </w:rPr>
        <w:t xml:space="preserve"> </w:t>
      </w:r>
      <w:r w:rsidR="00836F6E">
        <w:rPr>
          <w:rFonts w:ascii="Times New Roman" w:hAnsi="Times New Roman" w:cs="Times New Roman"/>
        </w:rPr>
        <w:t xml:space="preserve">offspring </w:t>
      </w:r>
      <w:r w:rsidR="00152545">
        <w:rPr>
          <w:rFonts w:ascii="Times New Roman" w:hAnsi="Times New Roman" w:cs="Times New Roman"/>
        </w:rPr>
        <w:t xml:space="preserve">tended to be more 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proofErr w:type="spellStart"/>
      <w:r w:rsidR="003C0114">
        <w:rPr>
          <w:rFonts w:ascii="Times New Roman" w:hAnsi="Times New Roman" w:cs="Times New Roman"/>
        </w:rPr>
        <w:t>eTRF</w:t>
      </w:r>
      <w:proofErr w:type="spellEnd"/>
      <w:r w:rsidR="003C0114">
        <w:rPr>
          <w:rFonts w:ascii="Times New Roman" w:hAnsi="Times New Roman" w:cs="Times New Roman"/>
        </w:rPr>
        <w:t xml:space="preserve">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 xml:space="preserve">rate of glucose decline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3C0114">
        <w:rPr>
          <w:rFonts w:ascii="Times New Roman" w:hAnsi="Times New Roman" w:cs="Times New Roman"/>
        </w:rPr>
        <w:t>FBG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of the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interaction </w:t>
      </w:r>
      <w:r w:rsidR="00D04E36">
        <w:rPr>
          <w:rFonts w:ascii="Times New Roman" w:hAnsi="Times New Roman" w:cs="Times New Roman"/>
        </w:rPr>
        <w:t xml:space="preserve"> effect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proofErr w:type="spellStart"/>
      <w:r w:rsidR="0054727D">
        <w:rPr>
          <w:rFonts w:ascii="Times New Roman" w:hAnsi="Times New Roman" w:cs="Times New Roman"/>
        </w:rPr>
        <w:t>eTRF</w:t>
      </w:r>
      <w:proofErr w:type="spellEnd"/>
      <w:r w:rsidR="0054727D">
        <w:rPr>
          <w:rFonts w:ascii="Times New Roman" w:hAnsi="Times New Roman" w:cs="Times New Roman"/>
        </w:rPr>
        <w:t xml:space="preserve">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5C5B6AF8" w14:textId="0162B8A8" w:rsidR="002F361A" w:rsidRDefault="00F55355" w:rsidP="00C52DB2">
      <w:pPr>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48% increase in 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4352B5BC" w14:textId="147E7E8E" w:rsidR="002F361A" w:rsidRDefault="002F361A" w:rsidP="00C52DB2">
      <w:pPr>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0528" behindDoc="1" locked="0" layoutInCell="1" allowOverlap="1" wp14:anchorId="53C9D67E" wp14:editId="13CDB683">
                <wp:simplePos x="0" y="0"/>
                <wp:positionH relativeFrom="column">
                  <wp:posOffset>-448055</wp:posOffset>
                </wp:positionH>
                <wp:positionV relativeFrom="paragraph">
                  <wp:posOffset>127</wp:posOffset>
                </wp:positionV>
                <wp:extent cx="6665976" cy="9527413"/>
                <wp:effectExtent l="0" t="0" r="14605" b="10795"/>
                <wp:wrapTight wrapText="bothSides">
                  <wp:wrapPolygon edited="0">
                    <wp:start x="0" y="0"/>
                    <wp:lineTo x="0" y="21596"/>
                    <wp:lineTo x="21606" y="21596"/>
                    <wp:lineTo x="2160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665976" cy="9527413"/>
                        </a:xfrm>
                        <a:prstGeom prst="rect">
                          <a:avLst/>
                        </a:prstGeom>
                        <a:solidFill>
                          <a:schemeClr val="lt1"/>
                        </a:solidFill>
                        <a:ln w="6350">
                          <a:solidFill>
                            <a:prstClr val="black"/>
                          </a:solidFill>
                        </a:ln>
                      </wps:spPr>
                      <wps:txb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indicates,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indicates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3C9D67E" id="Text Box 5" o:spid="_x0000_s1028" type="#_x0000_t202" style="position:absolute;left:0;text-align:left;margin-left:-35.3pt;margin-top:0;width:524.9pt;height:750.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" fillcolor="white [3201]" strokeweight=".5pt">
                <v:textbox>
                  <w:txbxContent>
                    <w:p w14:paraId="5712C9AF" w14:textId="77777777" w:rsidR="002F361A" w:rsidRDefault="002F361A" w:rsidP="002F361A">
                      <w:r>
                        <w:rPr>
                          <w:noProof/>
                        </w:rPr>
                        <w:drawing>
                          <wp:inline distT="0" distB="0" distL="0" distR="0" wp14:anchorId="532F6773" wp14:editId="5CA080EA">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06D02275" w14:textId="77777777" w:rsidR="002F361A" w:rsidRPr="00E41CA3" w:rsidRDefault="002F361A" w:rsidP="002F361A">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79C69AD9" w14:textId="77777777" w:rsidR="002F361A" w:rsidRPr="00E41CA3" w:rsidRDefault="002F361A" w:rsidP="002F361A">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v:textbox>
                <w10:wrap type="tight"/>
              </v:shape>
            </w:pict>
          </mc:Fallback>
        </mc:AlternateContent>
      </w:r>
    </w:p>
    <w:p w14:paraId="0235414A" w14:textId="7B5F58C5" w:rsidR="009B4769" w:rsidRDefault="00616AD3" w:rsidP="00C52DB2">
      <w:pPr>
        <w:pStyle w:val="Headers"/>
      </w:pPr>
      <w:r w:rsidRPr="00616AD3">
        <w:lastRenderedPageBreak/>
        <w:t>Discussion</w:t>
      </w:r>
    </w:p>
    <w:p w14:paraId="46DBA802" w14:textId="0A455A68" w:rsidR="00B42E04" w:rsidRPr="009D039A" w:rsidRDefault="00C72A22" w:rsidP="00C52DB2">
      <w:pPr>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an overnutrition 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adults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xml:space="preserve">. Interestingly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1E40B2CE" w:rsidR="00347F2F" w:rsidRDefault="002275DB" w:rsidP="00C52DB2">
      <w:pPr>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Since that 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645731">
        <w:rPr>
          <w:rFonts w:ascii="Times New Roman" w:hAnsi="Times New Roman" w:cs="Times New Roman"/>
        </w:rPr>
        <w:t xml:space="preserve"> but females can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2BBF9B65" w:rsidR="0039726D" w:rsidRDefault="0025621A" w:rsidP="00C52DB2">
      <w:pPr>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cooccurs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E33A59">
        <w:rPr>
          <w:rFonts w:ascii="Times New Roman" w:hAnsi="Times New Roman" w:cs="Times New Roman"/>
        </w:rPr>
        <w:t xml:space="preserve"> </w:t>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but not insulin insensitivity</w:t>
      </w:r>
      <w:r w:rsidR="0039726D">
        <w:rPr>
          <w:rFonts w:ascii="Times New Roman" w:hAnsi="Times New Roman" w:cs="Times New Roman"/>
        </w:rPr>
        <w:t xml:space="preserve">. </w:t>
      </w:r>
    </w:p>
    <w:p w14:paraId="564AE91C" w14:textId="59E18449" w:rsidR="00037B00" w:rsidRPr="00037B00" w:rsidRDefault="005B1652" w:rsidP="00C52DB2">
      <w:pPr>
        <w:ind w:firstLine="720"/>
        <w:rPr>
          <w:rFonts w:ascii="Times New Roman" w:hAnsi="Times New Roman" w:cs="Times New Roman"/>
        </w:rPr>
      </w:pPr>
      <w:r>
        <w:rPr>
          <w:rFonts w:ascii="Times New Roman" w:hAnsi="Times New Roman" w:cs="Times New Roman"/>
        </w:rPr>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w:t>
      </w:r>
      <w:r w:rsidR="00037B00">
        <w:rPr>
          <w:rFonts w:ascii="Times New Roman" w:hAnsi="Times New Roman" w:cs="Times New Roman"/>
        </w:rPr>
        <w:lastRenderedPageBreak/>
        <w:t xml:space="preserve">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and </w:t>
      </w:r>
      <w:r w:rsidR="005C3BCE">
        <w:rPr>
          <w:rFonts w:ascii="Times New Roman" w:hAnsi="Times New Roman" w:cs="Times New Roman"/>
        </w:rPr>
        <w:t xml:space="preserve">secretion was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may be that the islets were able to compensate in young male offspring during aa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7935A130" w14:textId="282298D5" w:rsidR="008F68D0" w:rsidRDefault="008F68D0" w:rsidP="00C52DB2">
      <w:pPr>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more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Another is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Pr>
          <w:rFonts w:ascii="Times New Roman" w:hAnsi="Times New Roman" w:cs="Times New Roman"/>
        </w:rPr>
        <w:t>.</w:t>
      </w:r>
    </w:p>
    <w:p w14:paraId="631516B0" w14:textId="09E72EF5" w:rsidR="0088283B" w:rsidRDefault="005751F8" w:rsidP="00C52DB2">
      <w:pPr>
        <w:ind w:firstLine="720"/>
        <w:rPr>
          <w:rFonts w:ascii="Times New Roman" w:hAnsi="Times New Roman" w:cs="Times New Roman"/>
        </w:rPr>
      </w:pPr>
      <w:r>
        <w:rPr>
          <w:rFonts w:ascii="Times New Roman" w:hAnsi="Times New Roman" w:cs="Times New Roman"/>
        </w:rPr>
        <w:t xml:space="preserve">This study and the conclusions to be made from it have some limitations. First, the model of gestational eTRF may have resulted in differences in maternal behaviors that were not </w:t>
      </w:r>
      <w:r w:rsidR="00DB2834">
        <w:rPr>
          <w:rFonts w:ascii="Times New Roman" w:hAnsi="Times New Roman" w:cs="Times New Roman"/>
        </w:rPr>
        <w:t xml:space="preserve">noted </w:t>
      </w:r>
      <w:r>
        <w:rPr>
          <w:rFonts w:ascii="Times New Roman" w:hAnsi="Times New Roman" w:cs="Times New Roman"/>
        </w:rPr>
        <w:t xml:space="preserve">by the study team, and therefore could play a part in the </w:t>
      </w:r>
      <w:r w:rsidR="00242B52">
        <w:rPr>
          <w:rFonts w:ascii="Times New Roman" w:hAnsi="Times New Roman" w:cs="Times New Roman"/>
        </w:rPr>
        <w:t xml:space="preserve">effects seen in the </w:t>
      </w:r>
      <w:r>
        <w:rPr>
          <w:rFonts w:ascii="Times New Roman" w:hAnsi="Times New Roman" w:cs="Times New Roman"/>
        </w:rPr>
        <w:t xml:space="preserve">offspring. Second, although we see a robust effect </w:t>
      </w:r>
      <w:r w:rsidR="00242B52">
        <w:rPr>
          <w:rFonts w:ascii="Times New Roman" w:hAnsi="Times New Roman" w:cs="Times New Roman"/>
        </w:rPr>
        <w:t>in glucose intoleranc</w:t>
      </w:r>
      <w:r w:rsidR="004B3D76">
        <w:rPr>
          <w:rFonts w:ascii="Times New Roman" w:hAnsi="Times New Roman" w:cs="Times New Roman"/>
        </w:rPr>
        <w:t>e</w:t>
      </w:r>
      <w:r w:rsidR="00242B52">
        <w:rPr>
          <w:rFonts w:ascii="Times New Roman" w:hAnsi="Times New Roman" w:cs="Times New Roman"/>
        </w:rPr>
        <w:t xml:space="preserve"> and trends of lower insulin secretion in</w:t>
      </w:r>
      <w:r>
        <w:rPr>
          <w:rFonts w:ascii="Times New Roman" w:hAnsi="Times New Roman" w:cs="Times New Roman"/>
        </w:rPr>
        <w:t xml:space="preserve"> male eTRF offspring in adulthood, we </w:t>
      </w:r>
      <w:r w:rsidR="002C3E61">
        <w:rPr>
          <w:rFonts w:ascii="Times New Roman" w:hAnsi="Times New Roman" w:cs="Times New Roman"/>
        </w:rPr>
        <w:t xml:space="preserve">did </w:t>
      </w:r>
      <w:r w:rsidR="00242B52">
        <w:rPr>
          <w:rFonts w:ascii="Times New Roman" w:hAnsi="Times New Roman" w:cs="Times New Roman"/>
        </w:rPr>
        <w:t xml:space="preserve">not evaluate islet size or beta cell mass </w:t>
      </w:r>
      <w:r>
        <w:rPr>
          <w:rFonts w:ascii="Times New Roman" w:hAnsi="Times New Roman" w:cs="Times New Roman"/>
        </w:rPr>
        <w:t xml:space="preserve">to </w:t>
      </w:r>
      <w:r w:rsidR="00DB2834">
        <w:rPr>
          <w:rFonts w:ascii="Times New Roman" w:hAnsi="Times New Roman" w:cs="Times New Roman"/>
        </w:rPr>
        <w:t>d</w:t>
      </w:r>
      <w:r w:rsidR="00B636F5">
        <w:rPr>
          <w:rFonts w:ascii="Times New Roman" w:hAnsi="Times New Roman" w:cs="Times New Roman"/>
        </w:rPr>
        <w:t xml:space="preserve">etermine </w:t>
      </w:r>
      <w:r>
        <w:rPr>
          <w:rFonts w:ascii="Times New Roman" w:hAnsi="Times New Roman" w:cs="Times New Roman"/>
        </w:rPr>
        <w:t>the mechanism driving the worsening of glucose tolerance in adulthood.</w:t>
      </w:r>
      <w:r w:rsidR="00DB2834">
        <w:rPr>
          <w:rFonts w:ascii="Times New Roman" w:hAnsi="Times New Roman" w:cs="Times New Roman"/>
        </w:rPr>
        <w:t xml:space="preserve"> </w:t>
      </w:r>
      <w:r w:rsidR="00344222">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5F20E445" w:rsidR="007E0D47" w:rsidRPr="00BB1408" w:rsidRDefault="00616AD3" w:rsidP="00C52DB2">
      <w:pPr>
        <w:pStyle w:val="Headers"/>
      </w:pPr>
      <w:r w:rsidRPr="00616AD3">
        <w:br/>
        <w:t>Conclusion</w:t>
      </w:r>
    </w:p>
    <w:p w14:paraId="2016B21E" w14:textId="77777777" w:rsidR="00B90A21" w:rsidRDefault="008C4511" w:rsidP="00C52DB2">
      <w:pPr>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underlies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rsidP="00C52DB2">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B474E7">
      <w:pPr>
        <w:pStyle w:val="Headers"/>
      </w:pPr>
      <w:r w:rsidRPr="00BB1408">
        <w:lastRenderedPageBreak/>
        <w:t>References</w:t>
      </w:r>
    </w:p>
    <w:p w14:paraId="3758AD3E" w14:textId="77777777" w:rsidR="00DC4B11" w:rsidRPr="00B474E7" w:rsidRDefault="00ED57DF" w:rsidP="00DC4B11">
      <w:pPr>
        <w:pStyle w:val="Bibliography"/>
        <w:rPr>
          <w:rFonts w:ascii="Times New Roman" w:hAnsi="Times New Roman" w:cs="Times New Roman"/>
        </w:rPr>
      </w:pPr>
      <w:r w:rsidRPr="00B474E7">
        <w:rPr>
          <w:rFonts w:ascii="Times New Roman" w:hAnsi="Times New Roman" w:cs="Times New Roman"/>
        </w:rPr>
        <w:fldChar w:fldCharType="begin"/>
      </w:r>
      <w:r w:rsidR="00DC4B11" w:rsidRPr="00B474E7">
        <w:rPr>
          <w:rFonts w:ascii="Times New Roman" w:hAnsi="Times New Roman" w:cs="Times New Roman"/>
        </w:rPr>
        <w:instrText xml:space="preserve"> ADDIN ZOTERO_BIBL {"uncited":[],"omitted":[],"custom":[]} CSL_BIBLIOGRAPHY </w:instrText>
      </w:r>
      <w:r w:rsidRPr="00B474E7">
        <w:rPr>
          <w:rFonts w:ascii="Times New Roman" w:hAnsi="Times New Roman" w:cs="Times New Roman"/>
        </w:rPr>
        <w:fldChar w:fldCharType="separate"/>
      </w:r>
      <w:r w:rsidR="00DC4B11" w:rsidRPr="00B474E7">
        <w:rPr>
          <w:rFonts w:ascii="Times New Roman" w:hAnsi="Times New Roman" w:cs="Times New Roman"/>
        </w:rPr>
        <w:t xml:space="preserve">1. </w:t>
      </w:r>
      <w:r w:rsidR="00DC4B11" w:rsidRPr="00B474E7">
        <w:rPr>
          <w:rFonts w:ascii="Times New Roman" w:hAnsi="Times New Roman" w:cs="Times New Roman"/>
        </w:rPr>
        <w:tab/>
        <w:t xml:space="preserve">Manoogian ENC, Panda S. Circadian rhythms, time-restricted feeding, and healthy aging. </w:t>
      </w:r>
      <w:r w:rsidR="00DC4B11" w:rsidRPr="00B474E7">
        <w:rPr>
          <w:rFonts w:ascii="Times New Roman" w:hAnsi="Times New Roman" w:cs="Times New Roman"/>
          <w:i/>
          <w:iCs/>
        </w:rPr>
        <w:t>Ageing Research Reviews</w:t>
      </w:r>
      <w:r w:rsidR="00DC4B11" w:rsidRPr="00B474E7">
        <w:rPr>
          <w:rFonts w:ascii="Times New Roman" w:hAnsi="Times New Roman" w:cs="Times New Roman"/>
        </w:rPr>
        <w:t xml:space="preserve"> 2017;39:59–67.</w:t>
      </w:r>
    </w:p>
    <w:p w14:paraId="5FFAFD2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 </w:t>
      </w:r>
      <w:r w:rsidRPr="00B474E7">
        <w:rPr>
          <w:rFonts w:ascii="Times New Roman" w:hAnsi="Times New Roman" w:cs="Times New Roman"/>
        </w:rPr>
        <w:tab/>
        <w:t xml:space="preserve">International Food Information Council. </w:t>
      </w:r>
      <w:r w:rsidRPr="00B474E7">
        <w:rPr>
          <w:rFonts w:ascii="Times New Roman" w:hAnsi="Times New Roman" w:cs="Times New Roman"/>
          <w:i/>
          <w:iCs/>
        </w:rPr>
        <w:t>2020 Food &amp; Health Survey</w:t>
      </w:r>
      <w:r w:rsidRPr="00B474E7">
        <w:rPr>
          <w:rFonts w:ascii="Times New Roman" w:hAnsi="Times New Roman" w:cs="Times New Roman"/>
        </w:rPr>
        <w:t>. 2020.</w:t>
      </w:r>
    </w:p>
    <w:p w14:paraId="3ACE0AD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 </w:t>
      </w:r>
      <w:r w:rsidRPr="00B474E7">
        <w:rPr>
          <w:rFonts w:ascii="Times New Roman" w:hAnsi="Times New Roman" w:cs="Times New Roman"/>
        </w:rPr>
        <w:tab/>
        <w:t xml:space="preserve">Flanagan EW, Kebbe M, Sparks JR, Redman LM. Assessment of Eating Behaviors and Perceptions of Time-Restricted Eating During Pregnancy. </w:t>
      </w:r>
      <w:r w:rsidRPr="00B474E7">
        <w:rPr>
          <w:rFonts w:ascii="Times New Roman" w:hAnsi="Times New Roman" w:cs="Times New Roman"/>
          <w:i/>
          <w:iCs/>
        </w:rPr>
        <w:t>The Journal of Nutrition</w:t>
      </w:r>
      <w:r w:rsidRPr="00B474E7">
        <w:rPr>
          <w:rFonts w:ascii="Times New Roman" w:hAnsi="Times New Roman" w:cs="Times New Roman"/>
        </w:rPr>
        <w:t xml:space="preserve"> 2022;152:475–483.</w:t>
      </w:r>
    </w:p>
    <w:p w14:paraId="0D82E6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 </w:t>
      </w:r>
      <w:r w:rsidRPr="00B474E7">
        <w:rPr>
          <w:rFonts w:ascii="Times New Roman" w:hAnsi="Times New Roman" w:cs="Times New Roman"/>
        </w:rPr>
        <w:tab/>
        <w:t xml:space="preserve">Glazier JD, Hayes DJL, Hussain S, </w:t>
      </w:r>
      <w:r w:rsidRPr="00B474E7">
        <w:rPr>
          <w:rFonts w:ascii="Times New Roman" w:hAnsi="Times New Roman" w:cs="Times New Roman"/>
          <w:i/>
          <w:iCs/>
        </w:rPr>
        <w:t>et al.</w:t>
      </w:r>
      <w:r w:rsidRPr="00B474E7">
        <w:rPr>
          <w:rFonts w:ascii="Times New Roman" w:hAnsi="Times New Roman" w:cs="Times New Roman"/>
        </w:rPr>
        <w:t xml:space="preserve"> The effect of Ramadan fasting during pregnancy on perinatal outcomes: a systematic review and meta-analysis. </w:t>
      </w:r>
      <w:r w:rsidRPr="00B474E7">
        <w:rPr>
          <w:rFonts w:ascii="Times New Roman" w:hAnsi="Times New Roman" w:cs="Times New Roman"/>
          <w:i/>
          <w:iCs/>
        </w:rPr>
        <w:t>BMC Pregnancy Childbirth</w:t>
      </w:r>
      <w:r w:rsidRPr="00B474E7">
        <w:rPr>
          <w:rFonts w:ascii="Times New Roman" w:hAnsi="Times New Roman" w:cs="Times New Roman"/>
        </w:rPr>
        <w:t xml:space="preserve"> 2018;18.</w:t>
      </w:r>
    </w:p>
    <w:p w14:paraId="71C6E5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5. </w:t>
      </w:r>
      <w:r w:rsidRPr="00B474E7">
        <w:rPr>
          <w:rFonts w:ascii="Times New Roman" w:hAnsi="Times New Roman" w:cs="Times New Roman"/>
        </w:rPr>
        <w:tab/>
        <w:t xml:space="preserve">Ali AM, Kunugi H. Intermittent Fasting, Dietary Modifications, and Exercise for the Control of Gestational Diabetes and Maternal Mood Dysregulation: A Review and a Case Report. </w:t>
      </w:r>
      <w:r w:rsidRPr="00B474E7">
        <w:rPr>
          <w:rFonts w:ascii="Times New Roman" w:hAnsi="Times New Roman" w:cs="Times New Roman"/>
          <w:i/>
          <w:iCs/>
        </w:rPr>
        <w:t>Int J Environ Res Public Health</w:t>
      </w:r>
      <w:r w:rsidRPr="00B474E7">
        <w:rPr>
          <w:rFonts w:ascii="Times New Roman" w:hAnsi="Times New Roman" w:cs="Times New Roman"/>
        </w:rPr>
        <w:t xml:space="preserve"> 2020;17:9379.</w:t>
      </w:r>
    </w:p>
    <w:p w14:paraId="766B0C8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6. </w:t>
      </w:r>
      <w:r w:rsidRPr="00B474E7">
        <w:rPr>
          <w:rFonts w:ascii="Times New Roman" w:hAnsi="Times New Roman" w:cs="Times New Roman"/>
        </w:rPr>
        <w:tab/>
        <w:t xml:space="preserve">Upadhyay A, Sinha RA, Kumar A, Godbole MM. Time-restricted feeding ameliorates maternal high-fat diet-induced fetal lung injury. </w:t>
      </w:r>
      <w:r w:rsidRPr="00B474E7">
        <w:rPr>
          <w:rFonts w:ascii="Times New Roman" w:hAnsi="Times New Roman" w:cs="Times New Roman"/>
          <w:i/>
          <w:iCs/>
        </w:rPr>
        <w:t>Experimental and Molecular Pathology</w:t>
      </w:r>
      <w:r w:rsidRPr="00B474E7">
        <w:rPr>
          <w:rFonts w:ascii="Times New Roman" w:hAnsi="Times New Roman" w:cs="Times New Roman"/>
        </w:rPr>
        <w:t xml:space="preserve"> 2020;114:104413.</w:t>
      </w:r>
    </w:p>
    <w:p w14:paraId="03CC076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7. </w:t>
      </w:r>
      <w:r w:rsidRPr="00B474E7">
        <w:rPr>
          <w:rFonts w:ascii="Times New Roman" w:hAnsi="Times New Roman" w:cs="Times New Roman"/>
        </w:rPr>
        <w:tab/>
        <w:t xml:space="preserve">Upadhyay A, Anjum B, Godbole NM, </w:t>
      </w:r>
      <w:r w:rsidRPr="00B474E7">
        <w:rPr>
          <w:rFonts w:ascii="Times New Roman" w:hAnsi="Times New Roman" w:cs="Times New Roman"/>
          <w:i/>
          <w:iCs/>
        </w:rPr>
        <w:t>et al.</w:t>
      </w:r>
      <w:r w:rsidRPr="00B474E7">
        <w:rPr>
          <w:rFonts w:ascii="Times New Roman" w:hAnsi="Times New Roman" w:cs="Times New Roman"/>
        </w:rPr>
        <w:t xml:space="preserve"> Time-restricted feeding reduces high-fat diet associated placental inflammation and limits adverse effects on fetal organ development. </w:t>
      </w:r>
      <w:r w:rsidRPr="00B474E7">
        <w:rPr>
          <w:rFonts w:ascii="Times New Roman" w:hAnsi="Times New Roman" w:cs="Times New Roman"/>
          <w:i/>
          <w:iCs/>
        </w:rPr>
        <w:t>Biochemical and Biophysical Research Communications</w:t>
      </w:r>
      <w:r w:rsidRPr="00B474E7">
        <w:rPr>
          <w:rFonts w:ascii="Times New Roman" w:hAnsi="Times New Roman" w:cs="Times New Roman"/>
        </w:rPr>
        <w:t xml:space="preserve"> 2019;514:415–421.</w:t>
      </w:r>
    </w:p>
    <w:p w14:paraId="454415F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8. </w:t>
      </w:r>
      <w:r w:rsidRPr="00B474E7">
        <w:rPr>
          <w:rFonts w:ascii="Times New Roman" w:hAnsi="Times New Roman" w:cs="Times New Roman"/>
        </w:rPr>
        <w:tab/>
        <w:t xml:space="preserve">Cienfuegos S, Gabel K, Kalam F, </w:t>
      </w:r>
      <w:r w:rsidRPr="00B474E7">
        <w:rPr>
          <w:rFonts w:ascii="Times New Roman" w:hAnsi="Times New Roman" w:cs="Times New Roman"/>
          <w:i/>
          <w:iCs/>
        </w:rPr>
        <w:t>et al.</w:t>
      </w:r>
      <w:r w:rsidRPr="00B474E7">
        <w:rPr>
          <w:rFonts w:ascii="Times New Roman" w:hAnsi="Times New Roman" w:cs="Times New Roman"/>
        </w:rPr>
        <w:t xml:space="preserve"> Effects of 4- and 6-h Time-Restricted Feeding on Weight and Cardiometabolic Health: A Randomized Controlled Trial in Adults with Obesity. </w:t>
      </w:r>
      <w:r w:rsidRPr="00B474E7">
        <w:rPr>
          <w:rFonts w:ascii="Times New Roman" w:hAnsi="Times New Roman" w:cs="Times New Roman"/>
          <w:i/>
          <w:iCs/>
        </w:rPr>
        <w:t>Cell Metabolism</w:t>
      </w:r>
      <w:r w:rsidRPr="00B474E7">
        <w:rPr>
          <w:rFonts w:ascii="Times New Roman" w:hAnsi="Times New Roman" w:cs="Times New Roman"/>
        </w:rPr>
        <w:t xml:space="preserve"> 2020;32:366-378.e3.</w:t>
      </w:r>
    </w:p>
    <w:p w14:paraId="600A8222"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9. </w:t>
      </w:r>
      <w:r w:rsidRPr="00B474E7">
        <w:rPr>
          <w:rFonts w:ascii="Times New Roman" w:hAnsi="Times New Roman" w:cs="Times New Roman"/>
        </w:rPr>
        <w:tab/>
        <w:t xml:space="preserve">Gabel K, Hoddy KK, Haggerty N, </w:t>
      </w:r>
      <w:r w:rsidRPr="00B474E7">
        <w:rPr>
          <w:rFonts w:ascii="Times New Roman" w:hAnsi="Times New Roman" w:cs="Times New Roman"/>
          <w:i/>
          <w:iCs/>
        </w:rPr>
        <w:t>et al.</w:t>
      </w:r>
      <w:r w:rsidRPr="00B474E7">
        <w:rPr>
          <w:rFonts w:ascii="Times New Roman" w:hAnsi="Times New Roman" w:cs="Times New Roman"/>
        </w:rPr>
        <w:t xml:space="preserve"> Effects of 8-hour time restricted feeding on body weight and metabolic disease risk factors in obese adults: A pilot study. </w:t>
      </w:r>
      <w:r w:rsidRPr="00B474E7">
        <w:rPr>
          <w:rFonts w:ascii="Times New Roman" w:hAnsi="Times New Roman" w:cs="Times New Roman"/>
          <w:i/>
          <w:iCs/>
        </w:rPr>
        <w:t>Nutr Healthy Aging</w:t>
      </w:r>
      <w:r w:rsidRPr="00B474E7">
        <w:rPr>
          <w:rFonts w:ascii="Times New Roman" w:hAnsi="Times New Roman" w:cs="Times New Roman"/>
        </w:rPr>
        <w:t xml:space="preserve"> 2018;4:345–353.</w:t>
      </w:r>
    </w:p>
    <w:p w14:paraId="0E2F4C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10. </w:t>
      </w:r>
      <w:r w:rsidRPr="00B474E7">
        <w:rPr>
          <w:rFonts w:ascii="Times New Roman" w:hAnsi="Times New Roman" w:cs="Times New Roman"/>
        </w:rPr>
        <w:tab/>
        <w:t xml:space="preserve">Gill S, Panda S. A smartphone app reveals erratic diurnal eating patterns in humans that can be modulated for health benefits. </w:t>
      </w:r>
      <w:r w:rsidRPr="00B474E7">
        <w:rPr>
          <w:rFonts w:ascii="Times New Roman" w:hAnsi="Times New Roman" w:cs="Times New Roman"/>
          <w:i/>
          <w:iCs/>
        </w:rPr>
        <w:t>Cell Metab</w:t>
      </w:r>
      <w:r w:rsidRPr="00B474E7">
        <w:rPr>
          <w:rFonts w:ascii="Times New Roman" w:hAnsi="Times New Roman" w:cs="Times New Roman"/>
        </w:rPr>
        <w:t xml:space="preserve"> 2015;22:789–798.</w:t>
      </w:r>
    </w:p>
    <w:p w14:paraId="47932DD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11. </w:t>
      </w:r>
      <w:r w:rsidRPr="00B474E7">
        <w:rPr>
          <w:rFonts w:ascii="Times New Roman" w:hAnsi="Times New Roman" w:cs="Times New Roman"/>
        </w:rPr>
        <w:tab/>
        <w:t xml:space="preserve">Moro T, Tinsley G, Bianco A, </w:t>
      </w:r>
      <w:r w:rsidRPr="00B474E7">
        <w:rPr>
          <w:rFonts w:ascii="Times New Roman" w:hAnsi="Times New Roman" w:cs="Times New Roman"/>
          <w:i/>
          <w:iCs/>
        </w:rPr>
        <w:t>et al.</w:t>
      </w:r>
      <w:r w:rsidRPr="00B474E7">
        <w:rPr>
          <w:rFonts w:ascii="Times New Roman" w:hAnsi="Times New Roman" w:cs="Times New Roman"/>
        </w:rPr>
        <w:t xml:space="preserve"> Effects of eight weeks of time-restricted feeding (16/8) on basal metabolism, maximal strength, body composition, inflammation, and cardiovascular risk factors in resistance-trained males. </w:t>
      </w:r>
      <w:r w:rsidRPr="00B474E7">
        <w:rPr>
          <w:rFonts w:ascii="Times New Roman" w:hAnsi="Times New Roman" w:cs="Times New Roman"/>
          <w:i/>
          <w:iCs/>
        </w:rPr>
        <w:t>J Transl Med</w:t>
      </w:r>
      <w:r w:rsidRPr="00B474E7">
        <w:rPr>
          <w:rFonts w:ascii="Times New Roman" w:hAnsi="Times New Roman" w:cs="Times New Roman"/>
        </w:rPr>
        <w:t xml:space="preserve"> 2016;14:290.</w:t>
      </w:r>
    </w:p>
    <w:p w14:paraId="7453495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12. </w:t>
      </w:r>
      <w:r w:rsidRPr="00B474E7">
        <w:rPr>
          <w:rFonts w:ascii="Times New Roman" w:hAnsi="Times New Roman" w:cs="Times New Roman"/>
        </w:rPr>
        <w:tab/>
        <w:t xml:space="preserve">Antoni R, Robertson TM, Robertson MD, Johnston JD. A pilot feasibility study exploring the effects of a moderate time-restricted feeding intervention on energy intake, adiposity and metabolic physiology in free-living human subjects. </w:t>
      </w:r>
      <w:r w:rsidRPr="00B474E7">
        <w:rPr>
          <w:rFonts w:ascii="Times New Roman" w:hAnsi="Times New Roman" w:cs="Times New Roman"/>
          <w:i/>
          <w:iCs/>
        </w:rPr>
        <w:t>Journal of Nutritional Science</w:t>
      </w:r>
      <w:r w:rsidRPr="00B474E7">
        <w:rPr>
          <w:rFonts w:ascii="Times New Roman" w:hAnsi="Times New Roman" w:cs="Times New Roman"/>
        </w:rPr>
        <w:t xml:space="preserve"> 2018;7.</w:t>
      </w:r>
    </w:p>
    <w:p w14:paraId="3A3117B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13. </w:t>
      </w:r>
      <w:r w:rsidRPr="00B474E7">
        <w:rPr>
          <w:rFonts w:ascii="Times New Roman" w:hAnsi="Times New Roman" w:cs="Times New Roman"/>
        </w:rPr>
        <w:tab/>
        <w:t xml:space="preserve">Lowe DA, Wu N, Rohdin-Bibby L, </w:t>
      </w:r>
      <w:r w:rsidRPr="00B474E7">
        <w:rPr>
          <w:rFonts w:ascii="Times New Roman" w:hAnsi="Times New Roman" w:cs="Times New Roman"/>
          <w:i/>
          <w:iCs/>
        </w:rPr>
        <w:t>et al.</w:t>
      </w:r>
      <w:r w:rsidRPr="00B474E7">
        <w:rPr>
          <w:rFonts w:ascii="Times New Roman" w:hAnsi="Times New Roman" w:cs="Times New Roman"/>
        </w:rPr>
        <w:t xml:space="preserve"> Effects of Time-Restricted Eating on Weight Loss and Other Metabolic Parameters in Women and Men With Overweight and Obesity: The TREAT Randomized Clinical Trial. </w:t>
      </w:r>
      <w:r w:rsidRPr="00B474E7">
        <w:rPr>
          <w:rFonts w:ascii="Times New Roman" w:hAnsi="Times New Roman" w:cs="Times New Roman"/>
          <w:i/>
          <w:iCs/>
        </w:rPr>
        <w:t>JAMA Intern Med</w:t>
      </w:r>
      <w:r w:rsidRPr="00B474E7">
        <w:rPr>
          <w:rFonts w:ascii="Times New Roman" w:hAnsi="Times New Roman" w:cs="Times New Roman"/>
        </w:rPr>
        <w:t xml:space="preserve"> 2020.</w:t>
      </w:r>
    </w:p>
    <w:p w14:paraId="0868DA8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14. </w:t>
      </w:r>
      <w:r w:rsidRPr="00B474E7">
        <w:rPr>
          <w:rFonts w:ascii="Times New Roman" w:hAnsi="Times New Roman" w:cs="Times New Roman"/>
        </w:rPr>
        <w:tab/>
        <w:t xml:space="preserve">Sutton EF, Beyl R, Early KS, Cefalu WT, Ravussin E, Peterson CM. Early Time-Restricted Feeding Improves Insulin Sensitivity, Blood Pressure, and Oxidative Stress Even without Weight Loss in Men with Prediabetes. </w:t>
      </w:r>
      <w:r w:rsidRPr="00B474E7">
        <w:rPr>
          <w:rFonts w:ascii="Times New Roman" w:hAnsi="Times New Roman" w:cs="Times New Roman"/>
          <w:i/>
          <w:iCs/>
        </w:rPr>
        <w:t>Cell Metabolism</w:t>
      </w:r>
      <w:r w:rsidRPr="00B474E7">
        <w:rPr>
          <w:rFonts w:ascii="Times New Roman" w:hAnsi="Times New Roman" w:cs="Times New Roman"/>
        </w:rPr>
        <w:t xml:space="preserve"> 2018;27:1212-1221.e3.</w:t>
      </w:r>
    </w:p>
    <w:p w14:paraId="3993FBE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15. </w:t>
      </w:r>
      <w:r w:rsidRPr="00B474E7">
        <w:rPr>
          <w:rFonts w:ascii="Times New Roman" w:hAnsi="Times New Roman" w:cs="Times New Roman"/>
        </w:rPr>
        <w:tab/>
        <w:t xml:space="preserve">Hutchison AT, Regmi P, Manoogian ENC, </w:t>
      </w:r>
      <w:r w:rsidRPr="00B474E7">
        <w:rPr>
          <w:rFonts w:ascii="Times New Roman" w:hAnsi="Times New Roman" w:cs="Times New Roman"/>
          <w:i/>
          <w:iCs/>
        </w:rPr>
        <w:t>et al.</w:t>
      </w:r>
      <w:r w:rsidRPr="00B474E7">
        <w:rPr>
          <w:rFonts w:ascii="Times New Roman" w:hAnsi="Times New Roman" w:cs="Times New Roman"/>
        </w:rPr>
        <w:t xml:space="preserve"> Time-Restricted Feeding Improves Glucose Tolerance in Men at Risk for Type 2 Diabetes: A Randomized Crossover Trial. </w:t>
      </w:r>
      <w:r w:rsidRPr="00B474E7">
        <w:rPr>
          <w:rFonts w:ascii="Times New Roman" w:hAnsi="Times New Roman" w:cs="Times New Roman"/>
          <w:i/>
          <w:iCs/>
        </w:rPr>
        <w:t>Obesity</w:t>
      </w:r>
      <w:r w:rsidRPr="00B474E7">
        <w:rPr>
          <w:rFonts w:ascii="Times New Roman" w:hAnsi="Times New Roman" w:cs="Times New Roman"/>
        </w:rPr>
        <w:t xml:space="preserve"> 2019;27:724–732.</w:t>
      </w:r>
    </w:p>
    <w:p w14:paraId="7D32BF3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16. </w:t>
      </w:r>
      <w:r w:rsidRPr="00B474E7">
        <w:rPr>
          <w:rFonts w:ascii="Times New Roman" w:hAnsi="Times New Roman" w:cs="Times New Roman"/>
        </w:rPr>
        <w:tab/>
        <w:t xml:space="preserve">Jamshed H, Beyl RA, Della Manna DL, Yang ES, Ravussin E, Peterson CM. Early Time-Restricted Feeding Improves 24-Hour Glucose Levels and Affects Markers of the Circadian Clock, Aging, and Autophagy in Humans. </w:t>
      </w:r>
      <w:r w:rsidRPr="00B474E7">
        <w:rPr>
          <w:rFonts w:ascii="Times New Roman" w:hAnsi="Times New Roman" w:cs="Times New Roman"/>
          <w:i/>
          <w:iCs/>
        </w:rPr>
        <w:t>Nutrients</w:t>
      </w:r>
      <w:r w:rsidRPr="00B474E7">
        <w:rPr>
          <w:rFonts w:ascii="Times New Roman" w:hAnsi="Times New Roman" w:cs="Times New Roman"/>
        </w:rPr>
        <w:t xml:space="preserve"> 2019;11:1234.</w:t>
      </w:r>
    </w:p>
    <w:p w14:paraId="1EDF01C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17. </w:t>
      </w:r>
      <w:r w:rsidRPr="00B474E7">
        <w:rPr>
          <w:rFonts w:ascii="Times New Roman" w:hAnsi="Times New Roman" w:cs="Times New Roman"/>
        </w:rPr>
        <w:tab/>
        <w:t xml:space="preserve">Wilkinson MJ, Manoogian ENC, Zadourian A, </w:t>
      </w:r>
      <w:r w:rsidRPr="00B474E7">
        <w:rPr>
          <w:rFonts w:ascii="Times New Roman" w:hAnsi="Times New Roman" w:cs="Times New Roman"/>
          <w:i/>
          <w:iCs/>
        </w:rPr>
        <w:t>et al.</w:t>
      </w:r>
      <w:r w:rsidRPr="00B474E7">
        <w:rPr>
          <w:rFonts w:ascii="Times New Roman" w:hAnsi="Times New Roman" w:cs="Times New Roman"/>
        </w:rPr>
        <w:t xml:space="preserve"> Ten-Hour Time-Restricted Eating Reduces Weight, Blood Pressure, and Atherogenic Lipids in Patients with Metabolic Syndrome. </w:t>
      </w:r>
      <w:r w:rsidRPr="00B474E7">
        <w:rPr>
          <w:rFonts w:ascii="Times New Roman" w:hAnsi="Times New Roman" w:cs="Times New Roman"/>
          <w:i/>
          <w:iCs/>
        </w:rPr>
        <w:t>Cell Metab</w:t>
      </w:r>
      <w:r w:rsidRPr="00B474E7">
        <w:rPr>
          <w:rFonts w:ascii="Times New Roman" w:hAnsi="Times New Roman" w:cs="Times New Roman"/>
        </w:rPr>
        <w:t xml:space="preserve"> 2020;31:92-104.e5.</w:t>
      </w:r>
    </w:p>
    <w:p w14:paraId="6C53930B"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18. </w:t>
      </w:r>
      <w:r w:rsidRPr="00B474E7">
        <w:rPr>
          <w:rFonts w:ascii="Times New Roman" w:hAnsi="Times New Roman" w:cs="Times New Roman"/>
        </w:rPr>
        <w:tab/>
        <w:t xml:space="preserve">Boucsein A, Rizwan MZ, Tups A. Hypothalamic leptin sensitivity and health benefits of time-restricted feeding are dependent on the time of day in male mice. </w:t>
      </w:r>
      <w:r w:rsidRPr="00B474E7">
        <w:rPr>
          <w:rFonts w:ascii="Times New Roman" w:hAnsi="Times New Roman" w:cs="Times New Roman"/>
          <w:i/>
          <w:iCs/>
        </w:rPr>
        <w:t>FASEB J</w:t>
      </w:r>
      <w:r w:rsidRPr="00B474E7">
        <w:rPr>
          <w:rFonts w:ascii="Times New Roman" w:hAnsi="Times New Roman" w:cs="Times New Roman"/>
        </w:rPr>
        <w:t xml:space="preserve"> 2019;33:12175–12187.</w:t>
      </w:r>
    </w:p>
    <w:p w14:paraId="5D3CFAD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19. </w:t>
      </w:r>
      <w:r w:rsidRPr="00B474E7">
        <w:rPr>
          <w:rFonts w:ascii="Times New Roman" w:hAnsi="Times New Roman" w:cs="Times New Roman"/>
        </w:rPr>
        <w:tab/>
        <w:t xml:space="preserve">Chaix A, Zarrinpar A, Miu P, Panda S. Time-restricted feeding is a preventative and therapeutic intervention against diverse nutritional challenges. </w:t>
      </w:r>
      <w:r w:rsidRPr="00B474E7">
        <w:rPr>
          <w:rFonts w:ascii="Times New Roman" w:hAnsi="Times New Roman" w:cs="Times New Roman"/>
          <w:i/>
          <w:iCs/>
        </w:rPr>
        <w:t>Cell Metab</w:t>
      </w:r>
      <w:r w:rsidRPr="00B474E7">
        <w:rPr>
          <w:rFonts w:ascii="Times New Roman" w:hAnsi="Times New Roman" w:cs="Times New Roman"/>
        </w:rPr>
        <w:t xml:space="preserve"> 2014;20:991–1005.</w:t>
      </w:r>
    </w:p>
    <w:p w14:paraId="076FEF0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20. </w:t>
      </w:r>
      <w:r w:rsidRPr="00B474E7">
        <w:rPr>
          <w:rFonts w:ascii="Times New Roman" w:hAnsi="Times New Roman" w:cs="Times New Roman"/>
        </w:rPr>
        <w:tab/>
        <w:t xml:space="preserve">Chung H, Chou W, Sears DD, Patterson RE, Webster NJG, Ellies LG. Time-restricted feeding improves insulin resistance and hepatic steatosis in a mouse model of postmenopausal obesity. </w:t>
      </w:r>
      <w:r w:rsidRPr="00B474E7">
        <w:rPr>
          <w:rFonts w:ascii="Times New Roman" w:hAnsi="Times New Roman" w:cs="Times New Roman"/>
          <w:i/>
          <w:iCs/>
        </w:rPr>
        <w:t>Metabolism</w:t>
      </w:r>
      <w:r w:rsidRPr="00B474E7">
        <w:rPr>
          <w:rFonts w:ascii="Times New Roman" w:hAnsi="Times New Roman" w:cs="Times New Roman"/>
        </w:rPr>
        <w:t xml:space="preserve"> 2016;65:1743–1754.</w:t>
      </w:r>
    </w:p>
    <w:p w14:paraId="6C31F97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21. </w:t>
      </w:r>
      <w:r w:rsidRPr="00B474E7">
        <w:rPr>
          <w:rFonts w:ascii="Times New Roman" w:hAnsi="Times New Roman" w:cs="Times New Roman"/>
        </w:rPr>
        <w:tab/>
        <w:t xml:space="preserve">Das M, Ellies LG, Kumar D, </w:t>
      </w:r>
      <w:r w:rsidRPr="00B474E7">
        <w:rPr>
          <w:rFonts w:ascii="Times New Roman" w:hAnsi="Times New Roman" w:cs="Times New Roman"/>
          <w:i/>
          <w:iCs/>
        </w:rPr>
        <w:t>et al.</w:t>
      </w:r>
      <w:r w:rsidRPr="00B474E7">
        <w:rPr>
          <w:rFonts w:ascii="Times New Roman" w:hAnsi="Times New Roman" w:cs="Times New Roman"/>
        </w:rPr>
        <w:t xml:space="preserve"> Time-restricted feeding normalizes hyperinsulinemia to inhibit breast cancer in obese postmenopausal mouse models. </w:t>
      </w:r>
      <w:r w:rsidRPr="00B474E7">
        <w:rPr>
          <w:rFonts w:ascii="Times New Roman" w:hAnsi="Times New Roman" w:cs="Times New Roman"/>
          <w:i/>
          <w:iCs/>
        </w:rPr>
        <w:t>Nat Commun</w:t>
      </w:r>
      <w:r w:rsidRPr="00B474E7">
        <w:rPr>
          <w:rFonts w:ascii="Times New Roman" w:hAnsi="Times New Roman" w:cs="Times New Roman"/>
        </w:rPr>
        <w:t xml:space="preserve"> 2021;12:565.</w:t>
      </w:r>
    </w:p>
    <w:p w14:paraId="543B67B3"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22. </w:t>
      </w:r>
      <w:r w:rsidRPr="00B474E7">
        <w:rPr>
          <w:rFonts w:ascii="Times New Roman" w:hAnsi="Times New Roman" w:cs="Times New Roman"/>
        </w:rPr>
        <w:tab/>
        <w:t xml:space="preserve">Hatori M, Vollmers C, Zarrinpar A, </w:t>
      </w:r>
      <w:r w:rsidRPr="00B474E7">
        <w:rPr>
          <w:rFonts w:ascii="Times New Roman" w:hAnsi="Times New Roman" w:cs="Times New Roman"/>
          <w:i/>
          <w:iCs/>
        </w:rPr>
        <w:t>et al.</w:t>
      </w:r>
      <w:r w:rsidRPr="00B474E7">
        <w:rPr>
          <w:rFonts w:ascii="Times New Roman" w:hAnsi="Times New Roman" w:cs="Times New Roman"/>
        </w:rPr>
        <w:t xml:space="preserve"> Time-Restricted Feeding without Reducing Caloric Intake Prevents Metabolic Diseases in Mice Fed a High-Fat Diet. </w:t>
      </w:r>
      <w:r w:rsidRPr="00B474E7">
        <w:rPr>
          <w:rFonts w:ascii="Times New Roman" w:hAnsi="Times New Roman" w:cs="Times New Roman"/>
          <w:i/>
          <w:iCs/>
        </w:rPr>
        <w:t>Cell Metabolism</w:t>
      </w:r>
      <w:r w:rsidRPr="00B474E7">
        <w:rPr>
          <w:rFonts w:ascii="Times New Roman" w:hAnsi="Times New Roman" w:cs="Times New Roman"/>
        </w:rPr>
        <w:t xml:space="preserve"> 2012;15:848–860.</w:t>
      </w:r>
    </w:p>
    <w:p w14:paraId="06061D6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23. </w:t>
      </w:r>
      <w:r w:rsidRPr="00B474E7">
        <w:rPr>
          <w:rFonts w:ascii="Times New Roman" w:hAnsi="Times New Roman" w:cs="Times New Roman"/>
        </w:rPr>
        <w:tab/>
        <w:t xml:space="preserve">Sherman H, Genzer Y, Cohen R, Chapnik N, Madar Z, Froy O. Timed high-fat diet resets circadian metabolism and prevents obesity. </w:t>
      </w:r>
      <w:r w:rsidRPr="00B474E7">
        <w:rPr>
          <w:rFonts w:ascii="Times New Roman" w:hAnsi="Times New Roman" w:cs="Times New Roman"/>
          <w:i/>
          <w:iCs/>
        </w:rPr>
        <w:t>FASEB J</w:t>
      </w:r>
      <w:r w:rsidRPr="00B474E7">
        <w:rPr>
          <w:rFonts w:ascii="Times New Roman" w:hAnsi="Times New Roman" w:cs="Times New Roman"/>
        </w:rPr>
        <w:t xml:space="preserve"> 2012;26:3493–3502.</w:t>
      </w:r>
    </w:p>
    <w:p w14:paraId="33A327C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24. </w:t>
      </w:r>
      <w:r w:rsidRPr="00B474E7">
        <w:rPr>
          <w:rFonts w:ascii="Times New Roman" w:hAnsi="Times New Roman" w:cs="Times New Roman"/>
        </w:rPr>
        <w:tab/>
        <w:t xml:space="preserve">She Y, Sun J, Hou P, Fang P, Zhang Z. Time-restricted feeding attenuates gluconeogenic activity through inhibition of PGC-1α expression and activity. </w:t>
      </w:r>
      <w:r w:rsidRPr="00B474E7">
        <w:rPr>
          <w:rFonts w:ascii="Times New Roman" w:hAnsi="Times New Roman" w:cs="Times New Roman"/>
          <w:i/>
          <w:iCs/>
        </w:rPr>
        <w:t>Physiology &amp; Behavior</w:t>
      </w:r>
      <w:r w:rsidRPr="00B474E7">
        <w:rPr>
          <w:rFonts w:ascii="Times New Roman" w:hAnsi="Times New Roman" w:cs="Times New Roman"/>
        </w:rPr>
        <w:t xml:space="preserve"> 2021;231:113313.</w:t>
      </w:r>
    </w:p>
    <w:p w14:paraId="1538CC17"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25. </w:t>
      </w:r>
      <w:r w:rsidRPr="00B474E7">
        <w:rPr>
          <w:rFonts w:ascii="Times New Roman" w:hAnsi="Times New Roman" w:cs="Times New Roman"/>
        </w:rPr>
        <w:tab/>
        <w:t>R Core Team. R: A Language and Environment for Statistical Computing. 2021.</w:t>
      </w:r>
    </w:p>
    <w:p w14:paraId="3EFA51F1"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26. </w:t>
      </w:r>
      <w:r w:rsidRPr="00B474E7">
        <w:rPr>
          <w:rFonts w:ascii="Times New Roman" w:hAnsi="Times New Roman" w:cs="Times New Roman"/>
        </w:rPr>
        <w:tab/>
        <w:t xml:space="preserve">Bates D, Mächler M, Bolker B, Walker S. Fitting Linear Mixed-Effects Models Using lme4. </w:t>
      </w:r>
      <w:r w:rsidRPr="00B474E7">
        <w:rPr>
          <w:rFonts w:ascii="Times New Roman" w:hAnsi="Times New Roman" w:cs="Times New Roman"/>
          <w:i/>
          <w:iCs/>
        </w:rPr>
        <w:t>Journal of Statistical Software</w:t>
      </w:r>
      <w:r w:rsidRPr="00B474E7">
        <w:rPr>
          <w:rFonts w:ascii="Times New Roman" w:hAnsi="Times New Roman" w:cs="Times New Roman"/>
        </w:rPr>
        <w:t xml:space="preserve"> 2015;67:1–48.</w:t>
      </w:r>
    </w:p>
    <w:p w14:paraId="24265E3F"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27. </w:t>
      </w:r>
      <w:r w:rsidRPr="00B474E7">
        <w:rPr>
          <w:rFonts w:ascii="Times New Roman" w:hAnsi="Times New Roman" w:cs="Times New Roman"/>
        </w:rPr>
        <w:tab/>
        <w:t xml:space="preserve">Woodie LN, Luo Y, Wayne MJ, </w:t>
      </w:r>
      <w:r w:rsidRPr="00B474E7">
        <w:rPr>
          <w:rFonts w:ascii="Times New Roman" w:hAnsi="Times New Roman" w:cs="Times New Roman"/>
          <w:i/>
          <w:iCs/>
        </w:rPr>
        <w:t>et al.</w:t>
      </w:r>
      <w:r w:rsidRPr="00B474E7">
        <w:rPr>
          <w:rFonts w:ascii="Times New Roman" w:hAnsi="Times New Roman" w:cs="Times New Roman"/>
        </w:rPr>
        <w:t xml:space="preserve"> Restricted feeding for 9h in the active period partially abrogates the detrimental metabolic effects of a Western diet with liquid sugar consumption in mice. </w:t>
      </w:r>
      <w:r w:rsidRPr="00B474E7">
        <w:rPr>
          <w:rFonts w:ascii="Times New Roman" w:hAnsi="Times New Roman" w:cs="Times New Roman"/>
          <w:i/>
          <w:iCs/>
        </w:rPr>
        <w:t>Metabolism</w:t>
      </w:r>
      <w:r w:rsidRPr="00B474E7">
        <w:rPr>
          <w:rFonts w:ascii="Times New Roman" w:hAnsi="Times New Roman" w:cs="Times New Roman"/>
        </w:rPr>
        <w:t xml:space="preserve"> 2018;82:1–13.</w:t>
      </w:r>
    </w:p>
    <w:p w14:paraId="6EFA6C9A"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28. </w:t>
      </w:r>
      <w:r w:rsidRPr="00B474E7">
        <w:rPr>
          <w:rFonts w:ascii="Times New Roman" w:hAnsi="Times New Roman" w:cs="Times New Roman"/>
        </w:rPr>
        <w:tab/>
        <w:t xml:space="preserve">Chaix A, Lin T, Le HD, Chang MW, Panda S. Time-Restricted Feeding Prevents Obesity and Metabolic Syndrome in Mice Lacking a Circadian Clock. </w:t>
      </w:r>
      <w:r w:rsidRPr="00B474E7">
        <w:rPr>
          <w:rFonts w:ascii="Times New Roman" w:hAnsi="Times New Roman" w:cs="Times New Roman"/>
          <w:i/>
          <w:iCs/>
        </w:rPr>
        <w:t>Cell Metabolism</w:t>
      </w:r>
      <w:r w:rsidRPr="00B474E7">
        <w:rPr>
          <w:rFonts w:ascii="Times New Roman" w:hAnsi="Times New Roman" w:cs="Times New Roman"/>
        </w:rPr>
        <w:t xml:space="preserve"> 2019;29:303-319.e4.</w:t>
      </w:r>
    </w:p>
    <w:p w14:paraId="1825485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29. </w:t>
      </w:r>
      <w:r w:rsidRPr="00B474E7">
        <w:rPr>
          <w:rFonts w:ascii="Times New Roman" w:hAnsi="Times New Roman" w:cs="Times New Roman"/>
        </w:rPr>
        <w:tab/>
        <w:t xml:space="preserve">García-Gaytán AC, Miranda-Anaya M, Turrubiate I, </w:t>
      </w:r>
      <w:r w:rsidRPr="00B474E7">
        <w:rPr>
          <w:rFonts w:ascii="Times New Roman" w:hAnsi="Times New Roman" w:cs="Times New Roman"/>
          <w:i/>
          <w:iCs/>
        </w:rPr>
        <w:t>et al.</w:t>
      </w:r>
      <w:r w:rsidRPr="00B474E7">
        <w:rPr>
          <w:rFonts w:ascii="Times New Roman" w:hAnsi="Times New Roman" w:cs="Times New Roman"/>
        </w:rPr>
        <w:t xml:space="preserve"> Synchronization of the circadian clock by time-restricted feeding with progressive increasing calorie intake. Resemblances and differences regarding a sustained hypocaloric restriction. </w:t>
      </w:r>
      <w:r w:rsidRPr="00B474E7">
        <w:rPr>
          <w:rFonts w:ascii="Times New Roman" w:hAnsi="Times New Roman" w:cs="Times New Roman"/>
          <w:i/>
          <w:iCs/>
        </w:rPr>
        <w:t>Sci Rep</w:t>
      </w:r>
      <w:r w:rsidRPr="00B474E7">
        <w:rPr>
          <w:rFonts w:ascii="Times New Roman" w:hAnsi="Times New Roman" w:cs="Times New Roman"/>
        </w:rPr>
        <w:t xml:space="preserve"> 2020;10.</w:t>
      </w:r>
    </w:p>
    <w:p w14:paraId="6955A10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30. </w:t>
      </w:r>
      <w:r w:rsidRPr="00B474E7">
        <w:rPr>
          <w:rFonts w:ascii="Times New Roman" w:hAnsi="Times New Roman" w:cs="Times New Roman"/>
        </w:rPr>
        <w:tab/>
        <w:t xml:space="preserve">Hu D, Mao Y, Xu G, </w:t>
      </w:r>
      <w:r w:rsidRPr="00B474E7">
        <w:rPr>
          <w:rFonts w:ascii="Times New Roman" w:hAnsi="Times New Roman" w:cs="Times New Roman"/>
          <w:i/>
          <w:iCs/>
        </w:rPr>
        <w:t>et al.</w:t>
      </w:r>
      <w:r w:rsidRPr="00B474E7">
        <w:rPr>
          <w:rFonts w:ascii="Times New Roman" w:hAnsi="Times New Roman" w:cs="Times New Roman"/>
        </w:rPr>
        <w:t xml:space="preserve"> Time-restricted feeding causes irreversible metabolic disorders and gut microbiota shift in pediatric mice. </w:t>
      </w:r>
      <w:r w:rsidRPr="00B474E7">
        <w:rPr>
          <w:rFonts w:ascii="Times New Roman" w:hAnsi="Times New Roman" w:cs="Times New Roman"/>
          <w:i/>
          <w:iCs/>
        </w:rPr>
        <w:t>Pediatr Res</w:t>
      </w:r>
      <w:r w:rsidRPr="00B474E7">
        <w:rPr>
          <w:rFonts w:ascii="Times New Roman" w:hAnsi="Times New Roman" w:cs="Times New Roman"/>
        </w:rPr>
        <w:t xml:space="preserve"> 2019;85:518–526.</w:t>
      </w:r>
    </w:p>
    <w:p w14:paraId="150E63F4"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31. </w:t>
      </w:r>
      <w:r w:rsidRPr="00B474E7">
        <w:rPr>
          <w:rFonts w:ascii="Times New Roman" w:hAnsi="Times New Roman" w:cs="Times New Roman"/>
        </w:rPr>
        <w:tab/>
        <w:t xml:space="preserve">Barker DJ, Gluckman PD, Godfrey KM, Harding JE, Owens JA, Robinson JS. Fetal nutrition and cardiovascular disease in adult life. </w:t>
      </w:r>
      <w:r w:rsidRPr="00B474E7">
        <w:rPr>
          <w:rFonts w:ascii="Times New Roman" w:hAnsi="Times New Roman" w:cs="Times New Roman"/>
          <w:i/>
          <w:iCs/>
        </w:rPr>
        <w:t>Lancet</w:t>
      </w:r>
      <w:r w:rsidRPr="00B474E7">
        <w:rPr>
          <w:rFonts w:ascii="Times New Roman" w:hAnsi="Times New Roman" w:cs="Times New Roman"/>
        </w:rPr>
        <w:t xml:space="preserve"> 1993;341:938–941.</w:t>
      </w:r>
    </w:p>
    <w:p w14:paraId="641D512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32. </w:t>
      </w:r>
      <w:r w:rsidRPr="00B474E7">
        <w:rPr>
          <w:rFonts w:ascii="Times New Roman" w:hAnsi="Times New Roman" w:cs="Times New Roman"/>
        </w:rPr>
        <w:tab/>
        <w:t xml:space="preserve">Alejandro EU, Jo S, Akhaphong B, </w:t>
      </w:r>
      <w:r w:rsidRPr="00B474E7">
        <w:rPr>
          <w:rFonts w:ascii="Times New Roman" w:hAnsi="Times New Roman" w:cs="Times New Roman"/>
          <w:i/>
          <w:iCs/>
        </w:rPr>
        <w:t>et al.</w:t>
      </w:r>
      <w:r w:rsidRPr="00B474E7">
        <w:rPr>
          <w:rFonts w:ascii="Times New Roman" w:hAnsi="Times New Roman" w:cs="Times New Roman"/>
        </w:rPr>
        <w:t xml:space="preserve"> Maternal low-protein diet on the last week of pregnancy contributes to insulin resistance and β-cell dysfunction in the mouse offspring. </w:t>
      </w:r>
      <w:r w:rsidRPr="00B474E7">
        <w:rPr>
          <w:rFonts w:ascii="Times New Roman" w:hAnsi="Times New Roman" w:cs="Times New Roman"/>
          <w:i/>
          <w:iCs/>
        </w:rPr>
        <w:t>Am J Physiol Regul Integr Comp Physiol</w:t>
      </w:r>
      <w:r w:rsidRPr="00B474E7">
        <w:rPr>
          <w:rFonts w:ascii="Times New Roman" w:hAnsi="Times New Roman" w:cs="Times New Roman"/>
        </w:rPr>
        <w:t xml:space="preserve"> 2020;319:R485–R496.</w:t>
      </w:r>
    </w:p>
    <w:p w14:paraId="53BED98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33. </w:t>
      </w:r>
      <w:r w:rsidRPr="00B474E7">
        <w:rPr>
          <w:rFonts w:ascii="Times New Roman" w:hAnsi="Times New Roman" w:cs="Times New Roman"/>
        </w:rPr>
        <w:tab/>
        <w:t xml:space="preserve">Shahkhalili Y, Moulin J, Zbinden I, Aprikian O, Macé K. Comparison of two models of intrauterine growth restriction for early catch-up growth and later development of glucose intolerance and obesity in rats. </w:t>
      </w:r>
      <w:r w:rsidRPr="00B474E7">
        <w:rPr>
          <w:rFonts w:ascii="Times New Roman" w:hAnsi="Times New Roman" w:cs="Times New Roman"/>
          <w:i/>
          <w:iCs/>
        </w:rPr>
        <w:t>American Journal of Physiology-Regulatory, Integrative and Comparative Physiology</w:t>
      </w:r>
      <w:r w:rsidRPr="00B474E7">
        <w:rPr>
          <w:rFonts w:ascii="Times New Roman" w:hAnsi="Times New Roman" w:cs="Times New Roman"/>
        </w:rPr>
        <w:t xml:space="preserve"> 2010;298:R141–R146.</w:t>
      </w:r>
    </w:p>
    <w:p w14:paraId="5BACB948"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34. </w:t>
      </w:r>
      <w:r w:rsidRPr="00B474E7">
        <w:rPr>
          <w:rFonts w:ascii="Times New Roman" w:hAnsi="Times New Roman" w:cs="Times New Roman"/>
        </w:rPr>
        <w:tab/>
        <w:t xml:space="preserve">Yuan Q, Chen L, Liu C, Xu K, Mao X, Liu C. Postnatal Pancreatic Islet β Cell Function and Insulin Sensitivity at Different Stages of Lifetime in Rats Born with Intrauterine Growth Retardation. </w:t>
      </w:r>
      <w:r w:rsidRPr="00B474E7">
        <w:rPr>
          <w:rFonts w:ascii="Times New Roman" w:hAnsi="Times New Roman" w:cs="Times New Roman"/>
          <w:i/>
          <w:iCs/>
        </w:rPr>
        <w:t>PLOS ONE</w:t>
      </w:r>
      <w:r w:rsidRPr="00B474E7">
        <w:rPr>
          <w:rFonts w:ascii="Times New Roman" w:hAnsi="Times New Roman" w:cs="Times New Roman"/>
        </w:rPr>
        <w:t xml:space="preserve"> 2011;6:e25167.</w:t>
      </w:r>
    </w:p>
    <w:p w14:paraId="0C4CEECE"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35. </w:t>
      </w:r>
      <w:r w:rsidRPr="00B474E7">
        <w:rPr>
          <w:rFonts w:ascii="Times New Roman" w:hAnsi="Times New Roman" w:cs="Times New Roman"/>
        </w:rPr>
        <w:tab/>
        <w:t xml:space="preserve">Radford BN, Han VKM. Offspring from maternal nutrient restriction in mice show variations in adult glucose metabolism similar to human fetal growth restriction. </w:t>
      </w:r>
      <w:r w:rsidRPr="00B474E7">
        <w:rPr>
          <w:rFonts w:ascii="Times New Roman" w:hAnsi="Times New Roman" w:cs="Times New Roman"/>
          <w:i/>
          <w:iCs/>
        </w:rPr>
        <w:t>Journal of Developmental Origins of Health and Disease</w:t>
      </w:r>
      <w:r w:rsidRPr="00B474E7">
        <w:rPr>
          <w:rFonts w:ascii="Times New Roman" w:hAnsi="Times New Roman" w:cs="Times New Roman"/>
        </w:rPr>
        <w:t xml:space="preserve"> 2019;10:469–478.</w:t>
      </w:r>
    </w:p>
    <w:p w14:paraId="7E71FAAC"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36. </w:t>
      </w:r>
      <w:r w:rsidRPr="00B474E7">
        <w:rPr>
          <w:rFonts w:ascii="Times New Roman" w:hAnsi="Times New Roman" w:cs="Times New Roman"/>
        </w:rPr>
        <w:tab/>
        <w:t xml:space="preserve">Wang J, Cao M, Zhuo Y, </w:t>
      </w:r>
      <w:r w:rsidRPr="00B474E7">
        <w:rPr>
          <w:rFonts w:ascii="Times New Roman" w:hAnsi="Times New Roman" w:cs="Times New Roman"/>
          <w:i/>
          <w:iCs/>
        </w:rPr>
        <w:t>et al.</w:t>
      </w:r>
      <w:r w:rsidRPr="00B474E7">
        <w:rPr>
          <w:rFonts w:ascii="Times New Roman" w:hAnsi="Times New Roman" w:cs="Times New Roman"/>
        </w:rPr>
        <w:t xml:space="preserve"> Catch-up growth following food restriction exacerbates adulthood glucose intolerance in pigs exposed to intrauterine undernutrition. </w:t>
      </w:r>
      <w:r w:rsidRPr="00B474E7">
        <w:rPr>
          <w:rFonts w:ascii="Times New Roman" w:hAnsi="Times New Roman" w:cs="Times New Roman"/>
          <w:i/>
          <w:iCs/>
        </w:rPr>
        <w:t>Nutrition</w:t>
      </w:r>
      <w:r w:rsidRPr="00B474E7">
        <w:rPr>
          <w:rFonts w:ascii="Times New Roman" w:hAnsi="Times New Roman" w:cs="Times New Roman"/>
        </w:rPr>
        <w:t xml:space="preserve"> 2016;32:1275–1284.</w:t>
      </w:r>
    </w:p>
    <w:p w14:paraId="75AA8E45"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37. </w:t>
      </w:r>
      <w:r w:rsidRPr="00B474E7">
        <w:rPr>
          <w:rFonts w:ascii="Times New Roman" w:hAnsi="Times New Roman" w:cs="Times New Roman"/>
        </w:rPr>
        <w:tab/>
        <w:t xml:space="preserve">Intapad S, Dasinger JH, Fahling JM, Backstrom MA, Alexander BT. Testosterone is protective against impaired glucose metabolism in male intrauterine growth-restricted offspring. </w:t>
      </w:r>
      <w:r w:rsidRPr="00B474E7">
        <w:rPr>
          <w:rFonts w:ascii="Times New Roman" w:hAnsi="Times New Roman" w:cs="Times New Roman"/>
          <w:i/>
          <w:iCs/>
        </w:rPr>
        <w:t>PLOS ONE</w:t>
      </w:r>
      <w:r w:rsidRPr="00B474E7">
        <w:rPr>
          <w:rFonts w:ascii="Times New Roman" w:hAnsi="Times New Roman" w:cs="Times New Roman"/>
        </w:rPr>
        <w:t xml:space="preserve"> 2017;12:e0187843.</w:t>
      </w:r>
    </w:p>
    <w:p w14:paraId="2B20DB9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38. </w:t>
      </w:r>
      <w:r w:rsidRPr="00B474E7">
        <w:rPr>
          <w:rFonts w:ascii="Times New Roman" w:hAnsi="Times New Roman" w:cs="Times New Roman"/>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B474E7">
        <w:rPr>
          <w:rFonts w:ascii="Times New Roman" w:hAnsi="Times New Roman" w:cs="Times New Roman"/>
          <w:i/>
          <w:iCs/>
        </w:rPr>
        <w:t>Hypertension</w:t>
      </w:r>
      <w:r w:rsidRPr="00B474E7">
        <w:rPr>
          <w:rFonts w:ascii="Times New Roman" w:hAnsi="Times New Roman" w:cs="Times New Roman"/>
        </w:rPr>
        <w:t xml:space="preserve"> 2019;73:620–629.</w:t>
      </w:r>
    </w:p>
    <w:p w14:paraId="2694E0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39. </w:t>
      </w:r>
      <w:r w:rsidRPr="00B474E7">
        <w:rPr>
          <w:rFonts w:ascii="Times New Roman" w:hAnsi="Times New Roman" w:cs="Times New Roman"/>
        </w:rPr>
        <w:tab/>
        <w:t xml:space="preserve">Jahandideh F, Bourque SL, Armstrong EA, </w:t>
      </w:r>
      <w:r w:rsidRPr="00B474E7">
        <w:rPr>
          <w:rFonts w:ascii="Times New Roman" w:hAnsi="Times New Roman" w:cs="Times New Roman"/>
          <w:i/>
          <w:iCs/>
        </w:rPr>
        <w:t>et al.</w:t>
      </w:r>
      <w:r w:rsidRPr="00B474E7">
        <w:rPr>
          <w:rFonts w:ascii="Times New Roman" w:hAnsi="Times New Roman" w:cs="Times New Roman"/>
        </w:rPr>
        <w:t xml:space="preserve"> Late-pregnancy uterine artery ligation increases susceptibility to postnatal Western diet-induced fat accumulation in adult female offspring. </w:t>
      </w:r>
      <w:r w:rsidRPr="00B474E7">
        <w:rPr>
          <w:rFonts w:ascii="Times New Roman" w:hAnsi="Times New Roman" w:cs="Times New Roman"/>
          <w:i/>
          <w:iCs/>
        </w:rPr>
        <w:t>Sci Rep</w:t>
      </w:r>
      <w:r w:rsidRPr="00B474E7">
        <w:rPr>
          <w:rFonts w:ascii="Times New Roman" w:hAnsi="Times New Roman" w:cs="Times New Roman"/>
        </w:rPr>
        <w:t xml:space="preserve"> 2020;10:6926.</w:t>
      </w:r>
    </w:p>
    <w:p w14:paraId="386F0AB9"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lastRenderedPageBreak/>
        <w:t xml:space="preserve">40. </w:t>
      </w:r>
      <w:r w:rsidRPr="00B474E7">
        <w:rPr>
          <w:rFonts w:ascii="Times New Roman" w:hAnsi="Times New Roman" w:cs="Times New Roman"/>
        </w:rPr>
        <w:tab/>
        <w:t xml:space="preserve">Jansson T, Lambert GW. Effect of intrauterine growth restriction on blood pressure, glucose tolerance and sympathetic nervous system activity in the rat at 3–4 months of age. </w:t>
      </w:r>
      <w:r w:rsidRPr="00B474E7">
        <w:rPr>
          <w:rFonts w:ascii="Times New Roman" w:hAnsi="Times New Roman" w:cs="Times New Roman"/>
          <w:i/>
          <w:iCs/>
        </w:rPr>
        <w:t>Journal of Hypertension</w:t>
      </w:r>
      <w:r w:rsidRPr="00B474E7">
        <w:rPr>
          <w:rFonts w:ascii="Times New Roman" w:hAnsi="Times New Roman" w:cs="Times New Roman"/>
        </w:rPr>
        <w:t xml:space="preserve"> 1999;17:1239–1248.</w:t>
      </w:r>
    </w:p>
    <w:p w14:paraId="16FB3FFD"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41. </w:t>
      </w:r>
      <w:r w:rsidRPr="00B474E7">
        <w:rPr>
          <w:rFonts w:ascii="Times New Roman" w:hAnsi="Times New Roman" w:cs="Times New Roman"/>
        </w:rPr>
        <w:tab/>
        <w:t xml:space="preserve">Zhang Q, Xiao X, Zheng J, </w:t>
      </w:r>
      <w:r w:rsidRPr="00B474E7">
        <w:rPr>
          <w:rFonts w:ascii="Times New Roman" w:hAnsi="Times New Roman" w:cs="Times New Roman"/>
          <w:i/>
          <w:iCs/>
        </w:rPr>
        <w:t>et al.</w:t>
      </w:r>
      <w:r w:rsidRPr="00B474E7">
        <w:rPr>
          <w:rFonts w:ascii="Times New Roman" w:hAnsi="Times New Roman" w:cs="Times New Roman"/>
        </w:rPr>
        <w:t xml:space="preserve"> A Maternal High-Fat Diet Induces DNA Methylation Changes That Contribute to Glucose Intolerance in Offspring. </w:t>
      </w:r>
      <w:r w:rsidRPr="00B474E7">
        <w:rPr>
          <w:rFonts w:ascii="Times New Roman" w:hAnsi="Times New Roman" w:cs="Times New Roman"/>
          <w:i/>
          <w:iCs/>
        </w:rPr>
        <w:t>Front Endocrinol (Lausanne)</w:t>
      </w:r>
      <w:r w:rsidRPr="00B474E7">
        <w:rPr>
          <w:rFonts w:ascii="Times New Roman" w:hAnsi="Times New Roman" w:cs="Times New Roman"/>
        </w:rPr>
        <w:t xml:space="preserve"> 2019;10:871.</w:t>
      </w:r>
    </w:p>
    <w:p w14:paraId="3FD28C2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42. </w:t>
      </w:r>
      <w:r w:rsidRPr="00B474E7">
        <w:rPr>
          <w:rFonts w:ascii="Times New Roman" w:hAnsi="Times New Roman" w:cs="Times New Roman"/>
        </w:rPr>
        <w:tab/>
        <w:t xml:space="preserve">Zheng J, Zhang L, Wang Z, Zhang J. Maternal high-fat diet regulates glucose metabolism and pancreatic β cell phenotype in mouse offspring at weaning. </w:t>
      </w:r>
      <w:r w:rsidRPr="00B474E7">
        <w:rPr>
          <w:rFonts w:ascii="Times New Roman" w:hAnsi="Times New Roman" w:cs="Times New Roman"/>
          <w:i/>
          <w:iCs/>
        </w:rPr>
        <w:t>PeerJ</w:t>
      </w:r>
      <w:r w:rsidRPr="00B474E7">
        <w:rPr>
          <w:rFonts w:ascii="Times New Roman" w:hAnsi="Times New Roman" w:cs="Times New Roman"/>
        </w:rPr>
        <w:t xml:space="preserve"> 2020;8:e9407.</w:t>
      </w:r>
    </w:p>
    <w:p w14:paraId="0B577356"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43. </w:t>
      </w:r>
      <w:r w:rsidRPr="00B474E7">
        <w:rPr>
          <w:rFonts w:ascii="Times New Roman" w:hAnsi="Times New Roman" w:cs="Times New Roman"/>
        </w:rPr>
        <w:tab/>
        <w:t xml:space="preserve">Boehmer BH, Limesand SW, Rozance PJ. The impact of IUGR on pancreatic islet development and β-cell function. </w:t>
      </w:r>
      <w:r w:rsidRPr="00B474E7">
        <w:rPr>
          <w:rFonts w:ascii="Times New Roman" w:hAnsi="Times New Roman" w:cs="Times New Roman"/>
          <w:i/>
          <w:iCs/>
        </w:rPr>
        <w:t>J Endocrinol</w:t>
      </w:r>
      <w:r w:rsidRPr="00B474E7">
        <w:rPr>
          <w:rFonts w:ascii="Times New Roman" w:hAnsi="Times New Roman" w:cs="Times New Roman"/>
        </w:rPr>
        <w:t xml:space="preserve"> 2017;235:R63–R76.</w:t>
      </w:r>
    </w:p>
    <w:p w14:paraId="34F06270" w14:textId="77777777"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44. </w:t>
      </w:r>
      <w:r w:rsidRPr="00B474E7">
        <w:rPr>
          <w:rFonts w:ascii="Times New Roman" w:hAnsi="Times New Roman" w:cs="Times New Roman"/>
        </w:rPr>
        <w:tab/>
        <w:t xml:space="preserve">Simmons RA, Templeton LJ, Gertz SJ. Intrauterine Growth Retardation Leads to the Development of Type 2 Diabetes in the Rat. </w:t>
      </w:r>
      <w:r w:rsidRPr="00B474E7">
        <w:rPr>
          <w:rFonts w:ascii="Times New Roman" w:hAnsi="Times New Roman" w:cs="Times New Roman"/>
          <w:i/>
          <w:iCs/>
        </w:rPr>
        <w:t>Diabetes</w:t>
      </w:r>
      <w:r w:rsidRPr="00B474E7">
        <w:rPr>
          <w:rFonts w:ascii="Times New Roman" w:hAnsi="Times New Roman" w:cs="Times New Roman"/>
        </w:rPr>
        <w:t xml:space="preserve"> 2001;50:2279–2286.</w:t>
      </w:r>
    </w:p>
    <w:p w14:paraId="04FD455F" w14:textId="647183B4" w:rsidR="00DC4B11" w:rsidRPr="00B474E7" w:rsidRDefault="00DC4B11" w:rsidP="00DC4B11">
      <w:pPr>
        <w:pStyle w:val="Bibliography"/>
        <w:rPr>
          <w:rFonts w:ascii="Times New Roman" w:hAnsi="Times New Roman" w:cs="Times New Roman"/>
        </w:rPr>
      </w:pPr>
      <w:r w:rsidRPr="00B474E7">
        <w:rPr>
          <w:rFonts w:ascii="Times New Roman" w:hAnsi="Times New Roman" w:cs="Times New Roman"/>
        </w:rPr>
        <w:t xml:space="preserve">45. </w:t>
      </w:r>
      <w:r w:rsidRPr="00B474E7">
        <w:rPr>
          <w:rFonts w:ascii="Times New Roman" w:hAnsi="Times New Roman" w:cs="Times New Roman"/>
        </w:rPr>
        <w:tab/>
        <w:t xml:space="preserve">Brown MR, Sen SK, Mazzone A, </w:t>
      </w:r>
      <w:r w:rsidRPr="00B474E7">
        <w:rPr>
          <w:rFonts w:ascii="Times New Roman" w:hAnsi="Times New Roman" w:cs="Times New Roman"/>
          <w:i/>
          <w:iCs/>
        </w:rPr>
        <w:t>et al.</w:t>
      </w:r>
      <w:r w:rsidRPr="00B474E7">
        <w:rPr>
          <w:rFonts w:ascii="Times New Roman" w:hAnsi="Times New Roman" w:cs="Times New Roman"/>
        </w:rPr>
        <w:t xml:space="preserve"> Time-restricted feeding prevents deleterious metabolic effects of circadian disruption through epigenetic control of β cell function. </w:t>
      </w:r>
      <w:r w:rsidRPr="00B474E7">
        <w:rPr>
          <w:rFonts w:ascii="Times New Roman" w:hAnsi="Times New Roman" w:cs="Times New Roman"/>
          <w:i/>
          <w:iCs/>
        </w:rPr>
        <w:t>Sci Adv</w:t>
      </w:r>
      <w:r w:rsidRPr="00B474E7">
        <w:rPr>
          <w:rFonts w:ascii="Times New Roman" w:hAnsi="Times New Roman" w:cs="Times New Roman"/>
        </w:rPr>
        <w:t xml:space="preserve"> 2021;7:eabg6856.</w:t>
      </w:r>
    </w:p>
    <w:p w14:paraId="71D66CB3" w14:textId="77777777" w:rsidR="0057110D" w:rsidRPr="00B474E7" w:rsidRDefault="0057110D" w:rsidP="0057110D">
      <w:pPr>
        <w:rPr>
          <w:rFonts w:ascii="Times New Roman" w:hAnsi="Times New Roman" w:cs="Times New Roman"/>
        </w:rPr>
      </w:pPr>
    </w:p>
    <w:p w14:paraId="42CF554C" w14:textId="1DF2A3A5" w:rsidR="004359FB" w:rsidRDefault="00ED57DF" w:rsidP="00616AD3">
      <w:pPr>
        <w:spacing w:line="480" w:lineRule="auto"/>
        <w:rPr>
          <w:rFonts w:ascii="Times New Roman" w:hAnsi="Times New Roman" w:cs="Times New Roman"/>
        </w:rPr>
      </w:pPr>
      <w:r w:rsidRPr="00B474E7">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18A9A9B5">
                <wp:simplePos x="0" y="0"/>
                <wp:positionH relativeFrom="column">
                  <wp:posOffset>0</wp:posOffset>
                </wp:positionH>
                <wp:positionV relativeFrom="paragraph">
                  <wp:posOffset>117695</wp:posOffset>
                </wp:positionV>
                <wp:extent cx="6183517" cy="6455121"/>
                <wp:effectExtent l="0" t="0" r="14605" b="9525"/>
                <wp:wrapTight wrapText="bothSides">
                  <wp:wrapPolygon edited="0">
                    <wp:start x="0" y="0"/>
                    <wp:lineTo x="0" y="21589"/>
                    <wp:lineTo x="21607" y="21589"/>
                    <wp:lineTo x="2160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183517" cy="6455121"/>
                        </a:xfrm>
                        <a:prstGeom prst="rect">
                          <a:avLst/>
                        </a:prstGeom>
                        <a:solidFill>
                          <a:schemeClr val="lt1"/>
                        </a:solidFill>
                        <a:ln w="6350">
                          <a:solidFill>
                            <a:prstClr val="black"/>
                          </a:solidFill>
                        </a:ln>
                      </wps:spPr>
                      <wps:txb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73FAD60" id="Text Box 7" o:spid="_x0000_s1029" type="#_x0000_t202" style="position:absolute;margin-left:0;margin-top:9.25pt;width:486.9pt;height:508.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" fillcolor="white [3201]" strokeweight=".5pt">
                <v:textbo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900871">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F4136" w14:textId="77777777" w:rsidR="00C24E6B" w:rsidRDefault="00C24E6B" w:rsidP="00616AD3">
      <w:r>
        <w:separator/>
      </w:r>
    </w:p>
  </w:endnote>
  <w:endnote w:type="continuationSeparator" w:id="0">
    <w:p w14:paraId="591CDB6D" w14:textId="77777777" w:rsidR="00C24E6B" w:rsidRDefault="00C24E6B"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E809E" w14:textId="77777777" w:rsidR="00C24E6B" w:rsidRDefault="00C24E6B" w:rsidP="00616AD3">
      <w:r>
        <w:separator/>
      </w:r>
    </w:p>
  </w:footnote>
  <w:footnote w:type="continuationSeparator" w:id="0">
    <w:p w14:paraId="15CC180F" w14:textId="77777777" w:rsidR="00C24E6B" w:rsidRDefault="00C24E6B"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ED9AC" w14:textId="048239AA" w:rsidR="00685610" w:rsidRPr="00685610" w:rsidRDefault="00DB2834">
    <w:pPr>
      <w:pStyle w:val="Header"/>
      <w:rPr>
        <w:rFonts w:ascii="Times New Roman" w:hAnsi="Times New Roman" w:cs="Times New Roman"/>
      </w:rPr>
    </w:pPr>
    <w:proofErr w:type="spellStart"/>
    <w:r w:rsidRPr="00685610">
      <w:rPr>
        <w:rFonts w:ascii="Times New Roman" w:hAnsi="Times New Roman" w:cs="Times New Roman"/>
      </w:rPr>
      <w:t>eTRF</w:t>
    </w:r>
    <w:proofErr w:type="spellEnd"/>
    <w:r w:rsidRPr="00685610">
      <w:rPr>
        <w:rFonts w:ascii="Times New Roman" w:hAnsi="Times New Roman" w:cs="Times New Roman"/>
      </w:rPr>
      <w:t xml:space="preserve"> </w:t>
    </w:r>
    <w:r w:rsidR="00685610" w:rsidRPr="00685610">
      <w:rPr>
        <w:rFonts w:ascii="Times New Roman" w:hAnsi="Times New Roman" w:cs="Times New Roman"/>
      </w:rPr>
      <w:t xml:space="preserve">leads to </w:t>
    </w:r>
    <w:r w:rsidR="007D0F0F">
      <w:rPr>
        <w:rFonts w:ascii="Times New Roman" w:hAnsi="Times New Roman" w:cs="Times New Roman"/>
      </w:rPr>
      <w:t xml:space="preserve">offspring </w:t>
    </w:r>
    <w:r w:rsidR="00685610" w:rsidRPr="00685610">
      <w:rPr>
        <w:rFonts w:ascii="Times New Roman" w:hAnsi="Times New Roman" w:cs="Times New Roman"/>
      </w:rPr>
      <w:t>glucose intolerance</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69C32239"/>
    <w:multiLevelType w:val="hybridMultilevel"/>
    <w:tmpl w:val="3E6AD85A"/>
    <w:lvl w:ilvl="0" w:tplc="E8AA7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2"/>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10"/>
  </w:num>
  <w:num w:numId="9">
    <w:abstractNumId w:val="6"/>
  </w:num>
  <w:num w:numId="10">
    <w:abstractNumId w:val="2"/>
  </w:num>
  <w:num w:numId="11">
    <w:abstractNumId w:val="1"/>
  </w:num>
  <w:num w:numId="12">
    <w:abstractNumId w:val="9"/>
  </w:num>
  <w:num w:numId="13">
    <w:abstractNumId w:val="3"/>
  </w:num>
  <w:num w:numId="14">
    <w:abstractNumId w:val="11"/>
  </w:num>
  <w:num w:numId="15">
    <w:abstractNumId w:val="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C3092"/>
    <w:rsid w:val="000C34AF"/>
    <w:rsid w:val="000C4E31"/>
    <w:rsid w:val="000D699C"/>
    <w:rsid w:val="000E34D4"/>
    <w:rsid w:val="000E52D2"/>
    <w:rsid w:val="000E7158"/>
    <w:rsid w:val="000F0CE8"/>
    <w:rsid w:val="000F24AB"/>
    <w:rsid w:val="000F4804"/>
    <w:rsid w:val="00103234"/>
    <w:rsid w:val="00105EE6"/>
    <w:rsid w:val="00115C84"/>
    <w:rsid w:val="0012467E"/>
    <w:rsid w:val="00136244"/>
    <w:rsid w:val="00137997"/>
    <w:rsid w:val="001433C7"/>
    <w:rsid w:val="00151682"/>
    <w:rsid w:val="00152545"/>
    <w:rsid w:val="001569C5"/>
    <w:rsid w:val="00160014"/>
    <w:rsid w:val="00160C2A"/>
    <w:rsid w:val="00170969"/>
    <w:rsid w:val="0017644C"/>
    <w:rsid w:val="0018051D"/>
    <w:rsid w:val="00180F83"/>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E61"/>
    <w:rsid w:val="002D32BF"/>
    <w:rsid w:val="002D32C5"/>
    <w:rsid w:val="002D73CC"/>
    <w:rsid w:val="002E2576"/>
    <w:rsid w:val="002E6E26"/>
    <w:rsid w:val="002F1DBE"/>
    <w:rsid w:val="002F1E4C"/>
    <w:rsid w:val="002F361A"/>
    <w:rsid w:val="002F5EC0"/>
    <w:rsid w:val="003104BD"/>
    <w:rsid w:val="003125FF"/>
    <w:rsid w:val="003156E8"/>
    <w:rsid w:val="00317338"/>
    <w:rsid w:val="00321CF9"/>
    <w:rsid w:val="00322D5D"/>
    <w:rsid w:val="00327E0F"/>
    <w:rsid w:val="003320F3"/>
    <w:rsid w:val="00333703"/>
    <w:rsid w:val="0033454F"/>
    <w:rsid w:val="00344222"/>
    <w:rsid w:val="00344F23"/>
    <w:rsid w:val="0034518C"/>
    <w:rsid w:val="00345295"/>
    <w:rsid w:val="00345AE8"/>
    <w:rsid w:val="00347F2F"/>
    <w:rsid w:val="00354291"/>
    <w:rsid w:val="00361FC2"/>
    <w:rsid w:val="00362AA2"/>
    <w:rsid w:val="003641FE"/>
    <w:rsid w:val="00364CBF"/>
    <w:rsid w:val="003678F1"/>
    <w:rsid w:val="0037511A"/>
    <w:rsid w:val="00381BAE"/>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E0F5E"/>
    <w:rsid w:val="003E6824"/>
    <w:rsid w:val="003E746E"/>
    <w:rsid w:val="003F0738"/>
    <w:rsid w:val="00400B04"/>
    <w:rsid w:val="0040216E"/>
    <w:rsid w:val="00406098"/>
    <w:rsid w:val="0040799B"/>
    <w:rsid w:val="00416133"/>
    <w:rsid w:val="00422824"/>
    <w:rsid w:val="004236D8"/>
    <w:rsid w:val="00427100"/>
    <w:rsid w:val="00431140"/>
    <w:rsid w:val="00433F6E"/>
    <w:rsid w:val="0043547B"/>
    <w:rsid w:val="004357A7"/>
    <w:rsid w:val="004359FB"/>
    <w:rsid w:val="0044011B"/>
    <w:rsid w:val="00440AC4"/>
    <w:rsid w:val="00454691"/>
    <w:rsid w:val="00462300"/>
    <w:rsid w:val="00467FD5"/>
    <w:rsid w:val="004704F8"/>
    <w:rsid w:val="00477A84"/>
    <w:rsid w:val="00491619"/>
    <w:rsid w:val="004A3D57"/>
    <w:rsid w:val="004B3D76"/>
    <w:rsid w:val="004C005D"/>
    <w:rsid w:val="004C25E4"/>
    <w:rsid w:val="004C4025"/>
    <w:rsid w:val="004C6F81"/>
    <w:rsid w:val="004D2C8A"/>
    <w:rsid w:val="004D649F"/>
    <w:rsid w:val="004F2C2A"/>
    <w:rsid w:val="004F2D68"/>
    <w:rsid w:val="004F3298"/>
    <w:rsid w:val="004F35FF"/>
    <w:rsid w:val="004F4CDE"/>
    <w:rsid w:val="005028A1"/>
    <w:rsid w:val="00504A6E"/>
    <w:rsid w:val="005204D6"/>
    <w:rsid w:val="00520F01"/>
    <w:rsid w:val="005210E9"/>
    <w:rsid w:val="00523369"/>
    <w:rsid w:val="00532133"/>
    <w:rsid w:val="00532F87"/>
    <w:rsid w:val="00536356"/>
    <w:rsid w:val="00546454"/>
    <w:rsid w:val="0054727D"/>
    <w:rsid w:val="00552A5B"/>
    <w:rsid w:val="00564D55"/>
    <w:rsid w:val="0057110D"/>
    <w:rsid w:val="005751F8"/>
    <w:rsid w:val="00585A1D"/>
    <w:rsid w:val="0058691C"/>
    <w:rsid w:val="00587EB0"/>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4AEC"/>
    <w:rsid w:val="00645731"/>
    <w:rsid w:val="00651207"/>
    <w:rsid w:val="00651638"/>
    <w:rsid w:val="00660E6B"/>
    <w:rsid w:val="00660EE1"/>
    <w:rsid w:val="0066510F"/>
    <w:rsid w:val="0067189F"/>
    <w:rsid w:val="006728EA"/>
    <w:rsid w:val="00677D4A"/>
    <w:rsid w:val="00685610"/>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2CCA"/>
    <w:rsid w:val="007A45B2"/>
    <w:rsid w:val="007A7B7A"/>
    <w:rsid w:val="007B3CB2"/>
    <w:rsid w:val="007B6CF3"/>
    <w:rsid w:val="007C59F8"/>
    <w:rsid w:val="007C7BC9"/>
    <w:rsid w:val="007D0ECF"/>
    <w:rsid w:val="007D0F0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046"/>
    <w:rsid w:val="00874EBB"/>
    <w:rsid w:val="0088096D"/>
    <w:rsid w:val="0088283B"/>
    <w:rsid w:val="008828E6"/>
    <w:rsid w:val="00882E23"/>
    <w:rsid w:val="00890AE0"/>
    <w:rsid w:val="00893799"/>
    <w:rsid w:val="00893E28"/>
    <w:rsid w:val="008970A6"/>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0871"/>
    <w:rsid w:val="00901F81"/>
    <w:rsid w:val="0091026A"/>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784F"/>
    <w:rsid w:val="009B30BD"/>
    <w:rsid w:val="009B4769"/>
    <w:rsid w:val="009B554B"/>
    <w:rsid w:val="009B5C0B"/>
    <w:rsid w:val="009B6F09"/>
    <w:rsid w:val="009C4CCE"/>
    <w:rsid w:val="009D039A"/>
    <w:rsid w:val="009D244A"/>
    <w:rsid w:val="009D3524"/>
    <w:rsid w:val="009D4609"/>
    <w:rsid w:val="009D6A5E"/>
    <w:rsid w:val="009E39BE"/>
    <w:rsid w:val="009F1671"/>
    <w:rsid w:val="009F2C4F"/>
    <w:rsid w:val="00A0650D"/>
    <w:rsid w:val="00A07285"/>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0A09"/>
    <w:rsid w:val="00A61B52"/>
    <w:rsid w:val="00A6221E"/>
    <w:rsid w:val="00A830B7"/>
    <w:rsid w:val="00A836E6"/>
    <w:rsid w:val="00A84EE6"/>
    <w:rsid w:val="00A8549B"/>
    <w:rsid w:val="00AB4337"/>
    <w:rsid w:val="00AB675B"/>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474E7"/>
    <w:rsid w:val="00B5046A"/>
    <w:rsid w:val="00B55451"/>
    <w:rsid w:val="00B56169"/>
    <w:rsid w:val="00B61E2A"/>
    <w:rsid w:val="00B620BA"/>
    <w:rsid w:val="00B636F5"/>
    <w:rsid w:val="00B66050"/>
    <w:rsid w:val="00B70990"/>
    <w:rsid w:val="00B70FA3"/>
    <w:rsid w:val="00B712C4"/>
    <w:rsid w:val="00B73DD4"/>
    <w:rsid w:val="00B73F20"/>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4E6B"/>
    <w:rsid w:val="00C26F18"/>
    <w:rsid w:val="00C31A50"/>
    <w:rsid w:val="00C32387"/>
    <w:rsid w:val="00C33652"/>
    <w:rsid w:val="00C34CE1"/>
    <w:rsid w:val="00C41E0D"/>
    <w:rsid w:val="00C50439"/>
    <w:rsid w:val="00C52DB2"/>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6E5A"/>
    <w:rsid w:val="00D011B5"/>
    <w:rsid w:val="00D01B0E"/>
    <w:rsid w:val="00D026ED"/>
    <w:rsid w:val="00D02E78"/>
    <w:rsid w:val="00D03E5E"/>
    <w:rsid w:val="00D04004"/>
    <w:rsid w:val="00D0452A"/>
    <w:rsid w:val="00D04E36"/>
    <w:rsid w:val="00D074EF"/>
    <w:rsid w:val="00D101C9"/>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92350"/>
    <w:rsid w:val="00DB2834"/>
    <w:rsid w:val="00DB3298"/>
    <w:rsid w:val="00DB3F8E"/>
    <w:rsid w:val="00DC4B11"/>
    <w:rsid w:val="00DC695F"/>
    <w:rsid w:val="00DD02BD"/>
    <w:rsid w:val="00DE2A60"/>
    <w:rsid w:val="00DE369F"/>
    <w:rsid w:val="00DF6A65"/>
    <w:rsid w:val="00E01ADA"/>
    <w:rsid w:val="00E025DC"/>
    <w:rsid w:val="00E03F87"/>
    <w:rsid w:val="00E13C7C"/>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18E7"/>
    <w:rsid w:val="00ED57DF"/>
    <w:rsid w:val="00ED6DF5"/>
    <w:rsid w:val="00ED7665"/>
    <w:rsid w:val="00EE0F74"/>
    <w:rsid w:val="00EE272A"/>
    <w:rsid w:val="00EF3374"/>
    <w:rsid w:val="00EF6E8B"/>
    <w:rsid w:val="00F002AB"/>
    <w:rsid w:val="00F023E0"/>
    <w:rsid w:val="00F11F2D"/>
    <w:rsid w:val="00F13664"/>
    <w:rsid w:val="00F14C74"/>
    <w:rsid w:val="00F213BB"/>
    <w:rsid w:val="00F23C6E"/>
    <w:rsid w:val="00F27D3F"/>
    <w:rsid w:val="00F51E14"/>
    <w:rsid w:val="00F55355"/>
    <w:rsid w:val="00F67AA8"/>
    <w:rsid w:val="00F76BB3"/>
    <w:rsid w:val="00F8768B"/>
    <w:rsid w:val="00F93F96"/>
    <w:rsid w:val="00F94D01"/>
    <w:rsid w:val="00FA1922"/>
    <w:rsid w:val="00FA195D"/>
    <w:rsid w:val="00FA3F6C"/>
    <w:rsid w:val="00FB2D0B"/>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 w:type="paragraph" w:customStyle="1" w:styleId="Default">
    <w:name w:val="Default"/>
    <w:rsid w:val="00685610"/>
    <w:pPr>
      <w:autoSpaceDE w:val="0"/>
      <w:autoSpaceDN w:val="0"/>
      <w:adjustRightInd w:val="0"/>
    </w:pPr>
    <w:rPr>
      <w:rFonts w:ascii="Times New Roman" w:hAnsi="Times New Roman" w:cs="Times New Roman"/>
      <w:color w:val="000000"/>
    </w:rPr>
  </w:style>
  <w:style w:type="character" w:styleId="Hyperlink">
    <w:name w:val="Hyperlink"/>
    <w:basedOn w:val="DefaultParagraphFont"/>
    <w:uiPriority w:val="99"/>
    <w:unhideWhenUsed/>
    <w:rsid w:val="00685610"/>
    <w:rPr>
      <w:color w:val="0000FF"/>
      <w:u w:val="single"/>
    </w:rPr>
  </w:style>
  <w:style w:type="paragraph" w:styleId="Title">
    <w:name w:val="Title"/>
    <w:basedOn w:val="Normal"/>
    <w:next w:val="Normal"/>
    <w:link w:val="TitleChar"/>
    <w:uiPriority w:val="10"/>
    <w:qFormat/>
    <w:rsid w:val="00B474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4E7"/>
    <w:rPr>
      <w:rFonts w:asciiTheme="majorHAnsi" w:eastAsiaTheme="majorEastAsia" w:hAnsiTheme="majorHAnsi" w:cstheme="majorBidi"/>
      <w:spacing w:val="-10"/>
      <w:kern w:val="28"/>
      <w:sz w:val="56"/>
      <w:szCs w:val="56"/>
    </w:rPr>
  </w:style>
  <w:style w:type="paragraph" w:customStyle="1" w:styleId="Headers">
    <w:name w:val="Headers"/>
    <w:basedOn w:val="Normal"/>
    <w:qFormat/>
    <w:rsid w:val="00B474E7"/>
    <w:rPr>
      <w:rFonts w:ascii="Times New Roman" w:hAnsi="Times New Roman" w:cs="Times New Roman"/>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0.emf"/><Relationship Id="rId3" Type="http://schemas.openxmlformats.org/officeDocument/2006/relationships/settings" Target="settings.xml"/><Relationship Id="rId7" Type="http://schemas.openxmlformats.org/officeDocument/2006/relationships/hyperlink" Target="mailto:davebrid@umich.edu" TargetMode="Externa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17</Pages>
  <Words>36163</Words>
  <Characters>206132</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Dave Bridges</cp:lastModifiedBy>
  <cp:revision>68</cp:revision>
  <dcterms:created xsi:type="dcterms:W3CDTF">2022-03-10T19:42:00Z</dcterms:created>
  <dcterms:modified xsi:type="dcterms:W3CDTF">2022-04-07T19:19:00Z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