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44EF7" w14:textId="77777777" w:rsidR="00354F22" w:rsidRPr="00770A26" w:rsidRDefault="00354F22">
      <w:pPr>
        <w:rPr>
          <w:rFonts w:ascii="Times New Roman" w:hAnsi="Times New Roman" w:cs="Times New Roman"/>
          <w:b/>
        </w:rPr>
      </w:pPr>
    </w:p>
    <w:p w14:paraId="16415B46" w14:textId="19D34C56" w:rsidR="00AA7C69" w:rsidRPr="00770A26" w:rsidRDefault="00B92A9A">
      <w:pPr>
        <w:rPr>
          <w:rFonts w:ascii="Times New Roman" w:hAnsi="Times New Roman" w:cs="Times New Roman"/>
          <w:b/>
        </w:rPr>
      </w:pPr>
      <w:r w:rsidRPr="00770A26">
        <w:rPr>
          <w:rFonts w:ascii="Times New Roman" w:hAnsi="Times New Roman" w:cs="Times New Roman"/>
          <w:b/>
        </w:rPr>
        <w:t xml:space="preserve">Aim 1: </w:t>
      </w:r>
      <w:r w:rsidR="00354F22" w:rsidRPr="00770A26">
        <w:rPr>
          <w:rFonts w:ascii="Times New Roman" w:hAnsi="Times New Roman" w:cs="Times New Roman"/>
          <w:b/>
        </w:rPr>
        <w:t>Identify the physiological mechanisms contributing to energy conservation and insulin resistance during pregnancy. Age matched pregnant and non-pregnant female mice will be compared in this study. Energy expenditure, insulin sensitivity, and macronutrient absorptive efficiency will be evaluated.</w:t>
      </w:r>
    </w:p>
    <w:p w14:paraId="64575269" w14:textId="136C1430" w:rsidR="00B92A9A" w:rsidRDefault="00354F22">
      <w:pPr>
        <w:rPr>
          <w:rFonts w:ascii="Times New Roman" w:hAnsi="Times New Roman" w:cs="Times New Roman"/>
        </w:rPr>
      </w:pPr>
      <w:proofErr w:type="spellStart"/>
      <w:r>
        <w:rPr>
          <w:rFonts w:ascii="Times New Roman" w:hAnsi="Times New Roman" w:cs="Times New Roman"/>
        </w:rPr>
        <w:t>Subaim</w:t>
      </w:r>
      <w:proofErr w:type="spellEnd"/>
      <w:r>
        <w:rPr>
          <w:rFonts w:ascii="Times New Roman" w:hAnsi="Times New Roman" w:cs="Times New Roman"/>
        </w:rPr>
        <w:t xml:space="preserve"> 1.1: Insulin sensitivity</w:t>
      </w:r>
    </w:p>
    <w:p w14:paraId="4D742A0E" w14:textId="42E79494" w:rsidR="00354F22" w:rsidRDefault="00354F22">
      <w:pPr>
        <w:rPr>
          <w:rFonts w:ascii="Times New Roman" w:hAnsi="Times New Roman" w:cs="Times New Roman"/>
        </w:rPr>
      </w:pPr>
      <w:proofErr w:type="spellStart"/>
      <w:r>
        <w:rPr>
          <w:rFonts w:ascii="Times New Roman" w:hAnsi="Times New Roman" w:cs="Times New Roman"/>
        </w:rPr>
        <w:t>Subaim</w:t>
      </w:r>
      <w:proofErr w:type="spellEnd"/>
      <w:r>
        <w:rPr>
          <w:rFonts w:ascii="Times New Roman" w:hAnsi="Times New Roman" w:cs="Times New Roman"/>
        </w:rPr>
        <w:t xml:space="preserve"> 1.2: Energy Expenditure</w:t>
      </w:r>
    </w:p>
    <w:p w14:paraId="1A3AAA9B" w14:textId="059DB25A" w:rsidR="00354F22" w:rsidRPr="00354F22" w:rsidRDefault="00354F22">
      <w:pPr>
        <w:rPr>
          <w:rFonts w:ascii="Times New Roman" w:hAnsi="Times New Roman" w:cs="Times New Roman"/>
        </w:rPr>
      </w:pPr>
      <w:proofErr w:type="spellStart"/>
      <w:r>
        <w:rPr>
          <w:rFonts w:ascii="Times New Roman" w:hAnsi="Times New Roman" w:cs="Times New Roman"/>
        </w:rPr>
        <w:t>Subaim</w:t>
      </w:r>
      <w:proofErr w:type="spellEnd"/>
      <w:r>
        <w:rPr>
          <w:rFonts w:ascii="Times New Roman" w:hAnsi="Times New Roman" w:cs="Times New Roman"/>
        </w:rPr>
        <w:t xml:space="preserve"> 1.3: Absorptive efficiency</w:t>
      </w:r>
      <w:r w:rsidR="00F018C1">
        <w:rPr>
          <w:rFonts w:ascii="Times New Roman" w:hAnsi="Times New Roman" w:cs="Times New Roman"/>
        </w:rPr>
        <w:t xml:space="preserve"> – largely unexamined except for micronutrients, toxicant exposure, and the rearing of agriculturally useful animals. </w:t>
      </w:r>
      <w:bookmarkStart w:id="0" w:name="_GoBack"/>
      <w:bookmarkEnd w:id="0"/>
    </w:p>
    <w:p w14:paraId="05017903" w14:textId="77777777" w:rsidR="00B92A9A" w:rsidRPr="00354F22" w:rsidRDefault="00B92A9A">
      <w:pPr>
        <w:rPr>
          <w:rFonts w:ascii="Times New Roman" w:hAnsi="Times New Roman" w:cs="Times New Roman"/>
        </w:rPr>
      </w:pPr>
      <w:r w:rsidRPr="00354F22">
        <w:rPr>
          <w:rFonts w:ascii="Times New Roman" w:hAnsi="Times New Roman" w:cs="Times New Roman"/>
        </w:rPr>
        <w:t>Background:</w:t>
      </w:r>
    </w:p>
    <w:p w14:paraId="248C2D07" w14:textId="77777777" w:rsidR="00B92A9A" w:rsidRPr="00354F22" w:rsidRDefault="00B92A9A">
      <w:pPr>
        <w:rPr>
          <w:rFonts w:ascii="Times New Roman" w:hAnsi="Times New Roman" w:cs="Times New Roman"/>
        </w:rPr>
      </w:pPr>
    </w:p>
    <w:p w14:paraId="3C759F3F" w14:textId="12306854" w:rsidR="00B92A9A" w:rsidRPr="00354F22" w:rsidRDefault="00B92A9A">
      <w:pPr>
        <w:rPr>
          <w:rFonts w:ascii="Times New Roman" w:hAnsi="Times New Roman" w:cs="Times New Roman"/>
        </w:rPr>
      </w:pPr>
      <w:r w:rsidRPr="00354F22">
        <w:rPr>
          <w:rFonts w:ascii="Times New Roman" w:hAnsi="Times New Roman" w:cs="Times New Roman"/>
        </w:rPr>
        <w:t>Methods:</w:t>
      </w:r>
    </w:p>
    <w:p w14:paraId="3EB96169" w14:textId="77777777" w:rsidR="00480EFC" w:rsidRPr="00354F22" w:rsidRDefault="00480EFC" w:rsidP="00480EFC">
      <w:pPr>
        <w:rPr>
          <w:rFonts w:ascii="Times New Roman" w:eastAsia="Times New Roman" w:hAnsi="Times New Roman" w:cs="Times New Roman"/>
        </w:rPr>
      </w:pPr>
      <w:r w:rsidRPr="00354F22">
        <w:rPr>
          <w:rFonts w:ascii="Times New Roman" w:eastAsia="Times New Roman" w:hAnsi="Times New Roman" w:cs="Times New Roman"/>
          <w:i/>
          <w:iCs/>
          <w:color w:val="000000"/>
        </w:rPr>
        <w:t>Animal care and use</w:t>
      </w:r>
    </w:p>
    <w:p w14:paraId="68DAC2A6" w14:textId="31CCC7F4" w:rsidR="00480EFC" w:rsidRPr="00354F22" w:rsidRDefault="00480EFC" w:rsidP="00480EFC">
      <w:pPr>
        <w:rPr>
          <w:rFonts w:ascii="Times New Roman" w:eastAsia="Times New Roman" w:hAnsi="Times New Roman" w:cs="Times New Roman"/>
        </w:rPr>
      </w:pPr>
      <w:proofErr w:type="gramStart"/>
      <w:r w:rsidRPr="00354F22">
        <w:rPr>
          <w:rFonts w:ascii="Times New Roman" w:eastAsia="Times New Roman" w:hAnsi="Times New Roman" w:cs="Times New Roman"/>
          <w:color w:val="000000"/>
        </w:rPr>
        <w:t>Nine week old</w:t>
      </w:r>
      <w:proofErr w:type="gramEnd"/>
      <w:r w:rsidRPr="00354F22">
        <w:rPr>
          <w:rFonts w:ascii="Times New Roman" w:eastAsia="Times New Roman" w:hAnsi="Times New Roman" w:cs="Times New Roman"/>
          <w:color w:val="000000"/>
        </w:rPr>
        <w:t xml:space="preserve"> virgin C57Black 6/J mice were ordered from Jackson Laboratory (n=21</w:t>
      </w:r>
      <w:r w:rsidR="00D628A2" w:rsidRPr="00354F22">
        <w:rPr>
          <w:rFonts w:ascii="Times New Roman" w:eastAsia="Times New Roman" w:hAnsi="Times New Roman" w:cs="Times New Roman"/>
          <w:color w:val="000000"/>
        </w:rPr>
        <w:t>, 14 female, 7 male</w:t>
      </w:r>
      <w:r w:rsidRPr="00354F22">
        <w:rPr>
          <w:rFonts w:ascii="Times New Roman" w:eastAsia="Times New Roman" w:hAnsi="Times New Roman" w:cs="Times New Roman"/>
          <w:color w:val="000000"/>
        </w:rPr>
        <w:t xml:space="preserve">). </w:t>
      </w:r>
      <w:r w:rsidR="00D628A2" w:rsidRPr="00354F22">
        <w:rPr>
          <w:rFonts w:ascii="Times New Roman" w:eastAsia="Times New Roman" w:hAnsi="Times New Roman" w:cs="Times New Roman"/>
          <w:color w:val="000000"/>
        </w:rPr>
        <w:t xml:space="preserve">Animals were held in a 12:12 light dark cycle, temperature and humidity-controlled facility. </w:t>
      </w:r>
      <w:r w:rsidRPr="00354F22">
        <w:rPr>
          <w:rFonts w:ascii="Times New Roman" w:eastAsia="Times New Roman" w:hAnsi="Times New Roman" w:cs="Times New Roman"/>
          <w:color w:val="000000"/>
        </w:rPr>
        <w:t xml:space="preserve">Animals were allowed to acclimate to the environment for two weeks. At 11 weeks of age, females were singly housed and given </w:t>
      </w:r>
      <w:r w:rsidRPr="00354F22">
        <w:rPr>
          <w:rFonts w:ascii="Times New Roman" w:eastAsia="Times New Roman" w:hAnsi="Times New Roman" w:cs="Times New Roman"/>
          <w:i/>
          <w:iCs/>
          <w:color w:val="000000"/>
        </w:rPr>
        <w:t>ad libitum</w:t>
      </w:r>
      <w:r w:rsidRPr="00354F22">
        <w:rPr>
          <w:rFonts w:ascii="Times New Roman" w:eastAsia="Times New Roman" w:hAnsi="Times New Roman" w:cs="Times New Roman"/>
          <w:color w:val="000000"/>
        </w:rPr>
        <w:t xml:space="preserve"> access to normal chow (5% fat, 24%</w:t>
      </w:r>
      <w:r w:rsidR="000A27C4" w:rsidRPr="00354F22">
        <w:rPr>
          <w:rFonts w:ascii="Times New Roman" w:eastAsia="Times New Roman" w:hAnsi="Times New Roman" w:cs="Times New Roman"/>
          <w:color w:val="000000"/>
        </w:rPr>
        <w:t xml:space="preserve"> </w:t>
      </w:r>
      <w:r w:rsidRPr="00354F22">
        <w:rPr>
          <w:rFonts w:ascii="Times New Roman" w:eastAsia="Times New Roman" w:hAnsi="Times New Roman" w:cs="Times New Roman"/>
          <w:color w:val="000000"/>
        </w:rPr>
        <w:t xml:space="preserve">protein, 3.7% sucrose, 32% starch). Females were randomized to </w:t>
      </w:r>
      <w:r w:rsidR="000A27C4" w:rsidRPr="00354F22">
        <w:rPr>
          <w:rFonts w:ascii="Times New Roman" w:eastAsia="Times New Roman" w:hAnsi="Times New Roman" w:cs="Times New Roman"/>
          <w:color w:val="000000"/>
        </w:rPr>
        <w:t>2</w:t>
      </w:r>
      <w:r w:rsidRPr="00354F22">
        <w:rPr>
          <w:rFonts w:ascii="Times New Roman" w:eastAsia="Times New Roman" w:hAnsi="Times New Roman" w:cs="Times New Roman"/>
          <w:color w:val="000000"/>
        </w:rPr>
        <w:t xml:space="preserve"> groups; distilled drinking water and no</w:t>
      </w:r>
      <w:r w:rsidR="00354F22">
        <w:rPr>
          <w:rFonts w:ascii="Times New Roman" w:eastAsia="Times New Roman" w:hAnsi="Times New Roman" w:cs="Times New Roman"/>
          <w:color w:val="000000"/>
        </w:rPr>
        <w:t>t</w:t>
      </w:r>
      <w:r w:rsidRPr="00354F22">
        <w:rPr>
          <w:rFonts w:ascii="Times New Roman" w:eastAsia="Times New Roman" w:hAnsi="Times New Roman" w:cs="Times New Roman"/>
          <w:color w:val="000000"/>
        </w:rPr>
        <w:t xml:space="preserve"> mat</w:t>
      </w:r>
      <w:r w:rsidR="00354F22">
        <w:rPr>
          <w:rFonts w:ascii="Times New Roman" w:eastAsia="Times New Roman" w:hAnsi="Times New Roman" w:cs="Times New Roman"/>
          <w:color w:val="000000"/>
        </w:rPr>
        <w:t>ed</w:t>
      </w:r>
      <w:r w:rsidRPr="00354F22">
        <w:rPr>
          <w:rFonts w:ascii="Times New Roman" w:eastAsia="Times New Roman" w:hAnsi="Times New Roman" w:cs="Times New Roman"/>
          <w:color w:val="000000"/>
        </w:rPr>
        <w:t xml:space="preserve"> (n=7), distilled drinking water and mat</w:t>
      </w:r>
      <w:r w:rsidR="00354F22">
        <w:rPr>
          <w:rFonts w:ascii="Times New Roman" w:eastAsia="Times New Roman" w:hAnsi="Times New Roman" w:cs="Times New Roman"/>
          <w:color w:val="000000"/>
        </w:rPr>
        <w:t>ed</w:t>
      </w:r>
      <w:r w:rsidRPr="00354F22">
        <w:rPr>
          <w:rFonts w:ascii="Times New Roman" w:eastAsia="Times New Roman" w:hAnsi="Times New Roman" w:cs="Times New Roman"/>
          <w:color w:val="000000"/>
        </w:rPr>
        <w:t>(n=7</w:t>
      </w:r>
      <w:r w:rsidR="000A27C4" w:rsidRPr="00354F22">
        <w:rPr>
          <w:rFonts w:ascii="Times New Roman" w:eastAsia="Times New Roman" w:hAnsi="Times New Roman" w:cs="Times New Roman"/>
          <w:color w:val="000000"/>
        </w:rPr>
        <w:t>)</w:t>
      </w:r>
      <w:r w:rsidRPr="00354F22">
        <w:rPr>
          <w:rFonts w:ascii="Times New Roman" w:eastAsia="Times New Roman" w:hAnsi="Times New Roman" w:cs="Times New Roman"/>
          <w:color w:val="000000"/>
        </w:rPr>
        <w:t xml:space="preserve">. Food intake </w:t>
      </w:r>
      <w:r w:rsidR="000A27C4" w:rsidRPr="00354F22">
        <w:rPr>
          <w:rFonts w:ascii="Times New Roman" w:eastAsia="Times New Roman" w:hAnsi="Times New Roman" w:cs="Times New Roman"/>
          <w:color w:val="000000"/>
        </w:rPr>
        <w:t xml:space="preserve">(grams per week) </w:t>
      </w:r>
      <w:r w:rsidRPr="00354F22">
        <w:rPr>
          <w:rFonts w:ascii="Times New Roman" w:eastAsia="Times New Roman" w:hAnsi="Times New Roman" w:cs="Times New Roman"/>
          <w:color w:val="000000"/>
        </w:rPr>
        <w:t>and water intake</w:t>
      </w:r>
      <w:r w:rsidR="000A27C4" w:rsidRPr="00354F22">
        <w:rPr>
          <w:rFonts w:ascii="Times New Roman" w:eastAsia="Times New Roman" w:hAnsi="Times New Roman" w:cs="Times New Roman"/>
          <w:color w:val="000000"/>
        </w:rPr>
        <w:t xml:space="preserve"> (</w:t>
      </w:r>
      <w:proofErr w:type="spellStart"/>
      <w:r w:rsidR="000A27C4" w:rsidRPr="00354F22">
        <w:rPr>
          <w:rFonts w:ascii="Times New Roman" w:eastAsia="Times New Roman" w:hAnsi="Times New Roman" w:cs="Times New Roman"/>
          <w:color w:val="000000"/>
        </w:rPr>
        <w:t>mLs</w:t>
      </w:r>
      <w:proofErr w:type="spellEnd"/>
      <w:r w:rsidR="000A27C4" w:rsidRPr="00354F22">
        <w:rPr>
          <w:rFonts w:ascii="Times New Roman" w:eastAsia="Times New Roman" w:hAnsi="Times New Roman" w:cs="Times New Roman"/>
          <w:color w:val="000000"/>
        </w:rPr>
        <w:t xml:space="preserve"> per week)</w:t>
      </w:r>
      <w:r w:rsidRPr="00354F22">
        <w:rPr>
          <w:rFonts w:ascii="Times New Roman" w:eastAsia="Times New Roman" w:hAnsi="Times New Roman" w:cs="Times New Roman"/>
          <w:color w:val="000000"/>
        </w:rPr>
        <w:t xml:space="preserve"> was recorded each week. Animals were acclimatized to this diet treatment for one week prior to mating. All protocols </w:t>
      </w:r>
      <w:r w:rsidR="000A27C4" w:rsidRPr="00354F22">
        <w:rPr>
          <w:rFonts w:ascii="Times New Roman" w:eastAsia="Times New Roman" w:hAnsi="Times New Roman" w:cs="Times New Roman"/>
          <w:color w:val="000000"/>
        </w:rPr>
        <w:t xml:space="preserve">(name the protocol) </w:t>
      </w:r>
      <w:r w:rsidRPr="00354F22">
        <w:rPr>
          <w:rFonts w:ascii="Times New Roman" w:eastAsia="Times New Roman" w:hAnsi="Times New Roman" w:cs="Times New Roman"/>
          <w:color w:val="000000"/>
        </w:rPr>
        <w:t>were </w:t>
      </w:r>
      <w:r w:rsidR="000A27C4" w:rsidRPr="00354F22">
        <w:rPr>
          <w:rFonts w:ascii="Times New Roman" w:eastAsia="Times New Roman" w:hAnsi="Times New Roman" w:cs="Times New Roman"/>
          <w:color w:val="000000"/>
        </w:rPr>
        <w:t>approved by the university of Michigan IACUC office</w:t>
      </w:r>
      <w:r w:rsidR="00102C05" w:rsidRPr="00354F22">
        <w:rPr>
          <w:rFonts w:ascii="Times New Roman" w:eastAsia="Times New Roman" w:hAnsi="Times New Roman" w:cs="Times New Roman"/>
          <w:color w:val="000000"/>
        </w:rPr>
        <w:t xml:space="preserve"> (protocol </w:t>
      </w:r>
      <w:proofErr w:type="gramStart"/>
      <w:r w:rsidR="00102C05" w:rsidRPr="00354F22">
        <w:rPr>
          <w:rFonts w:ascii="Times New Roman" w:eastAsia="Times New Roman" w:hAnsi="Times New Roman" w:cs="Times New Roman"/>
          <w:color w:val="000000"/>
        </w:rPr>
        <w:t>number )</w:t>
      </w:r>
      <w:proofErr w:type="gramEnd"/>
      <w:r w:rsidR="000A27C4" w:rsidRPr="00354F22">
        <w:rPr>
          <w:rFonts w:ascii="Times New Roman" w:eastAsia="Times New Roman" w:hAnsi="Times New Roman" w:cs="Times New Roman"/>
          <w:color w:val="000000"/>
        </w:rPr>
        <w:t xml:space="preserve">. </w:t>
      </w:r>
    </w:p>
    <w:p w14:paraId="2B6A3B6A" w14:textId="77777777" w:rsidR="00480EFC" w:rsidRPr="00354F22" w:rsidRDefault="00480EFC" w:rsidP="00480EFC">
      <w:pPr>
        <w:rPr>
          <w:rFonts w:ascii="Times New Roman" w:eastAsia="Times New Roman" w:hAnsi="Times New Roman" w:cs="Times New Roman"/>
        </w:rPr>
      </w:pPr>
    </w:p>
    <w:p w14:paraId="25761492" w14:textId="77777777" w:rsidR="00480EFC" w:rsidRPr="00354F22" w:rsidRDefault="00480EFC" w:rsidP="00480EFC">
      <w:pPr>
        <w:rPr>
          <w:rFonts w:ascii="Times New Roman" w:eastAsia="Times New Roman" w:hAnsi="Times New Roman" w:cs="Times New Roman"/>
        </w:rPr>
      </w:pPr>
      <w:r w:rsidRPr="00354F22">
        <w:rPr>
          <w:rFonts w:ascii="Times New Roman" w:eastAsia="Times New Roman" w:hAnsi="Times New Roman" w:cs="Times New Roman"/>
          <w:i/>
          <w:iCs/>
          <w:color w:val="000000"/>
        </w:rPr>
        <w:t>Mating</w:t>
      </w:r>
    </w:p>
    <w:p w14:paraId="3DFFEE52" w14:textId="409628AA" w:rsidR="00480EFC" w:rsidRPr="00354F22" w:rsidRDefault="00480EFC" w:rsidP="00480EFC">
      <w:pPr>
        <w:rPr>
          <w:rFonts w:ascii="Times New Roman" w:eastAsia="Times New Roman" w:hAnsi="Times New Roman" w:cs="Times New Roman"/>
        </w:rPr>
      </w:pPr>
      <w:r w:rsidRPr="00354F22">
        <w:rPr>
          <w:rFonts w:ascii="Times New Roman" w:eastAsia="Times New Roman" w:hAnsi="Times New Roman" w:cs="Times New Roman"/>
          <w:color w:val="000000"/>
        </w:rPr>
        <w:t>At mating, males were added to females</w:t>
      </w:r>
      <w:r w:rsidR="00490B75" w:rsidRPr="00354F22">
        <w:rPr>
          <w:rFonts w:ascii="Times New Roman" w:eastAsia="Times New Roman" w:hAnsi="Times New Roman" w:cs="Times New Roman"/>
          <w:color w:val="000000"/>
        </w:rPr>
        <w:t xml:space="preserve">’ </w:t>
      </w:r>
      <w:r w:rsidRPr="00354F22">
        <w:rPr>
          <w:rFonts w:ascii="Times New Roman" w:eastAsia="Times New Roman" w:hAnsi="Times New Roman" w:cs="Times New Roman"/>
          <w:color w:val="000000"/>
        </w:rPr>
        <w:t>existing cages in monogamous pairs (n=</w:t>
      </w:r>
      <w:r w:rsidR="0098048B" w:rsidRPr="00354F22">
        <w:rPr>
          <w:rFonts w:ascii="Times New Roman" w:eastAsia="Times New Roman" w:hAnsi="Times New Roman" w:cs="Times New Roman"/>
          <w:color w:val="000000"/>
        </w:rPr>
        <w:t>7</w:t>
      </w:r>
      <w:r w:rsidRPr="00354F22">
        <w:rPr>
          <w:rFonts w:ascii="Times New Roman" w:eastAsia="Times New Roman" w:hAnsi="Times New Roman" w:cs="Times New Roman"/>
          <w:color w:val="000000"/>
        </w:rPr>
        <w:t xml:space="preserve">). Dams were examined for copulatory plugs each day until plug was evident. This was considered gestation day 1. Males were </w:t>
      </w:r>
      <w:r w:rsidR="0098048B" w:rsidRPr="00354F22">
        <w:rPr>
          <w:rFonts w:ascii="Times New Roman" w:eastAsia="Times New Roman" w:hAnsi="Times New Roman" w:cs="Times New Roman"/>
          <w:color w:val="000000"/>
        </w:rPr>
        <w:t xml:space="preserve">removed from cages on </w:t>
      </w:r>
      <w:r w:rsidRPr="00354F22">
        <w:rPr>
          <w:rFonts w:ascii="Times New Roman" w:eastAsia="Times New Roman" w:hAnsi="Times New Roman" w:cs="Times New Roman"/>
          <w:color w:val="000000"/>
        </w:rPr>
        <w:t xml:space="preserve">gestation day 19 to prevent </w:t>
      </w:r>
      <w:r w:rsidR="0098048B" w:rsidRPr="00354F22">
        <w:rPr>
          <w:rFonts w:ascii="Times New Roman" w:eastAsia="Times New Roman" w:hAnsi="Times New Roman" w:cs="Times New Roman"/>
          <w:color w:val="000000"/>
        </w:rPr>
        <w:t>a second</w:t>
      </w:r>
      <w:r w:rsidRPr="00354F22">
        <w:rPr>
          <w:rFonts w:ascii="Times New Roman" w:eastAsia="Times New Roman" w:hAnsi="Times New Roman" w:cs="Times New Roman"/>
          <w:color w:val="000000"/>
        </w:rPr>
        <w:t xml:space="preserve"> pregnancy after delivery. </w:t>
      </w:r>
    </w:p>
    <w:p w14:paraId="30D22C0E" w14:textId="77777777" w:rsidR="00B92A9A" w:rsidRPr="00354F22" w:rsidRDefault="00B92A9A">
      <w:pPr>
        <w:rPr>
          <w:rFonts w:ascii="Times New Roman" w:hAnsi="Times New Roman" w:cs="Times New Roman"/>
          <w:i/>
        </w:rPr>
      </w:pPr>
    </w:p>
    <w:p w14:paraId="09F0DB72" w14:textId="21E68280" w:rsidR="00B92A9A" w:rsidRPr="00354F22" w:rsidRDefault="00B92A9A">
      <w:pPr>
        <w:rPr>
          <w:rFonts w:ascii="Times New Roman" w:hAnsi="Times New Roman" w:cs="Times New Roman"/>
          <w:i/>
        </w:rPr>
      </w:pPr>
      <w:r w:rsidRPr="00354F22">
        <w:rPr>
          <w:rFonts w:ascii="Times New Roman" w:hAnsi="Times New Roman" w:cs="Times New Roman"/>
          <w:i/>
        </w:rPr>
        <w:t>Body Composition:</w:t>
      </w:r>
    </w:p>
    <w:p w14:paraId="23293215" w14:textId="50050DC9" w:rsidR="00D628A2" w:rsidRDefault="000A27C4">
      <w:pPr>
        <w:rPr>
          <w:rFonts w:ascii="Times New Roman" w:eastAsia="Times New Roman" w:hAnsi="Times New Roman" w:cs="Times New Roman"/>
          <w:color w:val="000000"/>
        </w:rPr>
      </w:pPr>
      <w:r w:rsidRPr="00354F22">
        <w:rPr>
          <w:rFonts w:ascii="Times New Roman" w:eastAsia="Times New Roman" w:hAnsi="Times New Roman" w:cs="Times New Roman"/>
          <w:color w:val="000000"/>
        </w:rPr>
        <w:t xml:space="preserve">Once a week, </w:t>
      </w:r>
      <w:r w:rsidR="00D628A2" w:rsidRPr="00354F22">
        <w:rPr>
          <w:rFonts w:ascii="Times New Roman" w:eastAsia="Times New Roman" w:hAnsi="Times New Roman" w:cs="Times New Roman"/>
          <w:color w:val="000000"/>
        </w:rPr>
        <w:t>Dams weight</w:t>
      </w:r>
      <w:r w:rsidRPr="00354F22">
        <w:rPr>
          <w:rFonts w:ascii="Times New Roman" w:eastAsia="Times New Roman" w:hAnsi="Times New Roman" w:cs="Times New Roman"/>
          <w:color w:val="000000"/>
        </w:rPr>
        <w:t xml:space="preserve"> was measured weekly using a</w:t>
      </w:r>
      <w:r w:rsidR="00F81F38">
        <w:rPr>
          <w:rFonts w:ascii="Times New Roman" w:eastAsia="Times New Roman" w:hAnsi="Times New Roman" w:cs="Times New Roman"/>
          <w:color w:val="000000"/>
        </w:rPr>
        <w:t>n</w:t>
      </w:r>
      <w:r w:rsidRPr="00354F22">
        <w:rPr>
          <w:rFonts w:ascii="Times New Roman" w:eastAsia="Times New Roman" w:hAnsi="Times New Roman" w:cs="Times New Roman"/>
          <w:color w:val="000000"/>
        </w:rPr>
        <w:t xml:space="preserve"> electronic scale (). Body composition including fat mass, lean mass, and free water was assessed indirectly</w:t>
      </w:r>
      <w:r w:rsidR="00D628A2" w:rsidRPr="00354F22">
        <w:rPr>
          <w:rFonts w:ascii="Times New Roman" w:eastAsia="Times New Roman" w:hAnsi="Times New Roman" w:cs="Times New Roman"/>
          <w:color w:val="000000"/>
        </w:rPr>
        <w:t xml:space="preserve"> via </w:t>
      </w:r>
      <w:r w:rsidR="00F81F38">
        <w:rPr>
          <w:rFonts w:ascii="Times New Roman" w:eastAsia="Times New Roman" w:hAnsi="Times New Roman" w:cs="Times New Roman"/>
          <w:color w:val="000000"/>
        </w:rPr>
        <w:t>magnetic resonance imaging (</w:t>
      </w:r>
      <w:proofErr w:type="spellStart"/>
      <w:r w:rsidR="00D628A2" w:rsidRPr="00354F22">
        <w:rPr>
          <w:rFonts w:ascii="Times New Roman" w:eastAsia="Times New Roman" w:hAnsi="Times New Roman" w:cs="Times New Roman"/>
          <w:color w:val="000000"/>
        </w:rPr>
        <w:t>EchoMRI</w:t>
      </w:r>
      <w:proofErr w:type="spellEnd"/>
      <w:r w:rsidRPr="00354F22">
        <w:rPr>
          <w:rFonts w:ascii="Times New Roman" w:eastAsia="Times New Roman" w:hAnsi="Times New Roman" w:cs="Times New Roman"/>
          <w:color w:val="000000"/>
        </w:rPr>
        <w:t>).</w:t>
      </w:r>
    </w:p>
    <w:p w14:paraId="781F6D64" w14:textId="77777777" w:rsidR="00B92A9A" w:rsidRPr="00354F22" w:rsidRDefault="00B92A9A">
      <w:pPr>
        <w:rPr>
          <w:rFonts w:ascii="Times New Roman" w:hAnsi="Times New Roman" w:cs="Times New Roman"/>
          <w:i/>
        </w:rPr>
      </w:pPr>
    </w:p>
    <w:p w14:paraId="68B49262" w14:textId="6AF8F93E" w:rsidR="00B92A9A" w:rsidRPr="00354F22" w:rsidRDefault="00B92A9A">
      <w:pPr>
        <w:rPr>
          <w:rFonts w:ascii="Times New Roman" w:hAnsi="Times New Roman" w:cs="Times New Roman"/>
          <w:i/>
        </w:rPr>
      </w:pPr>
      <w:r w:rsidRPr="00354F22">
        <w:rPr>
          <w:rFonts w:ascii="Times New Roman" w:hAnsi="Times New Roman" w:cs="Times New Roman"/>
          <w:i/>
        </w:rPr>
        <w:t>Insulin Sensitivity:</w:t>
      </w:r>
    </w:p>
    <w:p w14:paraId="554ED729" w14:textId="77777777" w:rsidR="000A27C4" w:rsidRPr="00354F22" w:rsidRDefault="000A27C4" w:rsidP="000A27C4">
      <w:pPr>
        <w:rPr>
          <w:rFonts w:ascii="Times New Roman" w:eastAsia="Times New Roman" w:hAnsi="Times New Roman" w:cs="Times New Roman"/>
        </w:rPr>
      </w:pPr>
      <w:r w:rsidRPr="00354F22">
        <w:rPr>
          <w:rFonts w:ascii="Times New Roman" w:eastAsia="Times New Roman" w:hAnsi="Times New Roman" w:cs="Times New Roman"/>
          <w:i/>
          <w:iCs/>
          <w:color w:val="000000"/>
        </w:rPr>
        <w:t>Insulin tolerance testing </w:t>
      </w:r>
    </w:p>
    <w:p w14:paraId="4CA12E43" w14:textId="3F4A9D75" w:rsidR="000A27C4" w:rsidRPr="00354F22" w:rsidRDefault="000A27C4" w:rsidP="000A27C4">
      <w:pPr>
        <w:rPr>
          <w:rFonts w:ascii="Times New Roman" w:eastAsia="Times New Roman" w:hAnsi="Times New Roman" w:cs="Times New Roman"/>
          <w:color w:val="000000"/>
        </w:rPr>
      </w:pPr>
      <w:r w:rsidRPr="00354F22">
        <w:rPr>
          <w:rFonts w:ascii="Times New Roman" w:eastAsia="Times New Roman" w:hAnsi="Times New Roman" w:cs="Times New Roman"/>
          <w:color w:val="000000"/>
        </w:rPr>
        <w:t xml:space="preserve">On gestational day 16 (based on appearance of copulatory plug representing gestation day 1), dams were fasted for 6 hours with </w:t>
      </w:r>
      <w:r w:rsidRPr="00354F22">
        <w:rPr>
          <w:rFonts w:ascii="Times New Roman" w:eastAsia="Times New Roman" w:hAnsi="Times New Roman" w:cs="Times New Roman"/>
          <w:i/>
          <w:color w:val="000000"/>
        </w:rPr>
        <w:t>ad libitum</w:t>
      </w:r>
      <w:r w:rsidRPr="00354F22">
        <w:rPr>
          <w:rFonts w:ascii="Times New Roman" w:eastAsia="Times New Roman" w:hAnsi="Times New Roman" w:cs="Times New Roman"/>
          <w:color w:val="000000"/>
        </w:rPr>
        <w:t xml:space="preserve"> access to either water, or dexamethasone in drinking water. After 6</w:t>
      </w:r>
      <w:r w:rsidR="00D50F74">
        <w:rPr>
          <w:rFonts w:ascii="Times New Roman" w:eastAsia="Times New Roman" w:hAnsi="Times New Roman" w:cs="Times New Roman"/>
          <w:color w:val="000000"/>
        </w:rPr>
        <w:t>-</w:t>
      </w:r>
      <w:r w:rsidRPr="00354F22">
        <w:rPr>
          <w:rFonts w:ascii="Times New Roman" w:eastAsia="Times New Roman" w:hAnsi="Times New Roman" w:cs="Times New Roman"/>
          <w:color w:val="000000"/>
        </w:rPr>
        <w:t>hour fast, blood glucose was taken using a glucometer and tail clip. Females were given insulin injections (0.75 units/kg body weight; Humulin U100 in cold sterile, filtered Phosphate buffered saline (PBS)) and blood glucose was tested using a glucometer at 15</w:t>
      </w:r>
      <w:r w:rsidR="00354F22">
        <w:rPr>
          <w:rFonts w:ascii="Times New Roman" w:eastAsia="Times New Roman" w:hAnsi="Times New Roman" w:cs="Times New Roman"/>
          <w:color w:val="000000"/>
        </w:rPr>
        <w:t>-</w:t>
      </w:r>
      <w:r w:rsidRPr="00354F22">
        <w:rPr>
          <w:rFonts w:ascii="Times New Roman" w:eastAsia="Times New Roman" w:hAnsi="Times New Roman" w:cs="Times New Roman"/>
          <w:color w:val="000000"/>
        </w:rPr>
        <w:t>minute intervals for 2 hours.</w:t>
      </w:r>
      <w:r w:rsidR="00770A26">
        <w:rPr>
          <w:rFonts w:ascii="Times New Roman" w:eastAsia="Times New Roman" w:hAnsi="Times New Roman" w:cs="Times New Roman"/>
          <w:color w:val="000000"/>
        </w:rPr>
        <w:t xml:space="preserve"> If animals began to exhibit moribund behaviors, 300 units of 10% glucose in cold sterile filtered PBS was administered and subsequent BG measurements were omitted from the ITT. </w:t>
      </w:r>
      <w:r w:rsidRPr="00354F22">
        <w:rPr>
          <w:rFonts w:ascii="Times New Roman" w:eastAsia="Times New Roman" w:hAnsi="Times New Roman" w:cs="Times New Roman"/>
          <w:color w:val="000000"/>
        </w:rPr>
        <w:t> </w:t>
      </w:r>
    </w:p>
    <w:p w14:paraId="153C0019" w14:textId="77777777" w:rsidR="003E1412" w:rsidRPr="003E1412" w:rsidRDefault="00CA5D3F" w:rsidP="00A46355">
      <w:pPr>
        <w:pStyle w:val="ListParagraph"/>
        <w:numPr>
          <w:ilvl w:val="0"/>
          <w:numId w:val="4"/>
        </w:numPr>
        <w:rPr>
          <w:rFonts w:ascii="Times New Roman" w:eastAsia="Times New Roman" w:hAnsi="Times New Roman" w:cs="Times New Roman"/>
          <w:i/>
        </w:rPr>
      </w:pPr>
      <w:r w:rsidRPr="003E1412">
        <w:rPr>
          <w:rFonts w:ascii="Times New Roman" w:eastAsia="Times New Roman" w:hAnsi="Times New Roman" w:cs="Times New Roman"/>
          <w:color w:val="000000"/>
        </w:rPr>
        <w:t xml:space="preserve">Dissection and culture of </w:t>
      </w:r>
      <w:r w:rsidR="00490B75" w:rsidRPr="003E1412">
        <w:rPr>
          <w:rFonts w:ascii="Times New Roman" w:eastAsia="Times New Roman" w:hAnsi="Times New Roman" w:cs="Times New Roman"/>
          <w:color w:val="000000"/>
        </w:rPr>
        <w:t>pancreas around G16-18? We could also look at GSIS in vivo.</w:t>
      </w:r>
    </w:p>
    <w:p w14:paraId="381BF47C" w14:textId="26262EF1" w:rsidR="003E1412" w:rsidRPr="003E1412" w:rsidRDefault="003E1412" w:rsidP="00A46355">
      <w:pPr>
        <w:pStyle w:val="ListParagraph"/>
        <w:numPr>
          <w:ilvl w:val="0"/>
          <w:numId w:val="4"/>
        </w:numPr>
        <w:rPr>
          <w:rFonts w:ascii="Times New Roman" w:eastAsia="Times New Roman" w:hAnsi="Times New Roman" w:cs="Times New Roman"/>
          <w:i/>
        </w:rPr>
      </w:pPr>
      <w:r>
        <w:rPr>
          <w:rFonts w:ascii="Times New Roman" w:eastAsia="Times New Roman" w:hAnsi="Times New Roman" w:cs="Times New Roman"/>
          <w:color w:val="000000"/>
        </w:rPr>
        <w:lastRenderedPageBreak/>
        <w:t>Check the liver and fat for insulin signaling stuff (be sure everyone has been fasting the same amount of time for this to be usable.)</w:t>
      </w:r>
      <w:r w:rsidR="00490B75" w:rsidRPr="003E1412">
        <w:rPr>
          <w:rFonts w:ascii="Times New Roman" w:eastAsia="Times New Roman" w:hAnsi="Times New Roman" w:cs="Times New Roman"/>
          <w:color w:val="000000"/>
        </w:rPr>
        <w:t xml:space="preserve"> </w:t>
      </w:r>
    </w:p>
    <w:p w14:paraId="4F9113CE" w14:textId="6137E368" w:rsidR="00CA5D3F" w:rsidRPr="003E1412" w:rsidRDefault="00CA5D3F" w:rsidP="003E1412">
      <w:pPr>
        <w:rPr>
          <w:rFonts w:ascii="Times New Roman" w:eastAsia="Times New Roman" w:hAnsi="Times New Roman" w:cs="Times New Roman"/>
          <w:i/>
        </w:rPr>
      </w:pPr>
      <w:r w:rsidRPr="003E1412">
        <w:rPr>
          <w:rFonts w:ascii="Times New Roman" w:eastAsia="Times New Roman" w:hAnsi="Times New Roman" w:cs="Times New Roman"/>
          <w:i/>
        </w:rPr>
        <w:t>Blood Collection:</w:t>
      </w:r>
    </w:p>
    <w:p w14:paraId="680D68E3" w14:textId="473E486E" w:rsidR="00CA5D3F" w:rsidRDefault="00CA5D3F" w:rsidP="000A27C4">
      <w:pPr>
        <w:rPr>
          <w:rFonts w:ascii="Times New Roman" w:eastAsia="Times New Roman" w:hAnsi="Times New Roman" w:cs="Times New Roman"/>
        </w:rPr>
      </w:pPr>
      <w:r w:rsidRPr="00354F22">
        <w:rPr>
          <w:rFonts w:ascii="Times New Roman" w:eastAsia="Times New Roman" w:hAnsi="Times New Roman" w:cs="Times New Roman"/>
        </w:rPr>
        <w:t>24 hours after the insulin tolerance test was conducted</w:t>
      </w:r>
      <w:r w:rsidR="00354F22">
        <w:rPr>
          <w:rFonts w:ascii="Times New Roman" w:eastAsia="Times New Roman" w:hAnsi="Times New Roman" w:cs="Times New Roman"/>
        </w:rPr>
        <w:t>,</w:t>
      </w:r>
      <w:r w:rsidRPr="00354F22">
        <w:rPr>
          <w:rFonts w:ascii="Times New Roman" w:eastAsia="Times New Roman" w:hAnsi="Times New Roman" w:cs="Times New Roman"/>
        </w:rPr>
        <w:t xml:space="preserve"> eye bleeds were conducted on pregnant dams at 2 time points (ZT12 and then ZT0). Bleeds were done retro-orbitally under light </w:t>
      </w:r>
      <w:proofErr w:type="spellStart"/>
      <w:r w:rsidRPr="00354F22">
        <w:rPr>
          <w:rFonts w:ascii="Times New Roman" w:eastAsia="Times New Roman" w:hAnsi="Times New Roman" w:cs="Times New Roman"/>
        </w:rPr>
        <w:t>iso-fluorane</w:t>
      </w:r>
      <w:proofErr w:type="spellEnd"/>
      <w:r w:rsidRPr="00354F22">
        <w:rPr>
          <w:rFonts w:ascii="Times New Roman" w:eastAsia="Times New Roman" w:hAnsi="Times New Roman" w:cs="Times New Roman"/>
        </w:rPr>
        <w:t xml:space="preserve"> anesthesia. </w:t>
      </w:r>
      <w:r w:rsidR="004E316E">
        <w:rPr>
          <w:rFonts w:ascii="Times New Roman" w:eastAsia="Times New Roman" w:hAnsi="Times New Roman" w:cs="Times New Roman"/>
        </w:rPr>
        <w:t>Samples were allowed to clot on ice. Then samples were spun down to separate serum from cellular components of blood in a cooled</w:t>
      </w:r>
      <w:r w:rsidR="00257879">
        <w:rPr>
          <w:rFonts w:ascii="Times New Roman" w:eastAsia="Times New Roman" w:hAnsi="Times New Roman" w:cs="Times New Roman"/>
        </w:rPr>
        <w:t xml:space="preserve"> </w:t>
      </w:r>
      <w:r w:rsidR="004E316E">
        <w:rPr>
          <w:rFonts w:ascii="Times New Roman" w:eastAsia="Times New Roman" w:hAnsi="Times New Roman" w:cs="Times New Roman"/>
        </w:rPr>
        <w:t xml:space="preserve">(4 degrees C) microcentrifuge (5000 rpm for 20 minutes). Serum was pipetted off by hand and stored at -80 degrees C until </w:t>
      </w:r>
      <w:r w:rsidR="00770A26">
        <w:rPr>
          <w:rFonts w:ascii="Times New Roman" w:eastAsia="Times New Roman" w:hAnsi="Times New Roman" w:cs="Times New Roman"/>
        </w:rPr>
        <w:t xml:space="preserve">samples were analyzed. </w:t>
      </w:r>
    </w:p>
    <w:p w14:paraId="0EBC19E9" w14:textId="7A1FE305" w:rsidR="004E316E" w:rsidRDefault="004E316E" w:rsidP="000A27C4">
      <w:pPr>
        <w:rPr>
          <w:rFonts w:ascii="Times New Roman" w:eastAsia="Times New Roman" w:hAnsi="Times New Roman" w:cs="Times New Roman"/>
        </w:rPr>
      </w:pPr>
    </w:p>
    <w:p w14:paraId="34553C44" w14:textId="0B01810E" w:rsidR="003E1412" w:rsidRDefault="003E1412" w:rsidP="000A27C4">
      <w:pPr>
        <w:rPr>
          <w:rFonts w:ascii="Times New Roman" w:eastAsia="Times New Roman" w:hAnsi="Times New Roman" w:cs="Times New Roman"/>
          <w:i/>
        </w:rPr>
      </w:pPr>
      <w:r>
        <w:rPr>
          <w:rFonts w:ascii="Times New Roman" w:eastAsia="Times New Roman" w:hAnsi="Times New Roman" w:cs="Times New Roman"/>
          <w:i/>
        </w:rPr>
        <w:t>Blood Glucose</w:t>
      </w:r>
    </w:p>
    <w:p w14:paraId="53C09B2D" w14:textId="656F59C9" w:rsidR="003E1412" w:rsidRPr="003E1412" w:rsidRDefault="003E1412" w:rsidP="000A27C4">
      <w:pPr>
        <w:rPr>
          <w:rFonts w:ascii="Times New Roman" w:eastAsia="Times New Roman" w:hAnsi="Times New Roman" w:cs="Times New Roman"/>
        </w:rPr>
      </w:pPr>
      <w:r>
        <w:rPr>
          <w:rFonts w:ascii="Times New Roman" w:eastAsia="Times New Roman" w:hAnsi="Times New Roman" w:cs="Times New Roman"/>
        </w:rPr>
        <w:t xml:space="preserve">Continuous glucose monitoring will be employed to capture the full diurnal pattern of glycemic health during the course of pregnancy. </w:t>
      </w:r>
    </w:p>
    <w:p w14:paraId="235A4505" w14:textId="77777777" w:rsidR="003E1412" w:rsidRDefault="003E1412" w:rsidP="000A27C4">
      <w:pPr>
        <w:rPr>
          <w:rFonts w:ascii="Times New Roman" w:eastAsia="Times New Roman" w:hAnsi="Times New Roman" w:cs="Times New Roman"/>
        </w:rPr>
      </w:pPr>
    </w:p>
    <w:p w14:paraId="2515F101" w14:textId="0A73E8E7" w:rsidR="004E316E" w:rsidRDefault="004E316E" w:rsidP="000A27C4">
      <w:pPr>
        <w:rPr>
          <w:rFonts w:ascii="Times New Roman" w:eastAsia="Times New Roman" w:hAnsi="Times New Roman" w:cs="Times New Roman"/>
          <w:i/>
        </w:rPr>
      </w:pPr>
      <w:r w:rsidRPr="004E316E">
        <w:rPr>
          <w:rFonts w:ascii="Times New Roman" w:eastAsia="Times New Roman" w:hAnsi="Times New Roman" w:cs="Times New Roman"/>
          <w:i/>
        </w:rPr>
        <w:t>Hormone analyses:</w:t>
      </w:r>
    </w:p>
    <w:p w14:paraId="1BBA8FCE" w14:textId="61356442" w:rsidR="004E316E" w:rsidRDefault="004E316E" w:rsidP="000A27C4">
      <w:pPr>
        <w:rPr>
          <w:rFonts w:ascii="Times New Roman" w:eastAsia="Times New Roman" w:hAnsi="Times New Roman" w:cs="Times New Roman"/>
        </w:rPr>
      </w:pPr>
      <w:r>
        <w:rPr>
          <w:rFonts w:ascii="Times New Roman" w:eastAsia="Times New Roman" w:hAnsi="Times New Roman" w:cs="Times New Roman"/>
        </w:rPr>
        <w:t>To determine concentration of hormone in maternal blood samples, ELISA was utilized on serum</w:t>
      </w:r>
      <w:r w:rsidR="00770A26">
        <w:rPr>
          <w:rFonts w:ascii="Times New Roman" w:eastAsia="Times New Roman" w:hAnsi="Times New Roman" w:cs="Times New Roman"/>
        </w:rPr>
        <w:t xml:space="preserve"> collected at ZT0 and ZT12. Corticosterone </w:t>
      </w:r>
      <w:proofErr w:type="gramStart"/>
      <w:r w:rsidR="00770A26">
        <w:rPr>
          <w:rFonts w:ascii="Times New Roman" w:eastAsia="Times New Roman" w:hAnsi="Times New Roman" w:cs="Times New Roman"/>
        </w:rPr>
        <w:t>ELISA</w:t>
      </w:r>
      <w:r w:rsidR="00F62159">
        <w:rPr>
          <w:rFonts w:ascii="Times New Roman" w:eastAsia="Times New Roman" w:hAnsi="Times New Roman" w:cs="Times New Roman"/>
        </w:rPr>
        <w:t>(</w:t>
      </w:r>
      <w:proofErr w:type="gramEnd"/>
      <w:r w:rsidR="00F62159">
        <w:rPr>
          <w:rFonts w:ascii="Times New Roman" w:eastAsia="Times New Roman" w:hAnsi="Times New Roman" w:cs="Times New Roman"/>
        </w:rPr>
        <w:t xml:space="preserve">Crystal </w:t>
      </w:r>
      <w:proofErr w:type="spellStart"/>
      <w:r w:rsidR="00F62159">
        <w:rPr>
          <w:rFonts w:ascii="Times New Roman" w:eastAsia="Times New Roman" w:hAnsi="Times New Roman" w:cs="Times New Roman"/>
        </w:rPr>
        <w:t>Chem</w:t>
      </w:r>
      <w:proofErr w:type="spellEnd"/>
      <w:r w:rsidR="00F62159">
        <w:rPr>
          <w:rFonts w:ascii="Times New Roman" w:eastAsia="Times New Roman" w:hAnsi="Times New Roman" w:cs="Times New Roman"/>
        </w:rPr>
        <w:t xml:space="preserve"> catalog number: 90080)</w:t>
      </w:r>
      <w:r w:rsidR="00770A26">
        <w:rPr>
          <w:rFonts w:ascii="Times New Roman" w:eastAsia="Times New Roman" w:hAnsi="Times New Roman" w:cs="Times New Roman"/>
        </w:rPr>
        <w:t xml:space="preserve"> was followed here, and analysis of content was based on ____.  Serum Insulin concentration will also be evaluated in this manner. </w:t>
      </w:r>
    </w:p>
    <w:p w14:paraId="6BD4F87A" w14:textId="644D447F" w:rsidR="00257879" w:rsidRDefault="00257879" w:rsidP="000A27C4">
      <w:pPr>
        <w:rPr>
          <w:rFonts w:ascii="Times New Roman" w:eastAsia="Times New Roman" w:hAnsi="Times New Roman" w:cs="Times New Roman"/>
        </w:rPr>
      </w:pPr>
    </w:p>
    <w:p w14:paraId="67B04339" w14:textId="77777777" w:rsidR="00257879" w:rsidRPr="00354F22" w:rsidRDefault="00257879" w:rsidP="00257879">
      <w:pPr>
        <w:rPr>
          <w:rFonts w:ascii="Times New Roman" w:hAnsi="Times New Roman" w:cs="Times New Roman"/>
          <w:i/>
        </w:rPr>
      </w:pPr>
      <w:r w:rsidRPr="00354F22">
        <w:rPr>
          <w:rFonts w:ascii="Times New Roman" w:hAnsi="Times New Roman" w:cs="Times New Roman"/>
          <w:i/>
        </w:rPr>
        <w:t>Energy Expenditure:</w:t>
      </w:r>
    </w:p>
    <w:p w14:paraId="700FC06A" w14:textId="77777777" w:rsidR="00257879" w:rsidRPr="00354F22" w:rsidRDefault="00257879" w:rsidP="00257879">
      <w:pPr>
        <w:pStyle w:val="ListParagraph"/>
        <w:numPr>
          <w:ilvl w:val="0"/>
          <w:numId w:val="1"/>
        </w:numPr>
        <w:rPr>
          <w:rFonts w:ascii="Times New Roman" w:hAnsi="Times New Roman" w:cs="Times New Roman"/>
          <w:i/>
        </w:rPr>
      </w:pPr>
      <w:r w:rsidRPr="00354F22">
        <w:rPr>
          <w:rFonts w:ascii="Times New Roman" w:hAnsi="Times New Roman" w:cs="Times New Roman"/>
          <w:i/>
        </w:rPr>
        <w:t>CLAMS – see wheel running paper</w:t>
      </w:r>
      <w:r>
        <w:rPr>
          <w:rFonts w:ascii="Times New Roman" w:hAnsi="Times New Roman" w:cs="Times New Roman"/>
          <w:i/>
        </w:rPr>
        <w:t>/ Tschopp paper</w:t>
      </w:r>
    </w:p>
    <w:p w14:paraId="27559320" w14:textId="77777777" w:rsidR="00257879" w:rsidRPr="00354F22" w:rsidRDefault="00257879" w:rsidP="00257879">
      <w:pPr>
        <w:pStyle w:val="ListParagraph"/>
        <w:numPr>
          <w:ilvl w:val="0"/>
          <w:numId w:val="1"/>
        </w:numPr>
        <w:rPr>
          <w:rFonts w:ascii="Times New Roman" w:hAnsi="Times New Roman" w:cs="Times New Roman"/>
          <w:i/>
        </w:rPr>
      </w:pPr>
      <w:r w:rsidRPr="00354F22">
        <w:rPr>
          <w:rFonts w:ascii="Times New Roman" w:hAnsi="Times New Roman" w:cs="Times New Roman"/>
          <w:i/>
        </w:rPr>
        <w:t>Feeding Efficiency – look at thesis for this reference</w:t>
      </w:r>
    </w:p>
    <w:p w14:paraId="5F785612" w14:textId="51C7D414" w:rsidR="00257879" w:rsidRPr="003E1412" w:rsidRDefault="003E1412" w:rsidP="00257879">
      <w:pPr>
        <w:rPr>
          <w:rFonts w:ascii="Times New Roman" w:eastAsia="Times New Roman" w:hAnsi="Times New Roman" w:cs="Times New Roman"/>
          <w:iCs/>
          <w:color w:val="000000"/>
        </w:rPr>
      </w:pPr>
      <w:r>
        <w:rPr>
          <w:rFonts w:ascii="Times New Roman" w:eastAsia="Times New Roman" w:hAnsi="Times New Roman" w:cs="Times New Roman"/>
          <w:iCs/>
          <w:color w:val="000000"/>
        </w:rPr>
        <w:t xml:space="preserve">Animals will be singly housed in a metabolic phenotyping cage after mating and discovery of a </w:t>
      </w:r>
    </w:p>
    <w:p w14:paraId="36013739" w14:textId="77777777" w:rsidR="00257879" w:rsidRDefault="00257879" w:rsidP="00257879">
      <w:pPr>
        <w:rPr>
          <w:rFonts w:ascii="Times New Roman" w:eastAsia="Times New Roman" w:hAnsi="Times New Roman" w:cs="Times New Roman"/>
          <w:i/>
          <w:iCs/>
          <w:color w:val="000000"/>
        </w:rPr>
      </w:pPr>
    </w:p>
    <w:p w14:paraId="3DF670D9" w14:textId="268ACDAD" w:rsidR="00257879" w:rsidRPr="00354F22" w:rsidRDefault="00257879" w:rsidP="00257879">
      <w:pPr>
        <w:rPr>
          <w:rFonts w:ascii="Times New Roman" w:eastAsia="Times New Roman" w:hAnsi="Times New Roman" w:cs="Times New Roman"/>
        </w:rPr>
      </w:pPr>
      <w:r w:rsidRPr="00354F22">
        <w:rPr>
          <w:rFonts w:ascii="Times New Roman" w:eastAsia="Times New Roman" w:hAnsi="Times New Roman" w:cs="Times New Roman"/>
          <w:i/>
          <w:iCs/>
          <w:color w:val="000000"/>
        </w:rPr>
        <w:t>Statistics</w:t>
      </w:r>
    </w:p>
    <w:p w14:paraId="32540C47" w14:textId="77777777" w:rsidR="00257879" w:rsidRPr="00354F22" w:rsidRDefault="00257879" w:rsidP="00257879">
      <w:pPr>
        <w:rPr>
          <w:rFonts w:ascii="Times New Roman" w:eastAsia="Times New Roman" w:hAnsi="Times New Roman" w:cs="Times New Roman"/>
        </w:rPr>
      </w:pPr>
      <w:r w:rsidRPr="00354F22">
        <w:rPr>
          <w:rFonts w:ascii="Times New Roman" w:eastAsia="Times New Roman" w:hAnsi="Times New Roman" w:cs="Times New Roman"/>
          <w:color w:val="000000"/>
        </w:rPr>
        <w:t xml:space="preserve">All statistical analyses were conducted in R, version </w:t>
      </w:r>
      <w:r w:rsidRPr="00354F22">
        <w:rPr>
          <w:rFonts w:ascii="Times New Roman" w:eastAsia="Times New Roman" w:hAnsi="Times New Roman" w:cs="Times New Roman"/>
          <w:color w:val="000000"/>
          <w:highlight w:val="yellow"/>
        </w:rPr>
        <w:t>(</w:t>
      </w:r>
      <w:proofErr w:type="gramStart"/>
      <w:r w:rsidRPr="00354F22">
        <w:rPr>
          <w:rFonts w:ascii="Times New Roman" w:eastAsia="Times New Roman" w:hAnsi="Times New Roman" w:cs="Times New Roman"/>
          <w:color w:val="000000"/>
          <w:highlight w:val="yellow"/>
        </w:rPr>
        <w:t>)</w:t>
      </w:r>
      <w:r w:rsidRPr="00354F22">
        <w:rPr>
          <w:rFonts w:ascii="Times New Roman" w:eastAsia="Times New Roman" w:hAnsi="Times New Roman" w:cs="Times New Roman"/>
          <w:color w:val="000000"/>
        </w:rPr>
        <w:t>.Repeated</w:t>
      </w:r>
      <w:proofErr w:type="gramEnd"/>
      <w:r w:rsidRPr="00354F22">
        <w:rPr>
          <w:rFonts w:ascii="Times New Roman" w:eastAsia="Times New Roman" w:hAnsi="Times New Roman" w:cs="Times New Roman"/>
          <w:color w:val="000000"/>
        </w:rPr>
        <w:t xml:space="preserve"> measures, such as body composition, food and water intake, and insulin tolerance testing were modeled using mixed effects linear modeling using the lme4 package.  To test for statistical significance between mixed linear models,</w:t>
      </w:r>
      <w:r>
        <w:rPr>
          <w:rFonts w:ascii="Times New Roman" w:eastAsia="Times New Roman" w:hAnsi="Times New Roman" w:cs="Times New Roman"/>
          <w:color w:val="000000"/>
        </w:rPr>
        <w:t xml:space="preserve"> ANOVA</w:t>
      </w:r>
      <w:r w:rsidRPr="00354F22">
        <w:rPr>
          <w:rFonts w:ascii="Times New Roman" w:eastAsia="Times New Roman" w:hAnsi="Times New Roman" w:cs="Times New Roman"/>
          <w:color w:val="000000"/>
        </w:rPr>
        <w:t xml:space="preserve"> were used. Fasting blood glucose was modeled using two</w:t>
      </w:r>
      <w:r>
        <w:rPr>
          <w:rFonts w:ascii="Times New Roman" w:eastAsia="Times New Roman" w:hAnsi="Times New Roman" w:cs="Times New Roman"/>
          <w:color w:val="000000"/>
        </w:rPr>
        <w:t>-</w:t>
      </w:r>
      <w:r w:rsidRPr="00354F22">
        <w:rPr>
          <w:rFonts w:ascii="Times New Roman" w:eastAsia="Times New Roman" w:hAnsi="Times New Roman" w:cs="Times New Roman"/>
          <w:color w:val="000000"/>
        </w:rPr>
        <w:t xml:space="preserve">way </w:t>
      </w:r>
      <w:r>
        <w:rPr>
          <w:rFonts w:ascii="Times New Roman" w:eastAsia="Times New Roman" w:hAnsi="Times New Roman" w:cs="Times New Roman"/>
          <w:color w:val="000000"/>
        </w:rPr>
        <w:t>ANOVA</w:t>
      </w:r>
      <w:r w:rsidRPr="00354F22">
        <w:rPr>
          <w:rFonts w:ascii="Times New Roman" w:eastAsia="Times New Roman" w:hAnsi="Times New Roman" w:cs="Times New Roman"/>
          <w:color w:val="000000"/>
        </w:rPr>
        <w:t>. Insulin tolerance was modeling using normalized values to baseline for blood glucose and mixed linear effects modeling was used for both normalized and area under the curve (AUC) values. </w:t>
      </w:r>
    </w:p>
    <w:p w14:paraId="0349B6CC" w14:textId="77777777" w:rsidR="00257879" w:rsidRPr="004E316E" w:rsidRDefault="00257879" w:rsidP="000A27C4">
      <w:pPr>
        <w:rPr>
          <w:rFonts w:ascii="Times New Roman" w:eastAsia="Times New Roman" w:hAnsi="Times New Roman" w:cs="Times New Roman"/>
        </w:rPr>
      </w:pPr>
    </w:p>
    <w:p w14:paraId="3D3F217E" w14:textId="77777777" w:rsidR="00770A26" w:rsidRDefault="00770A26">
      <w:pPr>
        <w:rPr>
          <w:rFonts w:ascii="Times New Roman" w:hAnsi="Times New Roman" w:cs="Times New Roman"/>
          <w:i/>
        </w:rPr>
      </w:pPr>
    </w:p>
    <w:p w14:paraId="65D51582" w14:textId="6A7A54D9" w:rsidR="00B92A9A" w:rsidRPr="00354F22" w:rsidRDefault="00B92A9A">
      <w:pPr>
        <w:rPr>
          <w:rFonts w:ascii="Times New Roman" w:hAnsi="Times New Roman" w:cs="Times New Roman"/>
          <w:i/>
        </w:rPr>
      </w:pPr>
      <w:r w:rsidRPr="00354F22">
        <w:rPr>
          <w:rFonts w:ascii="Times New Roman" w:hAnsi="Times New Roman" w:cs="Times New Roman"/>
          <w:i/>
        </w:rPr>
        <w:t>Digestive Physiology:</w:t>
      </w:r>
    </w:p>
    <w:p w14:paraId="7215F673" w14:textId="6FD38C1C" w:rsidR="0098048B" w:rsidRPr="00354F22" w:rsidRDefault="00CA5D3F" w:rsidP="0098048B">
      <w:pPr>
        <w:pStyle w:val="ListParagraph"/>
        <w:numPr>
          <w:ilvl w:val="0"/>
          <w:numId w:val="2"/>
        </w:numPr>
        <w:rPr>
          <w:rFonts w:ascii="Times New Roman" w:hAnsi="Times New Roman" w:cs="Times New Roman"/>
          <w:i/>
        </w:rPr>
      </w:pPr>
      <w:r w:rsidRPr="00354F22">
        <w:rPr>
          <w:rFonts w:ascii="Times New Roman" w:hAnsi="Times New Roman" w:cs="Times New Roman"/>
          <w:i/>
        </w:rPr>
        <w:t>Bomb calorimetry of fecal matter</w:t>
      </w:r>
    </w:p>
    <w:p w14:paraId="21B2F487" w14:textId="4246823B" w:rsidR="00CA5D3F" w:rsidRPr="00354F22" w:rsidRDefault="00CA5D3F" w:rsidP="00CA5D3F">
      <w:pPr>
        <w:pStyle w:val="ListParagraph"/>
        <w:numPr>
          <w:ilvl w:val="1"/>
          <w:numId w:val="2"/>
        </w:numPr>
        <w:rPr>
          <w:rFonts w:ascii="Times New Roman" w:hAnsi="Times New Roman" w:cs="Times New Roman"/>
          <w:i/>
        </w:rPr>
      </w:pPr>
      <w:r w:rsidRPr="00354F22">
        <w:rPr>
          <w:rFonts w:ascii="Times New Roman" w:hAnsi="Times New Roman" w:cs="Times New Roman"/>
          <w:i/>
        </w:rPr>
        <w:t>Start with energy</w:t>
      </w:r>
    </w:p>
    <w:p w14:paraId="25FEE55B" w14:textId="68E380C5" w:rsidR="00CA5D3F" w:rsidRPr="00354F22" w:rsidRDefault="00CA5D3F" w:rsidP="00CA5D3F">
      <w:pPr>
        <w:pStyle w:val="ListParagraph"/>
        <w:numPr>
          <w:ilvl w:val="1"/>
          <w:numId w:val="2"/>
        </w:numPr>
        <w:rPr>
          <w:rFonts w:ascii="Times New Roman" w:hAnsi="Times New Roman" w:cs="Times New Roman"/>
          <w:i/>
        </w:rPr>
      </w:pPr>
      <w:r w:rsidRPr="00354F22">
        <w:rPr>
          <w:rFonts w:ascii="Times New Roman" w:hAnsi="Times New Roman" w:cs="Times New Roman"/>
          <w:i/>
        </w:rPr>
        <w:t>Progress to macronutrients if energy abs different</w:t>
      </w:r>
    </w:p>
    <w:p w14:paraId="7901BC17" w14:textId="20EAEEB0" w:rsidR="00CA5D3F" w:rsidRPr="00354F22" w:rsidRDefault="00CA5D3F" w:rsidP="0098048B">
      <w:pPr>
        <w:pStyle w:val="ListParagraph"/>
        <w:numPr>
          <w:ilvl w:val="0"/>
          <w:numId w:val="2"/>
        </w:numPr>
        <w:rPr>
          <w:rFonts w:ascii="Times New Roman" w:hAnsi="Times New Roman" w:cs="Times New Roman"/>
          <w:i/>
        </w:rPr>
      </w:pPr>
      <w:r w:rsidRPr="00354F22">
        <w:rPr>
          <w:rFonts w:ascii="Times New Roman" w:hAnsi="Times New Roman" w:cs="Times New Roman"/>
          <w:i/>
        </w:rPr>
        <w:t>Dissection of the SI – perhaps histological examination</w:t>
      </w:r>
    </w:p>
    <w:p w14:paraId="3AA70128" w14:textId="77777777" w:rsidR="00B92A9A" w:rsidRPr="00354F22" w:rsidRDefault="00B92A9A">
      <w:pPr>
        <w:rPr>
          <w:rFonts w:ascii="Times New Roman" w:hAnsi="Times New Roman" w:cs="Times New Roman"/>
        </w:rPr>
      </w:pPr>
    </w:p>
    <w:p w14:paraId="33E428B5" w14:textId="77777777" w:rsidR="00B92A9A" w:rsidRPr="00354F22" w:rsidRDefault="00B92A9A">
      <w:pPr>
        <w:rPr>
          <w:rFonts w:ascii="Times New Roman" w:hAnsi="Times New Roman" w:cs="Times New Roman"/>
        </w:rPr>
      </w:pPr>
    </w:p>
    <w:p w14:paraId="52FA850A" w14:textId="77777777" w:rsidR="00B92A9A" w:rsidRPr="00354F22" w:rsidRDefault="00B92A9A">
      <w:pPr>
        <w:rPr>
          <w:rFonts w:ascii="Times New Roman" w:hAnsi="Times New Roman" w:cs="Times New Roman"/>
        </w:rPr>
      </w:pPr>
    </w:p>
    <w:p w14:paraId="6FCEAFF0" w14:textId="7ACFE4F2" w:rsidR="00B92A9A" w:rsidRPr="00354F22" w:rsidRDefault="00B92A9A">
      <w:pPr>
        <w:rPr>
          <w:rFonts w:ascii="Times New Roman" w:hAnsi="Times New Roman" w:cs="Times New Roman"/>
        </w:rPr>
      </w:pPr>
      <w:r w:rsidRPr="00354F22">
        <w:rPr>
          <w:rFonts w:ascii="Times New Roman" w:hAnsi="Times New Roman" w:cs="Times New Roman"/>
        </w:rPr>
        <w:t>Expected Results and Potential Pitfalls:</w:t>
      </w:r>
    </w:p>
    <w:p w14:paraId="7F2797EB" w14:textId="1707242D" w:rsidR="003E1412" w:rsidRDefault="003E1412" w:rsidP="003E1412">
      <w:pPr>
        <w:ind w:left="360"/>
        <w:rPr>
          <w:rFonts w:ascii="Times New Roman" w:hAnsi="Times New Roman" w:cs="Times New Roman"/>
        </w:rPr>
      </w:pPr>
      <w:r>
        <w:rPr>
          <w:rFonts w:ascii="Times New Roman" w:hAnsi="Times New Roman" w:cs="Times New Roman"/>
        </w:rPr>
        <w:lastRenderedPageBreak/>
        <w:t xml:space="preserve">Although pregnancy has been noted to induce insulin resistance and there is a general trend toward energy conservation, there are many things that are incompletely testing in pregnant mice. Specifically, </w:t>
      </w:r>
    </w:p>
    <w:p w14:paraId="148F20E3" w14:textId="735CE9DB" w:rsidR="00CA5D3F" w:rsidRPr="003E1412" w:rsidRDefault="00F81F38" w:rsidP="003E1412">
      <w:pPr>
        <w:pStyle w:val="ListParagraph"/>
        <w:numPr>
          <w:ilvl w:val="0"/>
          <w:numId w:val="5"/>
        </w:numPr>
        <w:rPr>
          <w:rFonts w:ascii="Times New Roman" w:hAnsi="Times New Roman" w:cs="Times New Roman"/>
        </w:rPr>
      </w:pPr>
      <w:r w:rsidRPr="003E1412">
        <w:rPr>
          <w:rFonts w:ascii="Times New Roman" w:hAnsi="Times New Roman" w:cs="Times New Roman"/>
        </w:rPr>
        <w:t>May not increase overall energy expenditure, but would increase EE in re</w:t>
      </w:r>
      <w:r w:rsidR="006C0A21">
        <w:rPr>
          <w:rFonts w:ascii="Times New Roman" w:hAnsi="Times New Roman" w:cs="Times New Roman"/>
        </w:rPr>
        <w:t>s</w:t>
      </w:r>
      <w:r w:rsidRPr="003E1412">
        <w:rPr>
          <w:rFonts w:ascii="Times New Roman" w:hAnsi="Times New Roman" w:cs="Times New Roman"/>
        </w:rPr>
        <w:t>ponse to post prandial period (TEF</w:t>
      </w:r>
      <w:proofErr w:type="gramStart"/>
      <w:r w:rsidRPr="003E1412">
        <w:rPr>
          <w:rFonts w:ascii="Times New Roman" w:hAnsi="Times New Roman" w:cs="Times New Roman"/>
        </w:rPr>
        <w:t>)(</w:t>
      </w:r>
      <w:proofErr w:type="gramEnd"/>
      <w:r w:rsidR="00D50F74" w:rsidRPr="003E1412">
        <w:rPr>
          <w:rFonts w:ascii="Times New Roman" w:hAnsi="Times New Roman" w:cs="Times New Roman"/>
        </w:rPr>
        <w:t>Peterson/</w:t>
      </w:r>
      <w:proofErr w:type="spellStart"/>
      <w:r w:rsidR="00D50F74" w:rsidRPr="003E1412">
        <w:rPr>
          <w:rFonts w:ascii="Times New Roman" w:hAnsi="Times New Roman" w:cs="Times New Roman"/>
        </w:rPr>
        <w:t>Ravussin</w:t>
      </w:r>
      <w:proofErr w:type="spellEnd"/>
      <w:r w:rsidR="00D50F74" w:rsidRPr="003E1412">
        <w:rPr>
          <w:rFonts w:ascii="Times New Roman" w:hAnsi="Times New Roman" w:cs="Times New Roman"/>
        </w:rPr>
        <w:t>, Obesity 2019</w:t>
      </w:r>
      <w:r w:rsidRPr="003E1412">
        <w:rPr>
          <w:rFonts w:ascii="Times New Roman" w:hAnsi="Times New Roman" w:cs="Times New Roman"/>
        </w:rPr>
        <w:t>)</w:t>
      </w:r>
    </w:p>
    <w:p w14:paraId="61536A78" w14:textId="0CB0A0E6" w:rsidR="00770A26" w:rsidRDefault="00770A26" w:rsidP="00CA5D3F">
      <w:pPr>
        <w:pStyle w:val="ListParagraph"/>
        <w:numPr>
          <w:ilvl w:val="0"/>
          <w:numId w:val="3"/>
        </w:numPr>
        <w:rPr>
          <w:rFonts w:ascii="Times New Roman" w:hAnsi="Times New Roman" w:cs="Times New Roman"/>
        </w:rPr>
      </w:pPr>
      <w:r>
        <w:rPr>
          <w:rFonts w:ascii="Times New Roman" w:hAnsi="Times New Roman" w:cs="Times New Roman"/>
        </w:rPr>
        <w:t>Potential pitfall, may only be helpful in mice that are obese/metabolically unhealthy at baseline</w:t>
      </w:r>
      <w:r w:rsidR="00257879">
        <w:rPr>
          <w:rFonts w:ascii="Times New Roman" w:hAnsi="Times New Roman" w:cs="Times New Roman"/>
        </w:rPr>
        <w:t xml:space="preserve">. </w:t>
      </w:r>
    </w:p>
    <w:p w14:paraId="6F1942DC" w14:textId="20491465" w:rsidR="003E1412" w:rsidRDefault="003E1412" w:rsidP="00CA5D3F">
      <w:pPr>
        <w:pStyle w:val="ListParagraph"/>
        <w:numPr>
          <w:ilvl w:val="0"/>
          <w:numId w:val="3"/>
        </w:numPr>
        <w:rPr>
          <w:rFonts w:ascii="Times New Roman" w:hAnsi="Times New Roman" w:cs="Times New Roman"/>
        </w:rPr>
      </w:pPr>
      <w:r>
        <w:rPr>
          <w:rFonts w:ascii="Times New Roman" w:hAnsi="Times New Roman" w:cs="Times New Roman"/>
        </w:rPr>
        <w:t>Use of the CLAMs may result in greater loss of implanted pups due to stress</w:t>
      </w:r>
    </w:p>
    <w:p w14:paraId="2EA0354B" w14:textId="67878EB0" w:rsidR="003E1412" w:rsidRDefault="003E1412" w:rsidP="003E1412">
      <w:pPr>
        <w:pStyle w:val="ListParagraph"/>
        <w:numPr>
          <w:ilvl w:val="1"/>
          <w:numId w:val="3"/>
        </w:numPr>
        <w:rPr>
          <w:rFonts w:ascii="Times New Roman" w:hAnsi="Times New Roman" w:cs="Times New Roman"/>
        </w:rPr>
      </w:pPr>
      <w:r>
        <w:rPr>
          <w:rFonts w:ascii="Times New Roman" w:hAnsi="Times New Roman" w:cs="Times New Roman"/>
        </w:rPr>
        <w:t xml:space="preserve">Will expose them prior to mating and put in after plug has been confirmed. </w:t>
      </w:r>
    </w:p>
    <w:p w14:paraId="5679E0DC" w14:textId="0B8BE6E7" w:rsidR="006C0A21" w:rsidRPr="00354F22" w:rsidRDefault="006C0A21" w:rsidP="006C0A21">
      <w:pPr>
        <w:pStyle w:val="ListParagraph"/>
        <w:numPr>
          <w:ilvl w:val="0"/>
          <w:numId w:val="3"/>
        </w:numPr>
        <w:rPr>
          <w:rFonts w:ascii="Times New Roman" w:hAnsi="Times New Roman" w:cs="Times New Roman"/>
        </w:rPr>
      </w:pPr>
      <w:r>
        <w:rPr>
          <w:rFonts w:ascii="Times New Roman" w:hAnsi="Times New Roman" w:cs="Times New Roman"/>
        </w:rPr>
        <w:t xml:space="preserve">If there is no difference is the bomb calorimetry of the total kcal amount in stool, then there should be a macronutrient-specific analysis completed. There is evidence that nutrient absorption is altered in pregnancy (micronutrients), but this hasn’t been done for macronutrients. </w:t>
      </w:r>
    </w:p>
    <w:sectPr w:rsidR="006C0A21" w:rsidRPr="00354F22" w:rsidSect="0058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B5AA3"/>
    <w:multiLevelType w:val="hybridMultilevel"/>
    <w:tmpl w:val="C20E4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F6AC0"/>
    <w:multiLevelType w:val="hybridMultilevel"/>
    <w:tmpl w:val="48C29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9B444D"/>
    <w:multiLevelType w:val="hybridMultilevel"/>
    <w:tmpl w:val="E8582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C198C"/>
    <w:multiLevelType w:val="hybridMultilevel"/>
    <w:tmpl w:val="A4D4C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445206"/>
    <w:multiLevelType w:val="hybridMultilevel"/>
    <w:tmpl w:val="EB28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A9A"/>
    <w:rsid w:val="000A27C4"/>
    <w:rsid w:val="00102C05"/>
    <w:rsid w:val="00186B53"/>
    <w:rsid w:val="00257879"/>
    <w:rsid w:val="00354F22"/>
    <w:rsid w:val="003E1412"/>
    <w:rsid w:val="0042270D"/>
    <w:rsid w:val="00480EFC"/>
    <w:rsid w:val="00490B75"/>
    <w:rsid w:val="004E316E"/>
    <w:rsid w:val="00587EB0"/>
    <w:rsid w:val="005E6555"/>
    <w:rsid w:val="006C0A21"/>
    <w:rsid w:val="00770A26"/>
    <w:rsid w:val="00844E09"/>
    <w:rsid w:val="008532B9"/>
    <w:rsid w:val="0098048B"/>
    <w:rsid w:val="00A35C89"/>
    <w:rsid w:val="00B92A9A"/>
    <w:rsid w:val="00CA5D3F"/>
    <w:rsid w:val="00D50F74"/>
    <w:rsid w:val="00D628A2"/>
    <w:rsid w:val="00F018C1"/>
    <w:rsid w:val="00F62159"/>
    <w:rsid w:val="00F81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ECF9"/>
  <w15:chartTrackingRefBased/>
  <w15:docId w15:val="{197AF193-700F-4F43-8373-2137817C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92A9A"/>
    <w:rPr>
      <w:sz w:val="16"/>
      <w:szCs w:val="16"/>
    </w:rPr>
  </w:style>
  <w:style w:type="paragraph" w:styleId="CommentText">
    <w:name w:val="annotation text"/>
    <w:basedOn w:val="Normal"/>
    <w:link w:val="CommentTextChar"/>
    <w:uiPriority w:val="99"/>
    <w:semiHidden/>
    <w:unhideWhenUsed/>
    <w:rsid w:val="00B92A9A"/>
    <w:rPr>
      <w:sz w:val="20"/>
      <w:szCs w:val="20"/>
    </w:rPr>
  </w:style>
  <w:style w:type="character" w:customStyle="1" w:styleId="CommentTextChar">
    <w:name w:val="Comment Text Char"/>
    <w:basedOn w:val="DefaultParagraphFont"/>
    <w:link w:val="CommentText"/>
    <w:uiPriority w:val="99"/>
    <w:semiHidden/>
    <w:rsid w:val="00B92A9A"/>
    <w:rPr>
      <w:sz w:val="20"/>
      <w:szCs w:val="20"/>
    </w:rPr>
  </w:style>
  <w:style w:type="paragraph" w:styleId="BalloonText">
    <w:name w:val="Balloon Text"/>
    <w:basedOn w:val="Normal"/>
    <w:link w:val="BalloonTextChar"/>
    <w:uiPriority w:val="99"/>
    <w:semiHidden/>
    <w:unhideWhenUsed/>
    <w:rsid w:val="00B92A9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2A9A"/>
    <w:rPr>
      <w:rFonts w:ascii="Times New Roman" w:hAnsi="Times New Roman" w:cs="Times New Roman"/>
      <w:sz w:val="18"/>
      <w:szCs w:val="18"/>
    </w:rPr>
  </w:style>
  <w:style w:type="paragraph" w:styleId="NormalWeb">
    <w:name w:val="Normal (Web)"/>
    <w:basedOn w:val="Normal"/>
    <w:uiPriority w:val="99"/>
    <w:semiHidden/>
    <w:unhideWhenUsed/>
    <w:rsid w:val="00480EF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80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00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8</cp:revision>
  <dcterms:created xsi:type="dcterms:W3CDTF">2019-07-24T15:01:00Z</dcterms:created>
  <dcterms:modified xsi:type="dcterms:W3CDTF">2019-07-29T20:59:00Z</dcterms:modified>
</cp:coreProperties>
</file>