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D5E45" w14:textId="77777777" w:rsidR="00382CE8" w:rsidRPr="00F96DB1" w:rsidRDefault="00926E95" w:rsidP="00382CE8">
      <w:pPr>
        <w:rPr>
          <w:rFonts w:ascii="Times New Roman" w:hAnsi="Times New Roman" w:cs="Times New Roman"/>
        </w:rPr>
      </w:pPr>
      <w:r w:rsidRPr="00F96DB1">
        <w:rPr>
          <w:rFonts w:ascii="Times New Roman" w:hAnsi="Times New Roman" w:cs="Times New Roman"/>
        </w:rPr>
        <w:t xml:space="preserve">Aim 2: </w:t>
      </w:r>
      <w:r w:rsidR="00382CE8" w:rsidRPr="00F96DB1">
        <w:rPr>
          <w:rFonts w:ascii="Times New Roman" w:hAnsi="Times New Roman" w:cs="Times New Roman"/>
        </w:rPr>
        <w:t>Examine the effect of early time-restricted feeding in the perinatal period on maternal health. Dams exposed to time-restricted feeding during gestation will be compared to age-matched ad libitum fed controls. Food intake, body composition, energy expenditure, gestation length, and mechanisms of insulin sensitivity will be evaluated.</w:t>
      </w:r>
    </w:p>
    <w:p w14:paraId="13E9437F" w14:textId="23DD4499" w:rsidR="00AA7C69" w:rsidRPr="00F96DB1" w:rsidRDefault="00A32A92">
      <w:pPr>
        <w:rPr>
          <w:rFonts w:ascii="Times New Roman" w:hAnsi="Times New Roman" w:cs="Times New Roman"/>
        </w:rPr>
      </w:pPr>
    </w:p>
    <w:p w14:paraId="4A68BC8A" w14:textId="2F15DD1D" w:rsidR="00926E95" w:rsidRPr="00F96DB1" w:rsidRDefault="00926E95">
      <w:pPr>
        <w:rPr>
          <w:rFonts w:ascii="Times New Roman" w:hAnsi="Times New Roman" w:cs="Times New Roman"/>
        </w:rPr>
      </w:pPr>
    </w:p>
    <w:p w14:paraId="7CCC4709" w14:textId="3DF66000" w:rsidR="00926E95" w:rsidRDefault="00926E95" w:rsidP="00926E95">
      <w:pPr>
        <w:rPr>
          <w:rFonts w:ascii="Times New Roman" w:hAnsi="Times New Roman" w:cs="Times New Roman"/>
        </w:rPr>
      </w:pPr>
      <w:r w:rsidRPr="00F96DB1">
        <w:rPr>
          <w:rFonts w:ascii="Times New Roman" w:hAnsi="Times New Roman" w:cs="Times New Roman"/>
        </w:rPr>
        <w:t>Background:</w:t>
      </w:r>
    </w:p>
    <w:p w14:paraId="2FCDBC8A" w14:textId="77777777" w:rsidR="00836E79" w:rsidRPr="00F96DB1" w:rsidRDefault="00836E79" w:rsidP="00926E95">
      <w:pPr>
        <w:rPr>
          <w:rFonts w:ascii="Times New Roman" w:hAnsi="Times New Roman" w:cs="Times New Roman"/>
        </w:rPr>
      </w:pPr>
    </w:p>
    <w:p w14:paraId="43CE2047" w14:textId="77777777" w:rsidR="00926E95" w:rsidRPr="00F96DB1" w:rsidRDefault="00926E95" w:rsidP="00926E95">
      <w:pPr>
        <w:rPr>
          <w:rFonts w:ascii="Times New Roman" w:hAnsi="Times New Roman" w:cs="Times New Roman"/>
        </w:rPr>
      </w:pPr>
    </w:p>
    <w:p w14:paraId="55B90EF2"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Methods:</w:t>
      </w:r>
    </w:p>
    <w:p w14:paraId="377F3ADF" w14:textId="77777777" w:rsidR="00926E95" w:rsidRPr="00F96DB1" w:rsidRDefault="00926E95" w:rsidP="00926E95">
      <w:pPr>
        <w:rPr>
          <w:rFonts w:ascii="Times New Roman" w:hAnsi="Times New Roman" w:cs="Times New Roman"/>
        </w:rPr>
      </w:pPr>
    </w:p>
    <w:p w14:paraId="27025880"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Animals:</w:t>
      </w:r>
    </w:p>
    <w:p w14:paraId="2009F806" w14:textId="76DCAFC2" w:rsidR="00926E95" w:rsidRPr="00F96DB1" w:rsidRDefault="00382CE8" w:rsidP="00926E95">
      <w:pPr>
        <w:rPr>
          <w:rFonts w:ascii="Times New Roman" w:eastAsia="Times New Roman" w:hAnsi="Times New Roman" w:cs="Times New Roman"/>
          <w:color w:val="000000"/>
        </w:rPr>
      </w:pPr>
      <w:r w:rsidRPr="00F96DB1">
        <w:rPr>
          <w:rFonts w:ascii="Times New Roman" w:hAnsi="Times New Roman" w:cs="Times New Roman"/>
        </w:rPr>
        <w:t>C57Black6/J mice were previously used in the insulin resistance of pregnancy experiment were used in this experiment.</w:t>
      </w:r>
      <w:r w:rsidR="009B6663" w:rsidRPr="00F96DB1">
        <w:rPr>
          <w:rFonts w:ascii="Times New Roman" w:hAnsi="Times New Roman" w:cs="Times New Roman"/>
        </w:rPr>
        <w:t xml:space="preserve"> </w:t>
      </w:r>
      <w:r w:rsidR="004E1444" w:rsidRPr="00F96DB1">
        <w:rPr>
          <w:rFonts w:ascii="Times New Roman" w:eastAsia="Times New Roman" w:hAnsi="Times New Roman" w:cs="Times New Roman"/>
          <w:color w:val="000000"/>
        </w:rPr>
        <w:t xml:space="preserve">At 134 days of age, </w:t>
      </w:r>
      <w:r w:rsidR="004E1444" w:rsidRPr="00F96DB1">
        <w:rPr>
          <w:rFonts w:ascii="Times New Roman" w:hAnsi="Times New Roman" w:cs="Times New Roman"/>
        </w:rPr>
        <w:t>a</w:t>
      </w:r>
      <w:r w:rsidRPr="00F96DB1">
        <w:rPr>
          <w:rFonts w:ascii="Times New Roman" w:hAnsi="Times New Roman" w:cs="Times New Roman"/>
        </w:rPr>
        <w:t>ge matched females were randomized to either ad libitum</w:t>
      </w:r>
      <w:r w:rsidR="004E1444" w:rsidRPr="00F96DB1">
        <w:rPr>
          <w:rFonts w:ascii="Times New Roman" w:hAnsi="Times New Roman" w:cs="Times New Roman"/>
        </w:rPr>
        <w:t xml:space="preserve"> (AL)</w:t>
      </w:r>
      <w:r w:rsidRPr="00F96DB1">
        <w:rPr>
          <w:rFonts w:ascii="Times New Roman" w:hAnsi="Times New Roman" w:cs="Times New Roman"/>
        </w:rPr>
        <w:t xml:space="preserve"> or early time-restricted eating (eTRF). Dams randomized to </w:t>
      </w:r>
      <w:r w:rsidR="004E1444" w:rsidRPr="00F96DB1">
        <w:rPr>
          <w:rFonts w:ascii="Times New Roman" w:hAnsi="Times New Roman" w:cs="Times New Roman"/>
        </w:rPr>
        <w:t>AL</w:t>
      </w:r>
      <w:r w:rsidRPr="00F96DB1">
        <w:rPr>
          <w:rFonts w:ascii="Times New Roman" w:hAnsi="Times New Roman" w:cs="Times New Roman"/>
        </w:rPr>
        <w:t xml:space="preserve"> feeding </w:t>
      </w:r>
      <w:r w:rsidR="004E1444" w:rsidRPr="00F96DB1">
        <w:rPr>
          <w:rFonts w:ascii="Times New Roman" w:hAnsi="Times New Roman" w:cs="Times New Roman"/>
        </w:rPr>
        <w:t>had 24-hour access to chow (</w:t>
      </w:r>
      <w:r w:rsidR="004E1444" w:rsidRPr="00F96DB1">
        <w:rPr>
          <w:rFonts w:ascii="Times New Roman" w:eastAsia="Times New Roman" w:hAnsi="Times New Roman" w:cs="Times New Roman"/>
          <w:color w:val="000000"/>
        </w:rPr>
        <w:t>5% fat, 24% protein, 3.7% sucrose, 32% starch</w:t>
      </w:r>
      <w:r w:rsidR="004E1444" w:rsidRPr="00F96DB1">
        <w:rPr>
          <w:rFonts w:ascii="Times New Roman" w:hAnsi="Times New Roman" w:cs="Times New Roman"/>
        </w:rPr>
        <w:t>). Dams randomized to eTRF feeding were allowed ad libitum access to chow during 6 hours of the dark cycle (8pm-2am). At 2 am, all dams were moved to clean cages</w:t>
      </w:r>
      <w:r w:rsidR="009B6663" w:rsidRPr="00F96DB1">
        <w:rPr>
          <w:rFonts w:ascii="Times New Roman" w:hAnsi="Times New Roman" w:cs="Times New Roman"/>
        </w:rPr>
        <w:t xml:space="preserve"> </w:t>
      </w:r>
      <w:r w:rsidR="004E1444" w:rsidRPr="00F96DB1">
        <w:rPr>
          <w:rFonts w:ascii="Times New Roman" w:hAnsi="Times New Roman" w:cs="Times New Roman"/>
        </w:rPr>
        <w:t xml:space="preserve">(Cite Panda here). </w:t>
      </w:r>
      <w:r w:rsidR="004E1444" w:rsidRPr="00F96DB1">
        <w:rPr>
          <w:rFonts w:ascii="Times New Roman" w:eastAsia="Times New Roman" w:hAnsi="Times New Roman" w:cs="Times New Roman"/>
          <w:color w:val="000000"/>
        </w:rPr>
        <w:t xml:space="preserve">Animals were held in a 12:12 light dark cycle, temperature and humidity-controlled facility. Food intake was monitored daily, with 6 hour and </w:t>
      </w:r>
      <w:r w:rsidR="009B6663" w:rsidRPr="00F96DB1">
        <w:rPr>
          <w:rFonts w:ascii="Times New Roman" w:eastAsia="Times New Roman" w:hAnsi="Times New Roman" w:cs="Times New Roman"/>
          <w:color w:val="000000"/>
        </w:rPr>
        <w:t>24-hour</w:t>
      </w:r>
      <w:r w:rsidR="004E1444" w:rsidRPr="00F96DB1">
        <w:rPr>
          <w:rFonts w:ascii="Times New Roman" w:eastAsia="Times New Roman" w:hAnsi="Times New Roman" w:cs="Times New Roman"/>
          <w:color w:val="000000"/>
        </w:rPr>
        <w:t xml:space="preserve"> intake calculated. </w:t>
      </w:r>
    </w:p>
    <w:p w14:paraId="069CF8FB" w14:textId="4F086D4E" w:rsidR="009B6663" w:rsidRPr="00F96DB1" w:rsidRDefault="009B6663" w:rsidP="00926E95">
      <w:pPr>
        <w:rPr>
          <w:rFonts w:ascii="Times New Roman" w:hAnsi="Times New Roman" w:cs="Times New Roman"/>
        </w:rPr>
      </w:pPr>
    </w:p>
    <w:p w14:paraId="1156250D" w14:textId="183D2431" w:rsidR="009B6663" w:rsidRPr="00F96DB1" w:rsidRDefault="009B6663" w:rsidP="00926E95">
      <w:pPr>
        <w:rPr>
          <w:rFonts w:ascii="Times New Roman" w:hAnsi="Times New Roman" w:cs="Times New Roman"/>
        </w:rPr>
      </w:pPr>
      <w:r w:rsidRPr="00F96DB1">
        <w:rPr>
          <w:rFonts w:ascii="Times New Roman" w:hAnsi="Times New Roman" w:cs="Times New Roman"/>
        </w:rPr>
        <w:t>Mating:</w:t>
      </w:r>
    </w:p>
    <w:p w14:paraId="7CA23441" w14:textId="56E8D0CD" w:rsidR="009B6663" w:rsidRPr="00F96DB1" w:rsidRDefault="009B6663" w:rsidP="00926E95">
      <w:pPr>
        <w:rPr>
          <w:rFonts w:ascii="Times New Roman" w:hAnsi="Times New Roman" w:cs="Times New Roman"/>
        </w:rPr>
      </w:pPr>
      <w:r w:rsidRPr="00F96DB1">
        <w:rPr>
          <w:rFonts w:ascii="Times New Roman" w:hAnsi="Times New Roman"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p>
    <w:p w14:paraId="36EDE06E" w14:textId="77777777" w:rsidR="004E1444" w:rsidRPr="00F96DB1" w:rsidRDefault="004E1444" w:rsidP="00926E95">
      <w:pPr>
        <w:rPr>
          <w:rFonts w:ascii="Times New Roman" w:hAnsi="Times New Roman" w:cs="Times New Roman"/>
        </w:rPr>
      </w:pPr>
    </w:p>
    <w:p w14:paraId="397CC9A2" w14:textId="3A358B19" w:rsidR="00926E95" w:rsidRPr="00F96DB1" w:rsidRDefault="00926E95" w:rsidP="00926E95">
      <w:pPr>
        <w:rPr>
          <w:rFonts w:ascii="Times New Roman" w:hAnsi="Times New Roman" w:cs="Times New Roman"/>
        </w:rPr>
      </w:pPr>
      <w:r w:rsidRPr="00F96DB1">
        <w:rPr>
          <w:rFonts w:ascii="Times New Roman" w:hAnsi="Times New Roman" w:cs="Times New Roman"/>
        </w:rPr>
        <w:t>Body Composition:</w:t>
      </w:r>
    </w:p>
    <w:p w14:paraId="578A693E" w14:textId="77777777" w:rsidR="009B6663" w:rsidRPr="00F96DB1" w:rsidRDefault="009B6663" w:rsidP="009B6663">
      <w:pPr>
        <w:rPr>
          <w:rFonts w:ascii="Times New Roman" w:eastAsia="Times New Roman" w:hAnsi="Times New Roman" w:cs="Times New Roman"/>
          <w:color w:val="000000"/>
        </w:rPr>
      </w:pPr>
      <w:r w:rsidRPr="00F96DB1">
        <w:rPr>
          <w:rFonts w:ascii="Times New Roman" w:eastAsia="Times New Roman" w:hAnsi="Times New Roman" w:cs="Times New Roman"/>
          <w:color w:val="000000"/>
        </w:rPr>
        <w:t>Once a week, Dams weight was measured weekly using an electronic scale (). Body composition including fat mass, lean mass, and free water was assessed indirectly via magnetic resonance imaging (</w:t>
      </w:r>
      <w:proofErr w:type="spellStart"/>
      <w:r w:rsidRPr="00F96DB1">
        <w:rPr>
          <w:rFonts w:ascii="Times New Roman" w:eastAsia="Times New Roman" w:hAnsi="Times New Roman" w:cs="Times New Roman"/>
          <w:color w:val="000000"/>
        </w:rPr>
        <w:t>EchoMRI</w:t>
      </w:r>
      <w:proofErr w:type="spellEnd"/>
      <w:r w:rsidRPr="00F96DB1">
        <w:rPr>
          <w:rFonts w:ascii="Times New Roman" w:eastAsia="Times New Roman" w:hAnsi="Times New Roman" w:cs="Times New Roman"/>
          <w:color w:val="000000"/>
        </w:rPr>
        <w:t>).</w:t>
      </w:r>
    </w:p>
    <w:p w14:paraId="33261899" w14:textId="77777777" w:rsidR="009B6663" w:rsidRPr="00F96DB1" w:rsidRDefault="009B6663" w:rsidP="00926E95">
      <w:pPr>
        <w:rPr>
          <w:rFonts w:ascii="Times New Roman" w:hAnsi="Times New Roman" w:cs="Times New Roman"/>
        </w:rPr>
      </w:pPr>
    </w:p>
    <w:p w14:paraId="03502253" w14:textId="77777777" w:rsidR="00926E95" w:rsidRPr="00F96DB1" w:rsidRDefault="00926E95" w:rsidP="00926E95">
      <w:pPr>
        <w:rPr>
          <w:rFonts w:ascii="Times New Roman" w:hAnsi="Times New Roman" w:cs="Times New Roman"/>
        </w:rPr>
      </w:pPr>
    </w:p>
    <w:p w14:paraId="34416ECB" w14:textId="00A2A8DC" w:rsidR="00926E95" w:rsidRDefault="00926E95" w:rsidP="00926E95">
      <w:pPr>
        <w:rPr>
          <w:rFonts w:ascii="Times New Roman" w:hAnsi="Times New Roman" w:cs="Times New Roman"/>
        </w:rPr>
      </w:pPr>
      <w:r w:rsidRPr="00F96DB1">
        <w:rPr>
          <w:rFonts w:ascii="Times New Roman" w:hAnsi="Times New Roman" w:cs="Times New Roman"/>
        </w:rPr>
        <w:t>Insulin Sensitivity:</w:t>
      </w:r>
    </w:p>
    <w:p w14:paraId="7B34AB87" w14:textId="005E2C01" w:rsidR="004469CF" w:rsidRPr="004469CF" w:rsidRDefault="004469CF" w:rsidP="00926E95">
      <w:pPr>
        <w:rPr>
          <w:rFonts w:ascii="Times New Roman" w:hAnsi="Times New Roman" w:cs="Times New Roman"/>
          <w:i/>
        </w:rPr>
      </w:pPr>
      <w:r w:rsidRPr="004469CF">
        <w:rPr>
          <w:rFonts w:ascii="Times New Roman" w:hAnsi="Times New Roman" w:cs="Times New Roman"/>
          <w:i/>
        </w:rPr>
        <w:t>Insulin tolerance test:</w:t>
      </w:r>
    </w:p>
    <w:p w14:paraId="15C0DC82" w14:textId="5708256E" w:rsidR="00657472" w:rsidRDefault="00657472" w:rsidP="00926E95">
      <w:pPr>
        <w:rPr>
          <w:rFonts w:ascii="Times New Roman" w:eastAsia="Times New Roman" w:hAnsi="Times New Roman" w:cs="Times New Roman"/>
          <w:color w:val="000000"/>
        </w:rPr>
      </w:pPr>
      <w:r w:rsidRPr="00F96DB1">
        <w:rPr>
          <w:rFonts w:ascii="Times New Roman" w:hAnsi="Times New Roman" w:cs="Times New Roman"/>
        </w:rPr>
        <w:t>Insulin sensitivity was assessed by insulin tolerance test 16 days after mating began. Gestational age during ITT was determined using plug data, body weight gain, and date of delivery. As a result, most dams were in the 1</w:t>
      </w:r>
      <w:r w:rsidRPr="00F96DB1">
        <w:rPr>
          <w:rFonts w:ascii="Times New Roman" w:hAnsi="Times New Roman" w:cs="Times New Roman"/>
          <w:vertAlign w:val="superscript"/>
        </w:rPr>
        <w:t>st</w:t>
      </w:r>
      <w:r w:rsidRPr="00F96DB1">
        <w:rPr>
          <w:rFonts w:ascii="Times New Roman" w:hAnsi="Times New Roman" w:cs="Times New Roman"/>
        </w:rPr>
        <w:t xml:space="preserve"> or 3</w:t>
      </w:r>
      <w:r w:rsidRPr="00F96DB1">
        <w:rPr>
          <w:rFonts w:ascii="Times New Roman" w:hAnsi="Times New Roman" w:cs="Times New Roman"/>
          <w:vertAlign w:val="superscript"/>
        </w:rPr>
        <w:t>rd</w:t>
      </w:r>
      <w:r w:rsidRPr="00F96DB1">
        <w:rPr>
          <w:rFonts w:ascii="Times New Roman" w:hAnsi="Times New Roman" w:cs="Times New Roman"/>
        </w:rPr>
        <w:t xml:space="preserve"> week of gestation during this time. </w:t>
      </w:r>
      <w:r w:rsidR="00F866FE" w:rsidRPr="00F96DB1">
        <w:rPr>
          <w:rFonts w:ascii="Times New Roman" w:eastAsia="Times New Roman" w:hAnsi="Times New Roman" w:cs="Times New Roman"/>
          <w:color w:val="000000"/>
        </w:rPr>
        <w:t>After 6-hour fast,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6E90D3E9" w14:textId="37CAC462" w:rsidR="004469CF" w:rsidRDefault="004469CF" w:rsidP="00926E95">
      <w:pPr>
        <w:rPr>
          <w:rFonts w:ascii="Times New Roman" w:hAnsi="Times New Roman" w:cs="Times New Roman"/>
          <w:i/>
        </w:rPr>
      </w:pPr>
      <w:proofErr w:type="spellStart"/>
      <w:r w:rsidRPr="004469CF">
        <w:rPr>
          <w:rFonts w:ascii="Times New Roman" w:hAnsi="Times New Roman" w:cs="Times New Roman"/>
          <w:i/>
        </w:rPr>
        <w:t>Hyperinsulinemic</w:t>
      </w:r>
      <w:proofErr w:type="spellEnd"/>
      <w:r w:rsidRPr="004469CF">
        <w:rPr>
          <w:rFonts w:ascii="Times New Roman" w:hAnsi="Times New Roman" w:cs="Times New Roman"/>
          <w:i/>
        </w:rPr>
        <w:t>-euglycemic clamp:</w:t>
      </w:r>
    </w:p>
    <w:p w14:paraId="787C6F91" w14:textId="52522ADF" w:rsidR="00945A2E" w:rsidRDefault="004469CF" w:rsidP="00926E95">
      <w:pPr>
        <w:rPr>
          <w:rFonts w:ascii="Times New Roman" w:hAnsi="Times New Roman" w:cs="Times New Roman"/>
        </w:rPr>
      </w:pPr>
      <w:r>
        <w:rPr>
          <w:rFonts w:ascii="Times New Roman" w:hAnsi="Times New Roman" w:cs="Times New Roman"/>
        </w:rPr>
        <w:t xml:space="preserve">Dams during after mating and confirmation of pregnancy by weight gain of __ g signaling 7 days of pregnancy, animals will be placed singly </w:t>
      </w:r>
      <w:proofErr w:type="spellStart"/>
      <w:r>
        <w:rPr>
          <w:rFonts w:ascii="Times New Roman" w:hAnsi="Times New Roman" w:cs="Times New Roman"/>
        </w:rPr>
        <w:t>hoursed</w:t>
      </w:r>
      <w:proofErr w:type="spellEnd"/>
      <w:r>
        <w:rPr>
          <w:rFonts w:ascii="Times New Roman" w:hAnsi="Times New Roman" w:cs="Times New Roman"/>
        </w:rPr>
        <w:t xml:space="preserve"> into a CLAMPS unit. Dams will be cannulated and exogenous insulin will be administered, inducing a state of hyperinsulinemia </w:t>
      </w:r>
      <w:r>
        <w:rPr>
          <w:rFonts w:ascii="Times New Roman" w:hAnsi="Times New Roman" w:cs="Times New Roman"/>
        </w:rPr>
        <w:lastRenderedPageBreak/>
        <w:t>(CITE)</w:t>
      </w:r>
      <w:r w:rsidR="00945A2E">
        <w:rPr>
          <w:rFonts w:ascii="Times New Roman" w:hAnsi="Times New Roman" w:cs="Times New Roman"/>
        </w:rPr>
        <w:t xml:space="preserve"> and thereby suppressing hepatic glucose production</w:t>
      </w:r>
      <w:r>
        <w:rPr>
          <w:rFonts w:ascii="Times New Roman" w:hAnsi="Times New Roman" w:cs="Times New Roman"/>
        </w:rPr>
        <w:t xml:space="preserve">. Glucose is infused to maintain blood sugar, with the amount infused correlating to the ability of that animal to utilize insulin to dispose of glucose. Greater glucose infusion rates </w:t>
      </w:r>
      <w:r w:rsidR="00945A2E">
        <w:rPr>
          <w:rFonts w:ascii="Times New Roman" w:hAnsi="Times New Roman" w:cs="Times New Roman"/>
        </w:rPr>
        <w:t xml:space="preserve">represent more insulin sensitive animals. This method also allows for understanding of tissue-specific glucose disposal. 2-deoxy-glucose is given as a bolus75 minutes after initiation of the clamp. </w:t>
      </w:r>
      <w:proofErr w:type="spellStart"/>
      <w:r w:rsidR="00945A2E">
        <w:rPr>
          <w:rFonts w:ascii="Times New Roman" w:hAnsi="Times New Roman" w:cs="Times New Roman"/>
        </w:rPr>
        <w:t>Fample</w:t>
      </w:r>
      <w:proofErr w:type="spellEnd"/>
      <w:r w:rsidR="00945A2E">
        <w:rPr>
          <w:rFonts w:ascii="Times New Roman" w:hAnsi="Times New Roman" w:cs="Times New Roman"/>
        </w:rPr>
        <w:t xml:space="preserve"> and tissues are taken for analysis of glucose content</w:t>
      </w:r>
    </w:p>
    <w:p w14:paraId="78DCA8E9" w14:textId="40A755CA" w:rsidR="004469CF" w:rsidRDefault="00945A2E" w:rsidP="00926E95">
      <w:pPr>
        <w:rPr>
          <w:rFonts w:ascii="Times New Roman" w:hAnsi="Times New Roman" w:cs="Times New Roman"/>
        </w:rPr>
      </w:pPr>
      <w:r>
        <w:rPr>
          <w:rFonts w:ascii="Times New Roman" w:hAnsi="Times New Roman" w:cs="Times New Roman"/>
        </w:rPr>
        <w:t xml:space="preserve">Radiolabeled [3H] glucose HGP= whole body glucose turnover – GIR. </w:t>
      </w:r>
    </w:p>
    <w:p w14:paraId="6E92FF05" w14:textId="3C52C96E" w:rsidR="00665FF6" w:rsidRPr="004469CF" w:rsidRDefault="00665FF6" w:rsidP="00926E95">
      <w:pPr>
        <w:rPr>
          <w:rFonts w:ascii="Times New Roman" w:hAnsi="Times New Roman" w:cs="Times New Roman"/>
        </w:rPr>
      </w:pPr>
      <w:r>
        <w:rPr>
          <w:rFonts w:ascii="Times New Roman" w:hAnsi="Times New Roman" w:cs="Times New Roman"/>
        </w:rPr>
        <w:t xml:space="preserve">This was already done in </w:t>
      </w:r>
      <w:proofErr w:type="spellStart"/>
      <w:r>
        <w:rPr>
          <w:rFonts w:ascii="Times New Roman" w:hAnsi="Times New Roman" w:cs="Times New Roman"/>
        </w:rPr>
        <w:t>musial</w:t>
      </w:r>
      <w:proofErr w:type="spellEnd"/>
      <w:r>
        <w:rPr>
          <w:rFonts w:ascii="Times New Roman" w:hAnsi="Times New Roman" w:cs="Times New Roman"/>
        </w:rPr>
        <w:t xml:space="preserve">, as well as hepatic vs adipose vs skeletal muscle insulin signaling and then also fetal vs placental vs maternal tissue use </w:t>
      </w:r>
      <w:proofErr w:type="spellStart"/>
      <w:r>
        <w:rPr>
          <w:rFonts w:ascii="Times New Roman" w:hAnsi="Times New Roman" w:cs="Times New Roman"/>
        </w:rPr>
        <w:t>og</w:t>
      </w:r>
      <w:proofErr w:type="spellEnd"/>
      <w:r>
        <w:rPr>
          <w:rFonts w:ascii="Times New Roman" w:hAnsi="Times New Roman" w:cs="Times New Roman"/>
        </w:rPr>
        <w:t xml:space="preserve"> radiolabeled glucose.</w:t>
      </w:r>
    </w:p>
    <w:p w14:paraId="3A39D829" w14:textId="77777777" w:rsidR="004469CF" w:rsidRPr="00F96DB1" w:rsidRDefault="004469CF" w:rsidP="00926E95">
      <w:pPr>
        <w:rPr>
          <w:rFonts w:ascii="Times New Roman" w:hAnsi="Times New Roman" w:cs="Times New Roman"/>
        </w:rPr>
      </w:pPr>
    </w:p>
    <w:p w14:paraId="4D4434C5" w14:textId="77777777" w:rsidR="00926E95" w:rsidRPr="00F96DB1" w:rsidRDefault="00926E95" w:rsidP="00926E95">
      <w:pPr>
        <w:rPr>
          <w:rFonts w:ascii="Times New Roman" w:hAnsi="Times New Roman" w:cs="Times New Roman"/>
        </w:rPr>
      </w:pPr>
    </w:p>
    <w:p w14:paraId="4CA93DEF"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Energy Expenditure:</w:t>
      </w:r>
    </w:p>
    <w:p w14:paraId="13B9E7E6" w14:textId="77777777" w:rsidR="00926E95" w:rsidRPr="00F96DB1" w:rsidRDefault="00926E95" w:rsidP="00926E95">
      <w:pPr>
        <w:rPr>
          <w:rFonts w:ascii="Times New Roman" w:hAnsi="Times New Roman" w:cs="Times New Roman"/>
        </w:rPr>
      </w:pPr>
    </w:p>
    <w:p w14:paraId="5E020F83"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Digestive Physiology:</w:t>
      </w:r>
    </w:p>
    <w:p w14:paraId="1019EDD5" w14:textId="77777777" w:rsidR="00926E95" w:rsidRPr="00F96DB1" w:rsidRDefault="00926E95" w:rsidP="00926E95">
      <w:pPr>
        <w:rPr>
          <w:rFonts w:ascii="Times New Roman" w:hAnsi="Times New Roman" w:cs="Times New Roman"/>
        </w:rPr>
      </w:pPr>
    </w:p>
    <w:p w14:paraId="4DC5C4AB" w14:textId="77777777" w:rsidR="00926E95" w:rsidRPr="00F96DB1" w:rsidRDefault="00926E95" w:rsidP="00926E95">
      <w:pPr>
        <w:rPr>
          <w:rFonts w:ascii="Times New Roman" w:hAnsi="Times New Roman" w:cs="Times New Roman"/>
        </w:rPr>
      </w:pPr>
    </w:p>
    <w:p w14:paraId="3716A81E" w14:textId="77777777" w:rsidR="00926E95" w:rsidRPr="00F96DB1" w:rsidRDefault="00926E95" w:rsidP="00926E95">
      <w:pPr>
        <w:rPr>
          <w:rFonts w:ascii="Times New Roman" w:hAnsi="Times New Roman" w:cs="Times New Roman"/>
        </w:rPr>
      </w:pPr>
    </w:p>
    <w:p w14:paraId="7B3C5220" w14:textId="3C9F2C81" w:rsidR="00926E95" w:rsidRPr="00F96DB1" w:rsidRDefault="00926E95" w:rsidP="00926E95">
      <w:pPr>
        <w:rPr>
          <w:rFonts w:ascii="Times New Roman" w:hAnsi="Times New Roman" w:cs="Times New Roman"/>
        </w:rPr>
      </w:pPr>
      <w:r w:rsidRPr="00F96DB1">
        <w:rPr>
          <w:rFonts w:ascii="Times New Roman" w:hAnsi="Times New Roman" w:cs="Times New Roman"/>
        </w:rPr>
        <w:t>Expected Results and Potential Pitfalls:</w:t>
      </w:r>
    </w:p>
    <w:p w14:paraId="417B1725" w14:textId="6E6EF7D9" w:rsidR="009B6663" w:rsidRPr="00F96DB1" w:rsidRDefault="009B6663" w:rsidP="009B6663">
      <w:pPr>
        <w:pStyle w:val="ListParagraph"/>
        <w:numPr>
          <w:ilvl w:val="0"/>
          <w:numId w:val="1"/>
        </w:numPr>
        <w:rPr>
          <w:rFonts w:ascii="Times New Roman" w:hAnsi="Times New Roman" w:cs="Times New Roman"/>
        </w:rPr>
      </w:pPr>
      <w:r w:rsidRPr="00F96DB1">
        <w:rPr>
          <w:rFonts w:ascii="Times New Roman" w:hAnsi="Times New Roman" w:cs="Times New Roman"/>
        </w:rPr>
        <w:t xml:space="preserve">Lack of response in dams to </w:t>
      </w:r>
    </w:p>
    <w:p w14:paraId="74D07959" w14:textId="413E46FA" w:rsidR="00926E95" w:rsidRDefault="00926E95">
      <w:pPr>
        <w:rPr>
          <w:rFonts w:ascii="Times New Roman" w:hAnsi="Times New Roman" w:cs="Times New Roman"/>
        </w:rPr>
      </w:pPr>
    </w:p>
    <w:p w14:paraId="0D35BAEB" w14:textId="61507188" w:rsidR="009954FF" w:rsidRDefault="009954FF">
      <w:pPr>
        <w:rPr>
          <w:rFonts w:ascii="Times New Roman" w:hAnsi="Times New Roman" w:cs="Times New Roman"/>
        </w:rPr>
      </w:pPr>
    </w:p>
    <w:p w14:paraId="1C41DF1F" w14:textId="77777777" w:rsidR="009954FF" w:rsidRDefault="009954FF">
      <w:pPr>
        <w:rPr>
          <w:rFonts w:ascii="Times New Roman" w:hAnsi="Times New Roman" w:cs="Times New Roman"/>
        </w:rPr>
      </w:pPr>
      <w:r w:rsidRPr="00F96DB1">
        <w:rPr>
          <w:rFonts w:ascii="Times New Roman" w:hAnsi="Times New Roman" w:cs="Times New Roman"/>
        </w:rPr>
        <w:t xml:space="preserve">Examine the effect of early time-restricted feeding in the perinatal period on maternal health. </w:t>
      </w:r>
    </w:p>
    <w:p w14:paraId="3ABDDB56" w14:textId="77777777" w:rsidR="009954FF" w:rsidRDefault="009954FF">
      <w:pPr>
        <w:rPr>
          <w:rFonts w:ascii="Times New Roman" w:hAnsi="Times New Roman" w:cs="Times New Roman"/>
        </w:rPr>
      </w:pPr>
      <w:bookmarkStart w:id="0" w:name="_GoBack"/>
      <w:bookmarkEnd w:id="0"/>
    </w:p>
    <w:p w14:paraId="66205608" w14:textId="26197C2F" w:rsidR="009954FF" w:rsidRDefault="009954FF">
      <w:pPr>
        <w:rPr>
          <w:rFonts w:ascii="Times New Roman" w:hAnsi="Times New Roman" w:cs="Times New Roman"/>
        </w:rPr>
      </w:pPr>
      <w:r w:rsidRPr="00F96DB1">
        <w:rPr>
          <w:rFonts w:ascii="Times New Roman" w:hAnsi="Times New Roman" w:cs="Times New Roman"/>
        </w:rPr>
        <w:t>Dams exposed to time-restricted feeding during gestation will be compared to age-matched ad libitum fed controls. Food intake, body composition, energy expenditure, gestation length, and mechanisms of insulin sensitivity will be evaluated.</w:t>
      </w:r>
    </w:p>
    <w:p w14:paraId="6C068223" w14:textId="50BB7A7D" w:rsidR="009954FF" w:rsidRDefault="009954FF">
      <w:pPr>
        <w:rPr>
          <w:rFonts w:ascii="Times New Roman" w:hAnsi="Times New Roman" w:cs="Times New Roman"/>
        </w:rPr>
      </w:pPr>
    </w:p>
    <w:p w14:paraId="4356FE54" w14:textId="30059009" w:rsidR="009954FF" w:rsidRDefault="00836E79">
      <w:pPr>
        <w:rPr>
          <w:rFonts w:ascii="Times New Roman" w:hAnsi="Times New Roman" w:cs="Times New Roman"/>
        </w:rPr>
      </w:pPr>
      <w:r>
        <w:rPr>
          <w:rFonts w:ascii="Times New Roman" w:hAnsi="Times New Roman" w:cs="Times New Roman"/>
        </w:rPr>
        <w:t xml:space="preserve">2.1 </w:t>
      </w:r>
      <w:r w:rsidR="009954FF">
        <w:rPr>
          <w:rFonts w:ascii="Times New Roman" w:hAnsi="Times New Roman" w:cs="Times New Roman"/>
        </w:rPr>
        <w:t>Insulin sensitivity and glycemia</w:t>
      </w:r>
    </w:p>
    <w:p w14:paraId="60738129" w14:textId="3F81FF92" w:rsidR="00836E79" w:rsidRDefault="00836E79" w:rsidP="00836E79">
      <w:pPr>
        <w:pStyle w:val="ListParagraph"/>
        <w:numPr>
          <w:ilvl w:val="0"/>
          <w:numId w:val="1"/>
        </w:numPr>
        <w:rPr>
          <w:rFonts w:ascii="Times New Roman" w:hAnsi="Times New Roman" w:cs="Times New Roman"/>
        </w:rPr>
      </w:pPr>
      <w:proofErr w:type="spellStart"/>
      <w:r>
        <w:rPr>
          <w:rFonts w:ascii="Times New Roman" w:hAnsi="Times New Roman" w:cs="Times New Roman"/>
        </w:rPr>
        <w:t>eTRF</w:t>
      </w:r>
      <w:proofErr w:type="spellEnd"/>
      <w:r>
        <w:rPr>
          <w:rFonts w:ascii="Times New Roman" w:hAnsi="Times New Roman" w:cs="Times New Roman"/>
        </w:rPr>
        <w:t xml:space="preserve"> vs AL more IS, lower glycemia</w:t>
      </w:r>
    </w:p>
    <w:p w14:paraId="7936679E" w14:textId="6154CD05" w:rsidR="00836E79" w:rsidRDefault="00836E79" w:rsidP="00836E79">
      <w:pPr>
        <w:pStyle w:val="ListParagraph"/>
        <w:numPr>
          <w:ilvl w:val="0"/>
          <w:numId w:val="1"/>
        </w:numPr>
        <w:rPr>
          <w:rFonts w:ascii="Times New Roman" w:hAnsi="Times New Roman" w:cs="Times New Roman"/>
        </w:rPr>
      </w:pPr>
      <w:r>
        <w:rPr>
          <w:rFonts w:ascii="Times New Roman" w:hAnsi="Times New Roman" w:cs="Times New Roman"/>
        </w:rPr>
        <w:t xml:space="preserve">Why? -&gt; </w:t>
      </w:r>
      <w:proofErr w:type="spellStart"/>
      <w:r>
        <w:rPr>
          <w:rFonts w:ascii="Times New Roman" w:hAnsi="Times New Roman" w:cs="Times New Roman"/>
        </w:rPr>
        <w:t>Cort</w:t>
      </w:r>
      <w:proofErr w:type="spellEnd"/>
      <w:r>
        <w:rPr>
          <w:rFonts w:ascii="Times New Roman" w:hAnsi="Times New Roman" w:cs="Times New Roman"/>
        </w:rPr>
        <w:t xml:space="preserve">/GDF15 </w:t>
      </w:r>
    </w:p>
    <w:p w14:paraId="0D4A1BCD" w14:textId="308D97E7" w:rsidR="00836E79" w:rsidRPr="00836E79" w:rsidRDefault="00836E79" w:rsidP="00836E79">
      <w:pPr>
        <w:pStyle w:val="ListParagraph"/>
        <w:numPr>
          <w:ilvl w:val="0"/>
          <w:numId w:val="1"/>
        </w:numPr>
        <w:rPr>
          <w:rFonts w:ascii="Times New Roman" w:hAnsi="Times New Roman" w:cs="Times New Roman"/>
        </w:rPr>
      </w:pPr>
      <w:r>
        <w:rPr>
          <w:rFonts w:ascii="Times New Roman" w:hAnsi="Times New Roman" w:cs="Times New Roman"/>
        </w:rPr>
        <w:t xml:space="preserve">Test -&gt; </w:t>
      </w:r>
    </w:p>
    <w:p w14:paraId="2CD5AC33" w14:textId="430949B1" w:rsidR="009954FF" w:rsidRDefault="00836E79">
      <w:pPr>
        <w:rPr>
          <w:rFonts w:ascii="Times New Roman" w:hAnsi="Times New Roman" w:cs="Times New Roman"/>
        </w:rPr>
      </w:pPr>
      <w:r>
        <w:rPr>
          <w:rFonts w:ascii="Times New Roman" w:hAnsi="Times New Roman" w:cs="Times New Roman"/>
        </w:rPr>
        <w:t xml:space="preserve">2.2 </w:t>
      </w:r>
      <w:r w:rsidR="009954FF">
        <w:rPr>
          <w:rFonts w:ascii="Times New Roman" w:hAnsi="Times New Roman" w:cs="Times New Roman"/>
        </w:rPr>
        <w:t xml:space="preserve">GWG/Body Comp </w:t>
      </w:r>
    </w:p>
    <w:p w14:paraId="565CDDCC" w14:textId="4FA544A3" w:rsidR="00836E79" w:rsidRPr="00836E79" w:rsidRDefault="00512A0C" w:rsidP="00836E79">
      <w:pPr>
        <w:pStyle w:val="ListParagraph"/>
        <w:numPr>
          <w:ilvl w:val="0"/>
          <w:numId w:val="2"/>
        </w:numPr>
        <w:rPr>
          <w:rFonts w:ascii="Times New Roman" w:hAnsi="Times New Roman" w:cs="Times New Roman"/>
        </w:rPr>
      </w:pPr>
      <w:r>
        <w:rPr>
          <w:rFonts w:ascii="Times New Roman" w:hAnsi="Times New Roman" w:cs="Times New Roman"/>
        </w:rPr>
        <w:t xml:space="preserve">PL no D, </w:t>
      </w:r>
    </w:p>
    <w:p w14:paraId="5B61A27E" w14:textId="1246F9DC" w:rsidR="009954FF" w:rsidRDefault="00836E79">
      <w:pPr>
        <w:rPr>
          <w:rFonts w:ascii="Times New Roman" w:hAnsi="Times New Roman" w:cs="Times New Roman"/>
        </w:rPr>
      </w:pPr>
      <w:r>
        <w:rPr>
          <w:rFonts w:ascii="Times New Roman" w:hAnsi="Times New Roman" w:cs="Times New Roman"/>
        </w:rPr>
        <w:t xml:space="preserve">2.3/2.4 </w:t>
      </w:r>
      <w:r w:rsidR="009954FF">
        <w:rPr>
          <w:rFonts w:ascii="Times New Roman" w:hAnsi="Times New Roman" w:cs="Times New Roman"/>
        </w:rPr>
        <w:t xml:space="preserve">Energy Expenditure/Feeding </w:t>
      </w:r>
    </w:p>
    <w:p w14:paraId="47EC1BD4" w14:textId="2CE90A24" w:rsidR="00512A0C" w:rsidRPr="00512A0C" w:rsidRDefault="00512A0C" w:rsidP="00512A0C">
      <w:pPr>
        <w:pStyle w:val="ListParagraph"/>
        <w:numPr>
          <w:ilvl w:val="0"/>
          <w:numId w:val="2"/>
        </w:numPr>
        <w:rPr>
          <w:rFonts w:ascii="Times New Roman" w:hAnsi="Times New Roman" w:cs="Times New Roman"/>
        </w:rPr>
      </w:pPr>
    </w:p>
    <w:p w14:paraId="60169E08" w14:textId="05DAA556" w:rsidR="009954FF" w:rsidRDefault="00836E79">
      <w:pPr>
        <w:rPr>
          <w:rFonts w:ascii="Times New Roman" w:hAnsi="Times New Roman" w:cs="Times New Roman"/>
        </w:rPr>
      </w:pPr>
      <w:r>
        <w:rPr>
          <w:rFonts w:ascii="Times New Roman" w:hAnsi="Times New Roman" w:cs="Times New Roman"/>
        </w:rPr>
        <w:t xml:space="preserve">2.5 </w:t>
      </w:r>
      <w:r w:rsidR="009954FF">
        <w:rPr>
          <w:rFonts w:ascii="Times New Roman" w:hAnsi="Times New Roman" w:cs="Times New Roman"/>
        </w:rPr>
        <w:t>Digestive efficiency</w:t>
      </w:r>
    </w:p>
    <w:p w14:paraId="400CE758" w14:textId="4A13ED2A" w:rsidR="009954FF" w:rsidRDefault="009954FF">
      <w:pPr>
        <w:rPr>
          <w:rFonts w:ascii="Times New Roman" w:hAnsi="Times New Roman" w:cs="Times New Roman"/>
        </w:rPr>
      </w:pPr>
    </w:p>
    <w:p w14:paraId="797E480F" w14:textId="282B4970" w:rsidR="009954FF" w:rsidRPr="00F96DB1" w:rsidRDefault="009954FF">
      <w:pPr>
        <w:rPr>
          <w:rFonts w:ascii="Times New Roman" w:hAnsi="Times New Roman" w:cs="Times New Roman"/>
        </w:rPr>
      </w:pPr>
      <w:r>
        <w:rPr>
          <w:rFonts w:ascii="Times New Roman" w:hAnsi="Times New Roman" w:cs="Times New Roman"/>
        </w:rPr>
        <w:t>Why/How</w:t>
      </w:r>
    </w:p>
    <w:sectPr w:rsidR="009954FF" w:rsidRPr="00F96DB1"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8FE6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186B53"/>
    <w:rsid w:val="00382CE8"/>
    <w:rsid w:val="004469CF"/>
    <w:rsid w:val="004E1444"/>
    <w:rsid w:val="00512A0C"/>
    <w:rsid w:val="00587EB0"/>
    <w:rsid w:val="00657472"/>
    <w:rsid w:val="00665FF6"/>
    <w:rsid w:val="00836E79"/>
    <w:rsid w:val="00926E95"/>
    <w:rsid w:val="00945A2E"/>
    <w:rsid w:val="009954FF"/>
    <w:rsid w:val="009B6663"/>
    <w:rsid w:val="00A32A92"/>
    <w:rsid w:val="00F866FE"/>
    <w:rsid w:val="00F9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7</cp:revision>
  <dcterms:created xsi:type="dcterms:W3CDTF">2019-07-24T15:08:00Z</dcterms:created>
  <dcterms:modified xsi:type="dcterms:W3CDTF">2019-08-07T19:35:00Z</dcterms:modified>
</cp:coreProperties>
</file>