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14:paraId="0762CDC4" w14:textId="77777777"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747C9976" w14:textId="77777777" w:rsidR="005600DE" w:rsidRDefault="007C6D08">
          <w:pPr>
            <w:pStyle w:val="TOC1"/>
            <w:tabs>
              <w:tab w:val="right" w:leader="dot" w:pos="9350"/>
            </w:tabs>
            <w:rPr>
              <w:rFonts w:eastAsiaTheme="minorEastAsia"/>
              <w:b w:val="0"/>
              <w:bCs w:val="0"/>
              <w:i w:val="0"/>
              <w:iCs w:val="0"/>
              <w:noProof/>
            </w:rPr>
          </w:pPr>
          <w:hyperlink w:anchor="_Toc13753096" w:history="1">
            <w:r w:rsidR="005600DE" w:rsidRPr="000C0E27">
              <w:rPr>
                <w:rStyle w:val="Hyperlink"/>
                <w:rFonts w:cstheme="minorHAnsi"/>
                <w:noProof/>
              </w:rPr>
              <w:t>Rationale and Background</w:t>
            </w:r>
            <w:r w:rsidR="005600DE">
              <w:rPr>
                <w:noProof/>
                <w:webHidden/>
              </w:rPr>
              <w:tab/>
            </w:r>
            <w:r w:rsidR="005600DE">
              <w:rPr>
                <w:noProof/>
                <w:webHidden/>
              </w:rPr>
              <w:fldChar w:fldCharType="begin"/>
            </w:r>
            <w:r w:rsidR="005600DE">
              <w:rPr>
                <w:noProof/>
                <w:webHidden/>
              </w:rPr>
              <w:instrText xml:space="preserve"> PAGEREF _Toc13753096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6B184C16" w14:textId="77777777" w:rsidR="005600DE" w:rsidRDefault="007C6D08">
          <w:pPr>
            <w:pStyle w:val="TOC2"/>
            <w:tabs>
              <w:tab w:val="right" w:leader="dot" w:pos="9350"/>
            </w:tabs>
            <w:rPr>
              <w:rFonts w:eastAsiaTheme="minorEastAsia"/>
              <w:b w:val="0"/>
              <w:bCs w:val="0"/>
              <w:noProof/>
              <w:sz w:val="24"/>
              <w:szCs w:val="24"/>
            </w:rPr>
          </w:pPr>
          <w:hyperlink w:anchor="_Toc13753097" w:history="1">
            <w:r w:rsidR="005600DE" w:rsidRPr="000C0E27">
              <w:rPr>
                <w:rStyle w:val="Hyperlink"/>
                <w:rFonts w:cstheme="minorHAnsi"/>
                <w:noProof/>
              </w:rPr>
              <w:t>Maternal Obesity and Offspring Health</w:t>
            </w:r>
            <w:r w:rsidR="005600DE">
              <w:rPr>
                <w:noProof/>
                <w:webHidden/>
              </w:rPr>
              <w:tab/>
            </w:r>
            <w:r w:rsidR="005600DE">
              <w:rPr>
                <w:noProof/>
                <w:webHidden/>
              </w:rPr>
              <w:fldChar w:fldCharType="begin"/>
            </w:r>
            <w:r w:rsidR="005600DE">
              <w:rPr>
                <w:noProof/>
                <w:webHidden/>
              </w:rPr>
              <w:instrText xml:space="preserve"> PAGEREF _Toc13753097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E2BCA86" w14:textId="77777777" w:rsidR="005600DE" w:rsidRDefault="007C6D08">
          <w:pPr>
            <w:pStyle w:val="TOC2"/>
            <w:tabs>
              <w:tab w:val="right" w:leader="dot" w:pos="9350"/>
            </w:tabs>
            <w:rPr>
              <w:rFonts w:eastAsiaTheme="minorEastAsia"/>
              <w:b w:val="0"/>
              <w:bCs w:val="0"/>
              <w:noProof/>
              <w:sz w:val="24"/>
              <w:szCs w:val="24"/>
            </w:rPr>
          </w:pPr>
          <w:hyperlink w:anchor="_Toc13753098" w:history="1">
            <w:r w:rsidR="005600DE" w:rsidRPr="000C0E27">
              <w:rPr>
                <w:rStyle w:val="Hyperlink"/>
                <w:rFonts w:cstheme="minorHAnsi"/>
                <w:noProof/>
              </w:rPr>
              <w:t>Obesity and Lactation</w:t>
            </w:r>
            <w:r w:rsidR="005600DE">
              <w:rPr>
                <w:noProof/>
                <w:webHidden/>
              </w:rPr>
              <w:tab/>
            </w:r>
            <w:r w:rsidR="005600DE">
              <w:rPr>
                <w:noProof/>
                <w:webHidden/>
              </w:rPr>
              <w:fldChar w:fldCharType="begin"/>
            </w:r>
            <w:r w:rsidR="005600DE">
              <w:rPr>
                <w:noProof/>
                <w:webHidden/>
              </w:rPr>
              <w:instrText xml:space="preserve"> PAGEREF _Toc13753098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1054B21" w14:textId="77777777" w:rsidR="005600DE" w:rsidRDefault="007C6D08">
          <w:pPr>
            <w:pStyle w:val="TOC2"/>
            <w:tabs>
              <w:tab w:val="right" w:leader="dot" w:pos="9350"/>
            </w:tabs>
            <w:rPr>
              <w:rFonts w:eastAsiaTheme="minorEastAsia"/>
              <w:b w:val="0"/>
              <w:bCs w:val="0"/>
              <w:noProof/>
              <w:sz w:val="24"/>
              <w:szCs w:val="24"/>
            </w:rPr>
          </w:pPr>
          <w:hyperlink w:anchor="_Toc13753099" w:history="1">
            <w:r w:rsidR="005600DE" w:rsidRPr="000C0E27">
              <w:rPr>
                <w:rStyle w:val="Hyperlink"/>
                <w:rFonts w:cstheme="minorHAnsi"/>
                <w:noProof/>
              </w:rPr>
              <w:t>mTORC1 Activity in Obesity</w:t>
            </w:r>
            <w:r w:rsidR="005600DE">
              <w:rPr>
                <w:noProof/>
                <w:webHidden/>
              </w:rPr>
              <w:tab/>
            </w:r>
            <w:r w:rsidR="005600DE">
              <w:rPr>
                <w:noProof/>
                <w:webHidden/>
              </w:rPr>
              <w:fldChar w:fldCharType="begin"/>
            </w:r>
            <w:r w:rsidR="005600DE">
              <w:rPr>
                <w:noProof/>
                <w:webHidden/>
              </w:rPr>
              <w:instrText xml:space="preserve"> PAGEREF _Toc13753099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31FD94E" w14:textId="77777777" w:rsidR="005600DE" w:rsidRDefault="007C6D08">
          <w:pPr>
            <w:pStyle w:val="TOC2"/>
            <w:tabs>
              <w:tab w:val="right" w:leader="dot" w:pos="9350"/>
            </w:tabs>
            <w:rPr>
              <w:rFonts w:eastAsiaTheme="minorEastAsia"/>
              <w:b w:val="0"/>
              <w:bCs w:val="0"/>
              <w:noProof/>
              <w:sz w:val="24"/>
              <w:szCs w:val="24"/>
            </w:rPr>
          </w:pPr>
          <w:hyperlink w:anchor="_Toc13753100" w:history="1">
            <w:r w:rsidR="005600DE" w:rsidRPr="000C0E27">
              <w:rPr>
                <w:rStyle w:val="Hyperlink"/>
                <w:rFonts w:cstheme="minorHAnsi"/>
                <w:noProof/>
              </w:rPr>
              <w:t>Role of mTORC1 in Lactation</w:t>
            </w:r>
            <w:r w:rsidR="005600DE">
              <w:rPr>
                <w:noProof/>
                <w:webHidden/>
              </w:rPr>
              <w:tab/>
            </w:r>
            <w:r w:rsidR="005600DE">
              <w:rPr>
                <w:noProof/>
                <w:webHidden/>
              </w:rPr>
              <w:fldChar w:fldCharType="begin"/>
            </w:r>
            <w:r w:rsidR="005600DE">
              <w:rPr>
                <w:noProof/>
                <w:webHidden/>
              </w:rPr>
              <w:instrText xml:space="preserve"> PAGEREF _Toc13753100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47E02E2C" w14:textId="77777777" w:rsidR="005600DE" w:rsidRDefault="007C6D08">
          <w:pPr>
            <w:pStyle w:val="TOC2"/>
            <w:tabs>
              <w:tab w:val="right" w:leader="dot" w:pos="9350"/>
            </w:tabs>
            <w:rPr>
              <w:rFonts w:eastAsiaTheme="minorEastAsia"/>
              <w:b w:val="0"/>
              <w:bCs w:val="0"/>
              <w:noProof/>
              <w:sz w:val="24"/>
              <w:szCs w:val="24"/>
            </w:rPr>
          </w:pPr>
          <w:hyperlink w:anchor="_Toc13753101" w:history="1">
            <w:r w:rsidR="005600DE" w:rsidRPr="000C0E27">
              <w:rPr>
                <w:rStyle w:val="Hyperlink"/>
                <w:rFonts w:cstheme="minorHAnsi"/>
                <w:noProof/>
              </w:rPr>
              <w:t>Role of Mammary Adipocytes in Lactation</w:t>
            </w:r>
            <w:r w:rsidR="005600DE">
              <w:rPr>
                <w:noProof/>
                <w:webHidden/>
              </w:rPr>
              <w:tab/>
            </w:r>
            <w:r w:rsidR="005600DE">
              <w:rPr>
                <w:noProof/>
                <w:webHidden/>
              </w:rPr>
              <w:fldChar w:fldCharType="begin"/>
            </w:r>
            <w:r w:rsidR="005600DE">
              <w:rPr>
                <w:noProof/>
                <w:webHidden/>
              </w:rPr>
              <w:instrText xml:space="preserve"> PAGEREF _Toc13753101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7E582798" w14:textId="77777777" w:rsidR="005600DE" w:rsidRDefault="007C6D08">
          <w:pPr>
            <w:pStyle w:val="TOC2"/>
            <w:tabs>
              <w:tab w:val="right" w:leader="dot" w:pos="9350"/>
            </w:tabs>
            <w:rPr>
              <w:rFonts w:eastAsiaTheme="minorEastAsia"/>
              <w:b w:val="0"/>
              <w:bCs w:val="0"/>
              <w:noProof/>
              <w:sz w:val="24"/>
              <w:szCs w:val="24"/>
            </w:rPr>
          </w:pPr>
          <w:hyperlink w:anchor="_Toc13753102" w:history="1">
            <w:r w:rsidR="005600DE" w:rsidRPr="000C0E27">
              <w:rPr>
                <w:rStyle w:val="Hyperlink"/>
                <w:rFonts w:cstheme="minorHAnsi"/>
                <w:noProof/>
              </w:rPr>
              <w:t>Milk Macronutrient Synthesis</w:t>
            </w:r>
            <w:r w:rsidR="005600DE">
              <w:rPr>
                <w:noProof/>
                <w:webHidden/>
              </w:rPr>
              <w:tab/>
            </w:r>
            <w:r w:rsidR="005600DE">
              <w:rPr>
                <w:noProof/>
                <w:webHidden/>
              </w:rPr>
              <w:fldChar w:fldCharType="begin"/>
            </w:r>
            <w:r w:rsidR="005600DE">
              <w:rPr>
                <w:noProof/>
                <w:webHidden/>
              </w:rPr>
              <w:instrText xml:space="preserve"> PAGEREF _Toc13753102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6F3FBB7" w14:textId="77777777" w:rsidR="005600DE" w:rsidRDefault="007C6D08">
          <w:pPr>
            <w:pStyle w:val="TOC1"/>
            <w:tabs>
              <w:tab w:val="right" w:leader="dot" w:pos="9350"/>
            </w:tabs>
            <w:rPr>
              <w:rFonts w:eastAsiaTheme="minorEastAsia"/>
              <w:b w:val="0"/>
              <w:bCs w:val="0"/>
              <w:i w:val="0"/>
              <w:iCs w:val="0"/>
              <w:noProof/>
            </w:rPr>
          </w:pPr>
          <w:hyperlink w:anchor="_Toc13753103" w:history="1">
            <w:r w:rsidR="005600DE" w:rsidRPr="000C0E27">
              <w:rPr>
                <w:rStyle w:val="Hyperlink"/>
                <w:rFonts w:cstheme="minorHAnsi"/>
                <w:noProof/>
              </w:rPr>
              <w:t>Experimental Design</w:t>
            </w:r>
            <w:r w:rsidR="005600DE">
              <w:rPr>
                <w:noProof/>
                <w:webHidden/>
              </w:rPr>
              <w:tab/>
            </w:r>
            <w:r w:rsidR="005600DE">
              <w:rPr>
                <w:noProof/>
                <w:webHidden/>
              </w:rPr>
              <w:fldChar w:fldCharType="begin"/>
            </w:r>
            <w:r w:rsidR="005600DE">
              <w:rPr>
                <w:noProof/>
                <w:webHidden/>
              </w:rPr>
              <w:instrText xml:space="preserve"> PAGEREF _Toc13753103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290C5AF2" w14:textId="77777777" w:rsidR="005600DE" w:rsidRDefault="007C6D08">
          <w:pPr>
            <w:pStyle w:val="TOC1"/>
            <w:tabs>
              <w:tab w:val="right" w:leader="dot" w:pos="9350"/>
            </w:tabs>
            <w:rPr>
              <w:rFonts w:eastAsiaTheme="minorEastAsia"/>
              <w:b w:val="0"/>
              <w:bCs w:val="0"/>
              <w:i w:val="0"/>
              <w:iCs w:val="0"/>
              <w:noProof/>
            </w:rPr>
          </w:pPr>
          <w:hyperlink w:anchor="_Toc13753104" w:history="1">
            <w:r w:rsidR="005600DE" w:rsidRPr="000C0E27">
              <w:rPr>
                <w:rStyle w:val="Hyperlink"/>
                <w:rFonts w:cstheme="minorHAnsi"/>
                <w:noProof/>
              </w:rPr>
              <w:t>Methods</w:t>
            </w:r>
            <w:r w:rsidR="005600DE">
              <w:rPr>
                <w:noProof/>
                <w:webHidden/>
              </w:rPr>
              <w:tab/>
            </w:r>
            <w:r w:rsidR="005600DE">
              <w:rPr>
                <w:noProof/>
                <w:webHidden/>
              </w:rPr>
              <w:fldChar w:fldCharType="begin"/>
            </w:r>
            <w:r w:rsidR="005600DE">
              <w:rPr>
                <w:noProof/>
                <w:webHidden/>
              </w:rPr>
              <w:instrText xml:space="preserve"> PAGEREF _Toc13753104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5A09C9FB" w14:textId="77777777" w:rsidR="005600DE" w:rsidRDefault="007C6D08">
          <w:pPr>
            <w:pStyle w:val="TOC2"/>
            <w:tabs>
              <w:tab w:val="right" w:leader="dot" w:pos="9350"/>
            </w:tabs>
            <w:rPr>
              <w:rFonts w:eastAsiaTheme="minorEastAsia"/>
              <w:b w:val="0"/>
              <w:bCs w:val="0"/>
              <w:noProof/>
              <w:sz w:val="24"/>
              <w:szCs w:val="24"/>
            </w:rPr>
          </w:pPr>
          <w:hyperlink w:anchor="_Toc13753105" w:history="1">
            <w:r w:rsidR="005600DE" w:rsidRPr="000C0E27">
              <w:rPr>
                <w:rStyle w:val="Hyperlink"/>
                <w:rFonts w:cstheme="minorHAnsi"/>
                <w:noProof/>
              </w:rPr>
              <w:t>Food Intake</w:t>
            </w:r>
            <w:r w:rsidR="005600DE">
              <w:rPr>
                <w:noProof/>
                <w:webHidden/>
              </w:rPr>
              <w:tab/>
            </w:r>
            <w:r w:rsidR="005600DE">
              <w:rPr>
                <w:noProof/>
                <w:webHidden/>
              </w:rPr>
              <w:fldChar w:fldCharType="begin"/>
            </w:r>
            <w:r w:rsidR="005600DE">
              <w:rPr>
                <w:noProof/>
                <w:webHidden/>
              </w:rPr>
              <w:instrText xml:space="preserve"> PAGEREF _Toc13753105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44969ABE" w14:textId="77777777" w:rsidR="005600DE" w:rsidRDefault="007C6D08">
          <w:pPr>
            <w:pStyle w:val="TOC2"/>
            <w:tabs>
              <w:tab w:val="right" w:leader="dot" w:pos="9350"/>
            </w:tabs>
            <w:rPr>
              <w:rFonts w:eastAsiaTheme="minorEastAsia"/>
              <w:b w:val="0"/>
              <w:bCs w:val="0"/>
              <w:noProof/>
              <w:sz w:val="24"/>
              <w:szCs w:val="24"/>
            </w:rPr>
          </w:pPr>
          <w:hyperlink w:anchor="_Toc13753106" w:history="1">
            <w:r w:rsidR="005600DE" w:rsidRPr="000C0E27">
              <w:rPr>
                <w:rStyle w:val="Hyperlink"/>
                <w:rFonts w:cstheme="minorHAnsi"/>
                <w:noProof/>
              </w:rPr>
              <w:t>MRI</w:t>
            </w:r>
            <w:r w:rsidR="005600DE">
              <w:rPr>
                <w:noProof/>
                <w:webHidden/>
              </w:rPr>
              <w:tab/>
            </w:r>
            <w:r w:rsidR="005600DE">
              <w:rPr>
                <w:noProof/>
                <w:webHidden/>
              </w:rPr>
              <w:fldChar w:fldCharType="begin"/>
            </w:r>
            <w:r w:rsidR="005600DE">
              <w:rPr>
                <w:noProof/>
                <w:webHidden/>
              </w:rPr>
              <w:instrText xml:space="preserve"> PAGEREF _Toc13753106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60BB4ED4" w14:textId="77777777" w:rsidR="005600DE" w:rsidRDefault="007C6D08">
          <w:pPr>
            <w:pStyle w:val="TOC2"/>
            <w:tabs>
              <w:tab w:val="right" w:leader="dot" w:pos="9350"/>
            </w:tabs>
            <w:rPr>
              <w:rFonts w:eastAsiaTheme="minorEastAsia"/>
              <w:b w:val="0"/>
              <w:bCs w:val="0"/>
              <w:noProof/>
              <w:sz w:val="24"/>
              <w:szCs w:val="24"/>
            </w:rPr>
          </w:pPr>
          <w:hyperlink w:anchor="_Toc13753107" w:history="1">
            <w:r w:rsidR="005600DE" w:rsidRPr="000C0E27">
              <w:rPr>
                <w:rStyle w:val="Hyperlink"/>
                <w:rFonts w:cstheme="minorHAnsi"/>
                <w:noProof/>
              </w:rPr>
              <w:t>Sacrifice and Tissue Collection</w:t>
            </w:r>
            <w:r w:rsidR="005600DE">
              <w:rPr>
                <w:noProof/>
                <w:webHidden/>
              </w:rPr>
              <w:tab/>
            </w:r>
            <w:r w:rsidR="005600DE">
              <w:rPr>
                <w:noProof/>
                <w:webHidden/>
              </w:rPr>
              <w:fldChar w:fldCharType="begin"/>
            </w:r>
            <w:r w:rsidR="005600DE">
              <w:rPr>
                <w:noProof/>
                <w:webHidden/>
              </w:rPr>
              <w:instrText xml:space="preserve"> PAGEREF _Toc13753107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CCBF2C3" w14:textId="77777777" w:rsidR="005600DE" w:rsidRDefault="007C6D08">
          <w:pPr>
            <w:pStyle w:val="TOC2"/>
            <w:tabs>
              <w:tab w:val="right" w:leader="dot" w:pos="9350"/>
            </w:tabs>
            <w:rPr>
              <w:rFonts w:eastAsiaTheme="minorEastAsia"/>
              <w:b w:val="0"/>
              <w:bCs w:val="0"/>
              <w:noProof/>
              <w:sz w:val="24"/>
              <w:szCs w:val="24"/>
            </w:rPr>
          </w:pPr>
          <w:hyperlink w:anchor="_Toc13753108" w:history="1">
            <w:r w:rsidR="005600DE" w:rsidRPr="000C0E27">
              <w:rPr>
                <w:rStyle w:val="Hyperlink"/>
                <w:rFonts w:cstheme="minorHAnsi"/>
                <w:noProof/>
              </w:rPr>
              <w:t>Determining Milk Output Volume</w:t>
            </w:r>
            <w:r w:rsidR="005600DE">
              <w:rPr>
                <w:noProof/>
                <w:webHidden/>
              </w:rPr>
              <w:tab/>
            </w:r>
            <w:r w:rsidR="005600DE">
              <w:rPr>
                <w:noProof/>
                <w:webHidden/>
              </w:rPr>
              <w:fldChar w:fldCharType="begin"/>
            </w:r>
            <w:r w:rsidR="005600DE">
              <w:rPr>
                <w:noProof/>
                <w:webHidden/>
              </w:rPr>
              <w:instrText xml:space="preserve"> PAGEREF _Toc13753108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72CCADB" w14:textId="77777777" w:rsidR="005600DE" w:rsidRDefault="007C6D08">
          <w:pPr>
            <w:pStyle w:val="TOC2"/>
            <w:tabs>
              <w:tab w:val="right" w:leader="dot" w:pos="9350"/>
            </w:tabs>
            <w:rPr>
              <w:rFonts w:eastAsiaTheme="minorEastAsia"/>
              <w:b w:val="0"/>
              <w:bCs w:val="0"/>
              <w:noProof/>
              <w:sz w:val="24"/>
              <w:szCs w:val="24"/>
            </w:rPr>
          </w:pPr>
          <w:hyperlink w:anchor="_Toc13753109" w:history="1">
            <w:r w:rsidR="005600DE" w:rsidRPr="000C0E27">
              <w:rPr>
                <w:rStyle w:val="Hyperlink"/>
                <w:rFonts w:cstheme="minorHAnsi"/>
                <w:noProof/>
              </w:rPr>
              <w:t>Determining Milk Composition</w:t>
            </w:r>
            <w:r w:rsidR="005600DE">
              <w:rPr>
                <w:noProof/>
                <w:webHidden/>
              </w:rPr>
              <w:tab/>
            </w:r>
            <w:r w:rsidR="005600DE">
              <w:rPr>
                <w:noProof/>
                <w:webHidden/>
              </w:rPr>
              <w:fldChar w:fldCharType="begin"/>
            </w:r>
            <w:r w:rsidR="005600DE">
              <w:rPr>
                <w:noProof/>
                <w:webHidden/>
              </w:rPr>
              <w:instrText xml:space="preserve"> PAGEREF _Toc13753109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5C6EE6E2" w14:textId="77777777" w:rsidR="005600DE" w:rsidRDefault="007C6D08">
          <w:pPr>
            <w:pStyle w:val="TOC2"/>
            <w:tabs>
              <w:tab w:val="right" w:leader="dot" w:pos="9350"/>
            </w:tabs>
            <w:rPr>
              <w:rFonts w:eastAsiaTheme="minorEastAsia"/>
              <w:b w:val="0"/>
              <w:bCs w:val="0"/>
              <w:noProof/>
              <w:sz w:val="24"/>
              <w:szCs w:val="24"/>
            </w:rPr>
          </w:pPr>
          <w:hyperlink w:anchor="_Toc13753110" w:history="1">
            <w:r w:rsidR="005600DE" w:rsidRPr="000C0E27">
              <w:rPr>
                <w:rStyle w:val="Hyperlink"/>
                <w:rFonts w:cstheme="minorHAnsi"/>
                <w:noProof/>
              </w:rPr>
              <w:t>Determining Milk Proteins</w:t>
            </w:r>
            <w:r w:rsidR="005600DE">
              <w:rPr>
                <w:noProof/>
                <w:webHidden/>
              </w:rPr>
              <w:tab/>
            </w:r>
            <w:r w:rsidR="005600DE">
              <w:rPr>
                <w:noProof/>
                <w:webHidden/>
              </w:rPr>
              <w:fldChar w:fldCharType="begin"/>
            </w:r>
            <w:r w:rsidR="005600DE">
              <w:rPr>
                <w:noProof/>
                <w:webHidden/>
              </w:rPr>
              <w:instrText xml:space="preserve"> PAGEREF _Toc13753110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259C5634" w14:textId="77777777" w:rsidR="005600DE" w:rsidRDefault="007C6D08">
          <w:pPr>
            <w:pStyle w:val="TOC2"/>
            <w:tabs>
              <w:tab w:val="right" w:leader="dot" w:pos="9350"/>
            </w:tabs>
            <w:rPr>
              <w:rFonts w:eastAsiaTheme="minorEastAsia"/>
              <w:b w:val="0"/>
              <w:bCs w:val="0"/>
              <w:noProof/>
              <w:sz w:val="24"/>
              <w:szCs w:val="24"/>
            </w:rPr>
          </w:pPr>
          <w:hyperlink w:anchor="_Toc13753111" w:history="1">
            <w:r w:rsidR="005600DE" w:rsidRPr="000C0E27">
              <w:rPr>
                <w:rStyle w:val="Hyperlink"/>
                <w:rFonts w:cstheme="minorHAnsi"/>
                <w:noProof/>
              </w:rPr>
              <w:t>Determining Milk Fat Content</w:t>
            </w:r>
            <w:r w:rsidR="005600DE">
              <w:rPr>
                <w:noProof/>
                <w:webHidden/>
              </w:rPr>
              <w:tab/>
            </w:r>
            <w:r w:rsidR="005600DE">
              <w:rPr>
                <w:noProof/>
                <w:webHidden/>
              </w:rPr>
              <w:fldChar w:fldCharType="begin"/>
            </w:r>
            <w:r w:rsidR="005600DE">
              <w:rPr>
                <w:noProof/>
                <w:webHidden/>
              </w:rPr>
              <w:instrText xml:space="preserve"> PAGEREF _Toc13753111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79A3C428" w14:textId="77777777" w:rsidR="005600DE" w:rsidRDefault="007C6D08">
          <w:pPr>
            <w:pStyle w:val="TOC2"/>
            <w:tabs>
              <w:tab w:val="right" w:leader="dot" w:pos="9350"/>
            </w:tabs>
            <w:rPr>
              <w:rFonts w:eastAsiaTheme="minorEastAsia"/>
              <w:b w:val="0"/>
              <w:bCs w:val="0"/>
              <w:noProof/>
              <w:sz w:val="24"/>
              <w:szCs w:val="24"/>
            </w:rPr>
          </w:pPr>
          <w:hyperlink w:anchor="_Toc13753112" w:history="1">
            <w:r w:rsidR="005600DE" w:rsidRPr="000C0E27">
              <w:rPr>
                <w:rStyle w:val="Hyperlink"/>
                <w:rFonts w:cstheme="minorHAnsi"/>
                <w:noProof/>
              </w:rPr>
              <w:t>Western Blotting</w:t>
            </w:r>
            <w:r w:rsidR="005600DE">
              <w:rPr>
                <w:noProof/>
                <w:webHidden/>
              </w:rPr>
              <w:tab/>
            </w:r>
            <w:r w:rsidR="005600DE">
              <w:rPr>
                <w:noProof/>
                <w:webHidden/>
              </w:rPr>
              <w:fldChar w:fldCharType="begin"/>
            </w:r>
            <w:r w:rsidR="005600DE">
              <w:rPr>
                <w:noProof/>
                <w:webHidden/>
              </w:rPr>
              <w:instrText xml:space="preserve"> PAGEREF _Toc13753112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1AA9265F" w14:textId="77777777" w:rsidR="005600DE" w:rsidRDefault="007C6D08">
          <w:pPr>
            <w:pStyle w:val="TOC2"/>
            <w:tabs>
              <w:tab w:val="right" w:leader="dot" w:pos="9350"/>
            </w:tabs>
            <w:rPr>
              <w:rFonts w:eastAsiaTheme="minorEastAsia"/>
              <w:b w:val="0"/>
              <w:bCs w:val="0"/>
              <w:noProof/>
              <w:sz w:val="24"/>
              <w:szCs w:val="24"/>
            </w:rPr>
          </w:pPr>
          <w:hyperlink w:anchor="_Toc13753113" w:history="1">
            <w:r w:rsidR="005600DE" w:rsidRPr="000C0E27">
              <w:rPr>
                <w:rStyle w:val="Hyperlink"/>
                <w:rFonts w:cstheme="minorHAnsi"/>
                <w:noProof/>
              </w:rPr>
              <w:t>Histology</w:t>
            </w:r>
            <w:r w:rsidR="005600DE">
              <w:rPr>
                <w:noProof/>
                <w:webHidden/>
              </w:rPr>
              <w:tab/>
            </w:r>
            <w:r w:rsidR="005600DE">
              <w:rPr>
                <w:noProof/>
                <w:webHidden/>
              </w:rPr>
              <w:fldChar w:fldCharType="begin"/>
            </w:r>
            <w:r w:rsidR="005600DE">
              <w:rPr>
                <w:noProof/>
                <w:webHidden/>
              </w:rPr>
              <w:instrText xml:space="preserve"> PAGEREF _Toc13753113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6631DD75" w14:textId="77777777" w:rsidR="005600DE" w:rsidRDefault="007C6D08">
          <w:pPr>
            <w:pStyle w:val="TOC1"/>
            <w:tabs>
              <w:tab w:val="right" w:leader="dot" w:pos="9350"/>
            </w:tabs>
            <w:rPr>
              <w:rFonts w:eastAsiaTheme="minorEastAsia"/>
              <w:b w:val="0"/>
              <w:bCs w:val="0"/>
              <w:i w:val="0"/>
              <w:iCs w:val="0"/>
              <w:noProof/>
            </w:rPr>
          </w:pPr>
          <w:hyperlink w:anchor="_Toc13753114" w:history="1">
            <w:r w:rsidR="005600DE" w:rsidRPr="000C0E27">
              <w:rPr>
                <w:rStyle w:val="Hyperlink"/>
                <w:rFonts w:cstheme="minorHAnsi"/>
                <w:noProof/>
              </w:rPr>
              <w:t>Expected Results</w:t>
            </w:r>
            <w:r w:rsidR="005600DE">
              <w:rPr>
                <w:noProof/>
                <w:webHidden/>
              </w:rPr>
              <w:tab/>
            </w:r>
            <w:r w:rsidR="005600DE">
              <w:rPr>
                <w:noProof/>
                <w:webHidden/>
              </w:rPr>
              <w:fldChar w:fldCharType="begin"/>
            </w:r>
            <w:r w:rsidR="005600DE">
              <w:rPr>
                <w:noProof/>
                <w:webHidden/>
              </w:rPr>
              <w:instrText xml:space="preserve"> PAGEREF _Toc13753114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209AE44" w14:textId="77777777" w:rsidR="005600DE" w:rsidRDefault="007C6D08">
          <w:pPr>
            <w:pStyle w:val="TOC2"/>
            <w:tabs>
              <w:tab w:val="right" w:leader="dot" w:pos="9350"/>
            </w:tabs>
            <w:rPr>
              <w:rFonts w:eastAsiaTheme="minorEastAsia"/>
              <w:b w:val="0"/>
              <w:bCs w:val="0"/>
              <w:noProof/>
              <w:sz w:val="24"/>
              <w:szCs w:val="24"/>
            </w:rPr>
          </w:pPr>
          <w:hyperlink w:anchor="_Toc13753115" w:history="1">
            <w:r w:rsidR="005600DE" w:rsidRPr="000C0E27">
              <w:rPr>
                <w:rStyle w:val="Hyperlink"/>
                <w:rFonts w:cstheme="minorHAnsi"/>
                <w:noProof/>
              </w:rPr>
              <w:t>Aim 4.1</w:t>
            </w:r>
            <w:r w:rsidR="005600DE">
              <w:rPr>
                <w:noProof/>
                <w:webHidden/>
              </w:rPr>
              <w:tab/>
            </w:r>
            <w:r w:rsidR="005600DE">
              <w:rPr>
                <w:noProof/>
                <w:webHidden/>
              </w:rPr>
              <w:fldChar w:fldCharType="begin"/>
            </w:r>
            <w:r w:rsidR="005600DE">
              <w:rPr>
                <w:noProof/>
                <w:webHidden/>
              </w:rPr>
              <w:instrText xml:space="preserve"> PAGEREF _Toc13753115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F3B98" w14:textId="77777777" w:rsidR="005600DE" w:rsidRDefault="007C6D08">
          <w:pPr>
            <w:pStyle w:val="TOC2"/>
            <w:tabs>
              <w:tab w:val="right" w:leader="dot" w:pos="9350"/>
            </w:tabs>
            <w:rPr>
              <w:rFonts w:eastAsiaTheme="minorEastAsia"/>
              <w:b w:val="0"/>
              <w:bCs w:val="0"/>
              <w:noProof/>
              <w:sz w:val="24"/>
              <w:szCs w:val="24"/>
            </w:rPr>
          </w:pPr>
          <w:hyperlink w:anchor="_Toc13753116" w:history="1">
            <w:r w:rsidR="005600DE" w:rsidRPr="000C0E27">
              <w:rPr>
                <w:rStyle w:val="Hyperlink"/>
                <w:rFonts w:cstheme="minorHAnsi"/>
                <w:noProof/>
              </w:rPr>
              <w:t>Aim 4.2</w:t>
            </w:r>
            <w:r w:rsidR="005600DE">
              <w:rPr>
                <w:noProof/>
                <w:webHidden/>
              </w:rPr>
              <w:tab/>
            </w:r>
            <w:r w:rsidR="005600DE">
              <w:rPr>
                <w:noProof/>
                <w:webHidden/>
              </w:rPr>
              <w:fldChar w:fldCharType="begin"/>
            </w:r>
            <w:r w:rsidR="005600DE">
              <w:rPr>
                <w:noProof/>
                <w:webHidden/>
              </w:rPr>
              <w:instrText xml:space="preserve"> PAGEREF _Toc13753116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0E4E2EB5" w14:textId="77777777" w:rsidR="005600DE" w:rsidRDefault="007C6D08">
          <w:pPr>
            <w:pStyle w:val="TOC2"/>
            <w:tabs>
              <w:tab w:val="right" w:leader="dot" w:pos="9350"/>
            </w:tabs>
            <w:rPr>
              <w:rFonts w:eastAsiaTheme="minorEastAsia"/>
              <w:b w:val="0"/>
              <w:bCs w:val="0"/>
              <w:noProof/>
              <w:sz w:val="24"/>
              <w:szCs w:val="24"/>
            </w:rPr>
          </w:pPr>
          <w:hyperlink w:anchor="_Toc13753117" w:history="1">
            <w:r w:rsidR="005600DE" w:rsidRPr="000C0E27">
              <w:rPr>
                <w:rStyle w:val="Hyperlink"/>
                <w:rFonts w:cstheme="minorHAnsi"/>
                <w:noProof/>
              </w:rPr>
              <w:t>Aim 4.3</w:t>
            </w:r>
            <w:r w:rsidR="005600DE">
              <w:rPr>
                <w:noProof/>
                <w:webHidden/>
              </w:rPr>
              <w:tab/>
            </w:r>
            <w:r w:rsidR="005600DE">
              <w:rPr>
                <w:noProof/>
                <w:webHidden/>
              </w:rPr>
              <w:fldChar w:fldCharType="begin"/>
            </w:r>
            <w:r w:rsidR="005600DE">
              <w:rPr>
                <w:noProof/>
                <w:webHidden/>
              </w:rPr>
              <w:instrText xml:space="preserve"> PAGEREF _Toc13753117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28C3A" w14:textId="77777777" w:rsidR="005600DE" w:rsidRDefault="007C6D08">
          <w:pPr>
            <w:pStyle w:val="TOC1"/>
            <w:tabs>
              <w:tab w:val="right" w:leader="dot" w:pos="9350"/>
            </w:tabs>
            <w:rPr>
              <w:rFonts w:eastAsiaTheme="minorEastAsia"/>
              <w:b w:val="0"/>
              <w:bCs w:val="0"/>
              <w:i w:val="0"/>
              <w:iCs w:val="0"/>
              <w:noProof/>
            </w:rPr>
          </w:pPr>
          <w:hyperlink w:anchor="_Toc13753118" w:history="1">
            <w:r w:rsidR="005600DE" w:rsidRPr="000C0E27">
              <w:rPr>
                <w:rStyle w:val="Hyperlink"/>
                <w:rFonts w:cstheme="minorHAnsi"/>
                <w:noProof/>
              </w:rPr>
              <w:t>Potential Pitfalls and Alternate Approaches (Aims 4.1-4.4)</w:t>
            </w:r>
            <w:r w:rsidR="005600DE">
              <w:rPr>
                <w:noProof/>
                <w:webHidden/>
              </w:rPr>
              <w:tab/>
            </w:r>
            <w:r w:rsidR="005600DE">
              <w:rPr>
                <w:noProof/>
                <w:webHidden/>
              </w:rPr>
              <w:fldChar w:fldCharType="begin"/>
            </w:r>
            <w:r w:rsidR="005600DE">
              <w:rPr>
                <w:noProof/>
                <w:webHidden/>
              </w:rPr>
              <w:instrText xml:space="preserve"> PAGEREF _Toc13753118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7AA68EF" w14:textId="77777777" w:rsidR="00BC3D25" w:rsidRPr="001118E2" w:rsidRDefault="00BC3D25">
          <w:pPr>
            <w:rPr>
              <w:rFonts w:cstheme="minorHAnsi"/>
            </w:rPr>
          </w:pPr>
          <w:r w:rsidRPr="001118E2">
            <w:rPr>
              <w:rFonts w:cstheme="minorHAnsi"/>
              <w:b/>
              <w:bCs/>
              <w:noProof/>
            </w:rPr>
            <w:fldChar w:fldCharType="end"/>
          </w:r>
        </w:p>
      </w:sdtContent>
    </w:sdt>
    <w:p w14:paraId="4F8866D3" w14:textId="77777777" w:rsidR="00BC3D25" w:rsidRPr="001118E2" w:rsidRDefault="00BC3D25">
      <w:pPr>
        <w:rPr>
          <w:rFonts w:cstheme="minorHAnsi"/>
        </w:rPr>
      </w:pPr>
      <w:r w:rsidRPr="001118E2">
        <w:rPr>
          <w:rFonts w:cstheme="minorHAnsi"/>
        </w:rPr>
        <w:br w:type="page"/>
      </w:r>
    </w:p>
    <w:p w14:paraId="3EDD89DD" w14:textId="77777777"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14:paraId="53FEBBA0" w14:textId="77777777"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del w:id="1" w:author="Dave Bridges" w:date="2019-07-12T09:54:00Z">
        <w:r w:rsidR="007051C5" w:rsidDel="007051C5">
          <w:rPr>
            <w:rFonts w:cstheme="minorHAnsi"/>
            <w:sz w:val="22"/>
            <w:szCs w:val="22"/>
          </w:rPr>
          <w:delText>The</w:delText>
        </w:r>
        <w:r w:rsidR="00C51430" w:rsidRPr="001118E2" w:rsidDel="007051C5">
          <w:rPr>
            <w:rFonts w:cstheme="minorHAnsi"/>
            <w:sz w:val="22"/>
            <w:szCs w:val="22"/>
          </w:rPr>
          <w:delText xml:space="preserve"> mechanisms that regulate the </w:delText>
        </w:r>
        <w:r w:rsidR="00B3112B" w:rsidDel="007051C5">
          <w:rPr>
            <w:rFonts w:cstheme="minorHAnsi"/>
            <w:sz w:val="22"/>
            <w:szCs w:val="22"/>
          </w:rPr>
          <w:delText>role</w:delText>
        </w:r>
        <w:r w:rsidR="00C51430" w:rsidRPr="001118E2" w:rsidDel="007051C5">
          <w:rPr>
            <w:rFonts w:cstheme="minorHAnsi"/>
            <w:sz w:val="22"/>
            <w:szCs w:val="22"/>
          </w:rPr>
          <w:delText xml:space="preserve"> of mammary epithelial cell</w:delText>
        </w:r>
        <w:r w:rsidR="00B3112B" w:rsidDel="007051C5">
          <w:rPr>
            <w:rFonts w:cstheme="minorHAnsi"/>
            <w:sz w:val="22"/>
            <w:szCs w:val="22"/>
          </w:rPr>
          <w:delText>s</w:delText>
        </w:r>
        <w:r w:rsidR="00C51430" w:rsidRPr="001118E2" w:rsidDel="007051C5">
          <w:rPr>
            <w:rFonts w:cstheme="minorHAnsi"/>
            <w:sz w:val="22"/>
            <w:szCs w:val="22"/>
          </w:rPr>
          <w:delText xml:space="preserve"> and mammary adipocyte</w:delText>
        </w:r>
        <w:r w:rsidR="00B3112B" w:rsidDel="007051C5">
          <w:rPr>
            <w:rFonts w:cstheme="minorHAnsi"/>
            <w:sz w:val="22"/>
            <w:szCs w:val="22"/>
          </w:rPr>
          <w:delText>s</w:delText>
        </w:r>
        <w:r w:rsidR="00C51430" w:rsidRPr="001118E2" w:rsidDel="007051C5">
          <w:rPr>
            <w:rFonts w:cstheme="minorHAnsi"/>
            <w:sz w:val="22"/>
            <w:szCs w:val="22"/>
          </w:rPr>
          <w:delText xml:space="preserve"> during pregnancy, lactation, and weaning</w:delText>
        </w:r>
        <w:r w:rsidR="007051C5" w:rsidDel="007051C5">
          <w:rPr>
            <w:rFonts w:cstheme="minorHAnsi"/>
            <w:sz w:val="22"/>
            <w:szCs w:val="22"/>
          </w:rPr>
          <w:delText xml:space="preserve"> and how this relates to nutrient sensing is under</w:delText>
        </w:r>
        <w:r w:rsidR="00C51430" w:rsidRPr="001118E2" w:rsidDel="007051C5">
          <w:rPr>
            <w:rFonts w:cstheme="minorHAnsi"/>
            <w:sz w:val="22"/>
            <w:szCs w:val="22"/>
          </w:rPr>
          <w:delText xml:space="preserve">. </w:delText>
        </w:r>
      </w:del>
      <w:ins w:id="2" w:author="Dave Bridges" w:date="2019-07-12T09:54:00Z">
        <w:r w:rsidR="007051C5">
          <w:rPr>
            <w:rFonts w:cstheme="minorHAnsi"/>
            <w:sz w:val="22"/>
            <w:szCs w:val="22"/>
          </w:rPr>
          <w:t xml:space="preserve">Milk composition is important for xxx.  </w:t>
        </w:r>
      </w:ins>
      <w:ins w:id="3" w:author="Dave Bridges" w:date="2019-07-12T09:55:00Z">
        <w:r w:rsidR="007051C5">
          <w:rPr>
            <w:rFonts w:cstheme="minorHAnsi"/>
            <w:sz w:val="22"/>
            <w:szCs w:val="22"/>
          </w:rPr>
          <w:t>Given</w:t>
        </w:r>
      </w:ins>
      <w:ins w:id="4" w:author="Dave Bridges" w:date="2019-07-12T09:54:00Z">
        <w:r w:rsidR="007051C5">
          <w:rPr>
            <w:rFonts w:cstheme="minorHAnsi"/>
            <w:sz w:val="22"/>
            <w:szCs w:val="22"/>
          </w:rPr>
          <w:t xml:space="preserve"> </w:t>
        </w:r>
      </w:ins>
      <w:ins w:id="5" w:author="Dave Bridges" w:date="2019-07-12T09:55:00Z">
        <w:r w:rsidR="007051C5">
          <w:rPr>
            <w:rFonts w:cstheme="minorHAnsi"/>
            <w:sz w:val="22"/>
            <w:szCs w:val="22"/>
          </w:rPr>
          <w:t>the</w:t>
        </w:r>
      </w:ins>
      <w:ins w:id="6" w:author="Dave Bridges" w:date="2019-07-12T09:54:00Z">
        <w:r w:rsidR="007051C5">
          <w:rPr>
            <w:rFonts w:cstheme="minorHAnsi"/>
            <w:sz w:val="22"/>
            <w:szCs w:val="22"/>
          </w:rPr>
          <w:t xml:space="preserve"> links between maternal obesity and offspring health,</w:t>
        </w:r>
      </w:ins>
      <w:ins w:id="7" w:author="Dave Bridges" w:date="2019-07-12T09:55:00Z">
        <w:r w:rsidR="007051C5">
          <w:rPr>
            <w:rFonts w:cstheme="minorHAnsi"/>
            <w:sz w:val="22"/>
            <w:szCs w:val="22"/>
          </w:rPr>
          <w:t xml:space="preserve"> it is plausible that</w:t>
        </w:r>
      </w:ins>
      <w:ins w:id="8" w:author="Dave Bridges" w:date="2019-07-12T09:54:00Z">
        <w:r w:rsidR="007051C5">
          <w:rPr>
            <w:rFonts w:cstheme="minorHAnsi"/>
            <w:sz w:val="22"/>
            <w:szCs w:val="22"/>
          </w:rPr>
          <w:t xml:space="preserve"> obesity </w:t>
        </w:r>
      </w:ins>
      <w:ins w:id="9" w:author="Dave Bridges" w:date="2019-07-12T09:55:00Z">
        <w:r w:rsidR="007051C5">
          <w:rPr>
            <w:rFonts w:cstheme="minorHAnsi"/>
            <w:sz w:val="22"/>
            <w:szCs w:val="22"/>
          </w:rPr>
          <w:t>or over</w:t>
        </w:r>
      </w:ins>
      <w:ins w:id="10" w:author="Dave Bridges" w:date="2019-07-12T09:56:00Z">
        <w:r w:rsidR="007051C5">
          <w:rPr>
            <w:rFonts w:cstheme="minorHAnsi"/>
            <w:sz w:val="22"/>
            <w:szCs w:val="22"/>
          </w:rPr>
          <w:t xml:space="preserve">nutrition </w:t>
        </w:r>
      </w:ins>
      <w:ins w:id="11" w:author="Dave Bridges" w:date="2019-07-12T09:54:00Z">
        <w:r w:rsidR="007051C5">
          <w:rPr>
            <w:rFonts w:cstheme="minorHAnsi"/>
            <w:sz w:val="22"/>
            <w:szCs w:val="22"/>
          </w:rPr>
          <w:t>may alter lactation</w:t>
        </w:r>
      </w:ins>
      <w:ins w:id="12" w:author="Dave Bridges" w:date="2019-07-12T09:56:00Z">
        <w:r w:rsidR="007051C5">
          <w:rPr>
            <w:rFonts w:cstheme="minorHAnsi"/>
            <w:sz w:val="22"/>
            <w:szCs w:val="22"/>
          </w:rPr>
          <w:t xml:space="preserve">, with important effects for the offspring.  </w:t>
        </w:r>
      </w:ins>
      <w:ins w:id="13" w:author="Dave Bridges" w:date="2019-07-12T09:54:00Z">
        <w:r w:rsidR="007051C5">
          <w:rPr>
            <w:rFonts w:cstheme="minorHAnsi"/>
            <w:sz w:val="22"/>
            <w:szCs w:val="22"/>
          </w:rPr>
          <w:t xml:space="preserve"> </w:t>
        </w:r>
      </w:ins>
      <w:del w:id="14" w:author="Dave Bridges" w:date="2019-07-12T09:56:00Z">
        <w:r w:rsidR="00C51430" w:rsidRPr="001118E2" w:rsidDel="007051C5">
          <w:rPr>
            <w:rFonts w:cstheme="minorHAnsi"/>
            <w:sz w:val="22"/>
            <w:szCs w:val="22"/>
          </w:rPr>
          <w:delText>Furthermore, the</w:delText>
        </w:r>
      </w:del>
      <w:ins w:id="15" w:author="Dave Bridges" w:date="2019-07-12T09:56:00Z">
        <w:r w:rsidR="007051C5">
          <w:rPr>
            <w:rFonts w:cstheme="minorHAnsi"/>
            <w:sz w:val="22"/>
            <w:szCs w:val="22"/>
          </w:rPr>
          <w:t>The</w:t>
        </w:r>
      </w:ins>
      <w:r w:rsidR="00C51430" w:rsidRPr="001118E2">
        <w:rPr>
          <w:rFonts w:cstheme="minorHAnsi"/>
          <w:sz w:val="22"/>
          <w:szCs w:val="22"/>
        </w:rPr>
        <w:t xml:space="preserve"> </w:t>
      </w:r>
      <w:del w:id="16" w:author="Dave Bridges" w:date="2019-07-12T09:56:00Z">
        <w:r w:rsidR="00C51430" w:rsidRPr="001118E2" w:rsidDel="007051C5">
          <w:rPr>
            <w:rFonts w:cstheme="minorHAnsi"/>
            <w:sz w:val="22"/>
            <w:szCs w:val="22"/>
          </w:rPr>
          <w:delText xml:space="preserve">exact </w:delText>
        </w:r>
      </w:del>
      <w:r w:rsidR="00C51430" w:rsidRPr="001118E2">
        <w:rPr>
          <w:rFonts w:cstheme="minorHAnsi"/>
          <w:sz w:val="22"/>
          <w:szCs w:val="22"/>
        </w:rPr>
        <w:t xml:space="preserve">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w:t>
      </w:r>
      <w:del w:id="17" w:author="Dave Bridges" w:date="2019-07-12T09:56:00Z">
        <w:r w:rsidR="00C51430" w:rsidRPr="001118E2" w:rsidDel="007051C5">
          <w:rPr>
            <w:rFonts w:cstheme="minorHAnsi"/>
            <w:sz w:val="22"/>
            <w:szCs w:val="22"/>
          </w:rPr>
          <w:delText>yet fully elucidated</w:delText>
        </w:r>
      </w:del>
      <w:ins w:id="18" w:author="Dave Bridges" w:date="2019-07-12T09:56:00Z">
        <w:r w:rsidR="007051C5">
          <w:rPr>
            <w:rFonts w:cstheme="minorHAnsi"/>
            <w:sz w:val="22"/>
            <w:szCs w:val="22"/>
          </w:rPr>
          <w:t>well understood, nor is their regulation by nutrient sensing pathways</w:t>
        </w:r>
      </w:ins>
      <w:r w:rsidR="00C51430" w:rsidRPr="001118E2">
        <w:rPr>
          <w:rFonts w:cstheme="minorHAnsi"/>
          <w:sz w:val="22"/>
          <w:szCs w:val="22"/>
        </w:rPr>
        <w:t xml:space="preserve">. </w:t>
      </w:r>
      <w:ins w:id="19" w:author="Dave Bridges" w:date="2019-07-12T09:57:00Z">
        <w:r w:rsidR="007051C5">
          <w:rPr>
            <w:rFonts w:cstheme="minorHAnsi"/>
            <w:sz w:val="22"/>
            <w:szCs w:val="22"/>
          </w:rPr>
          <w:t xml:space="preserve">mTORC1 is </w:t>
        </w:r>
        <w:proofErr w:type="spellStart"/>
        <w:r w:rsidR="007051C5">
          <w:rPr>
            <w:rFonts w:cstheme="minorHAnsi"/>
            <w:sz w:val="22"/>
            <w:szCs w:val="22"/>
          </w:rPr>
          <w:t>is</w:t>
        </w:r>
        <w:proofErr w:type="spellEnd"/>
        <w:r w:rsidR="007051C5">
          <w:rPr>
            <w:rFonts w:cstheme="minorHAnsi"/>
            <w:sz w:val="22"/>
            <w:szCs w:val="22"/>
          </w:rPr>
          <w:t xml:space="preserve"> a critical nutrient sensing pathway in most tissues and is activated under conditions of nutrient excess, including obesity.  We will use mTORC1 activation as a model of </w:t>
        </w:r>
      </w:ins>
      <w:ins w:id="20" w:author="Dave Bridges" w:date="2019-07-12T09:58:00Z">
        <w:r w:rsidR="007051C5">
          <w:rPr>
            <w:rFonts w:cstheme="minorHAnsi"/>
            <w:sz w:val="22"/>
            <w:szCs w:val="22"/>
          </w:rPr>
          <w:t xml:space="preserve">excessive </w:t>
        </w:r>
      </w:ins>
      <w:ins w:id="21" w:author="Dave Bridges" w:date="2019-07-12T09:57:00Z">
        <w:r w:rsidR="007051C5">
          <w:rPr>
            <w:rFonts w:cstheme="minorHAnsi"/>
            <w:sz w:val="22"/>
            <w:szCs w:val="22"/>
          </w:rPr>
          <w:t xml:space="preserve">nutrient </w:t>
        </w:r>
      </w:ins>
      <w:ins w:id="22" w:author="Dave Bridges" w:date="2019-07-12T09:58:00Z">
        <w:r w:rsidR="007051C5">
          <w:rPr>
            <w:rFonts w:cstheme="minorHAnsi"/>
            <w:sz w:val="22"/>
            <w:szCs w:val="22"/>
          </w:rPr>
          <w:t xml:space="preserve">signaling in mammary adipocytes.  </w:t>
        </w:r>
      </w:ins>
      <w:del w:id="23" w:author="Dave Bridges" w:date="2019-07-12T09:56:00Z">
        <w:r w:rsidR="00C51430" w:rsidRPr="001118E2" w:rsidDel="007051C5">
          <w:rPr>
            <w:rFonts w:cstheme="minorHAnsi"/>
            <w:sz w:val="22"/>
            <w:szCs w:val="22"/>
          </w:rPr>
          <w:delText xml:space="preserve">With little being known about the mammary gland function, the effect of maternal obesity on lactation further presents a less explored </w:delText>
        </w:r>
        <w:r w:rsidR="00B3112B" w:rsidDel="007051C5">
          <w:rPr>
            <w:rFonts w:cstheme="minorHAnsi"/>
            <w:sz w:val="22"/>
            <w:szCs w:val="22"/>
          </w:rPr>
          <w:delText>area</w:delText>
        </w:r>
        <w:r w:rsidR="00C51430" w:rsidRPr="001118E2" w:rsidDel="007051C5">
          <w:rPr>
            <w:rFonts w:cstheme="minorHAnsi"/>
            <w:sz w:val="22"/>
            <w:szCs w:val="22"/>
          </w:rPr>
          <w:delText xml:space="preserve"> of study. </w:delText>
        </w:r>
      </w:del>
      <w:r w:rsidR="00C51430" w:rsidRPr="001118E2">
        <w:rPr>
          <w:rFonts w:cstheme="minorHAnsi"/>
          <w:sz w:val="22"/>
          <w:szCs w:val="22"/>
        </w:rPr>
        <w:t xml:space="preserve">In humans, maternal obesity affects lactation </w:t>
      </w:r>
      <w:del w:id="24" w:author="Dave Bridges" w:date="2019-07-12T09:57:00Z">
        <w:r w:rsidR="00C51430" w:rsidRPr="001118E2" w:rsidDel="007051C5">
          <w:rPr>
            <w:rFonts w:cstheme="minorHAnsi"/>
            <w:sz w:val="22"/>
            <w:szCs w:val="22"/>
          </w:rPr>
          <w:delText>by which lactation</w:delText>
        </w:r>
      </w:del>
      <w:ins w:id="25" w:author="Dave Bridges" w:date="2019-07-12T09:57:00Z">
        <w:r w:rsidR="007051C5">
          <w:rPr>
            <w:rFonts w:cstheme="minorHAnsi"/>
            <w:sz w:val="22"/>
            <w:szCs w:val="22"/>
          </w:rPr>
          <w:t>with</w:t>
        </w:r>
      </w:ins>
      <w:r w:rsidR="00C51430" w:rsidRPr="001118E2">
        <w:rPr>
          <w:rFonts w:cstheme="minorHAnsi"/>
          <w:sz w:val="22"/>
          <w:szCs w:val="22"/>
        </w:rPr>
        <w:t xml:space="preserve"> initiation, weaning, and milk composition </w:t>
      </w:r>
      <w:del w:id="26" w:author="Dave Bridges" w:date="2019-07-12T09:57:00Z">
        <w:r w:rsidR="00C51430" w:rsidRPr="001118E2" w:rsidDel="007051C5">
          <w:rPr>
            <w:rFonts w:cstheme="minorHAnsi"/>
            <w:sz w:val="22"/>
            <w:szCs w:val="22"/>
          </w:rPr>
          <w:delText xml:space="preserve">are </w:delText>
        </w:r>
      </w:del>
      <w:ins w:id="27" w:author="Dave Bridges" w:date="2019-07-12T09:57:00Z">
        <w:r w:rsidR="007051C5">
          <w:rPr>
            <w:rFonts w:cstheme="minorHAnsi"/>
            <w:sz w:val="22"/>
            <w:szCs w:val="22"/>
          </w:rPr>
          <w:t>being</w:t>
        </w:r>
        <w:r w:rsidR="007051C5" w:rsidRPr="001118E2">
          <w:rPr>
            <w:rFonts w:cstheme="minorHAnsi"/>
            <w:sz w:val="22"/>
            <w:szCs w:val="22"/>
          </w:rPr>
          <w:t xml:space="preserve"> </w:t>
        </w:r>
      </w:ins>
      <w:commentRangeStart w:id="28"/>
      <w:r w:rsidR="00C51430" w:rsidRPr="001118E2">
        <w:rPr>
          <w:rFonts w:cstheme="minorHAnsi"/>
          <w:sz w:val="22"/>
          <w:szCs w:val="22"/>
        </w:rPr>
        <w:t>altered</w:t>
      </w:r>
      <w:commentRangeEnd w:id="28"/>
      <w:r w:rsidR="007051C5">
        <w:rPr>
          <w:rStyle w:val="CommentReference"/>
        </w:rPr>
        <w:commentReference w:id="28"/>
      </w:r>
      <w:r w:rsidR="00E41FC0" w:rsidRPr="001118E2">
        <w:rPr>
          <w:rFonts w:cstheme="minorHAnsi"/>
          <w:sz w:val="22"/>
          <w:szCs w:val="22"/>
        </w:rPr>
        <w:t>.</w:t>
      </w:r>
      <w:r w:rsidR="00C51430" w:rsidRPr="001118E2">
        <w:rPr>
          <w:rFonts w:cstheme="minorHAnsi"/>
          <w:sz w:val="22"/>
          <w:szCs w:val="22"/>
        </w:rPr>
        <w:t xml:space="preserve"> </w:t>
      </w:r>
      <w:del w:id="29" w:author="Dave Bridges" w:date="2019-07-12T09:58:00Z">
        <w:r w:rsidR="00C51430" w:rsidRPr="001118E2" w:rsidDel="007051C5">
          <w:rPr>
            <w:rFonts w:cstheme="minorHAnsi"/>
            <w:sz w:val="22"/>
            <w:szCs w:val="22"/>
          </w:rPr>
          <w:delText xml:space="preserve">The </w:delText>
        </w:r>
        <w:r w:rsidR="009B5D3C" w:rsidRPr="001118E2" w:rsidDel="007051C5">
          <w:rPr>
            <w:rFonts w:cstheme="minorHAnsi"/>
            <w:sz w:val="22"/>
            <w:szCs w:val="22"/>
          </w:rPr>
          <w:delText xml:space="preserve">effect of maternal obesity on lactation further manifests in offspring health in childhood and adulthood. </w:delText>
        </w:r>
        <w:r w:rsidR="00E41FC0" w:rsidRPr="001118E2" w:rsidDel="007051C5">
          <w:rPr>
            <w:rFonts w:cstheme="minorHAnsi"/>
            <w:sz w:val="22"/>
            <w:szCs w:val="22"/>
            <w:u w:val="single"/>
          </w:rPr>
          <w:delText>My</w:delText>
        </w:r>
      </w:del>
      <w:ins w:id="30" w:author="Dave Bridges" w:date="2019-07-12T09:58:00Z">
        <w:r w:rsidR="007051C5">
          <w:rPr>
            <w:rFonts w:cstheme="minorHAnsi"/>
            <w:sz w:val="22"/>
            <w:szCs w:val="22"/>
            <w:u w:val="single"/>
          </w:rPr>
          <w:t>I will test the</w:t>
        </w:r>
      </w:ins>
      <w:r w:rsidR="00E41FC0" w:rsidRPr="001118E2">
        <w:rPr>
          <w:rFonts w:cstheme="minorHAnsi"/>
          <w:sz w:val="22"/>
          <w:szCs w:val="22"/>
          <w:u w:val="single"/>
        </w:rPr>
        <w:t xml:space="preserve"> hypothesis </w:t>
      </w:r>
      <w:del w:id="31" w:author="Dave Bridges" w:date="2019-07-12T09:58:00Z">
        <w:r w:rsidR="00E41FC0" w:rsidRPr="001118E2" w:rsidDel="007051C5">
          <w:rPr>
            <w:rFonts w:cstheme="minorHAnsi"/>
            <w:sz w:val="22"/>
            <w:szCs w:val="22"/>
            <w:u w:val="single"/>
          </w:rPr>
          <w:delText xml:space="preserve">is </w:delText>
        </w:r>
      </w:del>
      <w:r w:rsidR="00E41FC0" w:rsidRPr="001118E2">
        <w:rPr>
          <w:rFonts w:cstheme="minorHAnsi"/>
          <w:sz w:val="22"/>
          <w:szCs w:val="22"/>
          <w:u w:val="single"/>
        </w:rPr>
        <w:t xml:space="preserve">that maternal </w:t>
      </w:r>
      <w:r w:rsidR="00825944" w:rsidRPr="001118E2">
        <w:rPr>
          <w:rFonts w:cstheme="minorHAnsi"/>
          <w:sz w:val="22"/>
          <w:szCs w:val="22"/>
          <w:u w:val="single"/>
        </w:rPr>
        <w:t xml:space="preserve">adipocyte mTORC1 hyperactivation </w:t>
      </w:r>
      <w:ins w:id="32" w:author="Dave Bridges" w:date="2019-07-12T09:58:00Z">
        <w:r w:rsidR="007051C5">
          <w:rPr>
            <w:rFonts w:cstheme="minorHAnsi"/>
            <w:sz w:val="22"/>
            <w:szCs w:val="22"/>
            <w:u w:val="single"/>
          </w:rPr>
          <w:t>(</w:t>
        </w:r>
      </w:ins>
      <w:r w:rsidR="00C51430" w:rsidRPr="001118E2">
        <w:rPr>
          <w:rFonts w:cstheme="minorHAnsi"/>
          <w:sz w:val="22"/>
          <w:szCs w:val="22"/>
          <w:u w:val="single"/>
        </w:rPr>
        <w:t>as a model of obesity</w:t>
      </w:r>
      <w:ins w:id="33" w:author="Dave Bridges" w:date="2019-07-12T09:58:00Z">
        <w:r w:rsidR="007051C5">
          <w:rPr>
            <w:rFonts w:cstheme="minorHAnsi"/>
            <w:sz w:val="22"/>
            <w:szCs w:val="22"/>
            <w:u w:val="single"/>
          </w:rPr>
          <w:t>)</w:t>
        </w:r>
      </w:ins>
      <w:r w:rsidR="00C51430" w:rsidRPr="001118E2">
        <w:rPr>
          <w:rFonts w:cstheme="minorHAnsi"/>
          <w:sz w:val="22"/>
          <w:szCs w:val="22"/>
          <w:u w:val="single"/>
        </w:rPr>
        <w:t xml:space="preserve">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14:paraId="6E70C8E1" w14:textId="77777777" w:rsidR="00BC3D25" w:rsidRPr="001118E2" w:rsidRDefault="00BC3D25" w:rsidP="00BC3D25">
      <w:pPr>
        <w:pStyle w:val="Heading1"/>
        <w:rPr>
          <w:rFonts w:asciiTheme="minorHAnsi" w:hAnsiTheme="minorHAnsi" w:cstheme="minorHAnsi"/>
        </w:rPr>
      </w:pPr>
      <w:bookmarkStart w:id="34" w:name="_Toc13753096"/>
      <w:r w:rsidRPr="001118E2">
        <w:rPr>
          <w:rFonts w:asciiTheme="minorHAnsi" w:hAnsiTheme="minorHAnsi" w:cstheme="minorHAnsi"/>
        </w:rPr>
        <w:t>Rationale and Background</w:t>
      </w:r>
      <w:bookmarkEnd w:id="34"/>
    </w:p>
    <w:p w14:paraId="77D7652F" w14:textId="77777777" w:rsidR="0094778F" w:rsidRPr="001118E2" w:rsidRDefault="002A3D65" w:rsidP="0094778F">
      <w:pPr>
        <w:pStyle w:val="Heading2"/>
        <w:rPr>
          <w:rFonts w:asciiTheme="minorHAnsi" w:hAnsiTheme="minorHAnsi" w:cstheme="minorHAnsi"/>
        </w:rPr>
      </w:pPr>
      <w:bookmarkStart w:id="35"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35"/>
    </w:p>
    <w:p w14:paraId="1D51A93F" w14:textId="71E3E3AA" w:rsidR="0094778F" w:rsidRPr="001118E2" w:rsidRDefault="00194D32" w:rsidP="00194D32">
      <w:pPr>
        <w:rPr>
          <w:rFonts w:cstheme="minorHAnsi"/>
          <w:sz w:val="22"/>
          <w:szCs w:val="22"/>
        </w:rPr>
      </w:pPr>
      <w:del w:id="36" w:author="Dave Bridges" w:date="2019-07-12T09:59:00Z">
        <w:r w:rsidRPr="001118E2" w:rsidDel="0059223E">
          <w:rPr>
            <w:rFonts w:cstheme="minorHAnsi"/>
            <w:sz w:val="22"/>
            <w:szCs w:val="22"/>
          </w:rPr>
          <w:delText xml:space="preserve">Pregnancy is associated with increased maternal weight </w:delText>
        </w:r>
        <w:r w:rsidRPr="001118E2" w:rsidDel="0059223E">
          <w:rPr>
            <w:rFonts w:cstheme="minorHAnsi"/>
            <w:sz w:val="22"/>
            <w:szCs w:val="22"/>
          </w:rPr>
          <w:fldChar w:fldCharType="begin" w:fldLock="1"/>
        </w:r>
        <w:r w:rsidRPr="001118E2"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1118E2" w:rsidDel="0059223E">
          <w:rPr>
            <w:rFonts w:cstheme="minorHAnsi"/>
            <w:sz w:val="22"/>
            <w:szCs w:val="22"/>
          </w:rPr>
          <w:fldChar w:fldCharType="separate"/>
        </w:r>
        <w:r w:rsidRPr="001118E2" w:rsidDel="0059223E">
          <w:rPr>
            <w:rFonts w:cstheme="minorHAnsi"/>
            <w:noProof/>
            <w:sz w:val="22"/>
            <w:szCs w:val="22"/>
          </w:rPr>
          <w:delText xml:space="preserve">(Abrams </w:delText>
        </w:r>
        <w:r w:rsidRPr="001118E2" w:rsidDel="0059223E">
          <w:rPr>
            <w:rFonts w:cstheme="minorHAnsi"/>
            <w:i/>
            <w:noProof/>
            <w:sz w:val="22"/>
            <w:szCs w:val="22"/>
          </w:rPr>
          <w:delText>et al.</w:delText>
        </w:r>
        <w:r w:rsidRPr="001118E2" w:rsidDel="0059223E">
          <w:rPr>
            <w:rFonts w:cstheme="minorHAnsi"/>
            <w:noProof/>
            <w:sz w:val="22"/>
            <w:szCs w:val="22"/>
          </w:rPr>
          <w:delText xml:space="preserve">, 1995; Jung </w:delText>
        </w:r>
        <w:r w:rsidRPr="001118E2" w:rsidDel="0059223E">
          <w:rPr>
            <w:rFonts w:cstheme="minorHAnsi"/>
            <w:i/>
            <w:noProof/>
            <w:sz w:val="22"/>
            <w:szCs w:val="22"/>
          </w:rPr>
          <w:delText>et al.</w:delText>
        </w:r>
        <w:r w:rsidRPr="001118E2" w:rsidDel="0059223E">
          <w:rPr>
            <w:rFonts w:cstheme="minorHAnsi"/>
            <w:noProof/>
            <w:sz w:val="22"/>
            <w:szCs w:val="22"/>
          </w:rPr>
          <w:delText>, 2011)</w:delText>
        </w:r>
        <w:r w:rsidRPr="001118E2" w:rsidDel="0059223E">
          <w:rPr>
            <w:rFonts w:cstheme="minorHAnsi"/>
            <w:sz w:val="22"/>
            <w:szCs w:val="22"/>
          </w:rPr>
          <w:fldChar w:fldCharType="end"/>
        </w:r>
        <w:r w:rsidRPr="001118E2" w:rsidDel="0059223E">
          <w:rPr>
            <w:rFonts w:cstheme="minorHAnsi"/>
            <w:sz w:val="22"/>
            <w:szCs w:val="22"/>
          </w:rPr>
          <w:delText>. Of concern, pre-pregnancy maternal</w:delText>
        </w:r>
      </w:del>
      <w:ins w:id="37" w:author="Dave Bridges" w:date="2019-07-12T09:59:00Z">
        <w:r w:rsidR="0059223E">
          <w:rPr>
            <w:rFonts w:cstheme="minorHAnsi"/>
            <w:sz w:val="22"/>
            <w:szCs w:val="22"/>
          </w:rPr>
          <w:t>Maternal</w:t>
        </w:r>
      </w:ins>
      <w:r w:rsidRPr="001118E2">
        <w:rPr>
          <w:rFonts w:cstheme="minorHAnsi"/>
          <w:sz w:val="22"/>
          <w:szCs w:val="22"/>
        </w:rPr>
        <w:t xml:space="preserve"> obesity can influence the offspring health </w:t>
      </w:r>
      <w:del w:id="38" w:author="Dave Bridges" w:date="2019-07-12T09:59:00Z">
        <w:r w:rsidRPr="001118E2" w:rsidDel="0059223E">
          <w:rPr>
            <w:rFonts w:cstheme="minorHAnsi"/>
            <w:sz w:val="22"/>
            <w:szCs w:val="22"/>
          </w:rPr>
          <w:delText>gravely</w:delText>
        </w:r>
      </w:del>
      <w:ins w:id="39" w:author="Dave Bridges" w:date="2019-07-12T09:59:00Z">
        <w:r w:rsidR="0059223E">
          <w:rPr>
            <w:rFonts w:cstheme="minorHAnsi"/>
            <w:sz w:val="22"/>
            <w:szCs w:val="22"/>
          </w:rPr>
          <w:t xml:space="preserve">via </w:t>
        </w:r>
      </w:ins>
      <w:ins w:id="40" w:author="Dave Bridges" w:date="2019-07-12T10:00:00Z">
        <w:r w:rsidR="0059223E">
          <w:rPr>
            <w:rFonts w:cstheme="minorHAnsi"/>
            <w:sz w:val="22"/>
            <w:szCs w:val="22"/>
          </w:rPr>
          <w:t>pre-gestational, gestational and lactational exposures</w:t>
        </w:r>
      </w:ins>
      <w:r w:rsidRPr="001118E2">
        <w:rPr>
          <w:rFonts w:cstheme="minorHAnsi"/>
          <w:sz w:val="22"/>
          <w:szCs w:val="22"/>
        </w:rPr>
        <w:t>. Children of mothers with class III obesity are at 2.3</w:t>
      </w:r>
      <w:del w:id="41" w:author="Dave Bridges" w:date="2019-07-12T10:01:00Z">
        <w:r w:rsidRPr="001118E2" w:rsidDel="001978A4">
          <w:rPr>
            <w:rFonts w:cstheme="minorHAnsi"/>
            <w:sz w:val="22"/>
            <w:szCs w:val="22"/>
          </w:rPr>
          <w:delText>2</w:delText>
        </w:r>
      </w:del>
      <w:r w:rsidRPr="001118E2">
        <w:rPr>
          <w:rFonts w:cstheme="minorHAnsi"/>
          <w:sz w:val="22"/>
          <w:szCs w:val="22"/>
        </w:rPr>
        <w:t xml:space="preserve"> times higher risk of being </w:t>
      </w:r>
      <w:commentRangeStart w:id="42"/>
      <w:r w:rsidRPr="001118E2">
        <w:rPr>
          <w:rFonts w:cstheme="minorHAnsi"/>
          <w:sz w:val="22"/>
          <w:szCs w:val="22"/>
        </w:rPr>
        <w:t>large for gestational age</w:t>
      </w:r>
      <w:commentRangeEnd w:id="42"/>
      <w:r w:rsidR="00FF2C69">
        <w:rPr>
          <w:rStyle w:val="CommentReference"/>
        </w:rPr>
        <w:commentReference w:id="42"/>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3.8</w:t>
      </w:r>
      <w:del w:id="43" w:author="Dave Bridges" w:date="2019-07-12T10:01:00Z">
        <w:r w:rsidRPr="001118E2" w:rsidDel="001978A4">
          <w:rPr>
            <w:rFonts w:cstheme="minorHAnsi"/>
            <w:sz w:val="22"/>
            <w:szCs w:val="22"/>
          </w:rPr>
          <w:delText>4</w:delText>
        </w:r>
      </w:del>
      <w:r w:rsidRPr="001118E2">
        <w:rPr>
          <w:rFonts w:cstheme="minorHAnsi"/>
          <w:sz w:val="22"/>
          <w:szCs w:val="22"/>
        </w:rPr>
        <w:t xml:space="preserve">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xml:space="preserve">. Alarmingly, data collected </w:t>
      </w:r>
      <w:del w:id="44" w:author="Dave Bridges" w:date="2019-07-12T10:01:00Z">
        <w:r w:rsidRPr="001118E2" w:rsidDel="001978A4">
          <w:rPr>
            <w:rFonts w:cstheme="minorHAnsi"/>
            <w:sz w:val="22"/>
            <w:szCs w:val="22"/>
          </w:rPr>
          <w:delText xml:space="preserve">from 47 states </w:delText>
        </w:r>
      </w:del>
      <w:r w:rsidRPr="001118E2">
        <w:rPr>
          <w:rFonts w:cstheme="minorHAnsi"/>
          <w:sz w:val="22"/>
          <w:szCs w:val="22"/>
        </w:rPr>
        <w:t>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14:paraId="60D6A263" w14:textId="77777777" w:rsidR="0094778F" w:rsidRPr="001118E2" w:rsidRDefault="0094778F" w:rsidP="0094778F">
      <w:pPr>
        <w:pStyle w:val="Heading2"/>
        <w:rPr>
          <w:rFonts w:asciiTheme="minorHAnsi" w:hAnsiTheme="minorHAnsi" w:cstheme="minorHAnsi"/>
        </w:rPr>
      </w:pPr>
      <w:bookmarkStart w:id="45" w:name="_Toc13753098"/>
      <w:r w:rsidRPr="001118E2">
        <w:rPr>
          <w:rFonts w:asciiTheme="minorHAnsi" w:hAnsiTheme="minorHAnsi" w:cstheme="minorHAnsi"/>
        </w:rPr>
        <w:t>Obesity and Lactation</w:t>
      </w:r>
      <w:bookmarkEnd w:id="45"/>
    </w:p>
    <w:p w14:paraId="25209B44" w14:textId="7EB408FC"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w:t>
      </w:r>
      <w:commentRangeStart w:id="46"/>
      <w:r w:rsidR="00194D32" w:rsidRPr="001118E2">
        <w:rPr>
          <w:rFonts w:cstheme="minorHAnsi"/>
          <w:sz w:val="22"/>
          <w:szCs w:val="22"/>
        </w:rPr>
        <w:t xml:space="preserve">positively correlated </w:t>
      </w:r>
      <w:commentRangeEnd w:id="46"/>
      <w:r w:rsidR="00B76E7D">
        <w:rPr>
          <w:rStyle w:val="CommentReference"/>
        </w:rPr>
        <w:commentReference w:id="46"/>
      </w:r>
      <w:r w:rsidR="00194D32" w:rsidRPr="001118E2">
        <w:rPr>
          <w:rFonts w:cstheme="minorHAnsi"/>
          <w:sz w:val="22"/>
          <w:szCs w:val="22"/>
        </w:rPr>
        <w:t xml:space="preserve">with </w:t>
      </w:r>
      <w:commentRangeStart w:id="47"/>
      <w:r w:rsidR="00194D32" w:rsidRPr="001118E2">
        <w:rPr>
          <w:rFonts w:cstheme="minorHAnsi"/>
          <w:sz w:val="22"/>
          <w:szCs w:val="22"/>
        </w:rPr>
        <w:t xml:space="preserve">milk protein content </w:t>
      </w:r>
      <w:commentRangeEnd w:id="47"/>
      <w:r w:rsidR="00B76E7D">
        <w:rPr>
          <w:rStyle w:val="CommentReference"/>
        </w:rPr>
        <w:commentReference w:id="47"/>
      </w:r>
      <w:r w:rsidR="00194D32" w:rsidRPr="001118E2">
        <w:rPr>
          <w:rFonts w:cstheme="minorHAnsi"/>
          <w:sz w:val="22"/>
          <w:szCs w:val="22"/>
        </w:rPr>
        <w:t xml:space="preserve">and </w:t>
      </w:r>
      <w:commentRangeStart w:id="48"/>
      <w:r w:rsidR="00194D32" w:rsidRPr="001118E2">
        <w:rPr>
          <w:rFonts w:cstheme="minorHAnsi"/>
          <w:sz w:val="22"/>
          <w:szCs w:val="22"/>
        </w:rPr>
        <w:t xml:space="preserve">energy value </w:t>
      </w:r>
      <w:commentRangeEnd w:id="48"/>
      <w:r w:rsidR="00B76E7D">
        <w:rPr>
          <w:rStyle w:val="CommentReference"/>
        </w:rPr>
        <w:commentReference w:id="48"/>
      </w:r>
      <w:r w:rsidR="00194D32" w:rsidRPr="001118E2">
        <w:rPr>
          <w:rFonts w:cstheme="minorHAnsi"/>
          <w:sz w:val="22"/>
          <w:szCs w:val="22"/>
        </w:rPr>
        <w:t xml:space="preserve">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w:t>
      </w:r>
      <w:del w:id="49" w:author="Dave Bridges" w:date="2019-07-12T10:04:00Z">
        <w:r w:rsidR="00194D32" w:rsidRPr="001118E2" w:rsidDel="00B76E7D">
          <w:rPr>
            <w:rFonts w:cstheme="minorHAnsi"/>
            <w:sz w:val="22"/>
            <w:szCs w:val="22"/>
          </w:rPr>
          <w:delText xml:space="preserve">shows </w:delText>
        </w:r>
      </w:del>
      <w:ins w:id="50" w:author="Dave Bridges" w:date="2019-07-12T10:04:00Z">
        <w:r w:rsidR="00B76E7D">
          <w:rPr>
            <w:rFonts w:cstheme="minorHAnsi"/>
            <w:sz w:val="22"/>
            <w:szCs w:val="22"/>
          </w:rPr>
          <w:t>results in</w:t>
        </w:r>
        <w:r w:rsidR="00B76E7D" w:rsidRPr="001118E2">
          <w:rPr>
            <w:rFonts w:cstheme="minorHAnsi"/>
            <w:sz w:val="22"/>
            <w:szCs w:val="22"/>
          </w:rPr>
          <w:t xml:space="preserve"> </w:t>
        </w:r>
      </w:ins>
      <w:r w:rsidR="00194D32" w:rsidRPr="001118E2">
        <w:rPr>
          <w:rFonts w:cstheme="minorHAnsi"/>
          <w:sz w:val="22"/>
          <w:szCs w:val="22"/>
        </w:rPr>
        <w:t xml:space="preserve">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w:t>
      </w:r>
      <w:del w:id="51" w:author="Dave Bridges" w:date="2019-07-12T10:05:00Z">
        <w:r w:rsidR="00194D32" w:rsidRPr="001118E2" w:rsidDel="00B76E7D">
          <w:rPr>
            <w:rFonts w:cstheme="minorHAnsi"/>
            <w:sz w:val="22"/>
            <w:szCs w:val="22"/>
          </w:rPr>
          <w:delText>Of interest, cortisol</w:delText>
        </w:r>
      </w:del>
      <w:ins w:id="52" w:author="Dave Bridges" w:date="2019-07-12T10:05:00Z">
        <w:r w:rsidR="00B76E7D">
          <w:rPr>
            <w:rFonts w:cstheme="minorHAnsi"/>
            <w:sz w:val="22"/>
            <w:szCs w:val="22"/>
          </w:rPr>
          <w:t>Cortisol</w:t>
        </w:r>
      </w:ins>
      <w:r w:rsidR="00194D32" w:rsidRPr="001118E2">
        <w:rPr>
          <w:rFonts w:cstheme="minorHAnsi"/>
          <w:sz w:val="22"/>
          <w:szCs w:val="22"/>
        </w:rPr>
        <w:t xml:space="preserve"> and prolactin are necessary hormones for inducing milk production, but it is thought that maternal obesity can </w:t>
      </w:r>
      <w:commentRangeStart w:id="53"/>
      <w:r w:rsidR="00194D32" w:rsidRPr="001118E2">
        <w:rPr>
          <w:rFonts w:cstheme="minorHAnsi"/>
          <w:sz w:val="22"/>
          <w:szCs w:val="22"/>
        </w:rPr>
        <w:t xml:space="preserve">blunt endocrine function </w:t>
      </w:r>
      <w:commentRangeEnd w:id="53"/>
      <w:r w:rsidR="00B76E7D">
        <w:rPr>
          <w:rStyle w:val="CommentReference"/>
        </w:rPr>
        <w:commentReference w:id="53"/>
      </w:r>
      <w:r w:rsidR="00194D32" w:rsidRPr="001118E2">
        <w:rPr>
          <w:rFonts w:cstheme="minorHAnsi"/>
          <w:sz w:val="22"/>
          <w:szCs w:val="22"/>
        </w:rPr>
        <w:t xml:space="preserve">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w:t>
      </w:r>
      <w:commentRangeStart w:id="54"/>
      <w:r w:rsidR="002A3D65" w:rsidRPr="001118E2">
        <w:rPr>
          <w:rFonts w:cstheme="minorHAnsi"/>
          <w:sz w:val="22"/>
          <w:szCs w:val="22"/>
        </w:rPr>
        <w:t xml:space="preserve">nutritional stressors </w:t>
      </w:r>
      <w:commentRangeEnd w:id="54"/>
      <w:r w:rsidR="00AE6EC3">
        <w:rPr>
          <w:rStyle w:val="CommentReference"/>
        </w:rPr>
        <w:commentReference w:id="54"/>
      </w:r>
      <w:r w:rsidR="002A3D65" w:rsidRPr="001118E2">
        <w:rPr>
          <w:rFonts w:cstheme="minorHAnsi"/>
          <w:sz w:val="22"/>
          <w:szCs w:val="22"/>
        </w:rPr>
        <w:t xml:space="preserve">can have an effect on lactogenesis, ultimately impairing lactogenesis </w:t>
      </w:r>
      <w:commentRangeStart w:id="55"/>
      <w:r w:rsidR="002A3D65" w:rsidRPr="001118E2">
        <w:rPr>
          <w:rFonts w:cstheme="minorHAnsi"/>
          <w:sz w:val="22"/>
          <w:szCs w:val="22"/>
        </w:rPr>
        <w:t>II</w:t>
      </w:r>
      <w:commentRangeEnd w:id="55"/>
      <w:r w:rsidR="00AE6EC3">
        <w:rPr>
          <w:rStyle w:val="CommentReference"/>
        </w:rPr>
        <w:commentReference w:id="55"/>
      </w:r>
      <w:r w:rsidR="002A3D65" w:rsidRPr="001118E2">
        <w:rPr>
          <w:rFonts w:cstheme="minorHAnsi"/>
          <w:sz w:val="22"/>
          <w:szCs w:val="22"/>
        </w:rPr>
        <w:t xml:space="preserve">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14:paraId="6EF1375F" w14:textId="77777777" w:rsidR="00194D32" w:rsidRPr="001118E2" w:rsidRDefault="00E32F46" w:rsidP="00194D32">
      <w:pPr>
        <w:rPr>
          <w:rFonts w:cstheme="minorHAnsi"/>
          <w:sz w:val="22"/>
          <w:szCs w:val="22"/>
        </w:rPr>
      </w:pPr>
      <w:commentRangeStart w:id="56"/>
      <w:r w:rsidRPr="001118E2">
        <w:rPr>
          <w:rFonts w:cstheme="minorHAnsi"/>
          <w:sz w:val="22"/>
          <w:szCs w:val="22"/>
        </w:rPr>
        <w:t xml:space="preserve">This hypothesis is also supported by data demonstrating that maternal nutritional stress in obesity reduces placental growth hormone and amino acid transporter expressions, is associated with </w:t>
      </w:r>
      <w:r w:rsidRPr="001118E2">
        <w:rPr>
          <w:rFonts w:cstheme="minorHAnsi"/>
          <w:sz w:val="22"/>
          <w:szCs w:val="22"/>
        </w:rPr>
        <w:lastRenderedPageBreak/>
        <w:t xml:space="preserve">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commentRangeEnd w:id="56"/>
      <w:r w:rsidR="00500F57">
        <w:rPr>
          <w:rStyle w:val="CommentReference"/>
        </w:rPr>
        <w:commentReference w:id="56"/>
      </w:r>
    </w:p>
    <w:p w14:paraId="36E63624" w14:textId="77777777" w:rsidR="005600DE" w:rsidRDefault="00886F15" w:rsidP="005600DE">
      <w:pPr>
        <w:pStyle w:val="Heading2"/>
        <w:rPr>
          <w:rFonts w:asciiTheme="minorHAnsi" w:hAnsiTheme="minorHAnsi" w:cstheme="minorHAnsi"/>
        </w:rPr>
      </w:pPr>
      <w:bookmarkStart w:id="57" w:name="_Toc13753099"/>
      <w:commentRangeStart w:id="58"/>
      <w:r w:rsidRPr="001118E2">
        <w:rPr>
          <w:rFonts w:asciiTheme="minorHAnsi" w:hAnsiTheme="minorHAnsi" w:cstheme="minorHAnsi"/>
        </w:rPr>
        <w:t>mTORC1 Activity in Obesity</w:t>
      </w:r>
      <w:bookmarkEnd w:id="57"/>
      <w:commentRangeEnd w:id="58"/>
      <w:r w:rsidR="00917DEF">
        <w:rPr>
          <w:rStyle w:val="CommentReference"/>
          <w:rFonts w:asciiTheme="minorHAnsi" w:eastAsiaTheme="minorHAnsi" w:hAnsiTheme="minorHAnsi" w:cstheme="minorBidi"/>
          <w:color w:val="auto"/>
        </w:rPr>
        <w:commentReference w:id="58"/>
      </w:r>
    </w:p>
    <w:p w14:paraId="38B7DC05" w14:textId="77777777" w:rsidR="005600DE" w:rsidRDefault="005600DE" w:rsidP="005600DE">
      <w:pPr>
        <w:pStyle w:val="Heading2"/>
        <w:rPr>
          <w:rFonts w:asciiTheme="minorHAnsi" w:hAnsiTheme="minorHAnsi" w:cstheme="minorHAnsi"/>
        </w:rPr>
      </w:pPr>
      <w:bookmarkStart w:id="59" w:name="_Toc13753100"/>
      <w:r>
        <w:rPr>
          <w:rFonts w:asciiTheme="minorHAnsi" w:hAnsiTheme="minorHAnsi" w:cstheme="minorHAnsi"/>
        </w:rPr>
        <w:t>Role of mTORC1 in Lactation</w:t>
      </w:r>
      <w:bookmarkEnd w:id="59"/>
    </w:p>
    <w:p w14:paraId="00807699" w14:textId="77777777" w:rsidR="00B4523D" w:rsidRPr="00B4523D" w:rsidRDefault="00B4523D" w:rsidP="00B4523D">
      <w:commentRangeStart w:id="60"/>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commentRangeEnd w:id="60"/>
      <w:r w:rsidR="00917DEF">
        <w:rPr>
          <w:rStyle w:val="CommentReference"/>
        </w:rPr>
        <w:commentReference w:id="60"/>
      </w:r>
    </w:p>
    <w:p w14:paraId="5B5289B2" w14:textId="77777777" w:rsidR="0094778F" w:rsidRPr="001118E2" w:rsidRDefault="0094778F" w:rsidP="0094778F">
      <w:pPr>
        <w:pStyle w:val="Heading2"/>
        <w:rPr>
          <w:rFonts w:asciiTheme="minorHAnsi" w:hAnsiTheme="minorHAnsi" w:cstheme="minorHAnsi"/>
        </w:rPr>
      </w:pPr>
      <w:bookmarkStart w:id="61" w:name="_Toc13753101"/>
      <w:r w:rsidRPr="001118E2">
        <w:rPr>
          <w:rFonts w:asciiTheme="minorHAnsi" w:hAnsiTheme="minorHAnsi" w:cstheme="minorHAnsi"/>
        </w:rPr>
        <w:t>Role of Mammary Adipocytes in Lactation</w:t>
      </w:r>
      <w:bookmarkEnd w:id="61"/>
    </w:p>
    <w:p w14:paraId="087961C3" w14:textId="5A715ABE" w:rsidR="009D207E" w:rsidRPr="003E4CF4" w:rsidRDefault="005729EF" w:rsidP="00194D32">
      <w:pPr>
        <w:rPr>
          <w:rFonts w:cstheme="minorHAnsi"/>
          <w:sz w:val="22"/>
          <w:szCs w:val="22"/>
          <w:highlight w:val="red"/>
        </w:rPr>
      </w:pPr>
      <w:r>
        <w:rPr>
          <w:rFonts w:cstheme="minorHAnsi"/>
          <w:sz w:val="22"/>
          <w:szCs w:val="22"/>
        </w:rPr>
        <w:t>Adipocytes in the mammary gland are necessary for proper gland development</w:t>
      </w:r>
      <w:del w:id="62" w:author="Dave Bridges" w:date="2019-07-12T10:11:00Z">
        <w:r w:rsidDel="00917DEF">
          <w:rPr>
            <w:rFonts w:cstheme="minorHAnsi"/>
            <w:sz w:val="22"/>
            <w:szCs w:val="22"/>
          </w:rPr>
          <w:delText xml:space="preserve"> </w:delText>
        </w:r>
      </w:del>
      <w:r>
        <w:rPr>
          <w:rFonts w:cstheme="minorHAnsi"/>
          <w:sz w:val="22"/>
          <w:szCs w:val="22"/>
        </w:rPr>
        <w:t xml:space="preserve">.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commentRangeStart w:id="63"/>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commentRangeEnd w:id="63"/>
      <w:r w:rsidR="006E3E3F">
        <w:rPr>
          <w:rStyle w:val="CommentReference"/>
        </w:rPr>
        <w:commentReference w:id="63"/>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The role of the adipocytes and the mechanisms regulating their regression and fate warrant further studies.</w:t>
      </w:r>
      <w:ins w:id="64" w:author="Dave Bridges" w:date="2019-07-12T10:13:00Z">
        <w:r w:rsidR="006E3E3F">
          <w:rPr>
            <w:rFonts w:cstheme="minorHAnsi"/>
            <w:sz w:val="22"/>
            <w:szCs w:val="22"/>
          </w:rPr>
          <w:t xml:space="preserve"> Our model will focus on mTORC1 activation in differentiated adipocytes, </w:t>
        </w:r>
        <w:commentRangeStart w:id="65"/>
        <w:r w:rsidR="006E3E3F">
          <w:rPr>
            <w:rFonts w:cstheme="minorHAnsi"/>
            <w:sz w:val="22"/>
            <w:szCs w:val="22"/>
          </w:rPr>
          <w:t>not during the process of adipogenesis</w:t>
        </w:r>
      </w:ins>
      <w:r w:rsidR="002C7E83" w:rsidRPr="001118E2">
        <w:rPr>
          <w:rFonts w:cstheme="minorHAnsi"/>
          <w:sz w:val="22"/>
          <w:szCs w:val="22"/>
        </w:rPr>
        <w:t xml:space="preserve"> </w:t>
      </w:r>
      <w:commentRangeEnd w:id="65"/>
      <w:r w:rsidR="006E3E3F">
        <w:rPr>
          <w:rStyle w:val="CommentReference"/>
        </w:rPr>
        <w:commentReference w:id="65"/>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14:paraId="33A82A97" w14:textId="77777777" w:rsidR="009D207E" w:rsidRPr="001118E2" w:rsidRDefault="009D207E" w:rsidP="002A3D65">
      <w:pPr>
        <w:pStyle w:val="Heading2"/>
        <w:rPr>
          <w:rFonts w:asciiTheme="minorHAnsi" w:hAnsiTheme="minorHAnsi" w:cstheme="minorHAnsi"/>
        </w:rPr>
      </w:pPr>
      <w:bookmarkStart w:id="66"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66"/>
    </w:p>
    <w:p w14:paraId="5576B7E6" w14:textId="588F370D" w:rsidR="00061FA5" w:rsidRPr="001118E2" w:rsidRDefault="009D5EAC" w:rsidP="002A3D65">
      <w:pPr>
        <w:rPr>
          <w:rFonts w:cstheme="minorHAnsi"/>
          <w:sz w:val="22"/>
          <w:szCs w:val="22"/>
        </w:rPr>
      </w:pPr>
      <w:ins w:id="67" w:author="Dave Bridges" w:date="2019-07-12T10:15:00Z">
        <w:r>
          <w:rPr>
            <w:rFonts w:cstheme="minorHAnsi"/>
            <w:sz w:val="22"/>
            <w:szCs w:val="22"/>
          </w:rPr>
          <w:t xml:space="preserve">The critical macronutrients in mammalian milk are fat, protein and lactose.  </w:t>
        </w:r>
      </w:ins>
      <w:r w:rsidR="002A3D65"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002A3D65" w:rsidRPr="001118E2">
        <w:rPr>
          <w:rFonts w:cstheme="minorHAnsi"/>
          <w:sz w:val="22"/>
          <w:szCs w:val="22"/>
        </w:rPr>
        <w:t>12</w:t>
      </w:r>
      <w:r w:rsidR="000015E1">
        <w:rPr>
          <w:rFonts w:cstheme="minorHAnsi"/>
          <w:sz w:val="22"/>
          <w:szCs w:val="22"/>
        </w:rPr>
        <w:t>.5</w:t>
      </w:r>
      <w:r w:rsidR="002A3D65" w:rsidRPr="001118E2">
        <w:rPr>
          <w:rFonts w:cstheme="minorHAnsi"/>
          <w:sz w:val="22"/>
          <w:szCs w:val="22"/>
        </w:rPr>
        <w:t xml:space="preserve">% </w:t>
      </w:r>
      <w:r w:rsidR="000015E1">
        <w:rPr>
          <w:rFonts w:cstheme="minorHAnsi"/>
          <w:sz w:val="22"/>
          <w:szCs w:val="22"/>
        </w:rPr>
        <w:t xml:space="preserve">crude </w:t>
      </w:r>
      <w:r w:rsidR="002A3D65" w:rsidRPr="001118E2">
        <w:rPr>
          <w:rFonts w:cstheme="minorHAnsi"/>
          <w:sz w:val="22"/>
          <w:szCs w:val="22"/>
        </w:rPr>
        <w:t xml:space="preserve">protein, </w:t>
      </w:r>
      <w:r w:rsidR="000015E1">
        <w:rPr>
          <w:rFonts w:cstheme="minorHAnsi"/>
          <w:sz w:val="22"/>
          <w:szCs w:val="22"/>
        </w:rPr>
        <w:t>29.8</w:t>
      </w:r>
      <w:r w:rsidR="002A3D65" w:rsidRPr="001118E2">
        <w:rPr>
          <w:rFonts w:cstheme="minorHAnsi"/>
          <w:sz w:val="22"/>
          <w:szCs w:val="22"/>
        </w:rPr>
        <w:t xml:space="preserve">% </w:t>
      </w:r>
      <w:r w:rsidR="000015E1">
        <w:rPr>
          <w:rFonts w:cstheme="minorHAnsi"/>
          <w:sz w:val="22"/>
          <w:szCs w:val="22"/>
        </w:rPr>
        <w:t>crude fat</w:t>
      </w:r>
      <w:r w:rsidR="002A3D65" w:rsidRPr="001118E2">
        <w:rPr>
          <w:rFonts w:cstheme="minorHAnsi"/>
          <w:sz w:val="22"/>
          <w:szCs w:val="22"/>
        </w:rPr>
        <w:t xml:space="preserve">, and </w:t>
      </w:r>
      <w:r w:rsidR="000015E1">
        <w:rPr>
          <w:rFonts w:cstheme="minorHAnsi"/>
          <w:sz w:val="22"/>
          <w:szCs w:val="22"/>
        </w:rPr>
        <w:t>1.58</w:t>
      </w:r>
      <w:r w:rsidR="002A3D65"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commentRangeStart w:id="68"/>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commentRangeEnd w:id="68"/>
      <w:r>
        <w:rPr>
          <w:rStyle w:val="CommentReference"/>
        </w:rPr>
        <w:commentReference w:id="68"/>
      </w:r>
    </w:p>
    <w:p w14:paraId="4679D29D" w14:textId="77777777" w:rsidR="002A3D65" w:rsidRPr="005600DE" w:rsidRDefault="00D64381" w:rsidP="002A3D65">
      <w:pPr>
        <w:rPr>
          <w:rFonts w:cstheme="minorHAnsi"/>
        </w:rPr>
      </w:pPr>
      <w:r w:rsidRPr="001118E2">
        <w:rPr>
          <w:rFonts w:cstheme="minorHAnsi"/>
          <w:sz w:val="22"/>
          <w:szCs w:val="22"/>
        </w:rPr>
        <w:t xml:space="preserve"> </w:t>
      </w:r>
      <w:hyperlink r:id="rId10"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14:paraId="4A91A5A1" w14:textId="77777777" w:rsidR="00BC3D25" w:rsidRPr="001118E2" w:rsidRDefault="00BC3D25" w:rsidP="00BC3D25">
      <w:pPr>
        <w:pStyle w:val="Heading1"/>
        <w:rPr>
          <w:rFonts w:asciiTheme="minorHAnsi" w:hAnsiTheme="minorHAnsi" w:cstheme="minorHAnsi"/>
        </w:rPr>
      </w:pPr>
      <w:bookmarkStart w:id="70" w:name="_Toc13753103"/>
      <w:r w:rsidRPr="001118E2">
        <w:rPr>
          <w:rFonts w:asciiTheme="minorHAnsi" w:hAnsiTheme="minorHAnsi" w:cstheme="minorHAnsi"/>
        </w:rPr>
        <w:t>Experimental Design</w:t>
      </w:r>
      <w:bookmarkEnd w:id="70"/>
    </w:p>
    <w:p w14:paraId="508BEE19" w14:textId="77777777" w:rsidR="00CC1BEE" w:rsidRPr="001118E2" w:rsidRDefault="00C178EE" w:rsidP="00CC1BEE">
      <w:pPr>
        <w:rPr>
          <w:rFonts w:cstheme="minorHAnsi"/>
          <w:sz w:val="22"/>
          <w:szCs w:val="22"/>
        </w:rPr>
      </w:pPr>
      <w:r w:rsidRPr="001118E2">
        <w:rPr>
          <w:rFonts w:cstheme="minorHAnsi"/>
          <w:sz w:val="22"/>
          <w:szCs w:val="22"/>
        </w:rPr>
        <w:t xml:space="preserve">TSC1 phosphorylates AKT and causes mTORC1 inactivation 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r w:rsidR="00931363" w:rsidRPr="001118E2">
        <w:rPr>
          <w:rFonts w:cstheme="minorHAnsi"/>
          <w:sz w:val="22"/>
          <w:szCs w:val="22"/>
        </w:rPr>
        <w:t>floxed-adiposeTSC1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r w:rsidR="00931363" w:rsidRPr="001118E2">
        <w:rPr>
          <w:rFonts w:cstheme="minorHAnsi"/>
          <w:sz w:val="22"/>
          <w:szCs w:val="22"/>
        </w:rPr>
        <w:t xml:space="preserve">KO females will be crossed WT males and vice-versa.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access to normal chow diet and water. Male breeders will be removed from the cage 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w:t>
      </w:r>
      <w:r w:rsidR="00CC1BEE" w:rsidRPr="001118E2">
        <w:rPr>
          <w:rFonts w:cstheme="minorHAnsi"/>
          <w:sz w:val="22"/>
          <w:szCs w:val="22"/>
        </w:rPr>
        <w:lastRenderedPageBreak/>
        <w:t xml:space="preserve">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14:paraId="233A2268" w14:textId="77777777" w:rsidR="00CC1BEE" w:rsidRPr="001118E2" w:rsidRDefault="00CC1BEE" w:rsidP="00CC1BEE">
      <w:pPr>
        <w:rPr>
          <w:rFonts w:cstheme="minorHAnsi"/>
          <w:sz w:val="22"/>
          <w:szCs w:val="22"/>
        </w:rPr>
      </w:pPr>
      <w:r w:rsidRPr="001118E2">
        <w:rPr>
          <w:rFonts w:cstheme="minorHAnsi"/>
          <w:sz w:val="22"/>
          <w:szCs w:val="22"/>
        </w:rPr>
        <w:t>Pups will be sexed then 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14:paraId="0846A3C9" w14:textId="77777777" w:rsidR="00BC3D25" w:rsidRPr="001118E2" w:rsidRDefault="00BC3D25" w:rsidP="00BC3D25">
      <w:pPr>
        <w:pStyle w:val="Heading1"/>
        <w:rPr>
          <w:rFonts w:asciiTheme="minorHAnsi" w:hAnsiTheme="minorHAnsi" w:cstheme="minorHAnsi"/>
        </w:rPr>
      </w:pPr>
      <w:bookmarkStart w:id="71" w:name="_Toc13753104"/>
      <w:r w:rsidRPr="001118E2">
        <w:rPr>
          <w:rFonts w:asciiTheme="minorHAnsi" w:hAnsiTheme="minorHAnsi" w:cstheme="minorHAnsi"/>
        </w:rPr>
        <w:t>Methods</w:t>
      </w:r>
      <w:bookmarkEnd w:id="71"/>
    </w:p>
    <w:p w14:paraId="19060BBF" w14:textId="77777777" w:rsidR="00CC1BEE" w:rsidRPr="001118E2" w:rsidRDefault="00CC1BEE" w:rsidP="00CC1BEE">
      <w:pPr>
        <w:pStyle w:val="Heading2"/>
        <w:rPr>
          <w:rFonts w:asciiTheme="minorHAnsi" w:hAnsiTheme="minorHAnsi" w:cstheme="minorHAnsi"/>
        </w:rPr>
      </w:pPr>
      <w:bookmarkStart w:id="72" w:name="_Toc13500921"/>
      <w:bookmarkStart w:id="73" w:name="_Toc13753105"/>
      <w:r w:rsidRPr="001118E2">
        <w:rPr>
          <w:rFonts w:asciiTheme="minorHAnsi" w:hAnsiTheme="minorHAnsi" w:cstheme="minorHAnsi"/>
        </w:rPr>
        <w:t>Food Intake</w:t>
      </w:r>
      <w:bookmarkEnd w:id="72"/>
      <w:bookmarkEnd w:id="73"/>
    </w:p>
    <w:p w14:paraId="17FD5AEE" w14:textId="77777777" w:rsidR="00CC1BEE" w:rsidRPr="001118E2" w:rsidRDefault="00CC1BEE" w:rsidP="00CC1BEE">
      <w:pPr>
        <w:rPr>
          <w:rFonts w:cstheme="minorHAnsi"/>
          <w:sz w:val="22"/>
          <w:szCs w:val="22"/>
        </w:rPr>
      </w:pPr>
      <w:r w:rsidRPr="001118E2">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14:paraId="3555092A" w14:textId="77777777"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14:paraId="1A4D659B" w14:textId="77777777"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14:paraId="263F9A84" w14:textId="77777777"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1118E2" w:rsidRDefault="00A67149" w:rsidP="00CC1BEE">
      <w:pPr>
        <w:pStyle w:val="Heading2"/>
        <w:rPr>
          <w:rFonts w:asciiTheme="minorHAnsi" w:hAnsiTheme="minorHAnsi" w:cstheme="minorHAnsi"/>
        </w:rPr>
      </w:pPr>
      <w:r>
        <w:rPr>
          <w:rFonts w:asciiTheme="minorHAnsi" w:hAnsiTheme="minorHAnsi" w:cstheme="minorHAnsi"/>
        </w:rPr>
        <w:t>Body Composition</w:t>
      </w:r>
    </w:p>
    <w:p w14:paraId="2D4C09ED" w14:textId="77777777" w:rsidR="00CC1BEE" w:rsidRPr="001118E2" w:rsidRDefault="00CC1BEE" w:rsidP="00CC1BEE">
      <w:pPr>
        <w:rPr>
          <w:rFonts w:cstheme="minorHAnsi"/>
          <w:sz w:val="22"/>
          <w:szCs w:val="22"/>
        </w:rPr>
      </w:pPr>
      <w:r w:rsidRPr="001118E2">
        <w:rPr>
          <w:rFonts w:cstheme="minorHAnsi"/>
          <w:sz w:val="22"/>
          <w:szCs w:val="22"/>
        </w:rPr>
        <w:t xml:space="preserve">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w:t>
      </w:r>
      <w:r w:rsidR="00A67149">
        <w:rPr>
          <w:rFonts w:cstheme="minorHAnsi"/>
          <w:sz w:val="22"/>
          <w:szCs w:val="22"/>
        </w:rPr>
        <w:t>F</w:t>
      </w:r>
      <w:r w:rsidRPr="001118E2">
        <w:rPr>
          <w:rFonts w:cstheme="minorHAnsi"/>
          <w:sz w:val="22"/>
          <w:szCs w:val="22"/>
        </w:rPr>
        <w:t>at, lean, free water and total water mass (g) will be recorded for each animal.</w:t>
      </w:r>
    </w:p>
    <w:p w14:paraId="592581F8" w14:textId="77777777" w:rsidR="00CC1BEE" w:rsidRPr="001118E2" w:rsidRDefault="00CC1BEE" w:rsidP="00CC1BEE">
      <w:pPr>
        <w:pStyle w:val="Heading2"/>
        <w:rPr>
          <w:rFonts w:asciiTheme="minorHAnsi" w:hAnsiTheme="minorHAnsi" w:cstheme="minorHAnsi"/>
        </w:rPr>
      </w:pPr>
      <w:bookmarkStart w:id="74" w:name="_Toc13500923"/>
      <w:bookmarkStart w:id="75" w:name="_Toc13753107"/>
      <w:r w:rsidRPr="001118E2">
        <w:rPr>
          <w:rFonts w:asciiTheme="minorHAnsi" w:hAnsiTheme="minorHAnsi" w:cstheme="minorHAnsi"/>
        </w:rPr>
        <w:t>Sacrifice and Tissue Collection</w:t>
      </w:r>
      <w:bookmarkEnd w:id="74"/>
      <w:bookmarkEnd w:id="75"/>
    </w:p>
    <w:p w14:paraId="0EF7DBC4" w14:textId="77777777"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 xml:space="preserve">by a midline incision of the skin from the rectum to the </w:t>
      </w:r>
      <w:proofErr w:type="gramStart"/>
      <w:r w:rsidRPr="001118E2">
        <w:rPr>
          <w:rFonts w:cstheme="minorHAnsi"/>
          <w:sz w:val="22"/>
          <w:szCs w:val="22"/>
        </w:rPr>
        <w:t>diaphragm ,</w:t>
      </w:r>
      <w:proofErr w:type="gramEnd"/>
      <w:r w:rsidRPr="001118E2">
        <w:rPr>
          <w:rFonts w:cstheme="minorHAnsi"/>
          <w:sz w:val="22"/>
          <w:szCs w:val="22"/>
        </w:rPr>
        <w:t xml:space="preserve">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14:paraId="55B6AB6B" w14:textId="77777777" w:rsidR="00CC1BEE" w:rsidRPr="001118E2" w:rsidRDefault="00CC1BEE" w:rsidP="00CC1BEE">
      <w:pPr>
        <w:pStyle w:val="Heading2"/>
        <w:rPr>
          <w:rFonts w:asciiTheme="minorHAnsi" w:hAnsiTheme="minorHAnsi" w:cstheme="minorHAnsi"/>
        </w:rPr>
      </w:pPr>
      <w:bookmarkStart w:id="76" w:name="_Toc13500924"/>
      <w:bookmarkStart w:id="77" w:name="_Toc13753108"/>
      <w:r w:rsidRPr="001118E2">
        <w:rPr>
          <w:rFonts w:asciiTheme="minorHAnsi" w:hAnsiTheme="minorHAnsi" w:cstheme="minorHAnsi"/>
        </w:rPr>
        <w:t>Determining Milk Output Volume</w:t>
      </w:r>
      <w:bookmarkEnd w:id="76"/>
      <w:bookmarkEnd w:id="77"/>
    </w:p>
    <w:p w14:paraId="5BDB1112" w14:textId="77777777"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w:t>
      </w:r>
      <w:r w:rsidRPr="001118E2">
        <w:rPr>
          <w:rFonts w:cstheme="minorHAnsi"/>
          <w:sz w:val="22"/>
          <w:szCs w:val="22"/>
        </w:rPr>
        <w:lastRenderedPageBreak/>
        <w:t xml:space="preserve">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1118E2" w:rsidRDefault="00CC1BEE" w:rsidP="00CC1BEE">
      <w:pPr>
        <w:pStyle w:val="Heading2"/>
        <w:rPr>
          <w:rFonts w:asciiTheme="minorHAnsi" w:hAnsiTheme="minorHAnsi" w:cstheme="minorHAnsi"/>
        </w:rPr>
      </w:pPr>
      <w:bookmarkStart w:id="78" w:name="_Toc13500925"/>
      <w:bookmarkStart w:id="79" w:name="_Toc13753109"/>
      <w:r w:rsidRPr="001118E2">
        <w:rPr>
          <w:rFonts w:asciiTheme="minorHAnsi" w:hAnsiTheme="minorHAnsi" w:cstheme="minorHAnsi"/>
        </w:rPr>
        <w:t>Determining Milk Composition</w:t>
      </w:r>
      <w:bookmarkEnd w:id="78"/>
      <w:bookmarkEnd w:id="79"/>
    </w:p>
    <w:p w14:paraId="48390E5C" w14:textId="77777777"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Pr>
          <w:rFonts w:cstheme="minorHAnsi"/>
          <w:sz w:val="22"/>
          <w:szCs w:val="22"/>
        </w:rPr>
        <w:t xml:space="preserve"> SDS-PAGE</w:t>
      </w:r>
      <w:r w:rsidRPr="001118E2">
        <w:rPr>
          <w:rFonts w:cstheme="minorHAnsi"/>
          <w:sz w:val="22"/>
          <w:szCs w:val="22"/>
        </w:rPr>
        <w:t xml:space="preserve"> gels and diluted milk samples</w:t>
      </w:r>
      <w:r w:rsidR="00A67149">
        <w:rPr>
          <w:rFonts w:cstheme="minorHAnsi"/>
          <w:sz w:val="22"/>
          <w:szCs w:val="22"/>
        </w:rPr>
        <w:t>.</w:t>
      </w:r>
      <w:r w:rsidRPr="001118E2">
        <w:rPr>
          <w:rFonts w:cstheme="minorHAnsi"/>
          <w:sz w:val="22"/>
          <w:szCs w:val="22"/>
        </w:rPr>
        <w:t xml:space="preserve"> </w:t>
      </w:r>
    </w:p>
    <w:p w14:paraId="4FE8ADDF" w14:textId="77777777" w:rsidR="00CC1BEE" w:rsidRPr="001118E2" w:rsidRDefault="00CC1BEE" w:rsidP="00CC1BEE">
      <w:pPr>
        <w:pStyle w:val="Heading2"/>
        <w:rPr>
          <w:rFonts w:asciiTheme="minorHAnsi" w:hAnsiTheme="minorHAnsi" w:cstheme="minorHAnsi"/>
          <w:highlight w:val="red"/>
        </w:rPr>
      </w:pPr>
      <w:bookmarkStart w:id="80" w:name="_Toc13500926"/>
      <w:bookmarkStart w:id="81" w:name="_Toc13753110"/>
      <w:r w:rsidRPr="001118E2">
        <w:rPr>
          <w:rFonts w:asciiTheme="minorHAnsi" w:hAnsiTheme="minorHAnsi" w:cstheme="minorHAnsi"/>
        </w:rPr>
        <w:t>Determining Milk Protein</w:t>
      </w:r>
      <w:bookmarkEnd w:id="80"/>
      <w:bookmarkEnd w:id="81"/>
      <w:r w:rsidR="00A67149">
        <w:rPr>
          <w:rFonts w:asciiTheme="minorHAnsi" w:hAnsiTheme="minorHAnsi" w:cstheme="minorHAnsi"/>
        </w:rPr>
        <w:t xml:space="preserve"> Concentrations</w:t>
      </w:r>
    </w:p>
    <w:p w14:paraId="2C6324AC"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w:t>
      </w:r>
      <w:r w:rsidR="00A67149">
        <w:rPr>
          <w:rFonts w:cstheme="minorHAnsi"/>
          <w:sz w:val="22"/>
          <w:szCs w:val="22"/>
        </w:rPr>
        <w:t>med</w:t>
      </w:r>
      <w:r w:rsidRPr="001118E2">
        <w:rPr>
          <w:rFonts w:cstheme="minorHAnsi"/>
          <w:sz w:val="22"/>
          <w:szCs w:val="22"/>
        </w:rPr>
        <w:t xml:space="preserve"> milk will be collected after centrifuging. Samples will be heated to ~95C and loading cocktail will be added onto the plastic plate with the gel along with a ladder. </w:t>
      </w:r>
      <w:r w:rsidR="00A67149">
        <w:rPr>
          <w:rFonts w:cstheme="minorHAnsi"/>
          <w:sz w:val="22"/>
          <w:szCs w:val="22"/>
        </w:rPr>
        <w:t xml:space="preserve">Gels will be stained by </w:t>
      </w:r>
      <w:proofErr w:type="spellStart"/>
      <w:r w:rsidRPr="001118E2">
        <w:rPr>
          <w:rFonts w:cstheme="minorHAnsi"/>
          <w:sz w:val="22"/>
          <w:szCs w:val="22"/>
        </w:rPr>
        <w:t>Coomasiee</w:t>
      </w:r>
      <w:proofErr w:type="spellEnd"/>
      <w:r w:rsidRPr="001118E2">
        <w:rPr>
          <w:rFonts w:cstheme="minorHAnsi"/>
          <w:sz w:val="22"/>
          <w:szCs w:val="22"/>
        </w:rPr>
        <w:t xml:space="preserve"> </w:t>
      </w:r>
      <w:r w:rsidR="00A67149">
        <w:rPr>
          <w:rFonts w:cstheme="minorHAnsi"/>
          <w:sz w:val="22"/>
          <w:szCs w:val="22"/>
        </w:rPr>
        <w:t xml:space="preserve">blue and quantified by </w:t>
      </w:r>
      <w:r w:rsidR="001370D8">
        <w:rPr>
          <w:rFonts w:cstheme="minorHAnsi"/>
          <w:sz w:val="22"/>
          <w:szCs w:val="22"/>
        </w:rPr>
        <w:t>near-infra-red imaging.</w:t>
      </w:r>
      <w:r w:rsidRPr="001118E2">
        <w:rPr>
          <w:rFonts w:cstheme="minorHAnsi"/>
          <w:sz w:val="22"/>
          <w:szCs w:val="22"/>
        </w:rPr>
        <w:t xml:space="preserve"> Imaging will be done using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w:t>
      </w:r>
      <w:r w:rsidR="001370D8">
        <w:rPr>
          <w:rFonts w:cstheme="minorHAnsi"/>
          <w:sz w:val="22"/>
          <w:szCs w:val="22"/>
        </w:rPr>
        <w:t xml:space="preserve">Odyssey </w:t>
      </w:r>
      <w:r w:rsidRPr="001118E2">
        <w:rPr>
          <w:rFonts w:cstheme="minorHAnsi"/>
          <w:sz w:val="22"/>
          <w:szCs w:val="22"/>
        </w:rPr>
        <w:t xml:space="preserve">to determine protein </w:t>
      </w:r>
      <w:r w:rsidR="001370D8">
        <w:rPr>
          <w:rFonts w:cstheme="minorHAnsi"/>
          <w:sz w:val="22"/>
          <w:szCs w:val="22"/>
        </w:rPr>
        <w:t xml:space="preserve">levels of </w:t>
      </w:r>
      <w:r w:rsidRPr="001118E2">
        <w:rPr>
          <w:rFonts w:cstheme="minorHAnsi"/>
          <w:sz w:val="22"/>
          <w:szCs w:val="22"/>
        </w:rPr>
        <w:t>whey acidic protein, alpha casein, beta casein, lactose, and serum albumin</w:t>
      </w:r>
      <w:r w:rsidR="001370D8">
        <w:rPr>
          <w:rFonts w:cstheme="minorHAnsi"/>
          <w:sz w:val="22"/>
          <w:szCs w:val="22"/>
        </w:rPr>
        <w:t xml:space="preserve"> that will be identified based on known molecular weights</w:t>
      </w:r>
      <w:r w:rsidRPr="001118E2">
        <w:rPr>
          <w:rFonts w:cstheme="minorHAnsi"/>
          <w:sz w:val="22"/>
          <w:szCs w:val="22"/>
        </w:rPr>
        <w:t xml:space="preserve">. </w:t>
      </w:r>
    </w:p>
    <w:p w14:paraId="72829A19" w14:textId="77777777" w:rsidR="00CC1BEE" w:rsidRPr="001118E2" w:rsidRDefault="00CC1BEE" w:rsidP="00CC1BEE">
      <w:pPr>
        <w:pStyle w:val="Heading2"/>
        <w:rPr>
          <w:rFonts w:asciiTheme="minorHAnsi" w:hAnsiTheme="minorHAnsi" w:cstheme="minorHAnsi"/>
        </w:rPr>
      </w:pPr>
      <w:bookmarkStart w:id="82" w:name="_Toc13500927"/>
      <w:bookmarkStart w:id="83" w:name="_Toc13753111"/>
      <w:r w:rsidRPr="001118E2">
        <w:rPr>
          <w:rFonts w:asciiTheme="minorHAnsi" w:hAnsiTheme="minorHAnsi" w:cstheme="minorHAnsi"/>
        </w:rPr>
        <w:t>Determining Milk Fat Content</w:t>
      </w:r>
      <w:bookmarkEnd w:id="82"/>
      <w:bookmarkEnd w:id="83"/>
    </w:p>
    <w:p w14:paraId="175E9317"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Pr>
          <w:rFonts w:cstheme="minorHAnsi"/>
          <w:sz w:val="22"/>
          <w:szCs w:val="22"/>
        </w:rPr>
        <w:t>with respect to the total volume.</w:t>
      </w:r>
    </w:p>
    <w:p w14:paraId="223DA350" w14:textId="77777777" w:rsidR="00CC1BEE" w:rsidRPr="001118E2" w:rsidRDefault="00CC1BEE" w:rsidP="00CC1BEE">
      <w:pPr>
        <w:pStyle w:val="Heading2"/>
        <w:rPr>
          <w:rFonts w:asciiTheme="minorHAnsi" w:hAnsiTheme="minorHAnsi" w:cstheme="minorHAnsi"/>
        </w:rPr>
      </w:pPr>
      <w:bookmarkStart w:id="84" w:name="_Toc13500929"/>
      <w:bookmarkStart w:id="85" w:name="_Toc13753112"/>
      <w:r w:rsidRPr="001118E2">
        <w:rPr>
          <w:rFonts w:asciiTheme="minorHAnsi" w:hAnsiTheme="minorHAnsi" w:cstheme="minorHAnsi"/>
        </w:rPr>
        <w:t>Western Blotting</w:t>
      </w:r>
      <w:bookmarkEnd w:id="84"/>
      <w:bookmarkEnd w:id="85"/>
    </w:p>
    <w:p w14:paraId="31AEF241" w14:textId="77777777"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mTORC1 activity</w:t>
      </w:r>
      <w:r w:rsidR="00AD59CA" w:rsidRPr="001118E2">
        <w:rPr>
          <w:rFonts w:cstheme="minorHAnsi"/>
          <w:sz w:val="22"/>
          <w:szCs w:val="22"/>
        </w:rPr>
        <w:t xml:space="preserve"> to confirm our model</w:t>
      </w:r>
      <w:r w:rsidRPr="001118E2">
        <w:rPr>
          <w:rFonts w:cstheme="minorHAnsi"/>
          <w:sz w:val="22"/>
          <w:szCs w:val="22"/>
        </w:rPr>
        <w:t xml:space="preserve">. Briefly, a portion of the sample will be boiled and loaded into different wells with a ladder control. Proteins will transfer to </w:t>
      </w:r>
      <w:r w:rsidR="001370D8">
        <w:rPr>
          <w:rFonts w:cstheme="minorHAnsi"/>
          <w:sz w:val="22"/>
          <w:szCs w:val="22"/>
        </w:rPr>
        <w:t xml:space="preserve">nitrocellulose </w:t>
      </w:r>
      <w:r w:rsidRPr="001118E2">
        <w:rPr>
          <w:rFonts w:cstheme="minorHAnsi"/>
          <w:sz w:val="22"/>
          <w:szCs w:val="22"/>
        </w:rPr>
        <w:t xml:space="preserve">overnight. The matrix will be stained for total protein using </w:t>
      </w:r>
      <w:r w:rsidR="001370D8">
        <w:rPr>
          <w:rFonts w:cstheme="minorHAnsi"/>
          <w:sz w:val="22"/>
          <w:szCs w:val="22"/>
        </w:rPr>
        <w:t>R</w:t>
      </w:r>
      <w:r w:rsidRPr="001118E2">
        <w:rPr>
          <w:rFonts w:cstheme="minorHAnsi"/>
          <w:sz w:val="22"/>
          <w:szCs w:val="22"/>
        </w:rPr>
        <w:t xml:space="preserve">evert total protein and scanned by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to normalize against total protein. Samples will be incubated with the primary then the secondary antibodies. Briefly,</w:t>
      </w:r>
      <w:r w:rsidRPr="001118E2">
        <w:rPr>
          <w:rFonts w:cstheme="minorHAnsi"/>
          <w:color w:val="000000"/>
          <w:sz w:val="22"/>
          <w:szCs w:val="22"/>
          <w:shd w:val="clear" w:color="auto" w:fill="FFFFFF"/>
        </w:rPr>
        <w:t xml:space="preserve"> antibodies against </w:t>
      </w:r>
      <w:r w:rsidR="001370D8">
        <w:rPr>
          <w:rFonts w:cstheme="minorHAnsi"/>
          <w:color w:val="000000"/>
          <w:sz w:val="22"/>
          <w:szCs w:val="22"/>
          <w:shd w:val="clear" w:color="auto" w:fill="FFFFFF"/>
        </w:rPr>
        <w:t xml:space="preserve">total and phosphorylated </w:t>
      </w:r>
      <w:r w:rsidRPr="001118E2">
        <w:rPr>
          <w:rFonts w:cstheme="minorHAnsi"/>
          <w:sz w:val="22"/>
          <w:szCs w:val="22"/>
        </w:rPr>
        <w:t>mTORC</w:t>
      </w:r>
      <w:r w:rsidR="001370D8">
        <w:rPr>
          <w:rFonts w:cstheme="minorHAnsi"/>
          <w:sz w:val="22"/>
          <w:szCs w:val="22"/>
        </w:rPr>
        <w:t>1 targets (S6K, 4EBP1, S6) and regulators (</w:t>
      </w:r>
      <w:proofErr w:type="spellStart"/>
      <w:r w:rsidR="001370D8">
        <w:rPr>
          <w:rFonts w:cstheme="minorHAnsi"/>
          <w:sz w:val="22"/>
          <w:szCs w:val="22"/>
        </w:rPr>
        <w:t>Akt</w:t>
      </w:r>
      <w:proofErr w:type="spellEnd"/>
      <w:r w:rsidR="001370D8">
        <w:rPr>
          <w:rFonts w:cstheme="minorHAnsi"/>
          <w:sz w:val="22"/>
          <w:szCs w:val="22"/>
        </w:rPr>
        <w:t>, IRS, and TSC2) will be used.</w:t>
      </w:r>
    </w:p>
    <w:p w14:paraId="1F907850" w14:textId="77777777" w:rsidR="00CC1BEE" w:rsidRPr="001118E2" w:rsidRDefault="00CC1BEE" w:rsidP="00CC1BEE">
      <w:pPr>
        <w:pStyle w:val="Heading2"/>
        <w:rPr>
          <w:rFonts w:asciiTheme="minorHAnsi" w:hAnsiTheme="minorHAnsi" w:cstheme="minorHAnsi"/>
        </w:rPr>
      </w:pPr>
      <w:bookmarkStart w:id="86" w:name="_Toc13500930"/>
      <w:bookmarkStart w:id="87" w:name="_Toc13753113"/>
      <w:r w:rsidRPr="001118E2">
        <w:rPr>
          <w:rFonts w:asciiTheme="minorHAnsi" w:hAnsiTheme="minorHAnsi" w:cstheme="minorHAnsi"/>
        </w:rPr>
        <w:t>Histology</w:t>
      </w:r>
      <w:bookmarkEnd w:id="86"/>
      <w:bookmarkEnd w:id="87"/>
    </w:p>
    <w:p w14:paraId="04646098" w14:textId="77777777"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w:t>
      </w:r>
      <w:r w:rsidR="00890F9C">
        <w:rPr>
          <w:rFonts w:cstheme="minorHAnsi"/>
          <w:sz w:val="22"/>
          <w:szCs w:val="22"/>
        </w:rPr>
        <w:t xml:space="preserve"> and stained at the </w:t>
      </w:r>
      <w:proofErr w:type="spellStart"/>
      <w:r w:rsidR="00890F9C">
        <w:rPr>
          <w:rFonts w:cstheme="minorHAnsi"/>
          <w:sz w:val="22"/>
          <w:szCs w:val="22"/>
        </w:rPr>
        <w:t>Rogel</w:t>
      </w:r>
      <w:proofErr w:type="spellEnd"/>
      <w:r w:rsidR="00890F9C">
        <w:rPr>
          <w:rFonts w:cstheme="minorHAnsi"/>
          <w:sz w:val="22"/>
          <w:szCs w:val="22"/>
        </w:rPr>
        <w:t xml:space="preserve"> Cancer Center’s Tissue and Molecular Pathology</w:t>
      </w:r>
      <w:r w:rsidRPr="001118E2">
        <w:rPr>
          <w:rFonts w:cstheme="minorHAnsi"/>
          <w:sz w:val="22"/>
          <w:szCs w:val="22"/>
        </w:rPr>
        <w:t xml:space="preserve">. Slides will be </w:t>
      </w:r>
      <w:r w:rsidR="00890F9C">
        <w:rPr>
          <w:rFonts w:cstheme="minorHAnsi"/>
          <w:sz w:val="22"/>
          <w:szCs w:val="22"/>
        </w:rPr>
        <w:t xml:space="preserve">blindly </w:t>
      </w:r>
      <w:r w:rsidRPr="001118E2">
        <w:rPr>
          <w:rFonts w:cstheme="minorHAnsi"/>
          <w:sz w:val="22"/>
          <w:szCs w:val="22"/>
        </w:rPr>
        <w:t xml:space="preserve">assessed for branching and for ductal size. </w:t>
      </w:r>
      <w:r w:rsidR="00890F9C">
        <w:rPr>
          <w:rFonts w:cstheme="minorHAnsi"/>
          <w:sz w:val="22"/>
          <w:szCs w:val="22"/>
        </w:rPr>
        <w:t>T</w:t>
      </w:r>
      <w:r w:rsidRPr="001118E2">
        <w:rPr>
          <w:rFonts w:cstheme="minorHAnsi"/>
          <w:sz w:val="22"/>
          <w:szCs w:val="22"/>
        </w:rPr>
        <w:t xml:space="preserve">o assess branching, we will count the number of ramifications along portions of the main </w:t>
      </w:r>
      <w:r w:rsidRPr="001118E2">
        <w:rPr>
          <w:rFonts w:cstheme="minorHAnsi"/>
          <w:sz w:val="22"/>
          <w:szCs w:val="22"/>
        </w:rPr>
        <w:lastRenderedPageBreak/>
        <w:t xml:space="preserve">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14:paraId="19DA5E4B" w14:textId="77777777" w:rsidR="00BC3D25" w:rsidRPr="001118E2" w:rsidRDefault="00BC3D25" w:rsidP="00BC3D25">
      <w:pPr>
        <w:pStyle w:val="Heading1"/>
        <w:rPr>
          <w:rFonts w:asciiTheme="minorHAnsi" w:hAnsiTheme="minorHAnsi" w:cstheme="minorHAnsi"/>
        </w:rPr>
      </w:pPr>
      <w:bookmarkStart w:id="88" w:name="_Toc13753114"/>
      <w:r w:rsidRPr="001118E2">
        <w:rPr>
          <w:rFonts w:asciiTheme="minorHAnsi" w:hAnsiTheme="minorHAnsi" w:cstheme="minorHAnsi"/>
        </w:rPr>
        <w:t>Expected Results</w:t>
      </w:r>
      <w:bookmarkEnd w:id="88"/>
    </w:p>
    <w:p w14:paraId="69602A20" w14:textId="77777777" w:rsidR="00BC3D25" w:rsidRPr="001118E2" w:rsidRDefault="00BC3D25" w:rsidP="00BC3D25">
      <w:pPr>
        <w:pStyle w:val="Heading2"/>
        <w:rPr>
          <w:rFonts w:asciiTheme="minorHAnsi" w:hAnsiTheme="minorHAnsi" w:cstheme="minorHAnsi"/>
        </w:rPr>
      </w:pPr>
      <w:bookmarkStart w:id="89" w:name="_Toc13753115"/>
      <w:r w:rsidRPr="001118E2">
        <w:rPr>
          <w:rFonts w:asciiTheme="minorHAnsi" w:hAnsiTheme="minorHAnsi" w:cstheme="minorHAnsi"/>
        </w:rPr>
        <w:t>Aim 4.1</w:t>
      </w:r>
      <w:bookmarkEnd w:id="89"/>
    </w:p>
    <w:p w14:paraId="293D0763" w14:textId="77777777"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14:paraId="25511AD0" w14:textId="77777777" w:rsidR="00BC3D25" w:rsidRPr="001118E2" w:rsidRDefault="00BC3D25" w:rsidP="00BC3D25">
      <w:pPr>
        <w:pStyle w:val="Heading2"/>
        <w:rPr>
          <w:rFonts w:asciiTheme="minorHAnsi" w:hAnsiTheme="minorHAnsi" w:cstheme="minorHAnsi"/>
        </w:rPr>
      </w:pPr>
      <w:bookmarkStart w:id="90" w:name="_Toc13753116"/>
      <w:r w:rsidRPr="001118E2">
        <w:rPr>
          <w:rFonts w:asciiTheme="minorHAnsi" w:hAnsiTheme="minorHAnsi" w:cstheme="minorHAnsi"/>
        </w:rPr>
        <w:t>Aim 4.2</w:t>
      </w:r>
      <w:bookmarkEnd w:id="90"/>
    </w:p>
    <w:p w14:paraId="337E59BB" w14:textId="77777777" w:rsidR="000C45FA" w:rsidRPr="001118E2" w:rsidRDefault="000C45FA" w:rsidP="000C45FA">
      <w:pPr>
        <w:rPr>
          <w:rFonts w:cstheme="minorHAnsi"/>
          <w:i/>
        </w:rPr>
      </w:pPr>
      <w:r w:rsidRPr="001118E2">
        <w:rPr>
          <w:rFonts w:cstheme="minorHAnsi"/>
          <w:i/>
        </w:rPr>
        <w:t>Aim 4.2: How does adipocyte mTORC1 hyperactivation affect milk output and composition?</w:t>
      </w:r>
    </w:p>
    <w:p w14:paraId="11452F4E" w14:textId="77777777" w:rsidR="00BC3D25" w:rsidRPr="001118E2" w:rsidRDefault="00BC3D25" w:rsidP="00BC3D25">
      <w:pPr>
        <w:pStyle w:val="Heading2"/>
        <w:rPr>
          <w:rFonts w:asciiTheme="minorHAnsi" w:hAnsiTheme="minorHAnsi" w:cstheme="minorHAnsi"/>
        </w:rPr>
      </w:pPr>
      <w:bookmarkStart w:id="91" w:name="_Toc13753117"/>
      <w:r w:rsidRPr="001118E2">
        <w:rPr>
          <w:rFonts w:asciiTheme="minorHAnsi" w:hAnsiTheme="minorHAnsi" w:cstheme="minorHAnsi"/>
        </w:rPr>
        <w:t>Aim 4.3</w:t>
      </w:r>
      <w:bookmarkEnd w:id="91"/>
    </w:p>
    <w:p w14:paraId="26348B0B" w14:textId="77777777"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14:paraId="48C6F851" w14:textId="77777777" w:rsidR="00E41FC0" w:rsidRPr="001118E2" w:rsidRDefault="00E41FC0" w:rsidP="00E41FC0">
      <w:pPr>
        <w:pStyle w:val="Heading1"/>
        <w:rPr>
          <w:rFonts w:asciiTheme="minorHAnsi" w:hAnsiTheme="minorHAnsi" w:cstheme="minorHAnsi"/>
        </w:rPr>
      </w:pPr>
      <w:bookmarkStart w:id="92"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92"/>
    </w:p>
    <w:p w14:paraId="143114AB" w14:textId="77777777"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Dave Bridges" w:date="2019-07-12T09:56:00Z" w:initials="DB">
    <w:p w14:paraId="2C9A2424" w14:textId="77777777" w:rsidR="007051C5" w:rsidRDefault="007051C5">
      <w:pPr>
        <w:pStyle w:val="CommentText"/>
      </w:pPr>
      <w:r>
        <w:rPr>
          <w:rStyle w:val="CommentReference"/>
        </w:rPr>
        <w:annotationRef/>
      </w:r>
      <w:r>
        <w:t>Refs needed</w:t>
      </w:r>
    </w:p>
  </w:comment>
  <w:comment w:id="42" w:author="Dave Bridges" w:date="2019-07-12T10:00:00Z" w:initials="DB">
    <w:p w14:paraId="7C89D017" w14:textId="593C0DD7" w:rsidR="00FF2C69" w:rsidRDefault="00FF2C69">
      <w:pPr>
        <w:pStyle w:val="CommentText"/>
      </w:pPr>
      <w:r>
        <w:rPr>
          <w:rStyle w:val="CommentReference"/>
        </w:rPr>
        <w:annotationRef/>
      </w:r>
      <w:r>
        <w:t>This is fine, but would be better if it talked more like weight during nursing as LGA is probably more about the gestational environment.</w:t>
      </w:r>
    </w:p>
  </w:comment>
  <w:comment w:id="46" w:author="Dave Bridges" w:date="2019-07-12T10:03:00Z" w:initials="DB">
    <w:p w14:paraId="51B67C8B" w14:textId="4696A661" w:rsidR="00B76E7D" w:rsidRDefault="00B76E7D">
      <w:pPr>
        <w:pStyle w:val="CommentText"/>
      </w:pPr>
      <w:r>
        <w:rPr>
          <w:rStyle w:val="CommentReference"/>
        </w:rPr>
        <w:annotationRef/>
      </w:r>
      <w:r>
        <w:t xml:space="preserve">This is an important data point, so </w:t>
      </w:r>
      <w:proofErr w:type="spellStart"/>
      <w:proofErr w:type="gramStart"/>
      <w:r>
        <w:t>lets</w:t>
      </w:r>
      <w:proofErr w:type="spellEnd"/>
      <w:proofErr w:type="gramEnd"/>
      <w:r>
        <w:t xml:space="preserve"> be more explicit about what the correlation is (a 1 unit BMI causes a xx increase in protein/</w:t>
      </w:r>
      <w:proofErr w:type="spellStart"/>
      <w:r>
        <w:t>tg</w:t>
      </w:r>
      <w:proofErr w:type="spellEnd"/>
      <w:r>
        <w:t>, or obese vs non-obese is xxx more)</w:t>
      </w:r>
    </w:p>
  </w:comment>
  <w:comment w:id="47" w:author="Dave Bridges" w:date="2019-07-12T10:04:00Z" w:initials="DB">
    <w:p w14:paraId="60E07A81" w14:textId="694260B7" w:rsidR="00B76E7D" w:rsidRDefault="00B76E7D">
      <w:pPr>
        <w:pStyle w:val="CommentText"/>
      </w:pPr>
      <w:r>
        <w:rPr>
          <w:rStyle w:val="CommentReference"/>
        </w:rPr>
        <w:annotationRef/>
      </w:r>
      <w:r>
        <w:t>Anything about milk volume, success or duration of lactation</w:t>
      </w:r>
    </w:p>
  </w:comment>
  <w:comment w:id="48" w:author="Dave Bridges" w:date="2019-07-12T10:03:00Z" w:initials="DB">
    <w:p w14:paraId="79EE4AFA" w14:textId="5357286B" w:rsidR="00B76E7D" w:rsidRDefault="00B76E7D">
      <w:pPr>
        <w:pStyle w:val="CommentText"/>
      </w:pPr>
      <w:r>
        <w:rPr>
          <w:rStyle w:val="CommentReference"/>
        </w:rPr>
        <w:annotationRef/>
      </w:r>
      <w:r>
        <w:t>Calories?  Is this because of lipids?</w:t>
      </w:r>
    </w:p>
  </w:comment>
  <w:comment w:id="53" w:author="Dave Bridges" w:date="2019-07-12T10:05:00Z" w:initials="DB">
    <w:p w14:paraId="5BC9B749" w14:textId="7C90F6BA" w:rsidR="00B76E7D" w:rsidRDefault="00B76E7D">
      <w:pPr>
        <w:pStyle w:val="CommentText"/>
      </w:pPr>
      <w:r>
        <w:rPr>
          <w:rStyle w:val="CommentReference"/>
        </w:rPr>
        <w:annotationRef/>
      </w:r>
      <w:r>
        <w:t>These particular endocrine functions?  I read this as obesity impairs cortisol or prolactin signaling at the mammary gland, is that true?</w:t>
      </w:r>
    </w:p>
  </w:comment>
  <w:comment w:id="54" w:author="Dave Bridges" w:date="2019-07-12T10:05:00Z" w:initials="DB">
    <w:p w14:paraId="171A3479" w14:textId="534B71CA" w:rsidR="00AE6EC3" w:rsidRDefault="00AE6EC3">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55" w:author="Dave Bridges" w:date="2019-07-12T10:05:00Z" w:initials="DB">
    <w:p w14:paraId="047AC5DE" w14:textId="67CF4F18" w:rsidR="00AE6EC3" w:rsidRDefault="00AE6EC3">
      <w:pPr>
        <w:pStyle w:val="CommentText"/>
      </w:pPr>
      <w:r>
        <w:rPr>
          <w:rStyle w:val="CommentReference"/>
        </w:rPr>
        <w:annotationRef/>
      </w:r>
      <w:r>
        <w:t>What does this mean.</w:t>
      </w:r>
    </w:p>
  </w:comment>
  <w:comment w:id="56" w:author="Dave Bridges" w:date="2019-07-12T10:06:00Z" w:initials="DB">
    <w:p w14:paraId="3BB94FC7" w14:textId="731B562B" w:rsidR="00500F57" w:rsidRDefault="00500F57">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58" w:author="Dave Bridges" w:date="2019-07-12T10:08:00Z" w:initials="DB">
    <w:p w14:paraId="7DD44A3A" w14:textId="5254C93C" w:rsidR="00917DEF" w:rsidRDefault="00917DEF">
      <w:pPr>
        <w:pStyle w:val="CommentText"/>
      </w:pPr>
      <w:r>
        <w:rPr>
          <w:rStyle w:val="CommentReference"/>
        </w:rPr>
        <w:annotationRef/>
      </w:r>
      <w:r>
        <w:t>Look in the grants folder for the R01, I think there are references there.  Probably not tested in mammary adipocytes but I could be wrong</w:t>
      </w:r>
    </w:p>
  </w:comment>
  <w:comment w:id="60" w:author="Dave Bridges" w:date="2019-07-12T10:08:00Z" w:initials="DB">
    <w:p w14:paraId="19B8EABA" w14:textId="60DF2264" w:rsidR="00917DEF" w:rsidRDefault="00917DEF">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63" w:author="Dave Bridges" w:date="2019-07-12T10:12:00Z" w:initials="DB">
    <w:p w14:paraId="276BE6F6" w14:textId="0B8180BA" w:rsidR="006E3E3F" w:rsidRDefault="006E3E3F">
      <w:pPr>
        <w:pStyle w:val="CommentText"/>
      </w:pPr>
      <w:r>
        <w:rPr>
          <w:rStyle w:val="CommentReference"/>
        </w:rPr>
        <w:annotationRef/>
      </w:r>
      <w:r>
        <w:t xml:space="preserve">I thought there were two recent papers saying that this did happen (both Wang and Zwick I think, though I </w:t>
      </w:r>
      <w:proofErr w:type="spellStart"/>
      <w:proofErr w:type="gramStart"/>
      <w:r>
        <w:t>cant</w:t>
      </w:r>
      <w:proofErr w:type="spellEnd"/>
      <w:proofErr w:type="gramEnd"/>
      <w:r>
        <w:t xml:space="preserve"> see your references).</w:t>
      </w:r>
    </w:p>
  </w:comment>
  <w:comment w:id="65" w:author="Dave Bridges" w:date="2019-07-12T10:13:00Z" w:initials="DB">
    <w:p w14:paraId="49B32229" w14:textId="1D6BEE88" w:rsidR="006E3E3F" w:rsidRDefault="006E3E3F">
      <w:pPr>
        <w:pStyle w:val="CommentText"/>
      </w:pPr>
      <w:r>
        <w:rPr>
          <w:rStyle w:val="CommentReference"/>
        </w:rPr>
        <w:annotationRef/>
      </w:r>
      <w:r>
        <w:t>Theoretically for a second pregnancy, if a cell became an adipocyte it would be knocked out, but then transdifferentiated back into something it would remain knocked out and could result in an impairment of differentiation.  If we focus on first pregnancies (or compare our data first vs non-first) we could get around this.</w:t>
      </w:r>
    </w:p>
  </w:comment>
  <w:comment w:id="68" w:author="Dave Bridges" w:date="2019-07-12T10:15:00Z" w:initials="DB">
    <w:p w14:paraId="093FC05F" w14:textId="5D7FB87D" w:rsidR="009D5EAC" w:rsidRDefault="009D5EAC">
      <w:pPr>
        <w:pStyle w:val="CommentText"/>
      </w:pPr>
      <w:r>
        <w:rPr>
          <w:rStyle w:val="CommentReference"/>
        </w:rPr>
        <w:annotationRef/>
      </w:r>
      <w:r>
        <w:t xml:space="preserve">I think more is needed about how adipocytes control this, this section makes it seem like the only relevant cell types are the alveolar epithelial </w:t>
      </w:r>
      <w:r>
        <w:t>cells.</w:t>
      </w:r>
      <w:bookmarkStart w:id="69" w:name="_GoBack"/>
      <w:bookmarkEnd w:id="6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7DD44A3A" w15:done="0"/>
  <w15:commentEx w15:paraId="19B8EABA" w15:done="0"/>
  <w15:commentEx w15:paraId="276BE6F6" w15:done="0"/>
  <w15:commentEx w15:paraId="49B32229" w15:done="0"/>
  <w15:commentEx w15:paraId="093FC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7DD44A3A" w16cid:durableId="20D2DA94"/>
  <w16cid:commentId w16cid:paraId="19B8EABA" w16cid:durableId="20D2DAAE"/>
  <w16cid:commentId w16cid:paraId="276BE6F6" w16cid:durableId="20D2DB89"/>
  <w16cid:commentId w16cid:paraId="49B32229" w16cid:durableId="20D2DBE3"/>
  <w16cid:commentId w16cid:paraId="093FC05F" w16cid:durableId="20D2D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E1C34" w14:textId="77777777" w:rsidR="007C6D08" w:rsidRDefault="007C6D08" w:rsidP="00194D32">
      <w:r>
        <w:separator/>
      </w:r>
    </w:p>
  </w:endnote>
  <w:endnote w:type="continuationSeparator" w:id="0">
    <w:p w14:paraId="52817711" w14:textId="77777777" w:rsidR="007C6D08" w:rsidRDefault="007C6D08"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ED7F3" w14:textId="77777777" w:rsidR="007C6D08" w:rsidRDefault="007C6D08" w:rsidP="00194D32">
      <w:r>
        <w:separator/>
      </w:r>
    </w:p>
  </w:footnote>
  <w:footnote w:type="continuationSeparator" w:id="0">
    <w:p w14:paraId="6F2317DA" w14:textId="77777777" w:rsidR="007C6D08" w:rsidRDefault="007C6D08" w:rsidP="00194D32">
      <w:r>
        <w:continuationSeparator/>
      </w:r>
    </w:p>
  </w:footnote>
  <w:footnote w:id="1">
    <w:p w14:paraId="0DF6921B" w14:textId="77777777"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194D32" w:rsidRDefault="00194D32"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61FA5"/>
    <w:rsid w:val="0007153C"/>
    <w:rsid w:val="00090B41"/>
    <w:rsid w:val="000C45FA"/>
    <w:rsid w:val="000F386C"/>
    <w:rsid w:val="001118E2"/>
    <w:rsid w:val="00135762"/>
    <w:rsid w:val="001370D8"/>
    <w:rsid w:val="00145AC3"/>
    <w:rsid w:val="001871EE"/>
    <w:rsid w:val="00194D32"/>
    <w:rsid w:val="001978A4"/>
    <w:rsid w:val="001E5A3F"/>
    <w:rsid w:val="00212190"/>
    <w:rsid w:val="00275911"/>
    <w:rsid w:val="002A3D65"/>
    <w:rsid w:val="002C7E83"/>
    <w:rsid w:val="00361971"/>
    <w:rsid w:val="00376438"/>
    <w:rsid w:val="00382A4D"/>
    <w:rsid w:val="003A390D"/>
    <w:rsid w:val="003E4CF4"/>
    <w:rsid w:val="004F40A3"/>
    <w:rsid w:val="00500F57"/>
    <w:rsid w:val="00543177"/>
    <w:rsid w:val="00550253"/>
    <w:rsid w:val="00556BBF"/>
    <w:rsid w:val="005600DE"/>
    <w:rsid w:val="005729EF"/>
    <w:rsid w:val="0058142A"/>
    <w:rsid w:val="0059185D"/>
    <w:rsid w:val="0059223E"/>
    <w:rsid w:val="005F7CF3"/>
    <w:rsid w:val="0061787B"/>
    <w:rsid w:val="00647AE1"/>
    <w:rsid w:val="006936E3"/>
    <w:rsid w:val="006B36AA"/>
    <w:rsid w:val="006D0145"/>
    <w:rsid w:val="006D0461"/>
    <w:rsid w:val="006E3E3F"/>
    <w:rsid w:val="00704C87"/>
    <w:rsid w:val="007051C5"/>
    <w:rsid w:val="00712350"/>
    <w:rsid w:val="00720003"/>
    <w:rsid w:val="007640DC"/>
    <w:rsid w:val="00793054"/>
    <w:rsid w:val="007A2D72"/>
    <w:rsid w:val="007C1DA0"/>
    <w:rsid w:val="007C6D08"/>
    <w:rsid w:val="007E23E7"/>
    <w:rsid w:val="00814543"/>
    <w:rsid w:val="00825944"/>
    <w:rsid w:val="008303BA"/>
    <w:rsid w:val="00842E00"/>
    <w:rsid w:val="008648AD"/>
    <w:rsid w:val="00886F15"/>
    <w:rsid w:val="00890F9C"/>
    <w:rsid w:val="00891B41"/>
    <w:rsid w:val="00917DEF"/>
    <w:rsid w:val="00931363"/>
    <w:rsid w:val="00945893"/>
    <w:rsid w:val="0094778F"/>
    <w:rsid w:val="009B5D3C"/>
    <w:rsid w:val="009D207E"/>
    <w:rsid w:val="009D5EAC"/>
    <w:rsid w:val="00A03266"/>
    <w:rsid w:val="00A46DB2"/>
    <w:rsid w:val="00A67149"/>
    <w:rsid w:val="00A90658"/>
    <w:rsid w:val="00AA1E10"/>
    <w:rsid w:val="00AA37EE"/>
    <w:rsid w:val="00AD59CA"/>
    <w:rsid w:val="00AE6EC3"/>
    <w:rsid w:val="00AF5308"/>
    <w:rsid w:val="00B3112B"/>
    <w:rsid w:val="00B414C9"/>
    <w:rsid w:val="00B4523D"/>
    <w:rsid w:val="00B60C23"/>
    <w:rsid w:val="00B76E7D"/>
    <w:rsid w:val="00BB076F"/>
    <w:rsid w:val="00BC3D25"/>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F343AA"/>
    <w:rsid w:val="00F5010A"/>
    <w:rsid w:val="00F97A70"/>
    <w:rsid w:val="00FA1390"/>
    <w:rsid w:val="00FA1EEA"/>
    <w:rsid w:val="00FC666E"/>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hmg/article/11/5/525/2901618" TargetMode="Externa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D88A7-65DE-7442-9490-14477622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21322</Words>
  <Characters>121538</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54</cp:revision>
  <dcterms:created xsi:type="dcterms:W3CDTF">2019-07-10T19:09:00Z</dcterms:created>
  <dcterms:modified xsi:type="dcterms:W3CDTF">2019-07-12T14:16:00Z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