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0B7708" w14:textId="77777777" w:rsidR="00403801" w:rsidRDefault="00403801" w:rsidP="00403801">
      <w:pPr>
        <w:pStyle w:val="Heading1"/>
      </w:pPr>
      <w:proofErr w:type="gramStart"/>
      <w:r>
        <w:t>The role of TORC1 in muscle development in Drosophila.</w:t>
      </w:r>
      <w:proofErr w:type="gramEnd"/>
    </w:p>
    <w:p w14:paraId="73E22C9E" w14:textId="77777777" w:rsidR="00403801" w:rsidRDefault="00403801" w:rsidP="00403801">
      <w:pPr>
        <w:spacing w:line="480" w:lineRule="auto"/>
        <w:jc w:val="both"/>
      </w:pPr>
    </w:p>
    <w:p w14:paraId="46D6AAE0" w14:textId="77777777" w:rsidR="00403801" w:rsidRDefault="00403801" w:rsidP="00403801">
      <w:pPr>
        <w:spacing w:line="480" w:lineRule="auto"/>
        <w:jc w:val="both"/>
      </w:pPr>
      <w:r>
        <w:t xml:space="preserve">Isabelle Hatfield, </w:t>
      </w:r>
      <w:r>
        <w:t>Innocence Harvey</w:t>
      </w:r>
      <w:r>
        <w:t xml:space="preserve">, Erika R. Yates, </w:t>
      </w:r>
      <w:proofErr w:type="spellStart"/>
      <w:r>
        <w:t>JeAnna</w:t>
      </w:r>
      <w:proofErr w:type="spellEnd"/>
      <w:r>
        <w:t xml:space="preserve"> R. </w:t>
      </w:r>
      <w:proofErr w:type="spellStart"/>
      <w:r>
        <w:t>Redd</w:t>
      </w:r>
      <w:proofErr w:type="spellEnd"/>
      <w:r>
        <w:t>, Lawrence T. Reiter</w:t>
      </w:r>
      <w:r>
        <w:rPr>
          <w:vertAlign w:val="subscript"/>
        </w:rPr>
        <w:t xml:space="preserve"> </w:t>
      </w:r>
      <w:r>
        <w:t>and Dave Bridges</w:t>
      </w:r>
    </w:p>
    <w:p w14:paraId="3466286B" w14:textId="77777777" w:rsidR="003F1386" w:rsidRDefault="003F1386" w:rsidP="00403801">
      <w:pPr>
        <w:pStyle w:val="Heading2"/>
      </w:pPr>
      <w:r>
        <w:t xml:space="preserve">Supplementary </w:t>
      </w:r>
      <w:r w:rsidR="00403801">
        <w:t>Data</w:t>
      </w:r>
      <w:bookmarkStart w:id="0" w:name="_GoBack"/>
      <w:bookmarkEnd w:id="0"/>
    </w:p>
    <w:p w14:paraId="4E2970EE" w14:textId="77777777" w:rsidR="003F1386" w:rsidRDefault="003F1386" w:rsidP="003F1386">
      <w:pPr>
        <w:spacing w:line="480" w:lineRule="auto"/>
        <w:jc w:val="both"/>
      </w:pPr>
    </w:p>
    <w:p w14:paraId="26DE2F0F" w14:textId="77777777" w:rsidR="003F1386" w:rsidRDefault="003F1386" w:rsidP="003F1386">
      <w:pPr>
        <w:spacing w:line="480" w:lineRule="auto"/>
        <w:jc w:val="both"/>
      </w:pPr>
      <w:r>
        <w:rPr>
          <w:b/>
        </w:rPr>
        <w:t xml:space="preserve">Supplementary Figure 1:  Dose response of </w:t>
      </w:r>
      <w:proofErr w:type="spellStart"/>
      <w:r>
        <w:rPr>
          <w:b/>
        </w:rPr>
        <w:t>rapamycin</w:t>
      </w:r>
      <w:proofErr w:type="spellEnd"/>
      <w:r>
        <w:rPr>
          <w:b/>
        </w:rPr>
        <w:t xml:space="preserve"> on fly </w:t>
      </w:r>
      <w:proofErr w:type="spellStart"/>
      <w:r>
        <w:rPr>
          <w:b/>
        </w:rPr>
        <w:t>eclosure</w:t>
      </w:r>
      <w:proofErr w:type="spellEnd"/>
      <w:r>
        <w:rPr>
          <w:b/>
        </w:rPr>
        <w:t xml:space="preserve"> and larvae development.</w:t>
      </w:r>
      <w:r>
        <w:t xml:space="preserve">  Flies were mated in the presence of varying doses of </w:t>
      </w:r>
      <w:proofErr w:type="spellStart"/>
      <w:r>
        <w:t>rapamycin</w:t>
      </w:r>
      <w:proofErr w:type="spellEnd"/>
      <w:r>
        <w:t xml:space="preserve">.  After 7 days, the mated adults were removed.  After 21 days, the number of progeny and </w:t>
      </w:r>
      <w:proofErr w:type="spellStart"/>
      <w:r>
        <w:t>pupal</w:t>
      </w:r>
      <w:proofErr w:type="spellEnd"/>
      <w:r>
        <w:t xml:space="preserve"> cases were counted.</w:t>
      </w:r>
    </w:p>
    <w:p w14:paraId="34C008B3" w14:textId="77777777" w:rsidR="003F1386" w:rsidRDefault="003F1386" w:rsidP="003F1386">
      <w:pPr>
        <w:spacing w:line="480" w:lineRule="auto"/>
        <w:jc w:val="both"/>
      </w:pPr>
    </w:p>
    <w:p w14:paraId="461A81FC" w14:textId="77777777" w:rsidR="003F1386" w:rsidRPr="003E4F67" w:rsidRDefault="003F1386" w:rsidP="003F1386">
      <w:pPr>
        <w:spacing w:line="480" w:lineRule="auto"/>
        <w:jc w:val="both"/>
        <w:rPr>
          <w:rFonts w:cs="Times"/>
        </w:rPr>
      </w:pPr>
      <w:r w:rsidRPr="00660F67">
        <w:rPr>
          <w:b/>
        </w:rPr>
        <w:t>Supplementary Figure 2:</w:t>
      </w:r>
      <w:r w:rsidRPr="003E4F67">
        <w:t xml:space="preserve"> </w:t>
      </w:r>
      <w:r>
        <w:rPr>
          <w:b/>
        </w:rPr>
        <w:t xml:space="preserve">Effects of lowered GAL4 expression on </w:t>
      </w:r>
      <w:proofErr w:type="spellStart"/>
      <w:r>
        <w:rPr>
          <w:b/>
        </w:rPr>
        <w:t>eclosure</w:t>
      </w:r>
      <w:proofErr w:type="spellEnd"/>
      <w:r>
        <w:rPr>
          <w:b/>
        </w:rPr>
        <w:t xml:space="preserve"> of </w:t>
      </w:r>
      <w:r w:rsidRPr="00660F67">
        <w:rPr>
          <w:b/>
          <w:i/>
        </w:rPr>
        <w:t>24B-</w:t>
      </w:r>
      <w:proofErr w:type="gramStart"/>
      <w:r w:rsidRPr="002E2075">
        <w:rPr>
          <w:b/>
        </w:rPr>
        <w:t>GAL4</w:t>
      </w:r>
      <w:r>
        <w:rPr>
          <w:b/>
        </w:rPr>
        <w:t xml:space="preserve"> driven</w:t>
      </w:r>
      <w:proofErr w:type="gramEnd"/>
      <w:r>
        <w:rPr>
          <w:b/>
        </w:rPr>
        <w:t xml:space="preserve"> </w:t>
      </w:r>
      <w:r w:rsidRPr="00660F67">
        <w:rPr>
          <w:b/>
          <w:i/>
        </w:rPr>
        <w:t>Raptor</w:t>
      </w:r>
      <w:r>
        <w:rPr>
          <w:b/>
        </w:rPr>
        <w:t xml:space="preserve"> knockdowns.  </w:t>
      </w:r>
      <w:r w:rsidRPr="003E4F67">
        <w:t xml:space="preserve">The graph depicts the relative birth rates of the progeny produced when the </w:t>
      </w:r>
      <w:r w:rsidRPr="00660F67">
        <w:rPr>
          <w:i/>
        </w:rPr>
        <w:t>24B-</w:t>
      </w:r>
      <w:r w:rsidRPr="00085B05">
        <w:t>GAL4</w:t>
      </w:r>
      <w:r>
        <w:rPr>
          <w:i/>
        </w:rPr>
        <w:t>&gt;</w:t>
      </w:r>
      <w:r w:rsidRPr="00085B05">
        <w:t>UAS</w:t>
      </w:r>
      <w:r>
        <w:rPr>
          <w:i/>
        </w:rPr>
        <w:t>-</w:t>
      </w:r>
      <w:r w:rsidRPr="00660F67">
        <w:rPr>
          <w:i/>
        </w:rPr>
        <w:t>Raptor</w:t>
      </w:r>
      <w:r>
        <w:t>-</w:t>
      </w:r>
      <w:proofErr w:type="spellStart"/>
      <w:r>
        <w:t>sh</w:t>
      </w:r>
      <w:r w:rsidRPr="003E4F67">
        <w:t>RNA</w:t>
      </w:r>
      <w:proofErr w:type="spellEnd"/>
      <w:r w:rsidRPr="003E4F67">
        <w:t xml:space="preserve"> crosses were repeated at 18° C. The double balancer genotype is excluded from the graph. The dashed line represents the expected birth rates of the three genotypes. The colder environment was unable to rescue the lethality effect of </w:t>
      </w:r>
      <w:r w:rsidRPr="002E2075">
        <w:rPr>
          <w:i/>
        </w:rPr>
        <w:t>Raptor</w:t>
      </w:r>
      <w:r w:rsidRPr="003E4F67">
        <w:t xml:space="preserve"> knockdown in skeletal muscle. </w:t>
      </w:r>
      <w:r w:rsidRPr="003E4F67">
        <w:rPr>
          <w:rFonts w:cs="Times"/>
        </w:rPr>
        <w:t xml:space="preserve">  </w:t>
      </w:r>
    </w:p>
    <w:p w14:paraId="01F97AEA" w14:textId="77777777" w:rsidR="00D241AC" w:rsidRDefault="00D241AC"/>
    <w:sectPr w:rsidR="00D241AC" w:rsidSect="00A34EF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386"/>
    <w:rsid w:val="003F1386"/>
    <w:rsid w:val="00403801"/>
    <w:rsid w:val="00A34EF3"/>
    <w:rsid w:val="00D241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DAA0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386"/>
  </w:style>
  <w:style w:type="paragraph" w:styleId="Heading1">
    <w:name w:val="heading 1"/>
    <w:basedOn w:val="Normal"/>
    <w:next w:val="Normal"/>
    <w:link w:val="Heading1Char"/>
    <w:uiPriority w:val="9"/>
    <w:qFormat/>
    <w:rsid w:val="003F13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38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8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380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038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380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1386"/>
  </w:style>
  <w:style w:type="paragraph" w:styleId="Heading1">
    <w:name w:val="heading 1"/>
    <w:basedOn w:val="Normal"/>
    <w:next w:val="Normal"/>
    <w:link w:val="Heading1Char"/>
    <w:uiPriority w:val="9"/>
    <w:qFormat/>
    <w:rsid w:val="003F138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38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38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380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0380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380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140</Words>
  <Characters>799</Characters>
  <Application>Microsoft Macintosh Word</Application>
  <DocSecurity>0</DocSecurity>
  <Lines>6</Lines>
  <Paragraphs>1</Paragraphs>
  <ScaleCrop>false</ScaleCrop>
  <Company>UT-HSC</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cp:revision>
  <dcterms:created xsi:type="dcterms:W3CDTF">2014-10-31T12:54:00Z</dcterms:created>
  <dcterms:modified xsi:type="dcterms:W3CDTF">2015-01-08T18:43:00Z</dcterms:modified>
</cp:coreProperties>
</file>