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29C29F8F"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w:t>
      </w:r>
      <w:proofErr w:type="gramStart"/>
      <w:r w:rsidR="005A4DAF" w:rsidRPr="008B1F90">
        <w:rPr>
          <w:sz w:val="22"/>
          <w:szCs w:val="22"/>
          <w:vertAlign w:val="superscript"/>
        </w:rPr>
        <w:t>,2</w:t>
      </w:r>
      <w:r w:rsidR="00CB6C2E" w:rsidRPr="008B1F90">
        <w:rPr>
          <w:sz w:val="22"/>
          <w:szCs w:val="22"/>
          <w:vertAlign w:val="superscript"/>
        </w:rPr>
        <w:t>,3</w:t>
      </w:r>
      <w:proofErr w:type="gramEnd"/>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proofErr w:type="spellStart"/>
      <w:r w:rsidR="005A4DAF" w:rsidRPr="008B1F90">
        <w:rPr>
          <w:sz w:val="22"/>
          <w:szCs w:val="22"/>
        </w:rPr>
        <w:t>JeAnna</w:t>
      </w:r>
      <w:proofErr w:type="spellEnd"/>
      <w:r w:rsidR="005A4DAF" w:rsidRPr="008B1F90">
        <w:rPr>
          <w:sz w:val="22"/>
          <w:szCs w:val="22"/>
        </w:rPr>
        <w:t xml:space="preserve">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xml:space="preserve">, </w:t>
      </w:r>
      <w:proofErr w:type="spellStart"/>
      <w:r w:rsidR="00E408EE" w:rsidRPr="008B1F90">
        <w:rPr>
          <w:sz w:val="22"/>
          <w:szCs w:val="22"/>
        </w:rPr>
        <w:t>Jordy</w:t>
      </w:r>
      <w:proofErr w:type="spellEnd"/>
      <w:r w:rsidR="00E408EE" w:rsidRPr="008B1F90">
        <w:rPr>
          <w:sz w:val="22"/>
          <w:szCs w:val="22"/>
        </w:rPr>
        <w:t xml:space="preserve"> Saravia</w:t>
      </w:r>
      <w:r w:rsidR="00D83188" w:rsidRPr="008B1F90">
        <w:rPr>
          <w:sz w:val="22"/>
          <w:szCs w:val="22"/>
          <w:vertAlign w:val="superscript"/>
        </w:rPr>
        <w:t>2,3</w:t>
      </w:r>
      <w:r w:rsidR="00E408EE" w:rsidRPr="008B1F90">
        <w:rPr>
          <w:sz w:val="22"/>
          <w:szCs w:val="22"/>
        </w:rPr>
        <w:t xml:space="preserve"> </w:t>
      </w:r>
      <w:r w:rsidRPr="008B1F90">
        <w:rPr>
          <w:sz w:val="22"/>
          <w:szCs w:val="22"/>
        </w:rPr>
        <w:t xml:space="preserve">and </w:t>
      </w:r>
      <w:proofErr w:type="spellStart"/>
      <w:r w:rsidRPr="008B1F90">
        <w:rPr>
          <w:sz w:val="22"/>
          <w:szCs w:val="22"/>
        </w:rPr>
        <w:t>Stephania</w:t>
      </w:r>
      <w:proofErr w:type="spellEnd"/>
      <w:r w:rsidRPr="008B1F90">
        <w:rPr>
          <w:sz w:val="22"/>
          <w:szCs w:val="22"/>
        </w:rPr>
        <w:t xml:space="preserve">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77777777"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 xml:space="preserve">Funding (SAC, DB), Conceptualization (SAC, DB), </w:t>
      </w:r>
      <w:r w:rsidR="001B58EE" w:rsidRPr="008B1F90">
        <w:rPr>
          <w:sz w:val="22"/>
          <w:szCs w:val="22"/>
        </w:rPr>
        <w:t>Experimental design</w:t>
      </w:r>
      <w:r w:rsidR="00C07A3D" w:rsidRPr="008B1F90">
        <w:rPr>
          <w:sz w:val="22"/>
          <w:szCs w:val="22"/>
        </w:rPr>
        <w:t xml:space="preserve"> (SAC, DB, EJS), </w:t>
      </w:r>
      <w:r w:rsidR="00F146C4" w:rsidRPr="008B1F90">
        <w:rPr>
          <w:sz w:val="22"/>
          <w:szCs w:val="22"/>
        </w:rPr>
        <w:t>Data acquisition</w:t>
      </w:r>
      <w:r w:rsidR="00C07A3D" w:rsidRPr="008B1F90">
        <w:rPr>
          <w:sz w:val="22"/>
          <w:szCs w:val="22"/>
        </w:rPr>
        <w:t xml:space="preserve"> (EJS, JP, AR),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D83188" w:rsidRPr="008B1F90">
        <w:rPr>
          <w:sz w:val="22"/>
          <w:szCs w:val="22"/>
        </w:rPr>
        <w:t>, Final approval of manuscript</w:t>
      </w:r>
      <w:r w:rsidR="00C07A3D" w:rsidRPr="008B1F90">
        <w:rPr>
          <w:sz w:val="22"/>
          <w:szCs w:val="22"/>
        </w:rPr>
        <w:t xml:space="preserve"> (EJS, DB, SAC, SJ, JS, MJP, JP, JRR, AR)</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77777777" w:rsidR="0051397B" w:rsidRPr="008B1F90" w:rsidRDefault="00532F5A" w:rsidP="00D3063E">
      <w:pPr>
        <w:spacing w:line="480" w:lineRule="auto"/>
        <w:rPr>
          <w:rFonts w:ascii="Times New Roman" w:eastAsia="Times New Roman" w:hAnsi="Times New Roman" w:cs="Times New Roman"/>
          <w:sz w:val="22"/>
          <w:szCs w:val="22"/>
        </w:rPr>
      </w:pPr>
      <w:proofErr w:type="gramStart"/>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Pr="008B1F90">
        <w:rPr>
          <w:sz w:val="22"/>
          <w:szCs w:val="22"/>
        </w:rPr>
        <w:t>.</w:t>
      </w:r>
      <w:proofErr w:type="gramEnd"/>
      <w:r w:rsidR="00CB6C2E" w:rsidRPr="008B1F90">
        <w:rPr>
          <w:sz w:val="22"/>
          <w:szCs w:val="22"/>
        </w:rPr>
        <w:t xml:space="preserve"> </w:t>
      </w:r>
      <w:proofErr w:type="gramStart"/>
      <w:r w:rsidR="00CB6C2E" w:rsidRPr="008B1F90">
        <w:rPr>
          <w:sz w:val="22"/>
          <w:szCs w:val="22"/>
        </w:rPr>
        <w:t>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Tennessee, 38103.</w:t>
      </w:r>
      <w:proofErr w:type="gramEnd"/>
      <w:r w:rsidR="00CB6C2E" w:rsidRPr="008B1F90">
        <w:rPr>
          <w:sz w:val="22"/>
          <w:szCs w:val="22"/>
        </w:rPr>
        <w:t xml:space="preserve">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 38103, United States.</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77777777"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7"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mail: 894 Union Avenue, Suite 521,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55E88CFE"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8B1F90">
        <w:rPr>
          <w:sz w:val="22"/>
          <w:szCs w:val="22"/>
        </w:rPr>
        <w:t>C57BL6/</w:t>
      </w:r>
      <w:proofErr w:type="spellStart"/>
      <w:r w:rsidR="00463BE7" w:rsidRPr="008B1F90">
        <w:rPr>
          <w:sz w:val="22"/>
          <w:szCs w:val="22"/>
        </w:rPr>
        <w:t>N</w:t>
      </w:r>
      <w:r w:rsidR="00677562" w:rsidRPr="008B1F90">
        <w:rPr>
          <w:sz w:val="22"/>
          <w:szCs w:val="22"/>
        </w:rPr>
        <w:t>Hsd</w:t>
      </w:r>
      <w:proofErr w:type="spellEnd"/>
      <w:r w:rsidR="00463BE7" w:rsidRPr="008B1F90">
        <w:rPr>
          <w:sz w:val="22"/>
          <w:szCs w:val="22"/>
        </w:rPr>
        <w:t xml:space="preserve"> </w:t>
      </w:r>
      <w:r w:rsidRPr="008B1F90">
        <w:rPr>
          <w:sz w:val="22"/>
          <w:szCs w:val="22"/>
        </w:rPr>
        <w:t xml:space="preserve">dams were treated with </w:t>
      </w:r>
      <w:r w:rsidR="00D10F2A" w:rsidRPr="008B1F90">
        <w:rPr>
          <w:sz w:val="22"/>
          <w:szCs w:val="22"/>
        </w:rPr>
        <w:t xml:space="preserve">either </w:t>
      </w:r>
      <w:r w:rsidR="00BF4BEF" w:rsidRPr="008B1F90">
        <w:rPr>
          <w:sz w:val="22"/>
          <w:szCs w:val="22"/>
        </w:rPr>
        <w:t>laboratory</w:t>
      </w:r>
      <w:ins w:id="0" w:author="Dave Bridges" w:date="2016-03-08T07:57:00Z">
        <w:r w:rsidR="000C08A5">
          <w:rPr>
            <w:sz w:val="22"/>
            <w:szCs w:val="22"/>
          </w:rPr>
          <w:t>-</w:t>
        </w:r>
      </w:ins>
      <w:del w:id="1" w:author="Dave Bridges" w:date="2016-03-08T07:57:00Z">
        <w:r w:rsidR="00BF4BEF" w:rsidRPr="008B1F90" w:rsidDel="000C08A5">
          <w:rPr>
            <w:sz w:val="22"/>
            <w:szCs w:val="22"/>
          </w:rPr>
          <w:delText xml:space="preserve"> </w:delText>
        </w:r>
      </w:del>
      <w:r w:rsidR="00BF4BEF" w:rsidRPr="008B1F90">
        <w:rPr>
          <w:sz w:val="22"/>
          <w:szCs w:val="22"/>
        </w:rPr>
        <w:t xml:space="preserve">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00E77DBA" w:rsidRPr="008B1F90">
        <w:rPr>
          <w:sz w:val="22"/>
          <w:szCs w:val="22"/>
        </w:rPr>
        <w:t xml:space="preserve"> </w:t>
      </w:r>
      <w:r w:rsidR="00B251FC" w:rsidRPr="008B1F90">
        <w:rPr>
          <w:sz w:val="22"/>
          <w:szCs w:val="22"/>
        </w:rPr>
        <w:t>or saline</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r w:rsidR="0052135D" w:rsidRPr="008B1F90">
        <w:rPr>
          <w:sz w:val="22"/>
          <w:szCs w:val="22"/>
        </w:rPr>
        <w:t xml:space="preserve">the 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861088" w:rsidRPr="008B1F90">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proofErr w:type="spellStart"/>
      <w:r w:rsidR="002510C4">
        <w:rPr>
          <w:sz w:val="22"/>
          <w:szCs w:val="22"/>
        </w:rPr>
        <w:t>Upregulation</w:t>
      </w:r>
      <w:proofErr w:type="spellEnd"/>
      <w:r w:rsidR="002510C4">
        <w:rPr>
          <w:sz w:val="22"/>
          <w:szCs w:val="22"/>
        </w:rPr>
        <w:t xml:space="preserve"> of key genes involved in reducing oxidative stress was also observed.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Whole-body metabolism, </w:t>
      </w:r>
      <w:proofErr w:type="gramStart"/>
      <w:r w:rsidRPr="008B1F90">
        <w:rPr>
          <w:sz w:val="22"/>
          <w:szCs w:val="22"/>
        </w:rPr>
        <w:t>Skeletal</w:t>
      </w:r>
      <w:proofErr w:type="gramEnd"/>
      <w:r w:rsidRPr="008B1F90">
        <w:rPr>
          <w:sz w:val="22"/>
          <w:szCs w:val="22"/>
        </w:rPr>
        <w:t xml:space="preserve">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2DF0C061"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5D1928">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6, 8, 9, 11, 19, 20, 39)", "plainTextFormattedCitation" : "(2, 6, 8, 9, 11, 19, 20, 39)", "previouslyFormattedCitation" : "(2, 6, 8, 9, 11, 19, 20, 39)" }, "properties" : { "noteIndex" : 0 }, "schema" : "https://github.com/citation-style-language/schema/raw/master/csl-citation.json" }</w:instrText>
      </w:r>
      <w:r w:rsidR="008E1E6B" w:rsidRPr="008B1F90">
        <w:rPr>
          <w:sz w:val="22"/>
          <w:szCs w:val="22"/>
        </w:rPr>
        <w:fldChar w:fldCharType="separate"/>
      </w:r>
      <w:r w:rsidR="005D1928" w:rsidRPr="005D1928">
        <w:rPr>
          <w:noProof/>
          <w:sz w:val="22"/>
          <w:szCs w:val="22"/>
        </w:rPr>
        <w:t>(2, 6, 8, 9, 11, 19, 20, 39)</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5D1928">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"(8, 11, 19, 20)", "plainTextFormattedCitation" : "(8, 11, 19, 20)", "previouslyFormattedCitation" : "(8, 11, 19, 20)" }, "properties" : { "noteIndex" : 0 }, "schema" : "https://github.com/citation-style-language/schema/raw/master/csl-citation.json" }</w:instrText>
      </w:r>
      <w:r w:rsidR="00084A93" w:rsidRPr="008B1F90">
        <w:rPr>
          <w:sz w:val="22"/>
          <w:szCs w:val="22"/>
        </w:rPr>
        <w:fldChar w:fldCharType="separate"/>
      </w:r>
      <w:r w:rsidR="005D1928" w:rsidRPr="005D1928">
        <w:rPr>
          <w:noProof/>
          <w:sz w:val="22"/>
          <w:szCs w:val="22"/>
        </w:rPr>
        <w:t>(8, 11, 19, 20)</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and increased body weight as adults </w:t>
      </w:r>
      <w:r w:rsidR="00084A93" w:rsidRPr="008B1F90">
        <w:rPr>
          <w:sz w:val="22"/>
          <w:szCs w:val="22"/>
        </w:rPr>
        <w:fldChar w:fldCharType="begin" w:fldLock="1"/>
      </w:r>
      <w:r w:rsidR="005D1928">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"(5)", "plainTextFormattedCitation" : "(5)", "previouslyFormattedCitation" : "(5)" }, "properties" : { "noteIndex" : 0 }, "schema" : "https://github.com/citation-style-language/schema/raw/master/csl-citation.json" }</w:instrText>
      </w:r>
      <w:r w:rsidR="00084A93" w:rsidRPr="008B1F90">
        <w:rPr>
          <w:sz w:val="22"/>
          <w:szCs w:val="22"/>
        </w:rPr>
        <w:fldChar w:fldCharType="separate"/>
      </w:r>
      <w:r w:rsidR="005D1928" w:rsidRPr="005D1928">
        <w:rPr>
          <w:noProof/>
          <w:sz w:val="22"/>
          <w:szCs w:val="22"/>
        </w:rPr>
        <w:t>(5)</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5D1928">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6, 9, 39)", "plainTextFormattedCitation" : "(2, 6, 9, 39)", "previouslyFormattedCitation" : "(2, 6, 9, 39)" }, "properties" : { "noteIndex" : 0 }, "schema" : "https://github.com/citation-style-language/schema/raw/master/csl-citation.json" }</w:instrText>
      </w:r>
      <w:r w:rsidR="00362DC5" w:rsidRPr="008B1F90">
        <w:rPr>
          <w:sz w:val="22"/>
          <w:szCs w:val="22"/>
        </w:rPr>
        <w:fldChar w:fldCharType="separate"/>
      </w:r>
      <w:r w:rsidR="005D1928" w:rsidRPr="005D1928">
        <w:rPr>
          <w:noProof/>
          <w:sz w:val="22"/>
          <w:szCs w:val="22"/>
        </w:rPr>
        <w:t>(2, 6, 9, 39)</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5D1928">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"(24, 25, 37, 47, 48)", "plainTextFormattedCitation" : "(24, 25, 37, 47, 48)", "previouslyFormattedCitation" : "(24, 25, 37, 47, 48)" }, "properties" : { "noteIndex" : 0 }, "schema" : "https://github.com/citation-style-language/schema/raw/master/csl-citation.json" }</w:instrText>
      </w:r>
      <w:r w:rsidR="00362DC5" w:rsidRPr="008B1F90">
        <w:rPr>
          <w:sz w:val="22"/>
          <w:szCs w:val="22"/>
        </w:rPr>
        <w:fldChar w:fldCharType="separate"/>
      </w:r>
      <w:proofErr w:type="gramStart"/>
      <w:r w:rsidR="005D1928" w:rsidRPr="005D1928">
        <w:rPr>
          <w:noProof/>
          <w:sz w:val="22"/>
          <w:szCs w:val="22"/>
        </w:rPr>
        <w:t>(24, 25, 37, 47, 48)</w:t>
      </w:r>
      <w:r w:rsidR="00362DC5" w:rsidRPr="008B1F90">
        <w:rPr>
          <w:sz w:val="22"/>
          <w:szCs w:val="22"/>
        </w:rPr>
        <w:fldChar w:fldCharType="end"/>
      </w:r>
      <w:r w:rsidR="00362DC5" w:rsidRPr="008B1F90">
        <w:rPr>
          <w:sz w:val="22"/>
          <w:szCs w:val="22"/>
        </w:rPr>
        <w:t>.</w:t>
      </w:r>
      <w:proofErr w:type="gramEnd"/>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w:t>
      </w:r>
      <w:r w:rsidR="00F83FCA" w:rsidRPr="008B1F90">
        <w:rPr>
          <w:sz w:val="22"/>
          <w:szCs w:val="22"/>
        </w:rPr>
        <w:lastRenderedPageBreak/>
        <w:t xml:space="preserve">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5D1928">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"(2, 6, 39)", "plainTextFormattedCitation" : "(2, 6, 39)", "previouslyFormattedCitation" : "(2, 6, 39)" }, "properties" : { "noteIndex" : 0 }, "schema" : "https://github.com/citation-style-language/schema/raw/master/csl-citation.json" }</w:instrText>
      </w:r>
      <w:r w:rsidR="00F83FCA" w:rsidRPr="008B1F90">
        <w:rPr>
          <w:sz w:val="22"/>
          <w:szCs w:val="22"/>
        </w:rPr>
        <w:fldChar w:fldCharType="separate"/>
      </w:r>
      <w:r w:rsidR="005D1928" w:rsidRPr="005D1928">
        <w:rPr>
          <w:noProof/>
          <w:sz w:val="22"/>
          <w:szCs w:val="22"/>
        </w:rPr>
        <w:t>(2, 6, 39)</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5D1928">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"(25, 37, 47)", "plainTextFormattedCitation" : "(25, 37, 47)", "previouslyFormattedCitation" : "(25, 37, 47)" }, "properties" : { "noteIndex" : 0 }, "schema" : "https://github.com/citation-style-language/schema/raw/master/csl-citation.json" }</w:instrText>
      </w:r>
      <w:r w:rsidR="00F83FCA" w:rsidRPr="008B1F90">
        <w:rPr>
          <w:sz w:val="22"/>
          <w:szCs w:val="22"/>
        </w:rPr>
        <w:fldChar w:fldCharType="separate"/>
      </w:r>
      <w:r w:rsidR="005D1928" w:rsidRPr="005D1928">
        <w:rPr>
          <w:noProof/>
          <w:sz w:val="22"/>
          <w:szCs w:val="22"/>
        </w:rPr>
        <w:t>(25, 37, 47)</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D57113" w:rsidRPr="008B1F90">
        <w:rPr>
          <w:sz w:val="22"/>
          <w:szCs w:val="22"/>
        </w:rPr>
        <w:t>Our colleagues have demonstrated that relatively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5D1928">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"(12, 14, 26)", "plainTextFormattedCitation" : "(12, 14, 26)", "previouslyFormattedCitation" : "(12, 14, 26)" }, "properties" : { "noteIndex" : 0 }, "schema" : "https://github.com/citation-style-language/schema/raw/master/csl-citation.json" }</w:instrText>
      </w:r>
      <w:r w:rsidR="008A5CDF" w:rsidRPr="008B1F90">
        <w:rPr>
          <w:sz w:val="22"/>
          <w:szCs w:val="22"/>
        </w:rPr>
        <w:fldChar w:fldCharType="separate"/>
      </w:r>
      <w:r w:rsidR="005D1928" w:rsidRPr="005D1928">
        <w:rPr>
          <w:noProof/>
          <w:sz w:val="22"/>
          <w:szCs w:val="22"/>
        </w:rPr>
        <w:t>(12, 14, 26)</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r w:rsidR="00D57113" w:rsidRPr="008B1F90">
        <w:rPr>
          <w:sz w:val="22"/>
          <w:szCs w:val="22"/>
        </w:rPr>
        <w:t xml:space="preserve">and have named these PM-associated radicals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s). Interestingly, EPFR</w:t>
      </w:r>
      <w:r w:rsidR="007463DB" w:rsidRPr="008B1F90">
        <w:rPr>
          <w:sz w:val="22"/>
          <w:szCs w:val="22"/>
        </w:rPr>
        <w:t>’</w:t>
      </w:r>
      <w:r w:rsidR="00D57113" w:rsidRPr="008B1F90">
        <w:rPr>
          <w:sz w:val="22"/>
          <w:szCs w:val="22"/>
        </w:rPr>
        <w:t>s exist on airborne PM</w:t>
      </w:r>
      <w:r w:rsidR="00D57113" w:rsidRPr="008B1F90">
        <w:rPr>
          <w:sz w:val="22"/>
          <w:szCs w:val="22"/>
          <w:vertAlign w:val="subscript"/>
        </w:rPr>
        <w:t>2.5</w:t>
      </w:r>
      <w:r w:rsidR="00D57113" w:rsidRPr="008B1F90">
        <w:rPr>
          <w:sz w:val="22"/>
          <w:szCs w:val="22"/>
        </w:rPr>
        <w:t xml:space="preserve"> at concentrations that are relatively high compared to most organic pollutants (~1-10 </w:t>
      </w:r>
      <w:proofErr w:type="spellStart"/>
      <w:r w:rsidR="00D57113" w:rsidRPr="008B1F90">
        <w:rPr>
          <w:sz w:val="22"/>
          <w:szCs w:val="22"/>
        </w:rPr>
        <w:t>μM</w:t>
      </w:r>
      <w:proofErr w:type="spellEnd"/>
      <w:r w:rsidR="00D57113" w:rsidRPr="008B1F90">
        <w:rPr>
          <w:sz w:val="22"/>
          <w:szCs w:val="22"/>
        </w:rPr>
        <w:t>/g).</w:t>
      </w:r>
    </w:p>
    <w:p w14:paraId="0B250EB6" w14:textId="77777777" w:rsidR="00F83FCA" w:rsidRPr="008B1F90" w:rsidRDefault="00F83FCA" w:rsidP="00896FD8">
      <w:pPr>
        <w:spacing w:line="480" w:lineRule="auto"/>
        <w:rPr>
          <w:sz w:val="22"/>
          <w:szCs w:val="22"/>
        </w:rPr>
      </w:pPr>
    </w:p>
    <w:p w14:paraId="7779EFF4" w14:textId="5F99FDDB" w:rsidR="005E1B42" w:rsidRPr="008B1F90" w:rsidRDefault="00EC7447" w:rsidP="00D3063E">
      <w:pPr>
        <w:spacing w:line="480" w:lineRule="auto"/>
        <w:rPr>
          <w:sz w:val="22"/>
          <w:szCs w:val="22"/>
        </w:rPr>
      </w:pPr>
      <w:r w:rsidRPr="008B1F90">
        <w:rPr>
          <w:sz w:val="22"/>
          <w:szCs w:val="22"/>
        </w:rPr>
        <w:t xml:space="preserve">From a mechanistic </w:t>
      </w:r>
      <w:proofErr w:type="gramStart"/>
      <w:r w:rsidRPr="008B1F90">
        <w:rPr>
          <w:sz w:val="22"/>
          <w:szCs w:val="22"/>
        </w:rPr>
        <w:t>stand point</w:t>
      </w:r>
      <w:proofErr w:type="gramEnd"/>
      <w:r w:rsidRPr="008B1F90">
        <w:rPr>
          <w:sz w:val="22"/>
          <w:szCs w:val="22"/>
        </w:rPr>
        <w:t xml:space="preserve">,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5D1928">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"(47, 48)", "plainTextFormattedCitation" : "(47, 48)", "previouslyFormattedCitation" : "(47, 48)"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(47, 48)</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5D1928">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"(45)", "plainTextFormattedCitation" : "(45)", "previouslyFormattedCitation" : "(45)"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(45)</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5D1928">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"(23)", "plainTextFormattedCitation" : "(23)", "previouslyFormattedCitation" : "(23)"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(23)</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FE6CCD" w:rsidRPr="008B1F90">
        <w:rPr>
          <w:sz w:val="22"/>
          <w:szCs w:val="22"/>
        </w:rPr>
        <w:t>The m</w:t>
      </w:r>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reactive oxygen species production and are the primary site of the antioxidant defense system. Thus, defects in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 xml:space="preserve">have profound effects on </w:t>
      </w:r>
      <w:r w:rsidR="00E31670">
        <w:rPr>
          <w:sz w:val="22"/>
          <w:szCs w:val="22"/>
        </w:rPr>
        <w:t>energy expenditure and</w:t>
      </w:r>
      <w:r w:rsidR="002509CB">
        <w:rPr>
          <w:sz w:val="22"/>
          <w:szCs w:val="22"/>
        </w:rPr>
        <w:t>/or result in</w:t>
      </w:r>
      <w:r w:rsidR="00E31670">
        <w:rPr>
          <w:sz w:val="22"/>
          <w:szCs w:val="22"/>
        </w:rPr>
        <w:t xml:space="preserve"> other metabolic abnormalities</w:t>
      </w:r>
      <w:r w:rsidR="005E1B42" w:rsidRPr="008B1F90">
        <w:rPr>
          <w:sz w:val="22"/>
          <w:szCs w:val="22"/>
        </w:rPr>
        <w:t xml:space="preserve">.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5D1928">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"(18, 32, 36)", "plainTextFormattedCitation" : "(18, 32, 36)", "previouslyFormattedCitation" : "(18, 32, 36)" }, "properties" : { "noteIndex" : 0 }, "schema" : "https://github.com/citation-style-language/schema/raw/master/csl-citation.json" }</w:instrText>
      </w:r>
      <w:r w:rsidR="00F53B31" w:rsidRPr="008B1F90">
        <w:rPr>
          <w:sz w:val="22"/>
          <w:szCs w:val="22"/>
        </w:rPr>
        <w:fldChar w:fldCharType="separate"/>
      </w:r>
      <w:r w:rsidR="005D1928" w:rsidRPr="005D1928">
        <w:rPr>
          <w:noProof/>
          <w:sz w:val="22"/>
          <w:szCs w:val="22"/>
        </w:rPr>
        <w:t>(18, 32, 36)</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5D1928">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"(7)", "plainTextFormattedCitation" : "(7)", "previouslyFormattedCitation" : "(7)" }, "properties" : { "noteIndex" : 0 }, "schema" : "https://github.com/citation-style-language/schema/raw/master/csl-citation.json" }</w:instrText>
      </w:r>
      <w:r w:rsidR="00F53B31" w:rsidRPr="008B1F90">
        <w:rPr>
          <w:sz w:val="22"/>
          <w:szCs w:val="22"/>
        </w:rPr>
        <w:fldChar w:fldCharType="separate"/>
      </w:r>
      <w:r w:rsidR="005D1928" w:rsidRPr="005D1928">
        <w:rPr>
          <w:noProof/>
          <w:sz w:val="22"/>
          <w:szCs w:val="22"/>
        </w:rPr>
        <w:t>(7)</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r w:rsidR="009A7281" w:rsidRPr="008B1F90">
        <w:rPr>
          <w:sz w:val="22"/>
          <w:szCs w:val="22"/>
        </w:rPr>
        <w:t xml:space="preserve">different </w:t>
      </w:r>
      <w:r w:rsidR="005E1B42" w:rsidRPr="008B1F90">
        <w:rPr>
          <w:sz w:val="22"/>
          <w:szCs w:val="22"/>
        </w:rPr>
        <w:t xml:space="preserve">metabolic disease states </w:t>
      </w:r>
      <w:r w:rsidR="00F53B31" w:rsidRPr="008B1F90">
        <w:rPr>
          <w:sz w:val="22"/>
          <w:szCs w:val="22"/>
        </w:rPr>
        <w:fldChar w:fldCharType="begin" w:fldLock="1"/>
      </w:r>
      <w:r w:rsidR="005D1928">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"(32)", "plainTextFormattedCitation" : "(32)", "previouslyFormattedCitation" : "(32)" }, "properties" : { "noteIndex" : 0 }, "schema" : "https://github.com/citation-style-language/schema/raw/master/csl-citation.json" }</w:instrText>
      </w:r>
      <w:r w:rsidR="00F53B31" w:rsidRPr="008B1F90">
        <w:rPr>
          <w:sz w:val="22"/>
          <w:szCs w:val="22"/>
        </w:rPr>
        <w:fldChar w:fldCharType="separate"/>
      </w:r>
      <w:r w:rsidR="005D1928" w:rsidRPr="005D1928">
        <w:rPr>
          <w:noProof/>
          <w:sz w:val="22"/>
          <w:szCs w:val="22"/>
        </w:rPr>
        <w:t>(32)</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w:t>
      </w:r>
      <w:proofErr w:type="gramStart"/>
      <w:r w:rsidR="00D778E7" w:rsidRPr="008B1F90">
        <w:rPr>
          <w:sz w:val="22"/>
          <w:szCs w:val="22"/>
        </w:rPr>
        <w:t xml:space="preserve">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w:t>
      </w:r>
      <w:proofErr w:type="gramEnd"/>
      <w:r w:rsidR="00D778E7" w:rsidRPr="008B1F90">
        <w:rPr>
          <w:sz w:val="22"/>
          <w:szCs w:val="22"/>
        </w:rPr>
        <w:t xml:space="preserve"> to be determined.</w:t>
      </w:r>
      <w:r w:rsidR="00F53B31" w:rsidRPr="008B1F90">
        <w:rPr>
          <w:sz w:val="22"/>
          <w:szCs w:val="22"/>
        </w:rPr>
        <w:t xml:space="preserve"> </w:t>
      </w:r>
      <w:r w:rsidR="0023247F" w:rsidRPr="008B1F90">
        <w:rPr>
          <w:sz w:val="22"/>
          <w:szCs w:val="22"/>
        </w:rPr>
        <w:t xml:space="preserve">In this study, we have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791321A8"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5D1928">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"(26)", "plainTextFormattedCitation" : "(26)", "previouslyFormattedCitation" : "(26)" }, "properties" : { "noteIndex" : 0 }, "schema" : "https://github.com/citation-style-language/schema/raw/master/csl-citation.json" }</w:instrText>
      </w:r>
      <w:r w:rsidR="00470311" w:rsidRPr="008B1F90">
        <w:rPr>
          <w:sz w:val="22"/>
          <w:szCs w:val="22"/>
        </w:rPr>
        <w:fldChar w:fldCharType="separate"/>
      </w:r>
      <w:r w:rsidR="005D1928" w:rsidRPr="005D1928">
        <w:rPr>
          <w:noProof/>
          <w:sz w:val="22"/>
          <w:szCs w:val="22"/>
        </w:rPr>
        <w:t>(26)</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 xml:space="preserve">containing amorphous silica particle </w:t>
      </w:r>
      <w:r w:rsidRPr="008B1F90">
        <w:rPr>
          <w:sz w:val="22"/>
          <w:szCs w:val="22"/>
        </w:rPr>
        <w:lastRenderedPageBreak/>
        <w:t>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w:t>
      </w:r>
      <w:proofErr w:type="spellStart"/>
      <w:r w:rsidR="00602282" w:rsidRPr="008B1F90">
        <w:rPr>
          <w:sz w:val="22"/>
          <w:szCs w:val="22"/>
        </w:rPr>
        <w:t>monodispersed</w:t>
      </w:r>
      <w:proofErr w:type="spellEnd"/>
      <w:r w:rsidR="00602282" w:rsidRPr="008B1F90">
        <w:rPr>
          <w:sz w:val="22"/>
          <w:szCs w:val="22"/>
        </w:rPr>
        <w:t xml:space="preserve">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t>
      </w:r>
      <w:proofErr w:type="spellStart"/>
      <w:r w:rsidR="00564EA8" w:rsidRPr="008B1F90">
        <w:rPr>
          <w:sz w:val="22"/>
          <w:szCs w:val="22"/>
        </w:rPr>
        <w:t>wk</w:t>
      </w:r>
      <w:proofErr w:type="spellEnd"/>
      <w:r w:rsidR="00564EA8" w:rsidRPr="008B1F90">
        <w:rPr>
          <w:sz w:val="22"/>
          <w:szCs w:val="22"/>
        </w:rPr>
        <w:t xml:space="preserve">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w:t>
      </w:r>
      <w:proofErr w:type="spellStart"/>
      <w:r w:rsidR="00602282" w:rsidRPr="008B1F90">
        <w:rPr>
          <w:sz w:val="22"/>
          <w:szCs w:val="22"/>
        </w:rPr>
        <w:t>oropharyngeal</w:t>
      </w:r>
      <w:proofErr w:type="spellEnd"/>
      <w:r w:rsidR="00602282" w:rsidRPr="008B1F90">
        <w:rPr>
          <w:sz w:val="22"/>
          <w:szCs w:val="22"/>
        </w:rPr>
        <w:t xml:space="preserve"> aspiration on days 10 and 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5D1928">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"(44)", "plainTextFormattedCitation" : "(44)", "previouslyFormattedCitation" : "(44)" }, "properties" : { "noteIndex" : 0 }, "schema" : "https://github.com/citation-style-language/schema/raw/master/csl-citation.json" }</w:instrText>
      </w:r>
      <w:r w:rsidR="00470311" w:rsidRPr="008B1F90">
        <w:rPr>
          <w:sz w:val="22"/>
          <w:szCs w:val="22"/>
        </w:rPr>
        <w:fldChar w:fldCharType="separate"/>
      </w:r>
      <w:r w:rsidR="005D1928" w:rsidRPr="005D1928">
        <w:rPr>
          <w:noProof/>
          <w:sz w:val="22"/>
          <w:szCs w:val="22"/>
        </w:rPr>
        <w:t>(44)</w:t>
      </w:r>
      <w:r w:rsidR="00470311" w:rsidRPr="008B1F90">
        <w:rPr>
          <w:sz w:val="22"/>
          <w:szCs w:val="22"/>
        </w:rPr>
        <w:fldChar w:fldCharType="end"/>
      </w:r>
      <w:r w:rsidR="00470311" w:rsidRPr="008B1F90">
        <w:rPr>
          <w:sz w:val="22"/>
          <w:szCs w:val="22"/>
        </w:rPr>
        <w:t xml:space="preserve">. </w:t>
      </w:r>
      <w:r w:rsidR="00602282" w:rsidRPr="008B1F90">
        <w:rPr>
          <w:sz w:val="22"/>
          <w:szCs w:val="22"/>
        </w:rPr>
        <w:t xml:space="preserve">Control mice received 50 µl saline or </w:t>
      </w:r>
      <w:proofErr w:type="spellStart"/>
      <w:r w:rsidR="00602282" w:rsidRPr="008B1F90">
        <w:rPr>
          <w:sz w:val="22"/>
          <w:szCs w:val="22"/>
        </w:rPr>
        <w:t>cabosil</w:t>
      </w:r>
      <w:proofErr w:type="spellEnd"/>
      <w:r w:rsidR="00602282" w:rsidRPr="008B1F90">
        <w:rPr>
          <w:sz w:val="22"/>
          <w:szCs w:val="22"/>
        </w:rPr>
        <w:t xml:space="preserve">. Briefly, mice were anesthetized by inhalant anesthetic </w:t>
      </w:r>
      <w:proofErr w:type="spellStart"/>
      <w:r w:rsidR="00602282" w:rsidRPr="008B1F90">
        <w:rPr>
          <w:sz w:val="22"/>
          <w:szCs w:val="22"/>
        </w:rPr>
        <w:t>isoflurane</w:t>
      </w:r>
      <w:proofErr w:type="spellEnd"/>
      <w:r w:rsidR="00602282" w:rsidRPr="008B1F90">
        <w:rPr>
          <w:sz w:val="22"/>
          <w:szCs w:val="22"/>
        </w:rPr>
        <w:t xml:space="preserve"> (5%) and a</w:t>
      </w:r>
      <w:r w:rsidR="00191826" w:rsidRPr="008B1F90">
        <w:rPr>
          <w:sz w:val="22"/>
          <w:szCs w:val="22"/>
        </w:rPr>
        <w:t>nesthetized mice were placed upright in a holder and physically supported in an upright position.</w:t>
      </w:r>
      <w:r w:rsidR="00E92EEB" w:rsidRPr="008B1F90">
        <w:rPr>
          <w:sz w:val="22"/>
          <w:szCs w:val="22"/>
        </w:rPr>
        <w:t xml:space="preserve"> </w:t>
      </w:r>
      <w:r w:rsidR="00A77521">
        <w:rPr>
          <w:sz w:val="22"/>
          <w:szCs w:val="22"/>
        </w:rPr>
        <w:t>The</w:t>
      </w:r>
      <w:r w:rsidR="00E92EEB" w:rsidRPr="008B1F90">
        <w:rPr>
          <w:sz w:val="22"/>
          <w:szCs w:val="22"/>
        </w:rPr>
        <w:t xml:space="preserv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156127D8"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2DA7C91B"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manufacturer’s instructions. </w:t>
      </w:r>
      <w:r w:rsidR="00D83467">
        <w:rPr>
          <w:sz w:val="22"/>
          <w:szCs w:val="22"/>
        </w:rPr>
        <w:t xml:space="preserve">HOMA-IR was calculated </w:t>
      </w:r>
      <w:r w:rsidR="0080319A">
        <w:rPr>
          <w:sz w:val="22"/>
          <w:szCs w:val="22"/>
        </w:rPr>
        <w:t xml:space="preserve">from </w:t>
      </w:r>
      <w:proofErr w:type="gramStart"/>
      <w:r w:rsidR="00E83594">
        <w:rPr>
          <w:sz w:val="22"/>
          <w:szCs w:val="22"/>
        </w:rPr>
        <w:t>1</w:t>
      </w:r>
      <w:r>
        <w:rPr>
          <w:sz w:val="22"/>
          <w:szCs w:val="22"/>
        </w:rPr>
        <w:t>6 hour</w:t>
      </w:r>
      <w:proofErr w:type="gramEnd"/>
      <w:r>
        <w:rPr>
          <w:sz w:val="22"/>
          <w:szCs w:val="22"/>
        </w:rPr>
        <w:t xml:space="preserve">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BD61E52"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starting</w:t>
      </w:r>
      <w:r w:rsidRPr="008B1F90">
        <w:rPr>
          <w:sz w:val="22"/>
          <w:szCs w:val="22"/>
        </w:rPr>
        <w:t xml:space="preserve"> 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 at approximately ZT10.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pre-HFD food intake</w:t>
      </w:r>
      <w:r w:rsidR="00FC49AE" w:rsidRPr="008B1F90">
        <w:rPr>
          <w:sz w:val="22"/>
          <w:szCs w:val="22"/>
        </w:rPr>
        <w:t>, this was the sum of food eaten during the time in the metabolic cages, as determined by scaled feeder</w:t>
      </w:r>
      <w:r w:rsidR="003E5936" w:rsidRPr="008B1F90">
        <w:rPr>
          <w:sz w:val="22"/>
          <w:szCs w:val="22"/>
        </w:rPr>
        <w:t>s</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06D42D1B" w:rsidR="0012599A" w:rsidRDefault="0049265C" w:rsidP="00AA41A9">
      <w:pPr>
        <w:spacing w:line="480" w:lineRule="auto"/>
        <w:rPr>
          <w:sz w:val="22"/>
          <w:szCs w:val="22"/>
        </w:rPr>
      </w:pPr>
      <w:r>
        <w:rPr>
          <w:sz w:val="22"/>
          <w:szCs w:val="22"/>
        </w:rPr>
        <w:lastRenderedPageBreak/>
        <w:t>VO</w:t>
      </w:r>
      <w:r w:rsidRPr="0049265C">
        <w:rPr>
          <w:sz w:val="22"/>
          <w:szCs w:val="22"/>
          <w:vertAlign w:val="subscript"/>
        </w:rPr>
        <w:t>2</w:t>
      </w:r>
      <w:r>
        <w:rPr>
          <w:sz w:val="22"/>
          <w:szCs w:val="22"/>
        </w:rPr>
        <w:t>,</w:t>
      </w:r>
      <w:r w:rsidR="00632CBB">
        <w:rPr>
          <w:sz w:val="22"/>
          <w:szCs w:val="22"/>
        </w:rPr>
        <w:t xml:space="preserve"> </w:t>
      </w:r>
      <w:r w:rsidR="00FC49AE" w:rsidRPr="008B1F90">
        <w:rPr>
          <w:sz w:val="22"/>
          <w:szCs w:val="22"/>
        </w:rPr>
        <w:t xml:space="preserve">Energy expenditure, ambulatory </w:t>
      </w:r>
      <w:proofErr w:type="spellStart"/>
      <w:r w:rsidR="00FC49AE" w:rsidRPr="008B1F90">
        <w:rPr>
          <w:sz w:val="22"/>
          <w:szCs w:val="22"/>
        </w:rPr>
        <w:t>locomotor</w:t>
      </w:r>
      <w:proofErr w:type="spellEnd"/>
      <w:r w:rsidR="00FC49AE" w:rsidRPr="008B1F90">
        <w:rPr>
          <w:sz w:val="22"/>
          <w:szCs w:val="22"/>
        </w:rPr>
        <w:t xml:space="preserve">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w:t>
      </w:r>
      <w:proofErr w:type="gramStart"/>
      <w:r w:rsidR="00FC49AE" w:rsidRPr="008B1F90">
        <w:rPr>
          <w:sz w:val="22"/>
          <w:szCs w:val="22"/>
        </w:rPr>
        <w:t>discarded</w:t>
      </w:r>
      <w:proofErr w:type="gramEnd"/>
      <w:r w:rsidR="00FC49AE" w:rsidRPr="008B1F90">
        <w:rPr>
          <w:sz w:val="22"/>
          <w:szCs w:val="22"/>
        </w:rPr>
        <w:t xml:space="preserve"> as this was the amount of time </w:t>
      </w:r>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single-caged environment.  </w:t>
      </w:r>
      <w:r w:rsidR="009A6E08" w:rsidRPr="008B1F90">
        <w:rPr>
          <w:sz w:val="22"/>
          <w:szCs w:val="22"/>
        </w:rPr>
        <w:t xml:space="preserve">The </w:t>
      </w:r>
      <w:proofErr w:type="spellStart"/>
      <w:r w:rsidR="009A6E08" w:rsidRPr="008B1F90">
        <w:rPr>
          <w:sz w:val="22"/>
          <w:szCs w:val="22"/>
        </w:rPr>
        <w:t>Oxymax</w:t>
      </w:r>
      <w:proofErr w:type="spellEnd"/>
      <w:r w:rsidR="009A6E08" w:rsidRPr="008B1F90">
        <w:rPr>
          <w:sz w:val="22"/>
          <w:szCs w:val="22"/>
        </w:rPr>
        <w:t xml:space="preserve"> software provided by the vendor 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r w:rsidR="00BD00A5">
        <w:rPr>
          <w:sz w:val="22"/>
          <w:szCs w:val="22"/>
        </w:rPr>
        <w:t>Energy expenditure</w:t>
      </w:r>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5D1928">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"(27)", "plainTextFormattedCitation" : "(27)", "previouslyFormattedCitation" : "(27)" }, "properties" : { "noteIndex" : 0 }, "schema" : "https://github.com/citation-style-language/schema/raw/master/csl-citation.json" }</w:instrText>
      </w:r>
      <w:r w:rsidR="00B41014">
        <w:rPr>
          <w:sz w:val="22"/>
          <w:szCs w:val="22"/>
        </w:rPr>
        <w:fldChar w:fldCharType="separate"/>
      </w:r>
      <w:r w:rsidR="005D1928" w:rsidRPr="005D1928">
        <w:rPr>
          <w:noProof/>
          <w:sz w:val="22"/>
          <w:szCs w:val="22"/>
        </w:rPr>
        <w:t>(27)</w:t>
      </w:r>
      <w:r w:rsidR="00B41014">
        <w:rPr>
          <w:sz w:val="22"/>
          <w:szCs w:val="22"/>
        </w:rPr>
        <w:fldChar w:fldCharType="end"/>
      </w:r>
      <w:r w:rsidR="00B41014">
        <w:rPr>
          <w:sz w:val="22"/>
          <w:szCs w:val="22"/>
        </w:rPr>
        <w:t xml:space="preserve"> via the </w:t>
      </w:r>
      <w:proofErr w:type="spellStart"/>
      <w:r w:rsidR="00B41014">
        <w:rPr>
          <w:sz w:val="22"/>
          <w:szCs w:val="22"/>
        </w:rPr>
        <w:t>Oxymax</w:t>
      </w:r>
      <w:proofErr w:type="spellEnd"/>
      <w:r w:rsidR="00B41014">
        <w:rPr>
          <w:sz w:val="22"/>
          <w:szCs w:val="22"/>
        </w:rPr>
        <w:t xml:space="preserve"> software:</w:t>
      </w:r>
    </w:p>
    <w:p w14:paraId="17F7AAAE" w14:textId="77777777" w:rsidR="00B41014" w:rsidRDefault="00B41014" w:rsidP="00B41014">
      <w:pPr>
        <w:spacing w:line="480" w:lineRule="auto"/>
        <w:ind w:left="720"/>
        <w:rPr>
          <w:sz w:val="22"/>
          <w:szCs w:val="22"/>
        </w:rPr>
      </w:pP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32540E22" w:rsidR="00310EE0" w:rsidRPr="008B1F90" w:rsidRDefault="00310EE0" w:rsidP="00896FD8">
      <w:pPr>
        <w:spacing w:line="480" w:lineRule="auto"/>
        <w:rPr>
          <w:sz w:val="22"/>
          <w:szCs w:val="22"/>
        </w:rPr>
      </w:pPr>
      <w:r w:rsidRPr="008B1F90">
        <w:rPr>
          <w:sz w:val="22"/>
          <w:szCs w:val="22"/>
        </w:rPr>
        <w:t xml:space="preserve">After the </w:t>
      </w:r>
      <w:proofErr w:type="gramStart"/>
      <w:r w:rsidRPr="008B1F90">
        <w:rPr>
          <w:sz w:val="22"/>
          <w:szCs w:val="22"/>
        </w:rPr>
        <w:t>12 week</w:t>
      </w:r>
      <w:proofErr w:type="gramEnd"/>
      <w:r w:rsidRPr="008B1F90">
        <w:rPr>
          <w:sz w:val="22"/>
          <w:szCs w:val="22"/>
        </w:rPr>
        <w:t xml:space="preserve">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59560F" w:rsidRPr="008B1F90">
        <w:rPr>
          <w:sz w:val="22"/>
          <w:szCs w:val="22"/>
        </w:rPr>
        <w:t>A</w:t>
      </w:r>
      <w:r w:rsidR="00870709" w:rsidRPr="008B1F90">
        <w:rPr>
          <w:sz w:val="22"/>
          <w:szCs w:val="22"/>
        </w:rPr>
        <w:t xml:space="preserve"> thoracotomy </w:t>
      </w:r>
      <w:r w:rsidR="00316D67" w:rsidRPr="008B1F90">
        <w:rPr>
          <w:sz w:val="22"/>
          <w:szCs w:val="22"/>
        </w:rPr>
        <w:t xml:space="preserve">was </w:t>
      </w:r>
      <w:r w:rsidR="00870709" w:rsidRPr="008B1F90">
        <w:rPr>
          <w:sz w:val="22"/>
          <w:szCs w:val="22"/>
        </w:rPr>
        <w:t xml:space="preserve">performed </w:t>
      </w:r>
      <w:r w:rsidR="00BE5590" w:rsidRPr="008B1F90">
        <w:rPr>
          <w:sz w:val="22"/>
          <w:szCs w:val="22"/>
        </w:rPr>
        <w:t>before</w:t>
      </w:r>
      <w:r w:rsidR="00870709" w:rsidRPr="008B1F90">
        <w:rPr>
          <w:sz w:val="22"/>
          <w:szCs w:val="22"/>
        </w:rPr>
        <w:t xml:space="preserve"> isolat</w:t>
      </w:r>
      <w:r w:rsidR="00BE5590" w:rsidRPr="008B1F90">
        <w:rPr>
          <w:sz w:val="22"/>
          <w:szCs w:val="22"/>
        </w:rPr>
        <w:t>ion of</w:t>
      </w:r>
      <w:r w:rsidR="00870709" w:rsidRPr="008B1F90">
        <w:rPr>
          <w:sz w:val="22"/>
          <w:szCs w:val="22"/>
        </w:rPr>
        <w:t xml:space="preserve"> the lungs and other tissues</w:t>
      </w:r>
      <w:r w:rsidR="00161BD9" w:rsidRPr="008B1F90">
        <w:rPr>
          <w:sz w:val="22"/>
          <w:szCs w:val="22"/>
        </w:rPr>
        <w:t>.</w:t>
      </w:r>
      <w:r w:rsidR="00A75A22"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(Life Technologies)</w:t>
      </w:r>
      <w:r w:rsidR="00533ED0" w:rsidRPr="008B1F90">
        <w:rPr>
          <w:sz w:val="22"/>
          <w:szCs w:val="22"/>
        </w:rPr>
        <w:t>,</w:t>
      </w:r>
      <w:r w:rsidR="00DF4C91" w:rsidRPr="008B1F90">
        <w:rPr>
          <w:sz w:val="22"/>
          <w:szCs w:val="22"/>
        </w:rPr>
        <w:t xml:space="preserve"> </w:t>
      </w:r>
      <w:r w:rsidR="006A47A3" w:rsidRPr="008B1F90">
        <w:rPr>
          <w:sz w:val="22"/>
          <w:szCs w:val="22"/>
        </w:rPr>
        <w:t xml:space="preserve">genomic </w:t>
      </w:r>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xml:space="preserve">], guanidine </w:t>
      </w:r>
      <w:proofErr w:type="spellStart"/>
      <w:r w:rsidR="00533ED0" w:rsidRPr="008B1F90">
        <w:rPr>
          <w:sz w:val="22"/>
          <w:szCs w:val="22"/>
        </w:rPr>
        <w:t>thiocyanate</w:t>
      </w:r>
      <w:proofErr w:type="spellEnd"/>
      <w:r w:rsidR="00533ED0" w:rsidRPr="008B1F90">
        <w:rPr>
          <w:sz w:val="22"/>
          <w:szCs w:val="22"/>
        </w:rPr>
        <w:t xml:space="preserv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G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1x </w:t>
      </w:r>
      <w:proofErr w:type="spellStart"/>
      <w:r w:rsidR="009543EA" w:rsidRPr="008B1F90">
        <w:rPr>
          <w:sz w:val="22"/>
          <w:szCs w:val="22"/>
        </w:rPr>
        <w:t>T</w:t>
      </w:r>
      <w:r w:rsidR="002D2D87" w:rsidRPr="008B1F90">
        <w:rPr>
          <w:sz w:val="22"/>
          <w:szCs w:val="22"/>
        </w:rPr>
        <w:t>ris</w:t>
      </w:r>
      <w:proofErr w:type="spellEnd"/>
      <w:r w:rsidR="002D2D87" w:rsidRPr="008B1F90">
        <w:rPr>
          <w:sz w:val="22"/>
          <w:szCs w:val="22"/>
        </w:rPr>
        <w:t xml:space="preserve">-EDTA buffer. </w:t>
      </w:r>
      <w:proofErr w:type="spellStart"/>
      <w:proofErr w:type="gramStart"/>
      <w:r w:rsidR="006A47A3" w:rsidRPr="008B1F90">
        <w:rPr>
          <w:sz w:val="22"/>
          <w:szCs w:val="22"/>
        </w:rPr>
        <w:t>cDNA</w:t>
      </w:r>
      <w:proofErr w:type="spellEnd"/>
      <w:proofErr w:type="gramEnd"/>
      <w:r w:rsidR="006A47A3" w:rsidRPr="008B1F90">
        <w:rPr>
          <w:sz w:val="22"/>
          <w:szCs w:val="22"/>
        </w:rPr>
        <w:t xml:space="preserve"> was generated from purified RNA using the Applied </w:t>
      </w:r>
      <w:proofErr w:type="spellStart"/>
      <w:r w:rsidR="006A47A3" w:rsidRPr="008B1F90">
        <w:rPr>
          <w:sz w:val="22"/>
          <w:szCs w:val="22"/>
        </w:rPr>
        <w:t>Biosystems</w:t>
      </w:r>
      <w:proofErr w:type="spellEnd"/>
      <w:r w:rsidR="006A47A3" w:rsidRPr="008B1F90">
        <w:rPr>
          <w:sz w:val="22"/>
          <w:szCs w:val="22"/>
        </w:rPr>
        <w:t xml:space="preserve"> </w:t>
      </w:r>
      <w:proofErr w:type="spellStart"/>
      <w:r w:rsidR="006A47A3" w:rsidRPr="008B1F90">
        <w:rPr>
          <w:sz w:val="22"/>
          <w:szCs w:val="22"/>
        </w:rPr>
        <w:t>cDNA</w:t>
      </w:r>
      <w:proofErr w:type="spellEnd"/>
      <w:r w:rsidR="006A47A3" w:rsidRPr="008B1F90">
        <w:rPr>
          <w:sz w:val="22"/>
          <w:szCs w:val="22"/>
        </w:rPr>
        <w:t xml:space="preserve">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spellStart"/>
      <w:proofErr w:type="gramStart"/>
      <w:r w:rsidRPr="008B1F90">
        <w:rPr>
          <w:color w:val="auto"/>
          <w:sz w:val="22"/>
          <w:szCs w:val="22"/>
        </w:rPr>
        <w:lastRenderedPageBreak/>
        <w:t>qPCR</w:t>
      </w:r>
      <w:proofErr w:type="spellEnd"/>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3B885F74"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rimers designed for both mitochondrial- and nuclear-encoded mitochondrial genes</w:t>
      </w:r>
      <w:r w:rsidR="0097725E">
        <w:rPr>
          <w:rFonts w:asciiTheme="minorHAnsi" w:eastAsiaTheme="minorEastAsia" w:hAnsiTheme="minorHAnsi" w:cstheme="minorBidi"/>
          <w:b w:val="0"/>
          <w:bCs w:val="0"/>
          <w:color w:val="auto"/>
          <w:sz w:val="22"/>
          <w:szCs w:val="22"/>
        </w:rPr>
        <w:t>, upstream regulators of mitochondrial biogenesis and antioxidant enzymes</w:t>
      </w:r>
      <w:r w:rsidR="00BA6E0E" w:rsidRPr="008B1F90">
        <w:rPr>
          <w:rFonts w:asciiTheme="minorHAnsi" w:eastAsiaTheme="minorEastAsia" w:hAnsiTheme="minorHAnsi" w:cstheme="minorBidi"/>
          <w:b w:val="0"/>
          <w:bCs w:val="0"/>
          <w:color w:val="auto"/>
          <w:sz w:val="22"/>
          <w:szCs w:val="22"/>
        </w:rPr>
        <w:t xml:space="preserve"> were used to assess mRNA transcript levels in </w:t>
      </w:r>
      <w:proofErr w:type="spellStart"/>
      <w:r w:rsidR="00BA6E0E" w:rsidRPr="008B1F90">
        <w:rPr>
          <w:rFonts w:asciiTheme="minorHAnsi" w:eastAsiaTheme="minorEastAsia" w:hAnsiTheme="minorHAnsi" w:cstheme="minorBidi"/>
          <w:b w:val="0"/>
          <w:bCs w:val="0"/>
          <w:color w:val="auto"/>
          <w:sz w:val="22"/>
          <w:szCs w:val="22"/>
        </w:rPr>
        <w:t>cDNA</w:t>
      </w:r>
      <w:proofErr w:type="spellEnd"/>
      <w:r w:rsidR="00BA6E0E" w:rsidRPr="008B1F90">
        <w:rPr>
          <w:rFonts w:asciiTheme="minorHAnsi" w:eastAsiaTheme="minorEastAsia" w:hAnsiTheme="minorHAnsi" w:cstheme="minorBidi"/>
          <w:b w:val="0"/>
          <w:bCs w:val="0"/>
          <w:color w:val="auto"/>
          <w:sz w:val="22"/>
          <w:szCs w:val="22"/>
        </w:rPr>
        <w:t xml:space="preserve"> </w:t>
      </w:r>
      <w:r w:rsidR="007B6EF9" w:rsidRPr="008B1F90">
        <w:rPr>
          <w:rFonts w:asciiTheme="minorHAnsi" w:eastAsiaTheme="minorEastAsia" w:hAnsiTheme="minorHAnsi" w:cstheme="minorBidi"/>
          <w:b w:val="0"/>
          <w:bCs w:val="0"/>
          <w:color w:val="auto"/>
          <w:sz w:val="22"/>
          <w:szCs w:val="22"/>
        </w:rPr>
        <w:t>extracted from the quadriceps muscle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w:t>
      </w:r>
      <w:proofErr w:type="spellStart"/>
      <w:r w:rsidR="007B6EF9" w:rsidRPr="008B1F90">
        <w:rPr>
          <w:rFonts w:asciiTheme="minorHAnsi" w:eastAsiaTheme="minorEastAsia" w:hAnsiTheme="minorHAnsi" w:cstheme="minorBidi"/>
          <w:b w:val="0"/>
          <w:bCs w:val="0"/>
          <w:color w:val="auto"/>
          <w:sz w:val="22"/>
          <w:szCs w:val="22"/>
        </w:rPr>
        <w:t>cDNA</w:t>
      </w:r>
      <w:proofErr w:type="spellEnd"/>
      <w:r w:rsidR="007B6EF9"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from each sample extraction was added to the appropriate working </w:t>
      </w:r>
      <w:proofErr w:type="spellStart"/>
      <w:r w:rsidRPr="008B1F90">
        <w:rPr>
          <w:rFonts w:asciiTheme="minorHAnsi" w:eastAsiaTheme="minorEastAsia" w:hAnsiTheme="minorHAnsi" w:cstheme="minorBidi"/>
          <w:b w:val="0"/>
          <w:bCs w:val="0"/>
          <w:color w:val="auto"/>
          <w:sz w:val="22"/>
          <w:szCs w:val="22"/>
        </w:rPr>
        <w:t>qPCR</w:t>
      </w:r>
      <w:proofErr w:type="spellEnd"/>
      <w:r w:rsidRPr="008B1F90">
        <w:rPr>
          <w:rFonts w:asciiTheme="minorHAnsi" w:eastAsiaTheme="minorEastAsia" w:hAnsiTheme="minorHAnsi" w:cstheme="minorBidi"/>
          <w:b w:val="0"/>
          <w:bCs w:val="0"/>
          <w:color w:val="auto"/>
          <w:sz w:val="22"/>
          <w:szCs w:val="22"/>
        </w:rPr>
        <w:t xml:space="preserve">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1BF0F404"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 using stainless steel beads and a </w:t>
      </w:r>
      <w:proofErr w:type="spellStart"/>
      <w:r w:rsidRPr="008B1F90">
        <w:rPr>
          <w:sz w:val="22"/>
          <w:szCs w:val="22"/>
        </w:rPr>
        <w:t>Qiagen</w:t>
      </w:r>
      <w:proofErr w:type="spellEnd"/>
      <w:r w:rsidRPr="008B1F90">
        <w:rPr>
          <w:sz w:val="22"/>
          <w:szCs w:val="22"/>
        </w:rPr>
        <w:t xml:space="preserve"> tissue </w:t>
      </w:r>
      <w:proofErr w:type="spellStart"/>
      <w:r w:rsidRPr="008B1F90">
        <w:rPr>
          <w:sz w:val="22"/>
          <w:szCs w:val="22"/>
        </w:rPr>
        <w:t>lyser</w:t>
      </w:r>
      <w:proofErr w:type="spellEnd"/>
      <w:r w:rsidRPr="008B1F90">
        <w:rPr>
          <w:sz w:val="22"/>
          <w:szCs w:val="22"/>
        </w:rPr>
        <w:t xml:space="preserve">. Homogenates were centrifuged at 4⁰C for 10 min at 14,000G,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PGC-1α)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w:t>
      </w:r>
      <w:r w:rsidR="00BE27A0">
        <w:rPr>
          <w:sz w:val="22"/>
          <w:szCs w:val="22"/>
        </w:rPr>
        <w:t>anti-</w:t>
      </w:r>
      <w:proofErr w:type="spellStart"/>
      <w:r w:rsidR="00BE27A0">
        <w:rPr>
          <w:sz w:val="22"/>
          <w:szCs w:val="22"/>
        </w:rPr>
        <w:t>phospho</w:t>
      </w:r>
      <w:proofErr w:type="spellEnd"/>
      <w:r w:rsidR="00BE27A0">
        <w:rPr>
          <w:sz w:val="22"/>
          <w:szCs w:val="22"/>
        </w:rPr>
        <w:t xml:space="preserve"> AMPK</w:t>
      </w:r>
      <w:r w:rsidR="00BE27A0" w:rsidRPr="00BE27A0">
        <w:rPr>
          <w:sz w:val="22"/>
          <w:szCs w:val="22"/>
          <w:vertAlign w:val="superscript"/>
        </w:rPr>
        <w:t>T172</w:t>
      </w:r>
      <w:r w:rsidR="005B394F">
        <w:rPr>
          <w:sz w:val="22"/>
          <w:szCs w:val="22"/>
          <w:vertAlign w:val="superscript"/>
        </w:rPr>
        <w:t xml:space="preserve"> </w:t>
      </w:r>
      <w:r w:rsidR="005B394F">
        <w:rPr>
          <w:sz w:val="22"/>
          <w:szCs w:val="22"/>
        </w:rPr>
        <w:t>(Cell Signaling #</w:t>
      </w:r>
      <w:r w:rsidR="003460B2">
        <w:rPr>
          <w:sz w:val="22"/>
          <w:szCs w:val="22"/>
        </w:rPr>
        <w:t>2535S</w:t>
      </w:r>
      <w:r w:rsidR="005B394F">
        <w:rPr>
          <w:sz w:val="22"/>
          <w:szCs w:val="22"/>
        </w:rPr>
        <w:t>)</w:t>
      </w:r>
      <w:r w:rsidR="00BE27A0">
        <w:rPr>
          <w:sz w:val="22"/>
          <w:szCs w:val="22"/>
        </w:rPr>
        <w:t>, anti-AMPK</w:t>
      </w:r>
      <w:r w:rsidR="005B394F">
        <w:rPr>
          <w:sz w:val="22"/>
          <w:szCs w:val="22"/>
        </w:rPr>
        <w:t xml:space="preserve"> (Cell Signaling #</w:t>
      </w:r>
      <w:r w:rsidR="003460B2">
        <w:rPr>
          <w:sz w:val="22"/>
          <w:szCs w:val="22"/>
        </w:rPr>
        <w:t>2793S</w:t>
      </w:r>
      <w:r w:rsidR="005B394F">
        <w:rPr>
          <w:sz w:val="22"/>
          <w:szCs w:val="22"/>
        </w:rPr>
        <w:t>)</w:t>
      </w:r>
      <w:r w:rsidR="00BE27A0">
        <w:rPr>
          <w:sz w:val="22"/>
          <w:szCs w:val="22"/>
        </w:rPr>
        <w:t xml:space="preserve">, </w:t>
      </w:r>
      <w:r w:rsidR="00CC5C58">
        <w:rPr>
          <w:sz w:val="22"/>
          <w:szCs w:val="22"/>
        </w:rPr>
        <w:t>anti-</w:t>
      </w:r>
      <w:proofErr w:type="spellStart"/>
      <w:r w:rsidR="00CC5C58">
        <w:rPr>
          <w:sz w:val="22"/>
          <w:szCs w:val="22"/>
        </w:rPr>
        <w:t>phospho</w:t>
      </w:r>
      <w:proofErr w:type="spellEnd"/>
      <w:r w:rsidR="00CC5C58">
        <w:rPr>
          <w:sz w:val="22"/>
          <w:szCs w:val="22"/>
        </w:rPr>
        <w:t xml:space="preserve"> S6K</w:t>
      </w:r>
      <w:r w:rsidR="00CC5C58" w:rsidRPr="00CC5C58">
        <w:rPr>
          <w:sz w:val="22"/>
          <w:szCs w:val="22"/>
          <w:vertAlign w:val="superscript"/>
        </w:rPr>
        <w:t>T389</w:t>
      </w:r>
      <w:r w:rsidR="005B394F">
        <w:rPr>
          <w:sz w:val="22"/>
          <w:szCs w:val="22"/>
          <w:vertAlign w:val="superscript"/>
        </w:rPr>
        <w:t xml:space="preserve"> </w:t>
      </w:r>
      <w:r w:rsidR="005B394F">
        <w:rPr>
          <w:sz w:val="22"/>
          <w:szCs w:val="22"/>
        </w:rPr>
        <w:t>(Cell Signaling #</w:t>
      </w:r>
      <w:r w:rsidR="00880090">
        <w:rPr>
          <w:sz w:val="22"/>
          <w:szCs w:val="22"/>
        </w:rPr>
        <w:t>9206</w:t>
      </w:r>
      <w:r w:rsidR="005B394F">
        <w:rPr>
          <w:sz w:val="22"/>
          <w:szCs w:val="22"/>
        </w:rPr>
        <w:t>)</w:t>
      </w:r>
      <w:r w:rsidR="00CC5C58">
        <w:rPr>
          <w:sz w:val="22"/>
          <w:szCs w:val="22"/>
        </w:rPr>
        <w:t>, anti-S6K (Cell Signaling #</w:t>
      </w:r>
      <w:r w:rsidR="00880090">
        <w:rPr>
          <w:sz w:val="22"/>
          <w:szCs w:val="22"/>
        </w:rPr>
        <w:t>2708</w:t>
      </w:r>
      <w:r w:rsidR="00CC5C58">
        <w:rPr>
          <w:sz w:val="22"/>
          <w:szCs w:val="22"/>
        </w:rPr>
        <w:t>), anti-</w:t>
      </w:r>
      <w:proofErr w:type="spellStart"/>
      <w:r w:rsidR="00CC5C58">
        <w:rPr>
          <w:sz w:val="22"/>
          <w:szCs w:val="22"/>
        </w:rPr>
        <w:t>phospho</w:t>
      </w:r>
      <w:proofErr w:type="spellEnd"/>
      <w:r w:rsidR="00CC5C58">
        <w:rPr>
          <w:sz w:val="22"/>
          <w:szCs w:val="22"/>
        </w:rPr>
        <w:t xml:space="preserve"> Akt</w:t>
      </w:r>
      <w:r w:rsidR="00CC5C58" w:rsidRPr="00CC5C58">
        <w:rPr>
          <w:sz w:val="22"/>
          <w:szCs w:val="22"/>
          <w:vertAlign w:val="superscript"/>
        </w:rPr>
        <w:t>S473</w:t>
      </w:r>
      <w:r w:rsidR="005B394F">
        <w:rPr>
          <w:sz w:val="22"/>
          <w:szCs w:val="22"/>
          <w:vertAlign w:val="superscript"/>
        </w:rPr>
        <w:t xml:space="preserve"> </w:t>
      </w:r>
      <w:r w:rsidR="005B394F">
        <w:rPr>
          <w:sz w:val="22"/>
          <w:szCs w:val="22"/>
        </w:rPr>
        <w:t>(Cell Signaling #</w:t>
      </w:r>
      <w:r w:rsidR="00880090">
        <w:rPr>
          <w:sz w:val="22"/>
          <w:szCs w:val="22"/>
        </w:rPr>
        <w:t>4060</w:t>
      </w:r>
      <w:r w:rsidR="005B394F">
        <w:rPr>
          <w:sz w:val="22"/>
          <w:szCs w:val="22"/>
        </w:rPr>
        <w:t>)</w:t>
      </w:r>
      <w:r w:rsidR="00CC5C58">
        <w:rPr>
          <w:sz w:val="22"/>
          <w:szCs w:val="22"/>
        </w:rPr>
        <w:t xml:space="preserve">, </w:t>
      </w:r>
      <w:r w:rsidR="00A50FCB">
        <w:rPr>
          <w:sz w:val="22"/>
          <w:szCs w:val="22"/>
        </w:rPr>
        <w:t>anti-</w:t>
      </w:r>
      <w:proofErr w:type="spellStart"/>
      <w:r w:rsidR="001901B3">
        <w:rPr>
          <w:sz w:val="22"/>
          <w:szCs w:val="22"/>
        </w:rPr>
        <w:t>Akt</w:t>
      </w:r>
      <w:proofErr w:type="spellEnd"/>
      <w:r w:rsidR="001901B3">
        <w:rPr>
          <w:sz w:val="22"/>
          <w:szCs w:val="22"/>
        </w:rPr>
        <w:t xml:space="preserve"> (Cell Signaling #9272) or</w:t>
      </w:r>
      <w:r w:rsidR="00A50FCB">
        <w:rPr>
          <w:sz w:val="22"/>
          <w:szCs w:val="22"/>
        </w:rPr>
        <w:t xml:space="preserve"> anti-</w:t>
      </w:r>
      <w:r w:rsidR="001901B3">
        <w:rPr>
          <w:sz w:val="22"/>
          <w:szCs w:val="22"/>
        </w:rPr>
        <w:t>β-Actin (</w:t>
      </w:r>
      <w:proofErr w:type="spellStart"/>
      <w:r w:rsidR="001901B3" w:rsidRPr="001901B3">
        <w:rPr>
          <w:sz w:val="22"/>
          <w:szCs w:val="22"/>
        </w:rPr>
        <w:t>Proteintech</w:t>
      </w:r>
      <w:proofErr w:type="spellEnd"/>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lastRenderedPageBreak/>
        <w:t>Citrate synthase activity</w:t>
      </w:r>
    </w:p>
    <w:p w14:paraId="338C8BA1" w14:textId="33FE7763"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5D1928">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"(35)", "plainTextFormattedCitation" : "(35)", "previouslyFormattedCitation" : "(35)" }, "properties" : { "noteIndex" : 0 }, "schema" : "https://github.com/citation-style-language/schema/raw/master/csl-citation.json" }</w:instrText>
      </w:r>
      <w:r w:rsidR="007B10F3" w:rsidRPr="008B1F90">
        <w:rPr>
          <w:sz w:val="22"/>
          <w:szCs w:val="22"/>
        </w:rPr>
        <w:fldChar w:fldCharType="separate"/>
      </w:r>
      <w:r w:rsidR="005D1928" w:rsidRPr="005D1928">
        <w:rPr>
          <w:noProof/>
          <w:sz w:val="22"/>
          <w:szCs w:val="22"/>
        </w:rPr>
        <w:t>(35)</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w:t>
      </w:r>
      <w:proofErr w:type="spellStart"/>
      <w:r w:rsidR="00DA1B2B" w:rsidRPr="008B1F90">
        <w:rPr>
          <w:sz w:val="22"/>
          <w:szCs w:val="22"/>
        </w:rPr>
        <w:t>microplate</w:t>
      </w:r>
      <w:proofErr w:type="spellEnd"/>
      <w:r w:rsidR="00DA1B2B" w:rsidRPr="008B1F90">
        <w:rPr>
          <w:sz w:val="22"/>
          <w:szCs w:val="22"/>
        </w:rPr>
        <w:t xml:space="preserve"> containing an assay solution comprised of 72.5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Tris</w:t>
      </w:r>
      <w:proofErr w:type="spellEnd"/>
      <w:r w:rsidR="00DA1B2B" w:rsidRPr="008B1F90">
        <w:rPr>
          <w:sz w:val="22"/>
          <w:szCs w:val="22"/>
        </w:rPr>
        <w:t xml:space="preserve">, 0.45 </w:t>
      </w:r>
      <w:proofErr w:type="spellStart"/>
      <w:r w:rsidR="00DA1B2B" w:rsidRPr="008B1F90">
        <w:rPr>
          <w:sz w:val="22"/>
          <w:szCs w:val="22"/>
        </w:rPr>
        <w:t>mM</w:t>
      </w:r>
      <w:proofErr w:type="spellEnd"/>
      <w:r w:rsidR="00DA1B2B" w:rsidRPr="008B1F90">
        <w:rPr>
          <w:sz w:val="22"/>
          <w:szCs w:val="22"/>
        </w:rPr>
        <w:t xml:space="preserve"> acetyl CoA and 0.1 </w:t>
      </w:r>
      <w:proofErr w:type="spellStart"/>
      <w:r w:rsidR="00DA1B2B" w:rsidRPr="008B1F90">
        <w:rPr>
          <w:sz w:val="22"/>
          <w:szCs w:val="22"/>
        </w:rPr>
        <w:t>mM</w:t>
      </w:r>
      <w:proofErr w:type="spellEnd"/>
      <w:r w:rsidR="00DA1B2B" w:rsidRPr="008B1F90">
        <w:rPr>
          <w:sz w:val="22"/>
          <w:szCs w:val="22"/>
        </w:rPr>
        <w:t xml:space="preserve"> </w:t>
      </w:r>
      <w:r w:rsidR="00987462" w:rsidRPr="008B1F90">
        <w:rPr>
          <w:sz w:val="22"/>
          <w:szCs w:val="22"/>
        </w:rPr>
        <w:t>5,5’-dithiobis-2-nitrobenzoate (</w:t>
      </w:r>
      <w:r w:rsidR="00DA1B2B" w:rsidRPr="008B1F90">
        <w:rPr>
          <w:sz w:val="22"/>
          <w:szCs w:val="22"/>
        </w:rPr>
        <w:t>DTNB</w:t>
      </w:r>
      <w:r w:rsidR="00987462" w:rsidRPr="008B1F90">
        <w:rPr>
          <w:sz w:val="22"/>
          <w:szCs w:val="22"/>
        </w:rPr>
        <w:t>)</w:t>
      </w:r>
      <w:r w:rsidR="00DA1B2B" w:rsidRPr="008B1F90">
        <w:rPr>
          <w:sz w:val="22"/>
          <w:szCs w:val="22"/>
        </w:rPr>
        <w:t xml:space="preserve"> (pH 8.3). After monitoring the plate for </w:t>
      </w:r>
      <w:r w:rsidR="00355C40" w:rsidRPr="008B1F90">
        <w:rPr>
          <w:sz w:val="22"/>
          <w:szCs w:val="22"/>
        </w:rPr>
        <w:t xml:space="preserve">possible </w:t>
      </w:r>
      <w:r w:rsidR="00DA1B2B" w:rsidRPr="008B1F90">
        <w:rPr>
          <w:sz w:val="22"/>
          <w:szCs w:val="22"/>
        </w:rPr>
        <w:t xml:space="preserve">background activity, activity reactions were initiated by the addition of 0.5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50FF6C3D" w:rsidR="00576C73" w:rsidRPr="008B1F90" w:rsidRDefault="00501427" w:rsidP="00896FD8">
      <w:pPr>
        <w:spacing w:line="480" w:lineRule="auto"/>
        <w:rPr>
          <w:sz w:val="22"/>
          <w:szCs w:val="22"/>
        </w:rPr>
      </w:pPr>
      <w:r w:rsidRPr="008B1F90">
        <w:rPr>
          <w:sz w:val="22"/>
          <w:szCs w:val="22"/>
        </w:rPr>
        <w:t xml:space="preserve">Statistics and calculations were performed using R version 3.1.1 </w:t>
      </w:r>
      <w:r w:rsidRPr="008B1F90">
        <w:rPr>
          <w:sz w:val="22"/>
          <w:szCs w:val="22"/>
        </w:rPr>
        <w:fldChar w:fldCharType="begin" w:fldLock="1"/>
      </w:r>
      <w:r w:rsidR="005D1928">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"(29)", "plainTextFormattedCitation" : "(29)", "previouslyFormattedCitation" : "(29)"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(29)</w:t>
      </w:r>
      <w:r w:rsidRPr="008B1F90">
        <w:rPr>
          <w:sz w:val="22"/>
          <w:szCs w:val="22"/>
        </w:rPr>
        <w:fldChar w:fldCharType="end"/>
      </w:r>
      <w:r w:rsidRPr="008B1F90">
        <w:rPr>
          <w:sz w:val="22"/>
          <w:szCs w:val="22"/>
        </w:rPr>
        <w:t xml:space="preserve">.  </w:t>
      </w:r>
      <w:r w:rsidR="00576C73" w:rsidRPr="008B1F90">
        <w:rPr>
          <w:sz w:val="22"/>
          <w:szCs w:val="22"/>
        </w:rPr>
        <w:t xml:space="preserve">For longitudinal data, mixed linear models were used </w:t>
      </w:r>
      <w:r w:rsidRPr="008B1F90">
        <w:rPr>
          <w:sz w:val="22"/>
          <w:szCs w:val="22"/>
        </w:rPr>
        <w:t xml:space="preserve">and </w:t>
      </w:r>
      <w:r w:rsidRPr="008B1F90">
        <w:rPr>
          <w:sz w:val="22"/>
          <w:szCs w:val="22"/>
        </w:rPr>
        <w:sym w:font="Symbol" w:char="F063"/>
      </w:r>
      <w:r w:rsidRPr="008B1F90">
        <w:rPr>
          <w:sz w:val="22"/>
          <w:szCs w:val="22"/>
          <w:vertAlign w:val="superscript"/>
        </w:rPr>
        <w:t xml:space="preserve">2 </w:t>
      </w:r>
      <w:r w:rsidRPr="008B1F90">
        <w:rPr>
          <w:sz w:val="22"/>
          <w:szCs w:val="22"/>
        </w:rPr>
        <w:t xml:space="preserve">tests were performed to determine the significance of the MCP230 treatment.  Mixed linear models used the R package lme4 (version 1.1-7 </w:t>
      </w:r>
      <w:r w:rsidRPr="008B1F90">
        <w:rPr>
          <w:sz w:val="22"/>
          <w:szCs w:val="22"/>
        </w:rPr>
        <w:fldChar w:fldCharType="begin" w:fldLock="1"/>
      </w:r>
      <w:r w:rsidR="005D1928">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(4)</w:t>
      </w:r>
      <w:r w:rsidRPr="008B1F90">
        <w:rPr>
          <w:sz w:val="22"/>
          <w:szCs w:val="22"/>
        </w:rPr>
        <w:fldChar w:fldCharType="end"/>
      </w:r>
      <w:r w:rsidRPr="008B1F90">
        <w:rPr>
          <w:sz w:val="22"/>
          <w:szCs w:val="22"/>
        </w:rPr>
        <w:t>).  In all cases, normality of the data and models were d</w:t>
      </w:r>
      <w:r w:rsidR="0012599A" w:rsidRPr="008B1F90">
        <w:rPr>
          <w:sz w:val="22"/>
          <w:szCs w:val="22"/>
        </w:rPr>
        <w:t>etermined via Shapiro-</w:t>
      </w:r>
      <w:proofErr w:type="spellStart"/>
      <w:r w:rsidR="0012599A" w:rsidRPr="008B1F90">
        <w:rPr>
          <w:sz w:val="22"/>
          <w:szCs w:val="22"/>
        </w:rPr>
        <w:t>Wilk</w:t>
      </w:r>
      <w:proofErr w:type="spellEnd"/>
      <w:r w:rsidR="0012599A" w:rsidRPr="008B1F90">
        <w:rPr>
          <w:sz w:val="22"/>
          <w:szCs w:val="22"/>
        </w:rPr>
        <w:t xml:space="preserve"> Test</w:t>
      </w:r>
      <w:r w:rsidRPr="008B1F90">
        <w:rPr>
          <w:sz w:val="22"/>
          <w:szCs w:val="22"/>
        </w:rPr>
        <w:t xml:space="preserve"> and equal variance was tested using </w:t>
      </w:r>
      <w:proofErr w:type="spellStart"/>
      <w:r w:rsidRPr="008B1F90">
        <w:rPr>
          <w:sz w:val="22"/>
          <w:szCs w:val="22"/>
        </w:rPr>
        <w:t>Levene’s</w:t>
      </w:r>
      <w:proofErr w:type="spellEnd"/>
      <w:r w:rsidRPr="008B1F90">
        <w:rPr>
          <w:sz w:val="22"/>
          <w:szCs w:val="22"/>
        </w:rPr>
        <w:t xml:space="preserve"> test from the car package (version 2.0-21 </w:t>
      </w:r>
      <w:r w:rsidRPr="008B1F90">
        <w:rPr>
          <w:sz w:val="22"/>
          <w:szCs w:val="22"/>
        </w:rPr>
        <w:fldChar w:fldCharType="begin" w:fldLock="1"/>
      </w:r>
      <w:r w:rsidR="005D1928">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"(16)", "plainTextFormattedCitation" : "(16)", "previouslyFormattedCitation" : "(16)"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(16)</w:t>
      </w:r>
      <w:r w:rsidRPr="008B1F90">
        <w:rPr>
          <w:sz w:val="22"/>
          <w:szCs w:val="22"/>
        </w:rPr>
        <w:fldChar w:fldCharType="end"/>
      </w:r>
      <w:r w:rsidR="00031FF5" w:rsidRPr="008B1F90">
        <w:rPr>
          <w:sz w:val="22"/>
          <w:szCs w:val="22"/>
        </w:rPr>
        <w:t xml:space="preserve">). </w:t>
      </w:r>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5D1928">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"(42)", "plainTextFormattedCitation" : "(42)", "previouslyFormattedCitation" : "(42)" }, "properties" : { "noteIndex" : 0 }, "schema" : "https://github.com/citation-style-language/schema/raw/master/csl-citation.json" }</w:instrText>
      </w:r>
      <w:r w:rsidR="009332E7" w:rsidRPr="008B1F90">
        <w:rPr>
          <w:sz w:val="22"/>
          <w:szCs w:val="22"/>
        </w:rPr>
        <w:fldChar w:fldCharType="separate"/>
      </w:r>
      <w:r w:rsidR="005D1928" w:rsidRPr="005D1928">
        <w:rPr>
          <w:noProof/>
          <w:sz w:val="22"/>
          <w:szCs w:val="22"/>
        </w:rPr>
        <w:t>(42)</w:t>
      </w:r>
      <w:r w:rsidR="009332E7" w:rsidRPr="008B1F90">
        <w:rPr>
          <w:sz w:val="22"/>
          <w:szCs w:val="22"/>
        </w:rPr>
        <w:fldChar w:fldCharType="end"/>
      </w:r>
      <w:r w:rsidR="00622E03" w:rsidRPr="008B1F90">
        <w:rPr>
          <w:sz w:val="22"/>
          <w:szCs w:val="22"/>
        </w:rPr>
        <w:t xml:space="preserve">. </w:t>
      </w:r>
      <w:r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3EF9109C"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whole-body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lastRenderedPageBreak/>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4BA85CC5"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(p=3.5x10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161BD9" w:rsidRPr="008B1F90">
        <w:rPr>
          <w:sz w:val="22"/>
          <w:szCs w:val="22"/>
        </w:rPr>
        <w:t>lean</w:t>
      </w:r>
      <w:r w:rsidR="005402D3"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 xml:space="preserve">and increased serum concentrations of </w:t>
      </w:r>
      <w:proofErr w:type="spellStart"/>
      <w:r w:rsidR="008D7401" w:rsidRPr="008B1F90">
        <w:rPr>
          <w:color w:val="auto"/>
          <w:sz w:val="22"/>
          <w:szCs w:val="22"/>
        </w:rPr>
        <w:t>leptin</w:t>
      </w:r>
      <w:proofErr w:type="spellEnd"/>
      <w:r w:rsidR="008D7401" w:rsidRPr="008B1F90">
        <w:rPr>
          <w:color w:val="auto"/>
          <w:sz w:val="22"/>
          <w:szCs w:val="22"/>
        </w:rPr>
        <w:t>, ghrelin and GLP-1</w:t>
      </w:r>
    </w:p>
    <w:p w14:paraId="19D981B6" w14:textId="58EC16DF"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longitudinally throughout the study.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r w:rsidRPr="008B1F90">
        <w:rPr>
          <w:sz w:val="22"/>
          <w:szCs w:val="22"/>
        </w:rPr>
        <w:sym w:font="Symbol" w:char="F063"/>
      </w:r>
      <w:r w:rsidRPr="008B1F90">
        <w:rPr>
          <w:sz w:val="22"/>
          <w:szCs w:val="22"/>
          <w:vertAlign w:val="superscript"/>
        </w:rPr>
        <w:t>2</w:t>
      </w:r>
      <w:r w:rsidRPr="008B1F90">
        <w:rPr>
          <w:sz w:val="22"/>
          <w:szCs w:val="22"/>
        </w:rPr>
        <w:t>=11.6,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20% reduction in total caloric intake.  </w:t>
      </w:r>
      <w:r w:rsidR="00C907B8">
        <w:rPr>
          <w:sz w:val="22"/>
          <w:szCs w:val="22"/>
        </w:rPr>
        <w:t>During the metabolic cage experiments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r w:rsidR="00C907B8">
        <w:rPr>
          <w:sz w:val="22"/>
          <w:szCs w:val="22"/>
        </w:rPr>
        <w:t xml:space="preserve">were </w:t>
      </w:r>
      <w:del w:id="2" w:author="Dave Bridges" w:date="2016-03-08T08:17:00Z">
        <w:r w:rsidR="00C907B8" w:rsidDel="00AD3E39">
          <w:rPr>
            <w:sz w:val="22"/>
            <w:szCs w:val="22"/>
          </w:rPr>
          <w:delText xml:space="preserve">statistically </w:delText>
        </w:r>
      </w:del>
      <w:ins w:id="3" w:author="Dave Bridges" w:date="2016-03-08T08:17:00Z">
        <w:r w:rsidR="00AD3E39">
          <w:rPr>
            <w:sz w:val="22"/>
            <w:szCs w:val="22"/>
          </w:rPr>
          <w:t xml:space="preserve">significantly </w:t>
        </w:r>
      </w:ins>
      <w:r w:rsidR="00C907B8">
        <w:rPr>
          <w:sz w:val="22"/>
          <w:szCs w:val="22"/>
        </w:rPr>
        <w:t xml:space="preserve">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the frequency of feeding</w:t>
      </w:r>
      <w:ins w:id="4" w:author="Dave Bridges" w:date="2016-03-08T08:18:00Z">
        <w:r w:rsidR="00BB41C5">
          <w:rPr>
            <w:sz w:val="22"/>
            <w:szCs w:val="22"/>
          </w:rPr>
          <w:t xml:space="preserve"> bouts</w:t>
        </w:r>
      </w:ins>
      <w:r w:rsidR="008258B3">
        <w:rPr>
          <w:sz w:val="22"/>
          <w:szCs w:val="22"/>
        </w:rPr>
        <w:t xml:space="preserve">. </w:t>
      </w:r>
      <w:r w:rsidRPr="008B1F90">
        <w:rPr>
          <w:sz w:val="22"/>
          <w:szCs w:val="22"/>
        </w:rPr>
        <w:t>T</w:t>
      </w:r>
      <w:r w:rsidR="002D1C2A">
        <w:rPr>
          <w:sz w:val="22"/>
          <w:szCs w:val="22"/>
        </w:rPr>
        <w:t>aken together, t</w:t>
      </w:r>
      <w:r w:rsidRPr="008B1F90">
        <w:rPr>
          <w:sz w:val="22"/>
          <w:szCs w:val="22"/>
        </w:rPr>
        <w: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 xml:space="preserve">(Figure 1B) </w:t>
      </w:r>
      <w:r w:rsidRPr="008B1F90">
        <w:rPr>
          <w:sz w:val="22"/>
          <w:szCs w:val="22"/>
        </w:rPr>
        <w:t xml:space="preserve">was not due to increased caloric intake, as </w:t>
      </w:r>
      <w:r w:rsidR="004017CD" w:rsidRPr="008B1F90">
        <w:rPr>
          <w:sz w:val="22"/>
          <w:szCs w:val="22"/>
        </w:rPr>
        <w:t xml:space="preserve">the caloric intake of MCP230-exposed mice </w:t>
      </w:r>
      <w:r w:rsidRPr="008B1F90">
        <w:rPr>
          <w:sz w:val="22"/>
          <w:szCs w:val="22"/>
        </w:rPr>
        <w:t xml:space="preserve">was </w:t>
      </w:r>
      <w:r w:rsidR="004017CD" w:rsidRPr="008B1F90">
        <w:rPr>
          <w:sz w:val="22"/>
          <w:szCs w:val="22"/>
        </w:rPr>
        <w:t xml:space="preserve">19.2% </w:t>
      </w:r>
      <w:r w:rsidRPr="008B1F90">
        <w:rPr>
          <w:sz w:val="22"/>
          <w:szCs w:val="22"/>
        </w:rPr>
        <w:t xml:space="preserve">less </w:t>
      </w:r>
      <w:r w:rsidR="004017CD" w:rsidRPr="008B1F90">
        <w:rPr>
          <w:sz w:val="22"/>
          <w:szCs w:val="22"/>
        </w:rPr>
        <w:t>than</w:t>
      </w:r>
      <w:r w:rsidRPr="008B1F90">
        <w:rPr>
          <w:sz w:val="22"/>
          <w:szCs w:val="22"/>
        </w:rPr>
        <w:t xml:space="preserve"> </w:t>
      </w:r>
      <w:r w:rsidR="009802D6" w:rsidRPr="008B1F90">
        <w:rPr>
          <w:sz w:val="22"/>
          <w:szCs w:val="22"/>
        </w:rPr>
        <w:t>that of</w:t>
      </w:r>
      <w:r w:rsidR="004017CD" w:rsidRPr="008B1F90">
        <w:rPr>
          <w:sz w:val="22"/>
          <w:szCs w:val="22"/>
        </w:rPr>
        <w:t xml:space="preserve"> the saline-exposed </w:t>
      </w:r>
      <w:r w:rsidRPr="008B1F90">
        <w:rPr>
          <w:sz w:val="22"/>
          <w:szCs w:val="22"/>
        </w:rPr>
        <w:t>mice</w:t>
      </w:r>
      <w:r w:rsidR="004017CD" w:rsidRPr="008B1F90">
        <w:rPr>
          <w:sz w:val="22"/>
          <w:szCs w:val="22"/>
        </w:rPr>
        <w:t xml:space="preserve"> at the end of the </w:t>
      </w:r>
      <w:r w:rsidR="00E358CE">
        <w:rPr>
          <w:sz w:val="22"/>
          <w:szCs w:val="22"/>
        </w:rPr>
        <w:t>experimental</w:t>
      </w:r>
      <w:r w:rsidR="004017CD" w:rsidRPr="008B1F90">
        <w:rPr>
          <w:sz w:val="22"/>
          <w:szCs w:val="22"/>
        </w:rPr>
        <w:t xml:space="preserve"> period</w:t>
      </w:r>
      <w:r w:rsidR="00DC1776" w:rsidRPr="008B1F90">
        <w:rPr>
          <w:sz w:val="22"/>
          <w:szCs w:val="22"/>
        </w:rPr>
        <w:t xml:space="preserve"> (Figure 2B).</w:t>
      </w:r>
    </w:p>
    <w:p w14:paraId="4851DD09" w14:textId="77777777" w:rsidR="008A533B" w:rsidRPr="008B1F90" w:rsidRDefault="008A533B" w:rsidP="00896FD8">
      <w:pPr>
        <w:spacing w:line="480" w:lineRule="auto"/>
        <w:rPr>
          <w:sz w:val="22"/>
          <w:szCs w:val="22"/>
        </w:rPr>
      </w:pPr>
    </w:p>
    <w:p w14:paraId="07998BC6" w14:textId="1C2BEB1D" w:rsidR="00AC6D6E" w:rsidRPr="008B1F90" w:rsidRDefault="00B2595D" w:rsidP="00D3063E">
      <w:pPr>
        <w:spacing w:line="480" w:lineRule="auto"/>
        <w:rPr>
          <w:sz w:val="22"/>
          <w:szCs w:val="22"/>
        </w:rPr>
      </w:pPr>
      <w:proofErr w:type="spellStart"/>
      <w:r w:rsidRPr="008B1F90">
        <w:rPr>
          <w:sz w:val="22"/>
          <w:szCs w:val="22"/>
        </w:rPr>
        <w:t>L</w:t>
      </w:r>
      <w:r w:rsidR="00AC6D6E" w:rsidRPr="008B1F90">
        <w:rPr>
          <w:sz w:val="22"/>
          <w:szCs w:val="22"/>
        </w:rPr>
        <w:t>eptin</w:t>
      </w:r>
      <w:proofErr w:type="spellEnd"/>
      <w:r w:rsidR="00AC6D6E" w:rsidRPr="008B1F90">
        <w:rPr>
          <w:sz w:val="22"/>
          <w:szCs w:val="22"/>
        </w:rPr>
        <w:t xml:space="preserve"> </w:t>
      </w:r>
      <w:r w:rsidRPr="008B1F90">
        <w:rPr>
          <w:sz w:val="22"/>
          <w:szCs w:val="22"/>
        </w:rPr>
        <w:t>concentrations were</w:t>
      </w:r>
      <w:r w:rsidR="00AC6D6E" w:rsidRPr="008B1F90">
        <w:rPr>
          <w:sz w:val="22"/>
          <w:szCs w:val="22"/>
        </w:rPr>
        <w:t xml:space="preserve"> modestly elevated in both fasted and fed </w:t>
      </w:r>
      <w:r w:rsidR="004F5139" w:rsidRPr="008B1F90">
        <w:rPr>
          <w:sz w:val="22"/>
          <w:szCs w:val="22"/>
        </w:rPr>
        <w:t xml:space="preserve">state serum from MCP230-exposed mice </w:t>
      </w:r>
      <w:r w:rsidR="00AC6D6E" w:rsidRPr="008B1F90">
        <w:rPr>
          <w:sz w:val="22"/>
          <w:szCs w:val="22"/>
        </w:rPr>
        <w:t>(</w:t>
      </w:r>
      <w:r w:rsidR="00C40BED" w:rsidRPr="008B1F90">
        <w:rPr>
          <w:sz w:val="22"/>
          <w:szCs w:val="22"/>
        </w:rPr>
        <w:t xml:space="preserve">main effects for both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lastRenderedPageBreak/>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for</w:t>
      </w:r>
      <w:r w:rsidR="00D72273" w:rsidRPr="008B1F90">
        <w:rPr>
          <w:sz w:val="22"/>
          <w:szCs w:val="22"/>
        </w:rPr>
        <w:t xml:space="preserve"> fasting </w:t>
      </w:r>
      <w:r w:rsidR="00AC6D6E" w:rsidRPr="008B1F90">
        <w:rPr>
          <w:sz w:val="22"/>
          <w:szCs w:val="22"/>
        </w:rPr>
        <w:t xml:space="preserve">and p=0.097 for fed </w:t>
      </w:r>
      <w:proofErr w:type="spellStart"/>
      <w:r w:rsidR="00AC6D6E" w:rsidRPr="008B1F90">
        <w:rPr>
          <w:sz w:val="22"/>
          <w:szCs w:val="22"/>
        </w:rPr>
        <w:t>leptin</w:t>
      </w:r>
      <w:proofErr w:type="spellEnd"/>
      <w:r w:rsidR="00AC6D6E" w:rsidRPr="008B1F90">
        <w:rPr>
          <w:sz w:val="22"/>
          <w:szCs w:val="22"/>
        </w:rPr>
        <w:t xml:space="preserve"> </w:t>
      </w:r>
      <w:r w:rsidR="00D72273" w:rsidRPr="008B1F90">
        <w:rPr>
          <w:sz w:val="22"/>
          <w:szCs w:val="22"/>
        </w:rPr>
        <w:t>concentrations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w:t>
      </w:r>
      <w:proofErr w:type="spellStart"/>
      <w:r w:rsidR="00AC6D6E" w:rsidRPr="008B1F90">
        <w:rPr>
          <w:sz w:val="22"/>
          <w:szCs w:val="22"/>
        </w:rPr>
        <w:t>leptin</w:t>
      </w:r>
      <w:proofErr w:type="spellEnd"/>
      <w:r w:rsidR="00AC6D6E" w:rsidRPr="008B1F90">
        <w:rPr>
          <w:sz w:val="22"/>
          <w:szCs w:val="22"/>
        </w:rPr>
        <w:t xml:space="preserve"> levels are consistent with </w:t>
      </w:r>
      <w:r w:rsidR="004F5139" w:rsidRPr="008B1F90">
        <w:rPr>
          <w:sz w:val="22"/>
          <w:szCs w:val="22"/>
        </w:rPr>
        <w:t xml:space="preserve">the </w:t>
      </w:r>
      <w:r w:rsidR="00D641A2">
        <w:rPr>
          <w:sz w:val="22"/>
          <w:szCs w:val="22"/>
        </w:rPr>
        <w:t xml:space="preserve">modest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r w:rsidR="00A4373B" w:rsidRPr="008B1F90">
        <w:rPr>
          <w:sz w:val="22"/>
          <w:szCs w:val="22"/>
        </w:rPr>
        <w:t>main effects for both feeding state, p=0.001, and 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by 2-way ANOVA,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for fasting and p=0.0</w:t>
      </w:r>
      <w:r w:rsidR="00590158" w:rsidRPr="008B1F90">
        <w:rPr>
          <w:sz w:val="22"/>
          <w:szCs w:val="22"/>
        </w:rPr>
        <w:t>002 for fed ghrelin</w:t>
      </w:r>
      <w:r w:rsidR="00A4373B" w:rsidRPr="008B1F90">
        <w:rPr>
          <w:sz w:val="22"/>
          <w:szCs w:val="22"/>
        </w:rPr>
        <w:t xml:space="preserve"> concentrations, 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5D1928">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40, 41, 46)", "plainTextFormattedCitation" : "(10, 40, 41, 46)", "previouslyFormattedCitation" : "(10, 40, 41, 46)" }, "properties" : { "noteIndex" : 0 }, "schema" : "https://github.com/citation-style-language/schema/raw/master/csl-citation.json" }</w:instrText>
      </w:r>
      <w:r w:rsidR="008E1E6B" w:rsidRPr="008B1F90">
        <w:rPr>
          <w:sz w:val="22"/>
          <w:szCs w:val="22"/>
        </w:rPr>
        <w:fldChar w:fldCharType="separate"/>
      </w:r>
      <w:r w:rsidR="005D1928" w:rsidRPr="005D1928">
        <w:rPr>
          <w:noProof/>
          <w:sz w:val="22"/>
          <w:szCs w:val="22"/>
        </w:rPr>
        <w:t>(10, 40, 41, 46)</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was elevated in serum from MCP230-exposed mice in both the fasting and fed state (</w:t>
      </w:r>
      <w:r w:rsidR="0082606D" w:rsidRPr="008B1F90">
        <w:rPr>
          <w:sz w:val="22"/>
          <w:szCs w:val="22"/>
        </w:rPr>
        <w:t>main effects for both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by 2-way ANOVA,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for fasting and p=0.0</w:t>
      </w:r>
      <w:r w:rsidR="00887128" w:rsidRPr="008B1F90">
        <w:rPr>
          <w:sz w:val="22"/>
          <w:szCs w:val="22"/>
        </w:rPr>
        <w:t>01</w:t>
      </w:r>
      <w:r w:rsidR="0082606D" w:rsidRPr="008B1F90">
        <w:rPr>
          <w:sz w:val="22"/>
          <w:szCs w:val="22"/>
        </w:rPr>
        <w:t xml:space="preserve"> for fed </w:t>
      </w:r>
      <w:r w:rsidR="00887128" w:rsidRPr="008B1F90">
        <w:rPr>
          <w:sz w:val="22"/>
          <w:szCs w:val="22"/>
        </w:rPr>
        <w:t>GLP-1</w:t>
      </w:r>
      <w:r w:rsidR="0082606D" w:rsidRPr="008B1F90">
        <w:rPr>
          <w:sz w:val="22"/>
          <w:szCs w:val="22"/>
        </w:rPr>
        <w:t xml:space="preserve"> concentrations,</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5D1928">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 43)", "plainTextFormattedCitation" : "(3, 43)", "previouslyFormattedCitation" : "(3, 43)" }, "properties" : { "noteIndex" : 0 }, "schema" : "https://github.com/citation-style-language/schema/raw/master/csl-citation.json" }</w:instrText>
      </w:r>
      <w:r w:rsidR="00C33783" w:rsidRPr="008B1F90">
        <w:rPr>
          <w:sz w:val="22"/>
          <w:szCs w:val="22"/>
        </w:rPr>
        <w:fldChar w:fldCharType="separate"/>
      </w:r>
      <w:r w:rsidR="005D1928" w:rsidRPr="005D1928">
        <w:rPr>
          <w:noProof/>
          <w:sz w:val="22"/>
          <w:szCs w:val="22"/>
        </w:rPr>
        <w:t>(3, 43)</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main effect of feeding state for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fasting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 attain statistical significance (p=0.069 for fasted GIP-1 levels by Wilcoxon Rank Sum Test).</w:t>
      </w:r>
      <w:r w:rsidR="00FE5CB5" w:rsidRPr="008B1F90">
        <w:rPr>
          <w:sz w:val="22"/>
          <w:szCs w:val="22"/>
        </w:rPr>
        <w:t xml:space="preserve"> Although there was a main effect of feeding state for PAI-1 via 2-way ANOVA, neither PAI-1 </w:t>
      </w:r>
      <w:r w:rsidR="005647F3" w:rsidRPr="008B1F90">
        <w:rPr>
          <w:sz w:val="22"/>
          <w:szCs w:val="22"/>
        </w:rPr>
        <w:t>n</w:t>
      </w:r>
      <w:r w:rsidR="00FE5CB5" w:rsidRPr="008B1F90">
        <w:rPr>
          <w:sz w:val="22"/>
          <w:szCs w:val="22"/>
        </w:rPr>
        <w:t xml:space="preserve">or </w:t>
      </w:r>
      <w:proofErr w:type="spellStart"/>
      <w:r w:rsidR="00FE5CB5" w:rsidRPr="008B1F90">
        <w:rPr>
          <w:sz w:val="22"/>
          <w:szCs w:val="22"/>
        </w:rPr>
        <w:t>resistin</w:t>
      </w:r>
      <w:proofErr w:type="spellEnd"/>
      <w:r w:rsidR="00FE5CB5" w:rsidRPr="008B1F90">
        <w:rPr>
          <w:sz w:val="22"/>
          <w:szCs w:val="22"/>
        </w:rPr>
        <w:t xml:space="preserve"> concentrations were different between the two groups </w:t>
      </w:r>
      <w:r w:rsidR="006A6379" w:rsidRPr="008B1F90">
        <w:rPr>
          <w:sz w:val="22"/>
          <w:szCs w:val="22"/>
        </w:rPr>
        <w:t xml:space="preserve">at either time point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430AB32E"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t>
      </w:r>
      <w:proofErr w:type="spellStart"/>
      <w:r w:rsidR="00637C02">
        <w:rPr>
          <w:sz w:val="22"/>
          <w:szCs w:val="22"/>
        </w:rPr>
        <w:t>wk</w:t>
      </w:r>
      <w:proofErr w:type="spellEnd"/>
      <w:r w:rsidR="00637C02">
        <w:rPr>
          <w:sz w:val="22"/>
          <w:szCs w:val="22"/>
        </w:rPr>
        <w:t xml:space="preserve">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w:t>
      </w:r>
      <w:del w:id="5" w:author="Dave Bridges" w:date="2016-03-08T08:52:00Z">
        <w:r w:rsidR="00815D98" w:rsidDel="007B4720">
          <w:rPr>
            <w:sz w:val="22"/>
            <w:szCs w:val="22"/>
          </w:rPr>
          <w:delText>insulin sensitivity</w:delText>
        </w:r>
      </w:del>
      <w:ins w:id="6" w:author="Dave Bridges" w:date="2016-03-08T08:52:00Z">
        <w:r w:rsidR="007B4720">
          <w:rPr>
            <w:sz w:val="22"/>
            <w:szCs w:val="22"/>
          </w:rPr>
          <w:t>HOMA-IR score</w:t>
        </w:r>
      </w:ins>
      <w:r w:rsidR="00815D98">
        <w:rPr>
          <w:sz w:val="22"/>
          <w:szCs w:val="22"/>
        </w:rPr>
        <w:t xml:space="preserve"> (</w:t>
      </w:r>
      <w:del w:id="7" w:author="Dave Bridges" w:date="2016-03-08T08:52:00Z">
        <w:r w:rsidR="00815D98" w:rsidDel="007B4720">
          <w:rPr>
            <w:sz w:val="22"/>
            <w:szCs w:val="22"/>
          </w:rPr>
          <w:delText xml:space="preserve">HOMA-IR values of </w:delText>
        </w:r>
      </w:del>
      <w:r w:rsidR="00815D98">
        <w:rPr>
          <w:sz w:val="22"/>
          <w:szCs w:val="22"/>
        </w:rPr>
        <w:t xml:space="preserve">12.77 </w:t>
      </w:r>
      <w:r w:rsidR="00815D98" w:rsidRPr="00815D98">
        <w:rPr>
          <w:sz w:val="22"/>
          <w:szCs w:val="22"/>
        </w:rPr>
        <w:t>±</w:t>
      </w:r>
      <w:r w:rsidR="00815D98">
        <w:rPr>
          <w:sz w:val="22"/>
          <w:szCs w:val="22"/>
        </w:rPr>
        <w:t xml:space="preserve"> 1.29 </w:t>
      </w:r>
      <w:del w:id="8" w:author="Dave Bridges" w:date="2016-03-08T08:52:00Z">
        <w:r w:rsidR="00815D98" w:rsidDel="007B4720">
          <w:rPr>
            <w:sz w:val="22"/>
            <w:szCs w:val="22"/>
          </w:rPr>
          <w:delText xml:space="preserve">and </w:delText>
        </w:r>
      </w:del>
      <w:ins w:id="9" w:author="Dave Bridges" w:date="2016-03-08T08:52:00Z">
        <w:r w:rsidR="007B4720">
          <w:rPr>
            <w:sz w:val="22"/>
            <w:szCs w:val="22"/>
          </w:rPr>
          <w:t xml:space="preserve">vs. </w:t>
        </w:r>
      </w:ins>
      <w:r w:rsidR="00815D98">
        <w:rPr>
          <w:sz w:val="22"/>
          <w:szCs w:val="22"/>
        </w:rPr>
        <w:t xml:space="preserve">12.14 </w:t>
      </w:r>
      <w:r w:rsidR="00815D98" w:rsidRPr="00815D98">
        <w:rPr>
          <w:sz w:val="22"/>
          <w:szCs w:val="22"/>
        </w:rPr>
        <w:t>±</w:t>
      </w:r>
      <w:r w:rsidR="00815D98">
        <w:rPr>
          <w:sz w:val="22"/>
          <w:szCs w:val="22"/>
        </w:rPr>
        <w:t xml:space="preserve"> 0.96 for Saline and MCP230, respectively; p</w:t>
      </w:r>
      <w:ins w:id="10" w:author="Dave Bridges" w:date="2016-03-08T08:52:00Z">
        <w:r w:rsidR="007B4720">
          <w:rPr>
            <w:sz w:val="22"/>
            <w:szCs w:val="22"/>
          </w:rPr>
          <w:t>=0.74</w:t>
        </w:r>
      </w:ins>
      <w:del w:id="11" w:author="Dave Bridges" w:date="2016-03-08T08:52:00Z">
        <w:r w:rsidR="00815D98" w:rsidDel="007B4720">
          <w:rPr>
            <w:sz w:val="22"/>
            <w:szCs w:val="22"/>
          </w:rPr>
          <w:delText>&gt;0.05</w:delText>
        </w:r>
      </w:del>
      <w:r w:rsidR="00A45630">
        <w:rPr>
          <w:sz w:val="22"/>
          <w:szCs w:val="22"/>
        </w:rPr>
        <w:t>, Figure 3C</w:t>
      </w:r>
      <w:r w:rsidR="00815D98">
        <w:rPr>
          <w:sz w:val="22"/>
          <w:szCs w:val="22"/>
        </w:rPr>
        <w:t>).</w:t>
      </w:r>
      <w:r w:rsidR="00140BB6" w:rsidRPr="008B1F90">
        <w:rPr>
          <w:sz w:val="22"/>
          <w:szCs w:val="22"/>
        </w:rPr>
        <w:t xml:space="preserve"> </w:t>
      </w:r>
      <w:r w:rsidR="00FE5F06">
        <w:rPr>
          <w:sz w:val="22"/>
          <w:szCs w:val="22"/>
        </w:rPr>
        <w:t xml:space="preserve">Taken together, these findings </w:t>
      </w:r>
      <w:r w:rsidR="00FE5F06" w:rsidRPr="008B1F90">
        <w:rPr>
          <w:sz w:val="22"/>
          <w:szCs w:val="22"/>
        </w:rPr>
        <w:t xml:space="preserve">suggest that insulin sensitivity of both the saline and MCP230 exposed mice </w:t>
      </w:r>
      <w:r w:rsidR="00F3650F">
        <w:rPr>
          <w:sz w:val="22"/>
          <w:szCs w:val="22"/>
        </w:rPr>
        <w:t>responded</w:t>
      </w:r>
      <w:r w:rsidR="00FE5F06" w:rsidRPr="008B1F90">
        <w:rPr>
          <w:sz w:val="22"/>
          <w:szCs w:val="22"/>
        </w:rPr>
        <w:t xml:space="preserve"> similar</w:t>
      </w:r>
      <w:r w:rsidR="005173C9">
        <w:rPr>
          <w:sz w:val="22"/>
          <w:szCs w:val="22"/>
        </w:rPr>
        <w:t>ly</w:t>
      </w:r>
      <w:r w:rsidR="00FE5F06" w:rsidRPr="008B1F90">
        <w:rPr>
          <w:sz w:val="22"/>
          <w:szCs w:val="22"/>
        </w:rPr>
        <w:t xml:space="preserve"> to the </w:t>
      </w:r>
      <w:r w:rsidR="00DF7792">
        <w:rPr>
          <w:sz w:val="22"/>
          <w:szCs w:val="22"/>
        </w:rPr>
        <w:t>HFD</w:t>
      </w:r>
      <w:r w:rsidR="00637C02">
        <w:rPr>
          <w:sz w:val="22"/>
          <w:szCs w:val="22"/>
        </w:rPr>
        <w:t xml:space="preserve"> but that </w:t>
      </w:r>
      <w:r w:rsidR="00FF1B51">
        <w:rPr>
          <w:sz w:val="22"/>
          <w:szCs w:val="22"/>
        </w:rPr>
        <w:t xml:space="preserve">acute </w:t>
      </w:r>
      <w:r w:rsidR="00FF1B51" w:rsidRPr="00FF1B51">
        <w:rPr>
          <w:i/>
          <w:sz w:val="22"/>
          <w:szCs w:val="22"/>
        </w:rPr>
        <w:t>in utero</w:t>
      </w:r>
      <w:r w:rsidR="00FF1B51">
        <w:rPr>
          <w:sz w:val="22"/>
          <w:szCs w:val="22"/>
        </w:rPr>
        <w:t xml:space="preserve"> MCP230</w:t>
      </w:r>
      <w:r w:rsidR="00637C02">
        <w:rPr>
          <w:sz w:val="22"/>
          <w:szCs w:val="22"/>
        </w:rPr>
        <w:t xml:space="preserve"> </w:t>
      </w:r>
      <w:r w:rsidR="00FF1B51">
        <w:rPr>
          <w:sz w:val="22"/>
          <w:szCs w:val="22"/>
        </w:rPr>
        <w:t>exposure</w:t>
      </w:r>
      <w:r w:rsidR="00A1304E">
        <w:rPr>
          <w:sz w:val="22"/>
          <w:szCs w:val="22"/>
        </w:rPr>
        <w:t xml:space="preserve"> did not exacerbate this effect</w:t>
      </w:r>
      <w:r w:rsidR="00FE5F06" w:rsidRPr="008B1F90">
        <w:rPr>
          <w:sz w:val="22"/>
          <w:szCs w:val="22"/>
        </w:rPr>
        <w:t>.</w:t>
      </w:r>
      <w:r w:rsidR="00FE5F06">
        <w:rPr>
          <w:sz w:val="22"/>
          <w:szCs w:val="22"/>
        </w:rPr>
        <w:t xml:space="preserve"> </w:t>
      </w:r>
      <w:r w:rsidR="00D859DF" w:rsidRPr="00D859DF">
        <w:rPr>
          <w:sz w:val="22"/>
          <w:szCs w:val="22"/>
        </w:rPr>
        <w:t xml:space="preserve">Consistent with this, we observed no changes in the levels of fasted </w:t>
      </w:r>
      <w:proofErr w:type="spellStart"/>
      <w:r w:rsidR="00D859DF" w:rsidRPr="00D859DF">
        <w:rPr>
          <w:sz w:val="22"/>
          <w:szCs w:val="22"/>
        </w:rPr>
        <w:t>Akt</w:t>
      </w:r>
      <w:proofErr w:type="spellEnd"/>
      <w:r w:rsidR="00D859DF" w:rsidRPr="00D859DF">
        <w:rPr>
          <w:sz w:val="22"/>
          <w:szCs w:val="22"/>
        </w:rPr>
        <w:t xml:space="preserve"> phosphorylation in</w:t>
      </w:r>
      <w:r w:rsidR="00D859DF">
        <w:rPr>
          <w:sz w:val="22"/>
          <w:szCs w:val="22"/>
        </w:rPr>
        <w:t xml:space="preserve"> muscle tissue (data not shown). </w:t>
      </w:r>
      <w:r w:rsidR="009C2BA1" w:rsidRPr="008B1F90">
        <w:rPr>
          <w:sz w:val="22"/>
          <w:szCs w:val="22"/>
        </w:rPr>
        <w:t>A main effect of both feeding state (p=7.3 x 10</w:t>
      </w:r>
      <w:r w:rsidR="009C2BA1" w:rsidRPr="008B1F90">
        <w:rPr>
          <w:sz w:val="22"/>
          <w:szCs w:val="22"/>
          <w:vertAlign w:val="superscript"/>
        </w:rPr>
        <w:t>-5</w:t>
      </w:r>
      <w:r w:rsidR="009C2BA1" w:rsidRPr="008B1F90">
        <w:rPr>
          <w:sz w:val="22"/>
          <w:szCs w:val="22"/>
        </w:rPr>
        <w:t>) and treatment (p=4.0 x 10</w:t>
      </w:r>
      <w:r w:rsidR="009C2BA1" w:rsidRPr="008B1F90">
        <w:rPr>
          <w:sz w:val="22"/>
          <w:szCs w:val="22"/>
          <w:vertAlign w:val="superscript"/>
        </w:rPr>
        <w:t>-3</w:t>
      </w:r>
      <w:r w:rsidR="009C2BA1" w:rsidRPr="008B1F90">
        <w:rPr>
          <w:sz w:val="22"/>
          <w:szCs w:val="22"/>
        </w:rPr>
        <w:t xml:space="preserve">) </w:t>
      </w:r>
      <w:r w:rsidR="00030A94" w:rsidRPr="008B1F90">
        <w:rPr>
          <w:sz w:val="22"/>
          <w:szCs w:val="22"/>
        </w:rPr>
        <w:t>w</w:t>
      </w:r>
      <w:r w:rsidR="009C2BA1" w:rsidRPr="008B1F90">
        <w:rPr>
          <w:sz w:val="22"/>
          <w:szCs w:val="22"/>
        </w:rPr>
        <w:t>as observed for serum glucagon concentrations</w:t>
      </w:r>
      <w:r w:rsidR="00030A94" w:rsidRPr="008B1F90">
        <w:rPr>
          <w:sz w:val="22"/>
          <w:szCs w:val="22"/>
        </w:rPr>
        <w:t xml:space="preserve">, with MCP230-exposed mice </w:t>
      </w:r>
      <w:r w:rsidR="00030A94" w:rsidRPr="008B1F90">
        <w:rPr>
          <w:sz w:val="22"/>
          <w:szCs w:val="22"/>
        </w:rPr>
        <w:lastRenderedPageBreak/>
        <w:t>having elevated glucagon concentrations in the fasted and fed state, although fed state levels did not quite attain statistical significance (p=0.009 and p=0.</w:t>
      </w:r>
      <w:del w:id="12" w:author="Dave Bridges" w:date="2016-03-08T08:51:00Z">
        <w:r w:rsidR="008D6D63" w:rsidDel="007B4720">
          <w:rPr>
            <w:sz w:val="22"/>
            <w:szCs w:val="22"/>
          </w:rPr>
          <w:delText>`</w:delText>
        </w:r>
      </w:del>
      <w:r w:rsidR="00030A94" w:rsidRPr="008B1F90">
        <w:rPr>
          <w:sz w:val="22"/>
          <w:szCs w:val="22"/>
        </w:rPr>
        <w:t xml:space="preserve">059, respectively, by post-hoc </w:t>
      </w:r>
      <w:r w:rsidR="00030A94" w:rsidRPr="008B1F90">
        <w:rPr>
          <w:i/>
          <w:sz w:val="22"/>
          <w:szCs w:val="22"/>
        </w:rPr>
        <w:t>t</w:t>
      </w:r>
      <w:r w:rsidR="00030A94" w:rsidRPr="008B1F90">
        <w:rPr>
          <w:sz w:val="22"/>
          <w:szCs w:val="22"/>
        </w:rPr>
        <w:t>-test analysis</w:t>
      </w:r>
      <w:r w:rsidR="002E5C51" w:rsidRPr="008B1F90">
        <w:rPr>
          <w:sz w:val="22"/>
          <w:szCs w:val="22"/>
        </w:rPr>
        <w:t>; Figure 3</w:t>
      </w:r>
      <w:r w:rsidR="00A45630">
        <w:rPr>
          <w:sz w:val="22"/>
          <w:szCs w:val="22"/>
        </w:rPr>
        <w:t>D</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0165CAE7"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proofErr w:type="gramStart"/>
      <w:r w:rsidR="00243797" w:rsidRPr="008B1F90">
        <w:rPr>
          <w:sz w:val="22"/>
          <w:szCs w:val="22"/>
        </w:rPr>
        <w:t>9</w:t>
      </w:r>
      <w:r w:rsidR="00FB2906" w:rsidRPr="008B1F90">
        <w:rPr>
          <w:sz w:val="22"/>
          <w:szCs w:val="22"/>
        </w:rPr>
        <w:t xml:space="preserve"> week</w:t>
      </w:r>
      <w:r w:rsidR="00D25ECD" w:rsidRPr="008B1F90">
        <w:rPr>
          <w:sz w:val="22"/>
          <w:szCs w:val="22"/>
        </w:rPr>
        <w:t xml:space="preserve"> old</w:t>
      </w:r>
      <w:proofErr w:type="gramEnd"/>
      <w:r w:rsidR="00D25ECD" w:rsidRPr="008B1F90">
        <w:rPr>
          <w:sz w:val="22"/>
          <w:szCs w:val="22"/>
        </w:rPr>
        <w:t xml:space="preserve">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 xml:space="preserve">cages for indirect </w:t>
      </w:r>
      <w:proofErr w:type="spellStart"/>
      <w:r w:rsidR="00243797" w:rsidRPr="008B1F90">
        <w:rPr>
          <w:sz w:val="22"/>
          <w:szCs w:val="22"/>
        </w:rPr>
        <w:t>calorimetry</w:t>
      </w:r>
      <w:proofErr w:type="spellEnd"/>
      <w:r w:rsidR="00243797" w:rsidRPr="008B1F90">
        <w:rPr>
          <w:sz w:val="22"/>
          <w:szCs w:val="22"/>
        </w:rPr>
        <w:t>, physical activity monitoring and evaluation of gas exchange 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5D1928">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"(42)", "plainTextFormattedCitation" : "(42)", "previouslyFormattedCitation" : "(42)" }, "properties" : { "noteIndex" : 0 }, "schema" : "https://github.com/citation-style-language/schema/raw/master/csl-citation.json" }</w:instrText>
      </w:r>
      <w:r w:rsidR="004C3CD7" w:rsidRPr="008B1F90">
        <w:rPr>
          <w:sz w:val="22"/>
          <w:szCs w:val="22"/>
        </w:rPr>
        <w:fldChar w:fldCharType="separate"/>
      </w:r>
      <w:r w:rsidR="005D1928" w:rsidRPr="005D1928">
        <w:rPr>
          <w:noProof/>
          <w:sz w:val="22"/>
          <w:szCs w:val="22"/>
        </w:rPr>
        <w:t>(42)</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78060072"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proofErr w:type="gramStart"/>
      <w:r w:rsidR="005259C7" w:rsidRPr="008B1F90">
        <w:rPr>
          <w:sz w:val="22"/>
          <w:szCs w:val="22"/>
        </w:rPr>
        <w:t xml:space="preserve">as  </w:t>
      </w:r>
      <w:r w:rsidR="00125748" w:rsidRPr="008B1F90">
        <w:rPr>
          <w:sz w:val="22"/>
          <w:szCs w:val="22"/>
        </w:rPr>
        <w:t>fuel</w:t>
      </w:r>
      <w:proofErr w:type="gramEnd"/>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462A1C" w:rsidRPr="008B1F90">
        <w:rPr>
          <w:sz w:val="22"/>
          <w:szCs w:val="22"/>
        </w:rPr>
        <w:t xml:space="preserve"> </w:t>
      </w:r>
      <w:r w:rsidR="00462A1C" w:rsidRPr="008B1F90">
        <w:rPr>
          <w:sz w:val="22"/>
          <w:szCs w:val="22"/>
        </w:rPr>
        <w:fldChar w:fldCharType="begin" w:fldLock="1"/>
      </w:r>
      <w:r w:rsidR="005D1928">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"(17)", "plainTextFormattedCitation" : "(17)", "previouslyFormattedCitation" : "(17)" }, "properties" : { "noteIndex" : 0 }, "schema" : "https://github.com/citation-style-language/schema/raw/master/csl-citation.json" }</w:instrText>
      </w:r>
      <w:r w:rsidR="00462A1C" w:rsidRPr="008B1F90">
        <w:rPr>
          <w:sz w:val="22"/>
          <w:szCs w:val="22"/>
        </w:rPr>
        <w:fldChar w:fldCharType="separate"/>
      </w:r>
      <w:r w:rsidR="005D1928" w:rsidRPr="005D1928">
        <w:rPr>
          <w:noProof/>
          <w:sz w:val="22"/>
          <w:szCs w:val="22"/>
        </w:rPr>
        <w:t>(17)</w:t>
      </w:r>
      <w:r w:rsidR="00462A1C" w:rsidRPr="008B1F90">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w:t>
      </w:r>
      <w:proofErr w:type="spellStart"/>
      <w:r w:rsidR="005A1354" w:rsidRPr="008B1F90">
        <w:rPr>
          <w:sz w:val="22"/>
          <w:szCs w:val="22"/>
        </w:rPr>
        <w:t>cabosil</w:t>
      </w:r>
      <w:proofErr w:type="spellEnd"/>
      <w:r w:rsidR="005A1354" w:rsidRPr="008B1F90">
        <w:rPr>
          <w:sz w:val="22"/>
          <w:szCs w:val="22"/>
        </w:rPr>
        <w:t>) altered substrate preference; and therefore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lastRenderedPageBreak/>
        <w:t>Skeletal Muscle</w:t>
      </w:r>
      <w:r w:rsidR="008A533B" w:rsidRPr="008B1F90">
        <w:rPr>
          <w:color w:val="auto"/>
          <w:sz w:val="22"/>
          <w:szCs w:val="22"/>
        </w:rPr>
        <w:t xml:space="preserve"> from MCP230 Treated Mice Have Reduced </w:t>
      </w:r>
      <w:proofErr w:type="spellStart"/>
      <w:r w:rsidR="00114B5D">
        <w:rPr>
          <w:color w:val="auto"/>
          <w:sz w:val="22"/>
          <w:szCs w:val="22"/>
        </w:rPr>
        <w:t>mt</w:t>
      </w:r>
      <w:r w:rsidR="00795012" w:rsidRPr="008B1F90">
        <w:rPr>
          <w:color w:val="auto"/>
          <w:sz w:val="22"/>
          <w:szCs w:val="22"/>
        </w:rPr>
        <w:t>DNA</w:t>
      </w:r>
      <w:proofErr w:type="spellEnd"/>
      <w:r w:rsidR="00795012" w:rsidRPr="008B1F90">
        <w:rPr>
          <w:color w:val="auto"/>
          <w:sz w:val="22"/>
          <w:szCs w:val="22"/>
        </w:rPr>
        <w:t xml:space="preserve"> Copy Number</w:t>
      </w:r>
      <w:r w:rsidR="00743FA3" w:rsidRPr="008B1F90">
        <w:rPr>
          <w:color w:val="auto"/>
          <w:sz w:val="22"/>
          <w:szCs w:val="22"/>
        </w:rPr>
        <w:t xml:space="preserve"> and a Lower Citrate Synthase Activity</w:t>
      </w:r>
    </w:p>
    <w:p w14:paraId="75ABAF30" w14:textId="77777777" w:rsidR="009E38B1" w:rsidRDefault="00410F14" w:rsidP="00AA41A9">
      <w:pPr>
        <w:spacing w:line="480" w:lineRule="auto"/>
        <w:rPr>
          <w:ins w:id="13" w:author="Dave Bridges" w:date="2016-03-08T08:36:00Z"/>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Pr="008B1F90">
        <w:rPr>
          <w:sz w:val="22"/>
          <w:szCs w:val="22"/>
        </w:rPr>
        <w:t xml:space="preserve">.  To test this, we </w:t>
      </w:r>
      <w:r w:rsidR="00DC3312">
        <w:rPr>
          <w:sz w:val="22"/>
          <w:szCs w:val="22"/>
        </w:rPr>
        <w:t xml:space="preserve">first </w:t>
      </w:r>
      <w:r w:rsidRPr="008B1F90">
        <w:rPr>
          <w:sz w:val="22"/>
          <w:szCs w:val="22"/>
        </w:rPr>
        <w:t xml:space="preserve">determined </w:t>
      </w:r>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r w:rsidR="000D3EBA" w:rsidRPr="008B1F90">
        <w:rPr>
          <w:sz w:val="22"/>
          <w:szCs w:val="22"/>
        </w:rPr>
        <w:t xml:space="preserve"> copy number in quadriceps muscle after the </w:t>
      </w:r>
      <w:proofErr w:type="gramStart"/>
      <w:r w:rsidR="000D3EBA" w:rsidRPr="008B1F90">
        <w:rPr>
          <w:sz w:val="22"/>
          <w:szCs w:val="22"/>
        </w:rPr>
        <w:t>12 week</w:t>
      </w:r>
      <w:proofErr w:type="gramEnd"/>
      <w:r w:rsidR="000D3EBA" w:rsidRPr="008B1F90">
        <w:rPr>
          <w:sz w:val="22"/>
          <w:szCs w:val="22"/>
        </w:rPr>
        <w:t xml:space="preserve">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r w:rsidR="003625D2">
        <w:rPr>
          <w:sz w:val="22"/>
          <w:szCs w:val="22"/>
        </w:rPr>
        <w:t>better</w:t>
      </w:r>
      <w:r w:rsidR="00B77D60" w:rsidRPr="008B1F90">
        <w:rPr>
          <w:sz w:val="22"/>
          <w:szCs w:val="22"/>
        </w:rPr>
        <w:t xml:space="preserve"> associated</w:t>
      </w:r>
      <w:r w:rsidR="0036482C" w:rsidRPr="008B1F90">
        <w:rPr>
          <w:sz w:val="22"/>
          <w:szCs w:val="22"/>
        </w:rPr>
        <w:t xml:space="preserve"> with skeletal muscle mitochondrial content</w:t>
      </w:r>
      <w:r w:rsidR="003625D2">
        <w:rPr>
          <w:sz w:val="22"/>
          <w:szCs w:val="22"/>
        </w:rPr>
        <w:t xml:space="preserve"> than </w:t>
      </w:r>
      <w:proofErr w:type="spellStart"/>
      <w:r w:rsidR="003625D2">
        <w:rPr>
          <w:sz w:val="22"/>
          <w:szCs w:val="22"/>
        </w:rPr>
        <w:t>mtDNA</w:t>
      </w:r>
      <w:proofErr w:type="spellEnd"/>
      <w:r w:rsidR="003625D2">
        <w:rPr>
          <w:sz w:val="22"/>
          <w:szCs w:val="22"/>
        </w:rPr>
        <w:t xml:space="preserve"> copy number </w:t>
      </w:r>
      <w:r w:rsidR="0062778A">
        <w:rPr>
          <w:sz w:val="22"/>
          <w:szCs w:val="22"/>
        </w:rPr>
        <w:t>(</w:t>
      </w:r>
      <w:r w:rsidR="003625D2">
        <w:rPr>
          <w:sz w:val="22"/>
          <w:szCs w:val="22"/>
        </w:rPr>
        <w:t xml:space="preserve">and </w:t>
      </w:r>
      <w:r w:rsidR="00850361">
        <w:rPr>
          <w:sz w:val="22"/>
          <w:szCs w:val="22"/>
        </w:rPr>
        <w:t xml:space="preserve">is </w:t>
      </w:r>
      <w:r w:rsidR="0062778A">
        <w:rPr>
          <w:sz w:val="22"/>
          <w:szCs w:val="22"/>
        </w:rPr>
        <w:t xml:space="preserve">also </w:t>
      </w:r>
      <w:r w:rsidR="003625D2">
        <w:rPr>
          <w:sz w:val="22"/>
          <w:szCs w:val="22"/>
        </w:rPr>
        <w:t xml:space="preserve">a good indicator of </w:t>
      </w:r>
      <w:proofErr w:type="spellStart"/>
      <w:r w:rsidR="003625D2">
        <w:rPr>
          <w:sz w:val="22"/>
          <w:szCs w:val="22"/>
        </w:rPr>
        <w:t>tricarboxylic</w:t>
      </w:r>
      <w:proofErr w:type="spellEnd"/>
      <w:r w:rsidR="003625D2">
        <w:rPr>
          <w:sz w:val="22"/>
          <w:szCs w:val="22"/>
        </w:rPr>
        <w:t xml:space="preserve"> acid cycle activity</w:t>
      </w:r>
      <w:r w:rsidR="0036482C" w:rsidRPr="008B1F90">
        <w:rPr>
          <w:sz w:val="22"/>
          <w:szCs w:val="22"/>
        </w:rPr>
        <w:t xml:space="preserve"> </w:t>
      </w:r>
      <w:r w:rsidR="000109CF" w:rsidRPr="008B1F90">
        <w:rPr>
          <w:sz w:val="22"/>
          <w:szCs w:val="22"/>
        </w:rPr>
        <w:fldChar w:fldCharType="begin" w:fldLock="1"/>
      </w:r>
      <w:r w:rsidR="005D1928">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"(22)", "plainTextFormattedCitation" : "(22)", "previouslyFormattedCitation" : "(22)" }, "properties" : { "noteIndex" : 0 }, "schema" : "https://github.com/citation-style-language/schema/raw/master/csl-citation.json" }</w:instrText>
      </w:r>
      <w:r w:rsidR="000109CF" w:rsidRPr="008B1F90">
        <w:rPr>
          <w:sz w:val="22"/>
          <w:szCs w:val="22"/>
        </w:rPr>
        <w:fldChar w:fldCharType="separate"/>
      </w:r>
      <w:r w:rsidR="005D1928" w:rsidRPr="005D1928">
        <w:rPr>
          <w:noProof/>
          <w:sz w:val="22"/>
          <w:szCs w:val="22"/>
        </w:rPr>
        <w:t>(22)</w:t>
      </w:r>
      <w:r w:rsidR="000109CF" w:rsidRPr="008B1F90">
        <w:rPr>
          <w:sz w:val="22"/>
          <w:szCs w:val="22"/>
        </w:rPr>
        <w:fldChar w:fldCharType="end"/>
      </w:r>
      <w:r w:rsidR="007802ED" w:rsidRPr="008B1F90">
        <w:rPr>
          <w:sz w:val="22"/>
          <w:szCs w:val="22"/>
        </w:rPr>
        <w:t xml:space="preserv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 xml:space="preserve">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p>
    <w:p w14:paraId="22C11BC8" w14:textId="77777777" w:rsidR="009E38B1" w:rsidRDefault="009E38B1" w:rsidP="00AA41A9">
      <w:pPr>
        <w:spacing w:line="480" w:lineRule="auto"/>
        <w:rPr>
          <w:ins w:id="14" w:author="Dave Bridges" w:date="2016-03-08T08:36:00Z"/>
          <w:sz w:val="22"/>
          <w:szCs w:val="22"/>
        </w:rPr>
      </w:pPr>
    </w:p>
    <w:p w14:paraId="0873F40B" w14:textId="5403DEE6" w:rsidR="0059083E" w:rsidRPr="008B1F90" w:rsidRDefault="00A33087" w:rsidP="00AA41A9">
      <w:pPr>
        <w:spacing w:line="480" w:lineRule="auto"/>
        <w:rPr>
          <w:sz w:val="22"/>
          <w:szCs w:val="22"/>
        </w:rPr>
      </w:pPr>
      <w:del w:id="15" w:author="Dave Bridges" w:date="2016-03-08T08:35:00Z">
        <w:r w:rsidDel="009E38B1">
          <w:rPr>
            <w:sz w:val="22"/>
            <w:szCs w:val="22"/>
          </w:rPr>
          <w:delText>In contrast</w:delText>
        </w:r>
      </w:del>
      <w:ins w:id="16" w:author="Dave Bridges" w:date="2016-03-08T08:35:00Z">
        <w:r w:rsidR="009E38B1">
          <w:rPr>
            <w:sz w:val="22"/>
            <w:szCs w:val="22"/>
          </w:rPr>
          <w:t xml:space="preserve">To test whether these reductions were due to </w:t>
        </w:r>
      </w:ins>
      <w:ins w:id="17" w:author="Dave Bridges" w:date="2016-03-08T08:36:00Z">
        <w:r w:rsidR="009E38B1">
          <w:rPr>
            <w:sz w:val="22"/>
            <w:szCs w:val="22"/>
          </w:rPr>
          <w:t xml:space="preserve">lowered </w:t>
        </w:r>
      </w:ins>
      <w:ins w:id="18" w:author="Dave Bridges" w:date="2016-03-08T08:35:00Z">
        <w:r w:rsidR="009E38B1">
          <w:rPr>
            <w:sz w:val="22"/>
            <w:szCs w:val="22"/>
          </w:rPr>
          <w:t>mitochondrial biogenesis</w:t>
        </w:r>
      </w:ins>
      <w:r>
        <w:rPr>
          <w:sz w:val="22"/>
          <w:szCs w:val="22"/>
        </w:rPr>
        <w:t xml:space="preserve">, we </w:t>
      </w:r>
      <w:ins w:id="19" w:author="Dave Bridges" w:date="2016-03-08T08:36:00Z">
        <w:r w:rsidR="009E38B1">
          <w:rPr>
            <w:sz w:val="22"/>
            <w:szCs w:val="22"/>
          </w:rPr>
          <w:t xml:space="preserve">evaluated the expression level of several known </w:t>
        </w:r>
      </w:ins>
      <w:proofErr w:type="spellStart"/>
      <w:ins w:id="20" w:author="Dave Bridges" w:date="2016-03-08T08:37:00Z">
        <w:r w:rsidR="009E38B1">
          <w:rPr>
            <w:sz w:val="22"/>
            <w:szCs w:val="22"/>
          </w:rPr>
          <w:t>mitochondriogenesis</w:t>
        </w:r>
        <w:proofErr w:type="spellEnd"/>
        <w:r w:rsidR="009E38B1">
          <w:rPr>
            <w:sz w:val="22"/>
            <w:szCs w:val="22"/>
          </w:rPr>
          <w:t xml:space="preserve"> genes.  We </w:t>
        </w:r>
      </w:ins>
      <w:r>
        <w:rPr>
          <w:sz w:val="22"/>
          <w:szCs w:val="22"/>
        </w:rPr>
        <w:t xml:space="preserve">observed increases in the mRNA of </w:t>
      </w:r>
      <w:proofErr w:type="spellStart"/>
      <w:r w:rsidRPr="00A33087">
        <w:rPr>
          <w:i/>
          <w:sz w:val="22"/>
          <w:szCs w:val="22"/>
        </w:rPr>
        <w:t>Ppard</w:t>
      </w:r>
      <w:proofErr w:type="spellEnd"/>
      <w:r>
        <w:rPr>
          <w:sz w:val="22"/>
          <w:szCs w:val="22"/>
        </w:rPr>
        <w:t xml:space="preserve"> and </w:t>
      </w:r>
      <w:r w:rsidRPr="00A33087">
        <w:rPr>
          <w:i/>
          <w:sz w:val="22"/>
          <w:szCs w:val="22"/>
        </w:rPr>
        <w:t>Ppargc1b</w:t>
      </w:r>
      <w:r w:rsidR="00A27014">
        <w:rPr>
          <w:sz w:val="22"/>
          <w:szCs w:val="22"/>
        </w:rPr>
        <w:t xml:space="preserve"> (Figure 6A and C)</w:t>
      </w:r>
      <w:r>
        <w:rPr>
          <w:sz w:val="22"/>
          <w:szCs w:val="22"/>
        </w:rPr>
        <w:t xml:space="preserve">, </w:t>
      </w:r>
      <w:del w:id="21" w:author="Dave Bridges" w:date="2016-03-08T08:37:00Z">
        <w:r w:rsidDel="009E38B1">
          <w:rPr>
            <w:sz w:val="22"/>
            <w:szCs w:val="22"/>
          </w:rPr>
          <w:delText>two important upstream regulators of mitochondrial biogenesis in skeletal muscle, whereas</w:delText>
        </w:r>
      </w:del>
      <w:ins w:id="22" w:author="Dave Bridges" w:date="2016-03-08T08:37:00Z">
        <w:r w:rsidR="009E38B1">
          <w:rPr>
            <w:sz w:val="22"/>
            <w:szCs w:val="22"/>
          </w:rPr>
          <w:t>with</w:t>
        </w:r>
      </w:ins>
      <w:r>
        <w:rPr>
          <w:sz w:val="22"/>
          <w:szCs w:val="22"/>
        </w:rPr>
        <w:t xml:space="preserve"> there were no difference</w:t>
      </w:r>
      <w:ins w:id="23" w:author="Dave Bridges" w:date="2016-03-08T08:37:00Z">
        <w:r w:rsidR="009E38B1">
          <w:rPr>
            <w:sz w:val="22"/>
            <w:szCs w:val="22"/>
          </w:rPr>
          <w:t>s</w:t>
        </w:r>
      </w:ins>
      <w:r>
        <w:rPr>
          <w:sz w:val="22"/>
          <w:szCs w:val="22"/>
        </w:rPr>
        <w:t xml:space="preserve"> in the expression levels of </w:t>
      </w:r>
      <w:r w:rsidRPr="00A33087">
        <w:rPr>
          <w:i/>
          <w:sz w:val="22"/>
          <w:szCs w:val="22"/>
        </w:rPr>
        <w:t>Ppargc1a</w:t>
      </w:r>
      <w:r>
        <w:rPr>
          <w:sz w:val="22"/>
          <w:szCs w:val="22"/>
        </w:rPr>
        <w:t xml:space="preserve">, </w:t>
      </w:r>
      <w:r w:rsidRPr="00A33087">
        <w:rPr>
          <w:i/>
          <w:sz w:val="22"/>
          <w:szCs w:val="22"/>
        </w:rPr>
        <w:t>Nrf1</w:t>
      </w:r>
      <w:r>
        <w:rPr>
          <w:sz w:val="22"/>
          <w:szCs w:val="22"/>
        </w:rPr>
        <w:t xml:space="preserve">, </w:t>
      </w:r>
      <w:r w:rsidRPr="00A33087">
        <w:rPr>
          <w:i/>
          <w:sz w:val="22"/>
          <w:szCs w:val="22"/>
        </w:rPr>
        <w:t>Nfe2l2</w:t>
      </w:r>
      <w:r>
        <w:rPr>
          <w:sz w:val="22"/>
          <w:szCs w:val="22"/>
        </w:rPr>
        <w:t xml:space="preserve"> or </w:t>
      </w:r>
      <w:proofErr w:type="spellStart"/>
      <w:r w:rsidRPr="00A33087">
        <w:rPr>
          <w:i/>
          <w:sz w:val="22"/>
          <w:szCs w:val="22"/>
        </w:rPr>
        <w:t>Tfam</w:t>
      </w:r>
      <w:proofErr w:type="spellEnd"/>
      <w:r w:rsidR="00A27014">
        <w:rPr>
          <w:sz w:val="22"/>
          <w:szCs w:val="22"/>
        </w:rPr>
        <w:t xml:space="preserve"> (Figure 6B, D-F)</w:t>
      </w:r>
      <w:r>
        <w:rPr>
          <w:sz w:val="22"/>
          <w:szCs w:val="22"/>
        </w:rPr>
        <w:t xml:space="preserve">. </w:t>
      </w:r>
      <w:r w:rsidR="002167AD" w:rsidRPr="008B1F90">
        <w:rPr>
          <w:sz w:val="22"/>
          <w:szCs w:val="22"/>
        </w:rPr>
        <w:t xml:space="preserve">To determine </w:t>
      </w:r>
      <w:r w:rsidR="00AA53B5" w:rsidRPr="008B1F90">
        <w:rPr>
          <w:sz w:val="22"/>
          <w:szCs w:val="22"/>
        </w:rPr>
        <w:t>whether</w:t>
      </w:r>
      <w:r w:rsidR="002167AD" w:rsidRPr="008B1F90">
        <w:rPr>
          <w:sz w:val="22"/>
          <w:szCs w:val="22"/>
        </w:rPr>
        <w:t xml:space="preserve"> </w:t>
      </w:r>
      <w:r w:rsidR="00AA53B5" w:rsidRPr="008B1F90">
        <w:rPr>
          <w:sz w:val="22"/>
          <w:szCs w:val="22"/>
        </w:rPr>
        <w:t>differences</w:t>
      </w:r>
      <w:r w:rsidR="002167AD" w:rsidRPr="008B1F90">
        <w:rPr>
          <w:sz w:val="22"/>
          <w:szCs w:val="22"/>
        </w:rPr>
        <w:t xml:space="preserve"> in </w:t>
      </w:r>
      <w:r w:rsidR="00A10E45" w:rsidRPr="008B1F90">
        <w:rPr>
          <w:sz w:val="22"/>
          <w:szCs w:val="22"/>
        </w:rPr>
        <w:t xml:space="preserve">skeletal muscle </w:t>
      </w:r>
      <w:r w:rsidR="002167AD" w:rsidRPr="008B1F90">
        <w:rPr>
          <w:sz w:val="22"/>
          <w:szCs w:val="22"/>
        </w:rPr>
        <w:t xml:space="preserve">mitochondrial </w:t>
      </w:r>
      <w:r w:rsidR="00CF173F" w:rsidRPr="008B1F90">
        <w:rPr>
          <w:sz w:val="22"/>
          <w:szCs w:val="22"/>
        </w:rPr>
        <w:t>electron transport enzymes</w:t>
      </w:r>
      <w:r w:rsidR="002167AD" w:rsidRPr="008B1F90">
        <w:rPr>
          <w:sz w:val="22"/>
          <w:szCs w:val="22"/>
        </w:rPr>
        <w:t xml:space="preserve"> </w:t>
      </w:r>
      <w:r w:rsidR="00AA53B5" w:rsidRPr="008B1F90">
        <w:rPr>
          <w:sz w:val="22"/>
          <w:szCs w:val="22"/>
        </w:rPr>
        <w:t>were present</w:t>
      </w:r>
      <w:r w:rsidR="00E6527D" w:rsidRPr="008B1F90">
        <w:rPr>
          <w:sz w:val="22"/>
          <w:szCs w:val="22"/>
        </w:rPr>
        <w:t xml:space="preserve"> </w:t>
      </w:r>
      <w:r w:rsidR="002167AD" w:rsidRPr="008B1F90">
        <w:rPr>
          <w:sz w:val="22"/>
          <w:szCs w:val="22"/>
        </w:rPr>
        <w:t>at the protein level, w</w:t>
      </w:r>
      <w:r w:rsidR="00A440F3" w:rsidRPr="008B1F90">
        <w:rPr>
          <w:sz w:val="22"/>
          <w:szCs w:val="22"/>
        </w:rPr>
        <w:t>e measured</w:t>
      </w:r>
      <w:r w:rsidR="00A432D6" w:rsidRPr="008B1F90">
        <w:rPr>
          <w:sz w:val="22"/>
          <w:szCs w:val="22"/>
        </w:rPr>
        <w:t xml:space="preserve"> the relative expression</w:t>
      </w:r>
      <w:r w:rsidR="00A440F3" w:rsidRPr="008B1F90">
        <w:rPr>
          <w:sz w:val="22"/>
          <w:szCs w:val="22"/>
        </w:rPr>
        <w:t xml:space="preserve"> </w:t>
      </w:r>
      <w:r w:rsidR="00A432D6" w:rsidRPr="008B1F90">
        <w:rPr>
          <w:sz w:val="22"/>
          <w:szCs w:val="22"/>
        </w:rPr>
        <w:t xml:space="preserve">of </w:t>
      </w:r>
      <w:r w:rsidR="002167AD" w:rsidRPr="008B1F90">
        <w:rPr>
          <w:sz w:val="22"/>
          <w:szCs w:val="22"/>
        </w:rPr>
        <w:t>several</w:t>
      </w:r>
      <w:r w:rsidR="00A440F3" w:rsidRPr="008B1F90">
        <w:rPr>
          <w:sz w:val="22"/>
          <w:szCs w:val="22"/>
        </w:rPr>
        <w:t xml:space="preserve"> electron transport chain proteins </w:t>
      </w:r>
      <w:r w:rsidR="00E6527D" w:rsidRPr="008B1F90">
        <w:rPr>
          <w:sz w:val="22"/>
          <w:szCs w:val="22"/>
        </w:rPr>
        <w:t>via</w:t>
      </w:r>
      <w:r w:rsidR="00A432D6" w:rsidRPr="008B1F90">
        <w:rPr>
          <w:sz w:val="22"/>
          <w:szCs w:val="22"/>
        </w:rPr>
        <w:t xml:space="preserve"> western blotting </w:t>
      </w:r>
      <w:r w:rsidR="00A440F3" w:rsidRPr="008B1F90">
        <w:rPr>
          <w:sz w:val="22"/>
          <w:szCs w:val="22"/>
        </w:rPr>
        <w:t xml:space="preserve">(Figure </w:t>
      </w:r>
      <w:r w:rsidR="00FB0FFE" w:rsidRPr="008B1F90">
        <w:rPr>
          <w:sz w:val="22"/>
          <w:szCs w:val="22"/>
        </w:rPr>
        <w:t>5D</w:t>
      </w:r>
      <w:r w:rsidR="00A440F3" w:rsidRPr="008B1F90">
        <w:rPr>
          <w:sz w:val="22"/>
          <w:szCs w:val="22"/>
        </w:rPr>
        <w:t>).</w:t>
      </w:r>
      <w:del w:id="24" w:author="Dave Bridges" w:date="2016-03-08T08:37:00Z">
        <w:r w:rsidR="00A440F3" w:rsidRPr="008B1F90" w:rsidDel="009E38B1">
          <w:rPr>
            <w:sz w:val="22"/>
            <w:szCs w:val="22"/>
          </w:rPr>
          <w:delText xml:space="preserve"> </w:delText>
        </w:r>
        <w:r w:rsidR="005D172E" w:rsidRPr="008B1F90" w:rsidDel="009E38B1">
          <w:rPr>
            <w:sz w:val="22"/>
            <w:szCs w:val="22"/>
          </w:rPr>
          <w:delText>Interestingly,</w:delText>
        </w:r>
      </w:del>
      <w:ins w:id="25" w:author="Dave Bridges" w:date="2016-03-08T08:37:00Z">
        <w:r w:rsidR="009E38B1">
          <w:rPr>
            <w:sz w:val="22"/>
            <w:szCs w:val="22"/>
          </w:rPr>
          <w:t xml:space="preserve">  </w:t>
        </w:r>
      </w:ins>
      <w:r w:rsidR="005D172E" w:rsidRPr="008B1F90">
        <w:rPr>
          <w:sz w:val="22"/>
          <w:szCs w:val="22"/>
        </w:rPr>
        <w:t xml:space="preserve"> </w:t>
      </w:r>
      <w:ins w:id="26" w:author="Dave Bridges" w:date="2016-03-08T08:37:00Z">
        <w:r w:rsidR="009E38B1">
          <w:rPr>
            <w:sz w:val="22"/>
            <w:szCs w:val="22"/>
          </w:rPr>
          <w:t>W</w:t>
        </w:r>
      </w:ins>
      <w:del w:id="27" w:author="Dave Bridges" w:date="2016-03-08T08:37:00Z">
        <w:r w:rsidR="005D172E" w:rsidRPr="008B1F90" w:rsidDel="009E38B1">
          <w:rPr>
            <w:sz w:val="22"/>
            <w:szCs w:val="22"/>
          </w:rPr>
          <w:delText>w</w:delText>
        </w:r>
      </w:del>
      <w:r w:rsidR="005D172E" w:rsidRPr="008B1F90">
        <w:rPr>
          <w:sz w:val="22"/>
          <w:szCs w:val="22"/>
        </w:rPr>
        <w:t xml:space="preserve">e </w:t>
      </w:r>
      <w:r w:rsidR="00A43DA3">
        <w:rPr>
          <w:sz w:val="22"/>
          <w:szCs w:val="22"/>
        </w:rPr>
        <w:t xml:space="preserve">did not </w:t>
      </w:r>
      <w:r w:rsidR="005D172E" w:rsidRPr="008B1F90">
        <w:rPr>
          <w:sz w:val="22"/>
          <w:szCs w:val="22"/>
        </w:rPr>
        <w:t xml:space="preserve">observe </w:t>
      </w:r>
      <w:r w:rsidR="00A43DA3">
        <w:rPr>
          <w:sz w:val="22"/>
          <w:szCs w:val="22"/>
        </w:rPr>
        <w:t>difference</w:t>
      </w:r>
      <w:r w:rsidR="0013169A">
        <w:rPr>
          <w:sz w:val="22"/>
          <w:szCs w:val="22"/>
        </w:rPr>
        <w:t>s</w:t>
      </w:r>
      <w:r w:rsidR="005D172E" w:rsidRPr="008B1F90">
        <w:rPr>
          <w:sz w:val="22"/>
          <w:szCs w:val="22"/>
        </w:rPr>
        <w:t xml:space="preserve"> </w:t>
      </w:r>
      <w:r w:rsidR="0043113B" w:rsidRPr="008B1F90">
        <w:rPr>
          <w:sz w:val="22"/>
          <w:szCs w:val="22"/>
        </w:rPr>
        <w:t>in the relative abundance</w:t>
      </w:r>
      <w:r w:rsidR="005D172E" w:rsidRPr="008B1F90">
        <w:rPr>
          <w:sz w:val="22"/>
          <w:szCs w:val="22"/>
        </w:rPr>
        <w:t xml:space="preserve"> of </w:t>
      </w:r>
      <w:r w:rsidR="00A43DA3">
        <w:rPr>
          <w:sz w:val="22"/>
          <w:szCs w:val="22"/>
        </w:rPr>
        <w:t>any of</w:t>
      </w:r>
      <w:r w:rsidR="00CF173F" w:rsidRPr="008B1F90">
        <w:rPr>
          <w:sz w:val="22"/>
          <w:szCs w:val="22"/>
        </w:rPr>
        <w:t xml:space="preserve"> the five </w:t>
      </w:r>
      <w:r w:rsidR="005D172E" w:rsidRPr="008B1F90">
        <w:rPr>
          <w:sz w:val="22"/>
          <w:szCs w:val="22"/>
        </w:rPr>
        <w:lastRenderedPageBreak/>
        <w:t xml:space="preserve">proteins </w:t>
      </w:r>
      <w:r w:rsidR="00CF173F" w:rsidRPr="008B1F90">
        <w:rPr>
          <w:sz w:val="22"/>
          <w:szCs w:val="22"/>
        </w:rPr>
        <w:t xml:space="preserve">measured in skeletal muscle from mice </w:t>
      </w:r>
      <w:r w:rsidR="00FB0FFE" w:rsidRPr="008B1F90">
        <w:rPr>
          <w:sz w:val="22"/>
          <w:szCs w:val="22"/>
        </w:rPr>
        <w:t>exposed to</w:t>
      </w:r>
      <w:r w:rsidR="00CF173F" w:rsidRPr="008B1F90">
        <w:rPr>
          <w:sz w:val="22"/>
          <w:szCs w:val="22"/>
        </w:rPr>
        <w:t xml:space="preserve"> MPC230 compared to the saline-treated mice</w:t>
      </w:r>
      <w:r w:rsidR="00A43DA3">
        <w:rPr>
          <w:sz w:val="22"/>
          <w:szCs w:val="22"/>
        </w:rPr>
        <w:t xml:space="preserve">, nor did we see </w:t>
      </w:r>
      <w:r w:rsidR="004C4502">
        <w:rPr>
          <w:sz w:val="22"/>
          <w:szCs w:val="22"/>
        </w:rPr>
        <w:t>changes in PGC-1α protein expression</w:t>
      </w:r>
      <w:r w:rsidR="00A43DA3">
        <w:rPr>
          <w:sz w:val="22"/>
          <w:szCs w:val="22"/>
        </w:rPr>
        <w:t xml:space="preserve"> (Figure </w:t>
      </w:r>
      <w:r w:rsidR="004C4502">
        <w:rPr>
          <w:sz w:val="22"/>
          <w:szCs w:val="22"/>
        </w:rPr>
        <w:t>5D-E</w:t>
      </w:r>
      <w:r w:rsidR="00A43DA3">
        <w:rPr>
          <w:sz w:val="22"/>
          <w:szCs w:val="22"/>
        </w:rPr>
        <w:t>)</w:t>
      </w:r>
      <w:r w:rsidR="005D172E" w:rsidRPr="008B1F90">
        <w:rPr>
          <w:sz w:val="22"/>
          <w:szCs w:val="22"/>
        </w:rPr>
        <w:t>.</w:t>
      </w:r>
      <w:r w:rsidR="000D59B5" w:rsidRPr="008B1F90">
        <w:rPr>
          <w:sz w:val="22"/>
          <w:szCs w:val="22"/>
        </w:rPr>
        <w:t xml:space="preserve"> </w:t>
      </w:r>
      <w:r w:rsidR="001C3B10" w:rsidRPr="008B1F90">
        <w:rPr>
          <w:sz w:val="22"/>
          <w:szCs w:val="22"/>
        </w:rPr>
        <w:t>Th</w:t>
      </w:r>
      <w:r w:rsidR="00A43DA3">
        <w:rPr>
          <w:sz w:val="22"/>
          <w:szCs w:val="22"/>
        </w:rPr>
        <w:t>ese</w:t>
      </w:r>
      <w:r w:rsidR="001C3B10" w:rsidRPr="008B1F90">
        <w:rPr>
          <w:sz w:val="22"/>
          <w:szCs w:val="22"/>
        </w:rPr>
        <w:t xml:space="preserve"> finding suggests that </w:t>
      </w:r>
      <w:r w:rsidR="0013169A">
        <w:rPr>
          <w:sz w:val="22"/>
          <w:szCs w:val="22"/>
        </w:rPr>
        <w:t xml:space="preserve">the mitochondrial deficits we observe in </w:t>
      </w:r>
      <w:r w:rsidR="001C3B10" w:rsidRPr="008B1F90">
        <w:rPr>
          <w:sz w:val="22"/>
          <w:szCs w:val="22"/>
        </w:rPr>
        <w:t>the skeletal muscle</w:t>
      </w:r>
      <w:r w:rsidR="0013169A">
        <w:rPr>
          <w:sz w:val="22"/>
          <w:szCs w:val="22"/>
        </w:rPr>
        <w:t xml:space="preserve"> of mice exposed to MCP230</w:t>
      </w:r>
      <w:r w:rsidR="001C3B10" w:rsidRPr="008B1F90">
        <w:rPr>
          <w:sz w:val="22"/>
          <w:szCs w:val="22"/>
        </w:rPr>
        <w:t xml:space="preserve"> are </w:t>
      </w:r>
      <w:r w:rsidR="00DE79FB" w:rsidRPr="008B1F90">
        <w:rPr>
          <w:sz w:val="22"/>
          <w:szCs w:val="22"/>
        </w:rPr>
        <w:t xml:space="preserve">likely to be </w:t>
      </w:r>
      <w:r w:rsidR="001C3B10" w:rsidRPr="008B1F90">
        <w:rPr>
          <w:sz w:val="22"/>
          <w:szCs w:val="22"/>
        </w:rPr>
        <w:t xml:space="preserve">secondary to the ability of the </w:t>
      </w:r>
      <w:proofErr w:type="spellStart"/>
      <w:r w:rsidR="00DE79FB" w:rsidRPr="008B1F90">
        <w:rPr>
          <w:sz w:val="22"/>
          <w:szCs w:val="22"/>
        </w:rPr>
        <w:t>myocyte</w:t>
      </w:r>
      <w:proofErr w:type="spellEnd"/>
      <w:r w:rsidR="001C3B10" w:rsidRPr="008B1F90">
        <w:rPr>
          <w:sz w:val="22"/>
          <w:szCs w:val="22"/>
        </w:rPr>
        <w:t xml:space="preserve"> to </w:t>
      </w:r>
      <w:r w:rsidR="009249F9" w:rsidRPr="008B1F90">
        <w:rPr>
          <w:sz w:val="22"/>
          <w:szCs w:val="22"/>
        </w:rPr>
        <w:t>generate</w:t>
      </w:r>
      <w:r w:rsidR="001C3B10" w:rsidRPr="008B1F90">
        <w:rPr>
          <w:sz w:val="22"/>
          <w:szCs w:val="22"/>
        </w:rPr>
        <w:t xml:space="preserve"> mitochondrial </w:t>
      </w:r>
      <w:r w:rsidR="00186195" w:rsidRPr="008B1F90">
        <w:rPr>
          <w:sz w:val="22"/>
          <w:szCs w:val="22"/>
        </w:rPr>
        <w:t>enzymes</w:t>
      </w:r>
      <w:r w:rsidR="00DE79FB" w:rsidRPr="008B1F90">
        <w:rPr>
          <w:sz w:val="22"/>
          <w:szCs w:val="22"/>
        </w:rPr>
        <w:t xml:space="preserve"> at the protein level</w:t>
      </w:r>
      <w:r w:rsidR="009249F9" w:rsidRPr="008B1F90">
        <w:rPr>
          <w:sz w:val="22"/>
          <w:szCs w:val="22"/>
        </w:rPr>
        <w:t>.</w:t>
      </w:r>
      <w:r w:rsidR="0059083E">
        <w:rPr>
          <w:sz w:val="22"/>
          <w:szCs w:val="22"/>
        </w:rPr>
        <w:t xml:space="preserve"> In other words, </w:t>
      </w:r>
      <w:r w:rsidR="0013169A">
        <w:rPr>
          <w:sz w:val="22"/>
          <w:szCs w:val="22"/>
        </w:rPr>
        <w:t xml:space="preserve">reduced </w:t>
      </w:r>
      <w:proofErr w:type="spellStart"/>
      <w:r w:rsidR="0013169A">
        <w:rPr>
          <w:sz w:val="22"/>
          <w:szCs w:val="22"/>
        </w:rPr>
        <w:t>mtDNA</w:t>
      </w:r>
      <w:proofErr w:type="spellEnd"/>
      <w:r w:rsidR="0059083E">
        <w:rPr>
          <w:sz w:val="22"/>
          <w:szCs w:val="22"/>
        </w:rPr>
        <w:t xml:space="preserve"> </w:t>
      </w:r>
      <w:r w:rsidR="0013169A">
        <w:rPr>
          <w:sz w:val="22"/>
          <w:szCs w:val="22"/>
        </w:rPr>
        <w:t xml:space="preserve">content and impaired citrate synthase </w:t>
      </w:r>
      <w:proofErr w:type="gramStart"/>
      <w:r w:rsidR="0013169A">
        <w:rPr>
          <w:sz w:val="22"/>
          <w:szCs w:val="22"/>
        </w:rPr>
        <w:t xml:space="preserve">activity </w:t>
      </w:r>
      <w:r w:rsidR="0059083E">
        <w:rPr>
          <w:sz w:val="22"/>
          <w:szCs w:val="22"/>
        </w:rPr>
        <w:t>are</w:t>
      </w:r>
      <w:proofErr w:type="gramEnd"/>
      <w:r w:rsidR="0059083E">
        <w:rPr>
          <w:sz w:val="22"/>
          <w:szCs w:val="22"/>
        </w:rPr>
        <w:t xml:space="preserve"> likely </w:t>
      </w:r>
      <w:r w:rsidR="000373AB">
        <w:rPr>
          <w:sz w:val="22"/>
          <w:szCs w:val="22"/>
        </w:rPr>
        <w:t>a response</w:t>
      </w:r>
      <w:r w:rsidR="0059083E">
        <w:rPr>
          <w:sz w:val="22"/>
          <w:szCs w:val="22"/>
        </w:rPr>
        <w:t xml:space="preserve"> to some kind of cell stress</w:t>
      </w:r>
      <w:r w:rsidR="0013169A">
        <w:rPr>
          <w:sz w:val="22"/>
          <w:szCs w:val="22"/>
        </w:rPr>
        <w:t xml:space="preserve">, rather than transcriptional </w:t>
      </w:r>
      <w:proofErr w:type="spellStart"/>
      <w:r w:rsidR="0013169A">
        <w:rPr>
          <w:sz w:val="22"/>
          <w:szCs w:val="22"/>
        </w:rPr>
        <w:t>downregulation</w:t>
      </w:r>
      <w:proofErr w:type="spellEnd"/>
      <w:r w:rsidR="0013169A">
        <w:rPr>
          <w:sz w:val="22"/>
          <w:szCs w:val="22"/>
        </w:rPr>
        <w:t xml:space="preserve"> of mitochondrial biogenesis </w:t>
      </w:r>
      <w:r w:rsidR="0013169A" w:rsidRPr="0013169A">
        <w:rPr>
          <w:i/>
          <w:sz w:val="22"/>
          <w:szCs w:val="22"/>
        </w:rPr>
        <w:t>per se</w:t>
      </w:r>
      <w:r w:rsidR="0059083E">
        <w:rPr>
          <w:sz w:val="22"/>
          <w:szCs w:val="22"/>
        </w:rPr>
        <w:t xml:space="preserve">.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proofErr w:type="spellStart"/>
      <w:r w:rsidR="001146C4" w:rsidRPr="001146C4">
        <w:rPr>
          <w:i/>
          <w:sz w:val="22"/>
          <w:szCs w:val="22"/>
        </w:rPr>
        <w:t>Gclm</w:t>
      </w:r>
      <w:proofErr w:type="spellEnd"/>
      <w:r w:rsidR="001146C4">
        <w:rPr>
          <w:sz w:val="22"/>
          <w:szCs w:val="22"/>
        </w:rPr>
        <w:t>, all</w:t>
      </w:r>
      <w:r w:rsidR="0059083E">
        <w:rPr>
          <w:sz w:val="22"/>
          <w:szCs w:val="22"/>
        </w:rPr>
        <w:t xml:space="preserve"> </w:t>
      </w:r>
      <w:r w:rsidR="001146C4">
        <w:rPr>
          <w:sz w:val="22"/>
          <w:szCs w:val="22"/>
        </w:rPr>
        <w:t xml:space="preserve">enzymes activated in response to oxidative stress </w:t>
      </w:r>
      <w:r w:rsidR="0059083E">
        <w:rPr>
          <w:sz w:val="22"/>
          <w:szCs w:val="22"/>
        </w:rPr>
        <w:t>(Figure</w:t>
      </w:r>
      <w:r w:rsidR="000807B2">
        <w:rPr>
          <w:sz w:val="22"/>
          <w:szCs w:val="22"/>
        </w:rPr>
        <w:t xml:space="preserve"> 7).</w:t>
      </w:r>
      <w:r w:rsidR="0059083E">
        <w:rPr>
          <w:sz w:val="22"/>
          <w:szCs w:val="22"/>
        </w:rPr>
        <w:t xml:space="preserve"> </w:t>
      </w:r>
      <w:r w:rsidR="00A73596">
        <w:rPr>
          <w:sz w:val="22"/>
          <w:szCs w:val="22"/>
        </w:rPr>
        <w:t>We did not see alterations in any of the other markers of skeletal muscle metabolism and growth (phospho-Akt</w:t>
      </w:r>
      <w:r w:rsidR="00A73596" w:rsidRPr="00A73596">
        <w:rPr>
          <w:sz w:val="22"/>
          <w:szCs w:val="22"/>
          <w:vertAlign w:val="superscript"/>
        </w:rPr>
        <w:t>S473</w:t>
      </w:r>
      <w:r w:rsidR="00A73596">
        <w:rPr>
          <w:sz w:val="22"/>
          <w:szCs w:val="22"/>
        </w:rPr>
        <w:t>, phospho-AMPK</w:t>
      </w:r>
      <w:r w:rsidR="00A73596" w:rsidRPr="00A73596">
        <w:rPr>
          <w:sz w:val="22"/>
          <w:szCs w:val="22"/>
          <w:vertAlign w:val="superscript"/>
        </w:rPr>
        <w:t>T172</w:t>
      </w:r>
      <w:r w:rsidR="00A73596">
        <w:rPr>
          <w:sz w:val="22"/>
          <w:szCs w:val="22"/>
        </w:rPr>
        <w:t xml:space="preserve"> or phospho-S6K</w:t>
      </w:r>
      <w:r w:rsidR="00A73596" w:rsidRPr="00A73596">
        <w:rPr>
          <w:sz w:val="22"/>
          <w:szCs w:val="22"/>
          <w:vertAlign w:val="superscript"/>
        </w:rPr>
        <w:t>T389</w:t>
      </w:r>
      <w:r w:rsidR="00A73596">
        <w:rPr>
          <w:sz w:val="22"/>
          <w:szCs w:val="22"/>
        </w:rPr>
        <w:t>, data not shown).</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6CCBD17F" w:rsidR="0098441B" w:rsidRPr="008B1F90" w:rsidRDefault="00BA2CA1" w:rsidP="00896FD8">
      <w:pPr>
        <w:spacing w:line="480" w:lineRule="auto"/>
        <w:rPr>
          <w:sz w:val="22"/>
          <w:szCs w:val="22"/>
        </w:rPr>
      </w:pPr>
      <w:r w:rsidRPr="008B1F90">
        <w:rPr>
          <w:sz w:val="22"/>
          <w:szCs w:val="22"/>
        </w:rPr>
        <w:t>While epidemiological studies have linked exposure to PM with obesity and its comorbidities, few have attempted to define the molecular mechanisms involved in these responses, especially with</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w:t>
      </w:r>
      <w:r w:rsidR="007467A7">
        <w:rPr>
          <w:sz w:val="22"/>
          <w:szCs w:val="22"/>
        </w:rPr>
        <w:t xml:space="preserve">some of </w:t>
      </w:r>
      <w:r w:rsidR="00317C44" w:rsidRPr="008B1F90">
        <w:rPr>
          <w:sz w:val="22"/>
          <w:szCs w:val="22"/>
        </w:rPr>
        <w:t>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t>
      </w:r>
      <w:r w:rsidR="000C190A">
        <w:rPr>
          <w:sz w:val="22"/>
          <w:szCs w:val="22"/>
        </w:rPr>
        <w:t xml:space="preserve">Each exposure of MCP230 that the mothers received was the equivalent to a human </w:t>
      </w:r>
      <w:commentRangeStart w:id="28"/>
      <w:r w:rsidR="000C190A">
        <w:rPr>
          <w:sz w:val="22"/>
          <w:szCs w:val="22"/>
        </w:rPr>
        <w:t>breathing 200</w:t>
      </w:r>
      <w:r w:rsidR="00A241AE">
        <w:rPr>
          <w:sz w:val="22"/>
          <w:szCs w:val="22"/>
        </w:rPr>
        <w:t xml:space="preserve"> </w:t>
      </w:r>
      <w:r w:rsidR="000C190A">
        <w:rPr>
          <w:sz w:val="22"/>
          <w:szCs w:val="22"/>
        </w:rPr>
        <w:t>µg/m</w:t>
      </w:r>
      <w:r w:rsidR="000C190A" w:rsidRPr="00DA363A">
        <w:rPr>
          <w:sz w:val="22"/>
          <w:szCs w:val="22"/>
          <w:vertAlign w:val="superscript"/>
        </w:rPr>
        <w:t>3</w:t>
      </w:r>
      <w:commentRangeEnd w:id="28"/>
      <w:r w:rsidR="00B40469">
        <w:rPr>
          <w:rStyle w:val="CommentReference"/>
        </w:rPr>
        <w:commentReference w:id="28"/>
      </w:r>
      <w:r w:rsidR="000C190A">
        <w:rPr>
          <w:sz w:val="22"/>
          <w:szCs w:val="22"/>
        </w:rPr>
        <w:t xml:space="preserve">, which is similar to what would </w:t>
      </w:r>
      <w:r w:rsidR="007467A7">
        <w:rPr>
          <w:sz w:val="22"/>
          <w:szCs w:val="22"/>
        </w:rPr>
        <w:t xml:space="preserve">be </w:t>
      </w:r>
      <w:r w:rsidR="000C190A">
        <w:rPr>
          <w:sz w:val="22"/>
          <w:szCs w:val="22"/>
        </w:rPr>
        <w:t>inhale</w:t>
      </w:r>
      <w:r w:rsidR="007467A7">
        <w:rPr>
          <w:sz w:val="22"/>
          <w:szCs w:val="22"/>
        </w:rPr>
        <w:t>d on a typical day in one of the major US cities</w:t>
      </w:r>
      <w:r w:rsidR="000C190A">
        <w:rPr>
          <w:sz w:val="22"/>
          <w:szCs w:val="22"/>
        </w:rPr>
        <w:t xml:space="preserve"> </w:t>
      </w:r>
      <w:r w:rsidR="00C73D5D" w:rsidRPr="00C73D5D">
        <w:rPr>
          <w:sz w:val="22"/>
          <w:szCs w:val="22"/>
        </w:rPr>
        <w:fldChar w:fldCharType="begin" w:fldLock="1"/>
      </w:r>
      <w:r w:rsidR="005D1928">
        <w:rPr>
          <w:sz w:val="22"/>
          <w:szCs w:val="22"/>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"(33)", "plainTextFormattedCitation" : "(33)", "previouslyFormattedCitation" : "(33)" }, "properties" : { "noteIndex" : 0 }, "schema" : "https://github.com/citation-style-language/schema/raw/master/csl-citation.json" }</w:instrText>
      </w:r>
      <w:r w:rsidR="00C73D5D" w:rsidRPr="00C73D5D">
        <w:rPr>
          <w:sz w:val="22"/>
          <w:szCs w:val="22"/>
        </w:rPr>
        <w:fldChar w:fldCharType="separate"/>
      </w:r>
      <w:r w:rsidR="005D1928" w:rsidRPr="005D1928">
        <w:rPr>
          <w:noProof/>
          <w:sz w:val="22"/>
          <w:szCs w:val="22"/>
        </w:rPr>
        <w:t>(33)</w:t>
      </w:r>
      <w:r w:rsidR="00C73D5D" w:rsidRPr="00C73D5D">
        <w:rPr>
          <w:sz w:val="22"/>
          <w:szCs w:val="22"/>
        </w:rPr>
        <w:fldChar w:fldCharType="end"/>
      </w:r>
      <w:r w:rsidR="00C73D5D" w:rsidRPr="00C73D5D">
        <w:rPr>
          <w:sz w:val="22"/>
          <w:szCs w:val="22"/>
        </w:rPr>
        <w:t>.</w:t>
      </w:r>
      <w:r w:rsidR="00C73D5D">
        <w:rPr>
          <w:color w:val="FF0000"/>
          <w:sz w:val="22"/>
          <w:szCs w:val="22"/>
        </w:rPr>
        <w:t xml:space="preserve">  </w:t>
      </w:r>
      <w:r w:rsidR="0098441B" w:rsidRPr="008B1F90">
        <w:rPr>
          <w:sz w:val="22"/>
          <w:szCs w:val="22"/>
        </w:rPr>
        <w:t xml:space="preserve">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4A7A936D" w:rsidR="0098441B" w:rsidRPr="008B1F90" w:rsidRDefault="0098441B" w:rsidP="00AA41A9">
      <w:pPr>
        <w:spacing w:line="480" w:lineRule="auto"/>
        <w:rPr>
          <w:sz w:val="22"/>
          <w:szCs w:val="22"/>
        </w:rPr>
      </w:pPr>
      <w:r w:rsidRPr="008B1F90">
        <w:rPr>
          <w:sz w:val="22"/>
          <w:szCs w:val="22"/>
        </w:rPr>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5D1928">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"(38, 49)", "plainTextFormattedCitation" : "(38, 49)", "previouslyFormattedCitation" : "(38, 49)" }, "properties" : { "noteIndex" : 0 }, "schema" : "https://github.com/citation-style-language/schema/raw/master/csl-citation.json" }</w:instrText>
      </w:r>
      <w:r w:rsidR="004B62B5" w:rsidRPr="008B1F90">
        <w:rPr>
          <w:sz w:val="22"/>
          <w:szCs w:val="22"/>
        </w:rPr>
        <w:fldChar w:fldCharType="separate"/>
      </w:r>
      <w:r w:rsidR="005D1928" w:rsidRPr="005D1928">
        <w:rPr>
          <w:noProof/>
          <w:sz w:val="22"/>
          <w:szCs w:val="22"/>
        </w:rPr>
        <w:t>(38, 49)</w:t>
      </w:r>
      <w:r w:rsidR="004B62B5" w:rsidRPr="008B1F90">
        <w:rPr>
          <w:sz w:val="22"/>
          <w:szCs w:val="22"/>
        </w:rPr>
        <w:fldChar w:fldCharType="end"/>
      </w:r>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5D1928">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"(30)", "plainTextFormattedCitation" : "(30)", "previouslyFormattedCitation" : "(30)" }, "properties" : { "noteIndex" : 0 }, "schema" : "https://github.com/citation-style-language/schema/raw/master/csl-citation.json" }</w:instrText>
      </w:r>
      <w:r w:rsidR="001646BA" w:rsidRPr="008B1F90">
        <w:rPr>
          <w:sz w:val="22"/>
          <w:szCs w:val="22"/>
        </w:rPr>
        <w:fldChar w:fldCharType="separate"/>
      </w:r>
      <w:r w:rsidR="005D1928" w:rsidRPr="005D1928">
        <w:rPr>
          <w:noProof/>
          <w:sz w:val="22"/>
          <w:szCs w:val="22"/>
        </w:rPr>
        <w:t>(30)</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5D1928">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"(13, 28, 31)", "plainTextFormattedCitation" : "(13, 28, 31)", "previouslyFormattedCitation" : "(13, 28, 31)" }, "properties" : { "noteIndex" : 0 }, "schema" : "https://github.com/citation-style-language/schema/raw/master/csl-citation.json" }</w:instrText>
      </w:r>
      <w:r w:rsidR="003725F0" w:rsidRPr="008B1F90">
        <w:rPr>
          <w:sz w:val="22"/>
          <w:szCs w:val="22"/>
        </w:rPr>
        <w:fldChar w:fldCharType="separate"/>
      </w:r>
      <w:r w:rsidR="005D1928" w:rsidRPr="005D1928">
        <w:rPr>
          <w:noProof/>
          <w:sz w:val="22"/>
          <w:szCs w:val="22"/>
        </w:rPr>
        <w:t>(13, 28, 31)</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 xml:space="preserve">whether </w:t>
      </w:r>
      <w:r w:rsidR="003725F0" w:rsidRPr="008B1F90">
        <w:rPr>
          <w:sz w:val="22"/>
          <w:szCs w:val="22"/>
        </w:rPr>
        <w:lastRenderedPageBreak/>
        <w:t>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A241AE">
        <w:rPr>
          <w:sz w:val="22"/>
          <w:szCs w:val="22"/>
        </w:rPr>
        <w:t xml:space="preserve"> or some</w:t>
      </w:r>
      <w:ins w:id="29" w:author="Dave Bridges" w:date="2016-03-08T09:21:00Z">
        <w:r w:rsidR="008F4555">
          <w:rPr>
            <w:sz w:val="22"/>
            <w:szCs w:val="22"/>
          </w:rPr>
          <w:t xml:space="preserve"> other mechanism</w:t>
        </w:r>
      </w:ins>
      <w:del w:id="30" w:author="Dave Bridges" w:date="2016-03-08T09:21:00Z">
        <w:r w:rsidR="00A241AE" w:rsidDel="008F4555">
          <w:rPr>
            <w:sz w:val="22"/>
            <w:szCs w:val="22"/>
          </w:rPr>
          <w:delText>thing else entirely</w:delText>
        </w:r>
      </w:del>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w:t>
      </w:r>
      <w:proofErr w:type="spellStart"/>
      <w:r w:rsidR="001F6320">
        <w:rPr>
          <w:sz w:val="22"/>
          <w:szCs w:val="22"/>
        </w:rPr>
        <w:t>mt</w:t>
      </w:r>
      <w:r w:rsidR="008147B8" w:rsidRPr="008B1F90">
        <w:rPr>
          <w:sz w:val="22"/>
          <w:szCs w:val="22"/>
        </w:rPr>
        <w:t>DNA</w:t>
      </w:r>
      <w:proofErr w:type="spellEnd"/>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w:t>
      </w:r>
      <w:del w:id="31" w:author="Dave Bridges" w:date="2016-03-08T09:21:00Z">
        <w:r w:rsidR="00B34FAC" w:rsidRPr="008B1F90" w:rsidDel="008F4555">
          <w:rPr>
            <w:sz w:val="22"/>
            <w:szCs w:val="22"/>
          </w:rPr>
          <w:delText xml:space="preserve">possibility </w:delText>
        </w:r>
      </w:del>
      <w:ins w:id="32" w:author="Dave Bridges" w:date="2016-03-08T09:21:00Z">
        <w:r w:rsidR="008F4555">
          <w:rPr>
            <w:sz w:val="22"/>
            <w:szCs w:val="22"/>
          </w:rPr>
          <w:t>hypothesis</w:t>
        </w:r>
        <w:r w:rsidR="008F4555" w:rsidRPr="008B1F90">
          <w:rPr>
            <w:sz w:val="22"/>
            <w:szCs w:val="22"/>
          </w:rPr>
          <w:t xml:space="preserve"> </w:t>
        </w:r>
      </w:ins>
      <w:r w:rsidR="00B34FAC" w:rsidRPr="008B1F90">
        <w:rPr>
          <w:sz w:val="22"/>
          <w:szCs w:val="22"/>
        </w:rPr>
        <w:t xml:space="preserve">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E036CD" w:rsidRPr="008B1F90">
        <w:rPr>
          <w:sz w:val="22"/>
          <w:szCs w:val="22"/>
        </w:rPr>
        <w:t xml:space="preserve">, </w:t>
      </w:r>
      <w:del w:id="33" w:author="Dave Bridges" w:date="2016-03-08T09:22:00Z">
        <w:r w:rsidR="00B325C6" w:rsidDel="00704C3B">
          <w:rPr>
            <w:sz w:val="22"/>
            <w:szCs w:val="22"/>
          </w:rPr>
          <w:delText>likely through post-translational mechanisms</w:delText>
        </w:r>
      </w:del>
      <w:r w:rsidR="00B325C6">
        <w:rPr>
          <w:sz w:val="22"/>
          <w:szCs w:val="22"/>
        </w:rPr>
        <w:t xml:space="preserve">,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7E72EF82"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5D1928">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"(47, 48)", "plainTextFormattedCitation" : "(47, 48)", "previouslyFormattedCitation" : "(47, 48)" }, "properties" : { "noteIndex" : 0 }, "schema" : "https://github.com/citation-style-language/schema/raw/master/csl-citation.json" }</w:instrText>
      </w:r>
      <w:r w:rsidR="00CC46E5" w:rsidRPr="008B1F90">
        <w:rPr>
          <w:sz w:val="22"/>
          <w:szCs w:val="22"/>
        </w:rPr>
        <w:fldChar w:fldCharType="separate"/>
      </w:r>
      <w:r w:rsidR="005D1928" w:rsidRPr="005D1928">
        <w:rPr>
          <w:noProof/>
          <w:sz w:val="22"/>
          <w:szCs w:val="22"/>
        </w:rPr>
        <w:t>(47, 48)</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proofErr w:type="spellStart"/>
      <w:r w:rsidR="00E81E1E">
        <w:rPr>
          <w:sz w:val="22"/>
          <w:szCs w:val="22"/>
        </w:rPr>
        <w:t>mt</w:t>
      </w:r>
      <w:r w:rsidR="005E31F8" w:rsidRPr="008B1F90">
        <w:rPr>
          <w:sz w:val="22"/>
          <w:szCs w:val="22"/>
        </w:rPr>
        <w:t>DNA</w:t>
      </w:r>
      <w:proofErr w:type="spellEnd"/>
      <w:r w:rsidR="005E31F8" w:rsidRPr="008B1F90">
        <w:rPr>
          <w:sz w:val="22"/>
          <w:szCs w:val="22"/>
        </w:rPr>
        <w:t xml:space="preserve"> content </w:t>
      </w:r>
      <w:r w:rsidR="005E31F8" w:rsidRPr="008B1F90">
        <w:rPr>
          <w:sz w:val="22"/>
          <w:szCs w:val="22"/>
        </w:rPr>
        <w:fldChar w:fldCharType="begin" w:fldLock="1"/>
      </w:r>
      <w:r w:rsidR="005D1928">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"(19)", "plainTextFormattedCitation" : "(19)", "previouslyFormattedCitation" : "(19)" }, "properties" : { "noteIndex" : 0 }, "schema" : "https://github.com/citation-style-language/schema/raw/master/csl-citation.json" }</w:instrText>
      </w:r>
      <w:r w:rsidR="005E31F8" w:rsidRPr="008B1F90">
        <w:rPr>
          <w:sz w:val="22"/>
          <w:szCs w:val="22"/>
        </w:rPr>
        <w:fldChar w:fldCharType="separate"/>
      </w:r>
      <w:r w:rsidR="005D1928" w:rsidRPr="005D1928">
        <w:rPr>
          <w:noProof/>
          <w:sz w:val="22"/>
          <w:szCs w:val="22"/>
        </w:rPr>
        <w:t>(19)</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C23659">
        <w:rPr>
          <w:sz w:val="22"/>
          <w:szCs w:val="22"/>
        </w:rPr>
        <w:t xml:space="preserve">that </w:t>
      </w:r>
      <w:r w:rsidR="00D06090">
        <w:rPr>
          <w:sz w:val="22"/>
          <w:szCs w:val="22"/>
        </w:rPr>
        <w:t>are</w:t>
      </w:r>
      <w:r w:rsidR="007824ED">
        <w:rPr>
          <w:sz w:val="22"/>
          <w:szCs w:val="22"/>
        </w:rPr>
        <w:t xml:space="preserve"> 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during periods of cellular stress</w:t>
      </w:r>
      <w:r w:rsidR="00C73D5D">
        <w:rPr>
          <w:sz w:val="22"/>
          <w:szCs w:val="22"/>
        </w:rPr>
        <w:t xml:space="preserve"> </w:t>
      </w:r>
      <w:r w:rsidR="00C73D5D">
        <w:rPr>
          <w:sz w:val="22"/>
          <w:szCs w:val="22"/>
        </w:rPr>
        <w:fldChar w:fldCharType="begin" w:fldLock="1"/>
      </w:r>
      <w:r w:rsidR="005D1928">
        <w:rPr>
          <w:sz w:val="22"/>
          <w:szCs w:val="22"/>
        </w:rPr>
        <w:instrText>ADDIN CSL_CITATION { "citationItems" : [ { "id" : "ITEM-1", "itemData" : { "DOI" : "10.3389/fphys.2015.00347", "ISSN" : "1664042X", "PMID" : "26635632", "abstract" : "Mitochondrial oxidative stress is a common feature of skeletal myopathies across multiple conditions; however, the mechanism by which it contributes to skeletal muscle dysfunction remains controversial. Oxidative damage to proteins, lipids, and DNA has received the most attention, yet an important role for reversible redox post-translational modifications (PTMs) in pathophysiology is emerging. The possibility that these PTMs can exert dynamic control of muscle function implicates them as a mechanism contributing to skeletal muscle dysfunction in chronic disease. Herein, we discuss the significance of thiol-based redox dependent modifications to mitochondrial, myofibrillar, and excitation-contraction (EC) coupling proteins with an emphasis on how these changes could alter skeletal muscle performance under chronically stressed conditions. A major barrier to a better mechanistic understanding of the role of reversible redox PTMs in muscle function is the technical challenges associated with accurately measuring the changes of site-specific redox PTMs. Here we will critically review current approaches with an emphasis on sample preparation artifacts, quantitation, and specificity. Despite these challenges, the ability to accurately quantify reversible redox PTMs is critical to understanding the mechanisms by which mitochondrial oxidative stress contributes to skeletal muscle dysfunction in chronic diseases.", "author" : [ { "dropping-particle" : "", "family" : "Kramer", "given" : "Philip A.", "non-dropping-particle" : "", "parse-names" : false, "suffix" : "" }, { "dropping-particle" : "", "family" : "Duan", "given" : "Jicheng", "non-dropping-particle" : "", "parse-names" : false, "suffix" : "" }, { "dropping-particle" : "", "family" : "Qian", "given" : "Wei Jun", "non-dropping-particle" : "", "parse-names" : false, "suffix" : "" }, { "dropping-particle" : "", "family" : "Marcinek", "given" : "David J.", "non-dropping-particle" : "", "parse-names" : false, "suffix" : "" } ], "container-title" : "Frontiers in Physiology", "id" : "ITEM-1", "issue" : "NOV", "issued" : { "date-parts" : [ [ "2015" ] ] }, "title" : "The measurement of reversible redox dependent post-translational modifications and their regulation of mitochondrial and skeletal muscle function", "type" : "article", "volume" : "6" }, "uris" : [ "http://www.mendeley.com/documents/?uuid=299f8109-4231-438b-ab33-c2b64333c6aa" ] } ], "mendeley" : { "formattedCitation" : "(21)", "plainTextFormattedCitation" : "(21)", "previouslyFormattedCitation" : "(21)" }, "properties" : { "noteIndex" : 0 }, "schema" : "https://github.com/citation-style-language/schema/raw/master/csl-citation.json" }</w:instrText>
      </w:r>
      <w:r w:rsidR="00C73D5D">
        <w:rPr>
          <w:sz w:val="22"/>
          <w:szCs w:val="22"/>
        </w:rPr>
        <w:fldChar w:fldCharType="separate"/>
      </w:r>
      <w:r w:rsidR="005D1928" w:rsidRPr="005D1928">
        <w:rPr>
          <w:noProof/>
          <w:sz w:val="22"/>
          <w:szCs w:val="22"/>
        </w:rPr>
        <w:t>(21)</w:t>
      </w:r>
      <w:r w:rsidR="00C73D5D">
        <w:rPr>
          <w:sz w:val="22"/>
          <w:szCs w:val="22"/>
        </w:rPr>
        <w:fldChar w:fldCharType="end"/>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 xml:space="preserve">Siegel and colleagues </w:t>
      </w:r>
      <w:r w:rsidR="00C73D5D">
        <w:rPr>
          <w:sz w:val="22"/>
          <w:szCs w:val="22"/>
        </w:rPr>
        <w:fldChar w:fldCharType="begin" w:fldLock="1"/>
      </w:r>
      <w:r w:rsidR="005D1928">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"(34)", "plainTextFormattedCitation" : "(34)", "previouslyFormattedCitation" : "(34)" }, "properties" : { "noteIndex" : 0 }, "schema" : "https://github.com/citation-style-language/schema/raw/master/csl-citation.json" }</w:instrText>
      </w:r>
      <w:r w:rsidR="00C73D5D">
        <w:rPr>
          <w:sz w:val="22"/>
          <w:szCs w:val="22"/>
        </w:rPr>
        <w:fldChar w:fldCharType="separate"/>
      </w:r>
      <w:r w:rsidR="005D1928" w:rsidRPr="005D1928">
        <w:rPr>
          <w:noProof/>
          <w:sz w:val="22"/>
          <w:szCs w:val="22"/>
        </w:rPr>
        <w:t>(34)</w:t>
      </w:r>
      <w:r w:rsidR="00C73D5D">
        <w:rPr>
          <w:sz w:val="22"/>
          <w:szCs w:val="22"/>
        </w:rPr>
        <w:fldChar w:fldCharType="end"/>
      </w:r>
      <w:r w:rsidR="00C73D5D">
        <w:rPr>
          <w:sz w:val="22"/>
          <w:szCs w:val="22"/>
        </w:rPr>
        <w:t xml:space="preserve"> </w:t>
      </w:r>
      <w:r w:rsidR="008F431A">
        <w:rPr>
          <w:sz w:val="22"/>
          <w:szCs w:val="22"/>
        </w:rPr>
        <w:t>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proofErr w:type="spellStart"/>
      <w:r w:rsidR="00856017">
        <w:rPr>
          <w:sz w:val="22"/>
          <w:szCs w:val="22"/>
        </w:rPr>
        <w:t>bioenergetic</w:t>
      </w:r>
      <w:proofErr w:type="spellEnd"/>
      <w:r w:rsidR="00395F15">
        <w:rPr>
          <w:sz w:val="22"/>
          <w:szCs w:val="22"/>
        </w:rPr>
        <w:t xml:space="preserve"> proteins. </w:t>
      </w:r>
      <w:r w:rsidR="005D0CE3">
        <w:rPr>
          <w:sz w:val="22"/>
          <w:szCs w:val="22"/>
        </w:rPr>
        <w:t xml:space="preserve">Although we do not </w:t>
      </w:r>
      <w:r w:rsidR="006C57BA">
        <w:rPr>
          <w:sz w:val="22"/>
          <w:szCs w:val="22"/>
        </w:rPr>
        <w:t>present</w:t>
      </w:r>
      <w:r w:rsidR="005D0CE3">
        <w:rPr>
          <w:sz w:val="22"/>
          <w:szCs w:val="22"/>
        </w:rPr>
        <w:t xml:space="preserve"> any </w:t>
      </w:r>
      <w:r w:rsidR="005D0CE3" w:rsidRPr="005D0CE3">
        <w:rPr>
          <w:i/>
          <w:sz w:val="22"/>
          <w:szCs w:val="22"/>
        </w:rPr>
        <w:t>ex vivo</w:t>
      </w:r>
      <w:r w:rsidR="005D0CE3">
        <w:rPr>
          <w:sz w:val="22"/>
          <w:szCs w:val="22"/>
        </w:rPr>
        <w:t xml:space="preserve"> functional measurements to support our hypothesis, s</w:t>
      </w:r>
      <w:r w:rsidR="001E6F92">
        <w:rPr>
          <w:sz w:val="22"/>
          <w:szCs w:val="22"/>
        </w:rPr>
        <w:t>imilar</w:t>
      </w:r>
      <w:del w:id="34" w:author="Dave Bridges" w:date="2016-03-08T10:07:00Z">
        <w:r w:rsidR="00060419" w:rsidDel="00642493">
          <w:rPr>
            <w:sz w:val="22"/>
            <w:szCs w:val="22"/>
          </w:rPr>
          <w:delText>ly</w:delText>
        </w:r>
      </w:del>
      <w:r w:rsidR="001E6F92">
        <w:rPr>
          <w:sz w:val="22"/>
          <w:szCs w:val="22"/>
        </w:rPr>
        <w:t xml:space="preserve"> to</w:t>
      </w:r>
      <w:ins w:id="35" w:author="Dave Bridges" w:date="2016-03-08T10:08:00Z">
        <w:r w:rsidR="00642493">
          <w:rPr>
            <w:sz w:val="22"/>
            <w:szCs w:val="22"/>
          </w:rPr>
          <w:t xml:space="preserve"> previous reports on oxidative stress-induced mitochondrial dysfunction</w:t>
        </w:r>
      </w:ins>
      <w:del w:id="36" w:author="Dave Bridges" w:date="2016-03-08T10:08:00Z">
        <w:r w:rsidR="001E6F92" w:rsidDel="00642493">
          <w:rPr>
            <w:sz w:val="22"/>
            <w:szCs w:val="22"/>
          </w:rPr>
          <w:delText xml:space="preserve"> Siegel </w:delText>
        </w:r>
        <w:r w:rsidR="001E6F92" w:rsidRPr="001E6F92" w:rsidDel="00642493">
          <w:rPr>
            <w:i/>
            <w:sz w:val="22"/>
            <w:szCs w:val="22"/>
          </w:rPr>
          <w:delText>et al</w:delText>
        </w:r>
        <w:r w:rsidR="001E6F92" w:rsidDel="00642493">
          <w:rPr>
            <w:sz w:val="22"/>
            <w:szCs w:val="22"/>
          </w:rPr>
          <w:delText>.</w:delText>
        </w:r>
      </w:del>
      <w:r w:rsidR="001E6F92">
        <w:rPr>
          <w:sz w:val="22"/>
          <w:szCs w:val="22"/>
        </w:rPr>
        <w:t xml:space="preserve"> </w:t>
      </w:r>
      <w:r w:rsidR="00C73D5D">
        <w:rPr>
          <w:sz w:val="22"/>
          <w:szCs w:val="22"/>
        </w:rPr>
        <w:fldChar w:fldCharType="begin" w:fldLock="1"/>
      </w:r>
      <w:r w:rsidR="005D1928">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"(34)", "plainTextFormattedCitation" : "(34)", "previouslyFormattedCitation" : "(34)" }, "properties" : { "noteIndex" : 0 }, "schema" : "https://github.com/citation-style-language/schema/raw/master/csl-citation.json" }</w:instrText>
      </w:r>
      <w:r w:rsidR="00C73D5D">
        <w:rPr>
          <w:sz w:val="22"/>
          <w:szCs w:val="22"/>
        </w:rPr>
        <w:fldChar w:fldCharType="separate"/>
      </w:r>
      <w:r w:rsidR="005D1928" w:rsidRPr="005D1928">
        <w:rPr>
          <w:noProof/>
          <w:sz w:val="22"/>
          <w:szCs w:val="22"/>
        </w:rPr>
        <w:t>(34)</w:t>
      </w:r>
      <w:r w:rsidR="00C73D5D">
        <w:rPr>
          <w:sz w:val="22"/>
          <w:szCs w:val="22"/>
        </w:rPr>
        <w:fldChar w:fldCharType="end"/>
      </w:r>
      <w:r w:rsidR="001E6F92">
        <w:rPr>
          <w:sz w:val="22"/>
          <w:szCs w:val="22"/>
        </w:rPr>
        <w:t xml:space="preserve">, we did not </w:t>
      </w:r>
      <w:del w:id="37" w:author="Dave Bridges" w:date="2016-03-08T10:08:00Z">
        <w:r w:rsidR="001E6F92" w:rsidDel="00642493">
          <w:rPr>
            <w:sz w:val="22"/>
            <w:szCs w:val="22"/>
          </w:rPr>
          <w:delText>see</w:delText>
        </w:r>
        <w:r w:rsidR="00060419" w:rsidDel="00642493">
          <w:rPr>
            <w:sz w:val="22"/>
            <w:szCs w:val="22"/>
          </w:rPr>
          <w:delText xml:space="preserve"> </w:delText>
        </w:r>
      </w:del>
      <w:ins w:id="38" w:author="Dave Bridges" w:date="2016-03-08T10:08:00Z">
        <w:r w:rsidR="00642493">
          <w:rPr>
            <w:sz w:val="22"/>
            <w:szCs w:val="22"/>
          </w:rPr>
          <w:t xml:space="preserve">observe </w:t>
        </w:r>
      </w:ins>
      <w:del w:id="39" w:author="Dave Bridges" w:date="2016-03-08T10:08:00Z">
        <w:r w:rsidR="00060419" w:rsidDel="00642493">
          <w:rPr>
            <w:sz w:val="22"/>
            <w:szCs w:val="22"/>
          </w:rPr>
          <w:delText xml:space="preserve">changes </w:delText>
        </w:r>
      </w:del>
      <w:ins w:id="40" w:author="Dave Bridges" w:date="2016-03-08T10:08:00Z">
        <w:r w:rsidR="00642493">
          <w:rPr>
            <w:sz w:val="22"/>
            <w:szCs w:val="22"/>
          </w:rPr>
          <w:t xml:space="preserve">decreases </w:t>
        </w:r>
      </w:ins>
      <w:r w:rsidR="00060419">
        <w:rPr>
          <w:sz w:val="22"/>
          <w:szCs w:val="22"/>
        </w:rPr>
        <w:t xml:space="preserve">in </w:t>
      </w:r>
      <w:del w:id="41" w:author="Dave Bridges" w:date="2016-03-08T10:08:00Z">
        <w:r w:rsidR="00060419" w:rsidDel="00642493">
          <w:rPr>
            <w:sz w:val="22"/>
            <w:szCs w:val="22"/>
          </w:rPr>
          <w:delText xml:space="preserve">any </w:delText>
        </w:r>
      </w:del>
      <w:r w:rsidR="00C23659">
        <w:rPr>
          <w:sz w:val="22"/>
          <w:szCs w:val="22"/>
        </w:rPr>
        <w:t xml:space="preserve">upstream regulators of mitochondrial biogenesis </w:t>
      </w:r>
      <w:r w:rsidR="00105DDF">
        <w:rPr>
          <w:sz w:val="22"/>
          <w:szCs w:val="22"/>
        </w:rPr>
        <w:t xml:space="preserve">(Figure 6) </w:t>
      </w:r>
      <w:r w:rsidR="00060419">
        <w:rPr>
          <w:sz w:val="22"/>
          <w:szCs w:val="22"/>
        </w:rPr>
        <w:t>or</w:t>
      </w:r>
      <w:r w:rsidR="00105DDF">
        <w:rPr>
          <w:sz w:val="22"/>
          <w:szCs w:val="22"/>
        </w:rPr>
        <w:t xml:space="preserve"> </w:t>
      </w:r>
      <w:r w:rsidR="00C23659">
        <w:rPr>
          <w:sz w:val="22"/>
          <w:szCs w:val="22"/>
        </w:rPr>
        <w:t xml:space="preserve">mitochondrial protein expression </w:t>
      </w:r>
      <w:r w:rsidR="00105DDF">
        <w:rPr>
          <w:sz w:val="22"/>
          <w:szCs w:val="22"/>
        </w:rPr>
        <w:t>(Figure 5D and E)</w:t>
      </w:r>
      <w:r w:rsidR="0043133C">
        <w:rPr>
          <w:sz w:val="22"/>
          <w:szCs w:val="22"/>
        </w:rPr>
        <w:t xml:space="preserve"> 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commentRangeStart w:id="42"/>
      <w:del w:id="43" w:author="Dave Bridges" w:date="2016-03-08T10:09:00Z">
        <w:r w:rsidR="00F14450" w:rsidDel="00642493">
          <w:rPr>
            <w:sz w:val="22"/>
            <w:szCs w:val="22"/>
          </w:rPr>
          <w:delText>Although we have not directly measured ROS production or oxidative damage in the skeletal muscle of the MCP230-exposed mice, w</w:delText>
        </w:r>
      </w:del>
      <w:ins w:id="44" w:author="Dave Bridges" w:date="2016-03-08T10:09:00Z">
        <w:r w:rsidR="00642493">
          <w:rPr>
            <w:sz w:val="22"/>
            <w:szCs w:val="22"/>
          </w:rPr>
          <w:t>W</w:t>
        </w:r>
      </w:ins>
      <w:r w:rsidR="00F14450">
        <w:rPr>
          <w:sz w:val="22"/>
          <w:szCs w:val="22"/>
        </w:rPr>
        <w:t>e</w:t>
      </w:r>
      <w:commentRangeEnd w:id="42"/>
      <w:r w:rsidR="004907A5">
        <w:rPr>
          <w:rStyle w:val="CommentReference"/>
        </w:rPr>
        <w:commentReference w:id="42"/>
      </w:r>
      <w:r w:rsidR="00F14450">
        <w:rPr>
          <w:sz w:val="22"/>
          <w:szCs w:val="22"/>
        </w:rPr>
        <w:t xml:space="preserve"> did observe marked increases in the transcripts of key enzymes of </w:t>
      </w:r>
      <w:r w:rsidR="00F14450">
        <w:rPr>
          <w:sz w:val="22"/>
          <w:szCs w:val="22"/>
        </w:rPr>
        <w:lastRenderedPageBreak/>
        <w:t>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w:t>
      </w:r>
      <w:commentRangeStart w:id="45"/>
      <w:r w:rsidR="00F14450">
        <w:rPr>
          <w:sz w:val="22"/>
          <w:szCs w:val="22"/>
        </w:rPr>
        <w:t xml:space="preserve">increased expression of </w:t>
      </w:r>
      <w:r w:rsidR="00F14450" w:rsidRPr="00B325C6">
        <w:rPr>
          <w:i/>
          <w:sz w:val="22"/>
          <w:szCs w:val="22"/>
        </w:rPr>
        <w:t>Ucp2</w:t>
      </w:r>
      <w:r w:rsidR="00F14450">
        <w:rPr>
          <w:sz w:val="22"/>
          <w:szCs w:val="22"/>
        </w:rPr>
        <w:t xml:space="preserve">, an uncoupling protein known to be up-regulated as a means to reduce endogenous ROS production </w:t>
      </w:r>
      <w:commentRangeEnd w:id="45"/>
      <w:r w:rsidR="000C3CAA">
        <w:rPr>
          <w:rStyle w:val="CommentReference"/>
        </w:rPr>
        <w:commentReference w:id="45"/>
      </w:r>
      <w:r w:rsidR="00F14450">
        <w:rPr>
          <w:sz w:val="22"/>
          <w:szCs w:val="22"/>
        </w:rPr>
        <w:t xml:space="preserve">(Figure 7; </w:t>
      </w:r>
      <w:r w:rsidR="005D1928">
        <w:rPr>
          <w:sz w:val="22"/>
          <w:szCs w:val="22"/>
        </w:rPr>
        <w:fldChar w:fldCharType="begin" w:fldLock="1"/>
      </w:r>
      <w:r w:rsidR="005D1928">
        <w:rPr>
          <w:sz w:val="22"/>
          <w:szCs w:val="22"/>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15)", "plainTextFormattedCitation" : "(1, 15)", "previouslyFormattedCitation" : "(1, 15)" }, "properties" : { "noteIndex" : 0 }, "schema" : "https://github.com/citation-style-language/schema/raw/master/csl-citation.json" }</w:instrText>
      </w:r>
      <w:r w:rsidR="005D1928">
        <w:rPr>
          <w:sz w:val="22"/>
          <w:szCs w:val="22"/>
        </w:rPr>
        <w:fldChar w:fldCharType="separate"/>
      </w:r>
      <w:r w:rsidR="005D1928" w:rsidRPr="005D1928">
        <w:rPr>
          <w:noProof/>
          <w:sz w:val="22"/>
          <w:szCs w:val="22"/>
        </w:rPr>
        <w:t>(1, 15)</w:t>
      </w:r>
      <w:r w:rsidR="005D1928">
        <w:rPr>
          <w:sz w:val="22"/>
          <w:szCs w:val="22"/>
        </w:rPr>
        <w:fldChar w:fldCharType="end"/>
      </w:r>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w:t>
      </w:r>
      <w:r w:rsidR="001169E0">
        <w:rPr>
          <w:sz w:val="22"/>
          <w:szCs w:val="22"/>
        </w:rPr>
        <w:t xml:space="preserve"> </w:t>
      </w:r>
      <w:r w:rsidR="00EE4895">
        <w:rPr>
          <w:sz w:val="22"/>
          <w:szCs w:val="22"/>
        </w:rPr>
        <w:t>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B1156A">
        <w:rPr>
          <w:sz w:val="22"/>
          <w:szCs w:val="22"/>
        </w:rPr>
        <w:t>I</w:t>
      </w:r>
      <w:r w:rsidR="001169E0">
        <w:rPr>
          <w:sz w:val="22"/>
          <w:szCs w:val="22"/>
        </w:rPr>
        <w:t xml:space="preserve">t must be emphasized that this exposure is indirect, through the mother, as there is no evidence </w:t>
      </w:r>
      <w:ins w:id="46" w:author="Dave Bridges" w:date="2016-03-08T09:37:00Z">
        <w:r w:rsidR="0068206A">
          <w:rPr>
            <w:sz w:val="22"/>
            <w:szCs w:val="22"/>
          </w:rPr>
          <w:t xml:space="preserve">at present </w:t>
        </w:r>
      </w:ins>
      <w:r w:rsidR="001169E0">
        <w:rPr>
          <w:sz w:val="22"/>
          <w:szCs w:val="22"/>
        </w:rPr>
        <w:t xml:space="preserve">that the </w:t>
      </w:r>
      <w:ins w:id="47" w:author="Dave Bridges" w:date="2016-03-08T09:38:00Z">
        <w:r w:rsidR="0068206A">
          <w:rPr>
            <w:sz w:val="22"/>
            <w:szCs w:val="22"/>
          </w:rPr>
          <w:t xml:space="preserve">conjugated </w:t>
        </w:r>
      </w:ins>
      <w:r w:rsidR="001169E0">
        <w:rPr>
          <w:sz w:val="22"/>
          <w:szCs w:val="22"/>
        </w:rPr>
        <w:t>EPFR crosses the placenta</w:t>
      </w:r>
      <w:bookmarkStart w:id="48" w:name="_GoBack"/>
      <w:bookmarkEnd w:id="48"/>
      <w:del w:id="49" w:author="Dave Bridges" w:date="2016-03-08T10:15:00Z">
        <w:r w:rsidR="001169E0" w:rsidDel="00D92BA5">
          <w:rPr>
            <w:sz w:val="22"/>
            <w:szCs w:val="22"/>
          </w:rPr>
          <w:delText xml:space="preserve"> </w:delText>
        </w:r>
      </w:del>
      <w:ins w:id="50" w:author="Dave Bridges" w:date="2016-03-08T09:37:00Z">
        <w:r w:rsidR="0068206A">
          <w:rPr>
            <w:sz w:val="22"/>
            <w:szCs w:val="22"/>
          </w:rPr>
          <w:t xml:space="preserve"> </w:t>
        </w:r>
      </w:ins>
      <w:r w:rsidR="001169E0">
        <w:rPr>
          <w:sz w:val="22"/>
          <w:szCs w:val="22"/>
        </w:rPr>
        <w:t>to exert its effect</w:t>
      </w:r>
      <w:r w:rsidR="00EA2785">
        <w:rPr>
          <w:sz w:val="22"/>
          <w:szCs w:val="22"/>
        </w:rPr>
        <w:t xml:space="preserve"> on the muscle directly</w:t>
      </w:r>
      <w:r w:rsidR="001169E0">
        <w:rPr>
          <w:sz w:val="22"/>
          <w:szCs w:val="22"/>
        </w:rPr>
        <w:t>. However,</w:t>
      </w:r>
      <w:r w:rsidR="005C4BE7">
        <w:rPr>
          <w:sz w:val="22"/>
          <w:szCs w:val="22"/>
        </w:rPr>
        <w:t xml:space="preserve"> </w:t>
      </w:r>
      <w:del w:id="51" w:author="Dave Bridges" w:date="2016-03-08T09:30:00Z">
        <w:r w:rsidR="005C4BE7" w:rsidDel="00B267FD">
          <w:rPr>
            <w:sz w:val="22"/>
            <w:szCs w:val="22"/>
          </w:rPr>
          <w:delText>i</w:delText>
        </w:r>
        <w:r w:rsidR="00060419" w:rsidDel="00B267FD">
          <w:rPr>
            <w:sz w:val="22"/>
            <w:szCs w:val="22"/>
          </w:rPr>
          <w:delText>t is tempting to speculate</w:delText>
        </w:r>
      </w:del>
      <w:ins w:id="52" w:author="Dave Bridges" w:date="2016-03-08T09:30:00Z">
        <w:r w:rsidR="00B267FD">
          <w:rPr>
            <w:sz w:val="22"/>
            <w:szCs w:val="22"/>
          </w:rPr>
          <w:t>we hypothesize</w:t>
        </w:r>
      </w:ins>
      <w:r w:rsidR="00060419">
        <w:rPr>
          <w:sz w:val="22"/>
          <w:szCs w:val="22"/>
        </w:rPr>
        <w:t xml:space="preserve"> that </w:t>
      </w:r>
      <w:r w:rsidR="005C4BE7">
        <w:rPr>
          <w:sz w:val="22"/>
          <w:szCs w:val="22"/>
        </w:rPr>
        <w:t xml:space="preserve">the changes we observe in the skeletal muscle mitochondria of </w:t>
      </w:r>
      <w:r w:rsidR="00991BB8">
        <w:rPr>
          <w:sz w:val="22"/>
          <w:szCs w:val="22"/>
        </w:rPr>
        <w:t xml:space="preserve">the MCP230-exposed mice are, at least in part, a </w:t>
      </w:r>
      <w:r w:rsidR="005C4BE7">
        <w:rPr>
          <w:sz w:val="22"/>
          <w:szCs w:val="22"/>
        </w:rPr>
        <w:t>consequence of ROS-induced</w:t>
      </w:r>
      <w:r w:rsidR="00060419">
        <w:rPr>
          <w:sz w:val="22"/>
          <w:szCs w:val="22"/>
        </w:rPr>
        <w:t xml:space="preserve"> post</w:t>
      </w:r>
      <w:ins w:id="53" w:author="Dave Bridges" w:date="2016-03-08T09:30:00Z">
        <w:r w:rsidR="006A545F">
          <w:rPr>
            <w:sz w:val="22"/>
            <w:szCs w:val="22"/>
          </w:rPr>
          <w:t>-</w:t>
        </w:r>
      </w:ins>
      <w:del w:id="54" w:author="Dave Bridges" w:date="2016-03-08T09:30:00Z">
        <w:r w:rsidR="00060419" w:rsidDel="006A545F">
          <w:rPr>
            <w:sz w:val="22"/>
            <w:szCs w:val="22"/>
          </w:rPr>
          <w:delText xml:space="preserve"> </w:delText>
        </w:r>
      </w:del>
      <w:r w:rsidR="00060419">
        <w:rPr>
          <w:sz w:val="22"/>
          <w:szCs w:val="22"/>
        </w:rPr>
        <w:t xml:space="preserve">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w:t>
      </w:r>
      <w:del w:id="55" w:author="Dave Bridges" w:date="2016-03-08T10:14:00Z">
        <w:r w:rsidR="00652443" w:rsidDel="00D92BA5">
          <w:rPr>
            <w:sz w:val="22"/>
            <w:szCs w:val="22"/>
          </w:rPr>
          <w:delText xml:space="preserve">robust </w:delText>
        </w:r>
      </w:del>
      <w:ins w:id="56" w:author="Dave Bridges" w:date="2016-03-08T10:14:00Z">
        <w:r w:rsidR="00D92BA5">
          <w:rPr>
            <w:sz w:val="22"/>
            <w:szCs w:val="22"/>
          </w:rPr>
          <w:t>direct</w:t>
        </w:r>
        <w:r w:rsidR="00D92BA5">
          <w:rPr>
            <w:sz w:val="22"/>
            <w:szCs w:val="22"/>
          </w:rPr>
          <w:t xml:space="preserve"> </w:t>
        </w:r>
      </w:ins>
      <w:r w:rsidR="00652443">
        <w:rPr>
          <w:sz w:val="22"/>
          <w:szCs w:val="22"/>
        </w:rPr>
        <w:t xml:space="preserve">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3EBF1B6B" w14:textId="59781C39" w:rsidR="00F728D5" w:rsidRDefault="00F728D5" w:rsidP="000634B1">
      <w:pPr>
        <w:spacing w:line="480" w:lineRule="auto"/>
        <w:rPr>
          <w:sz w:val="22"/>
          <w:szCs w:val="22"/>
        </w:rPr>
      </w:pPr>
      <w:r w:rsidRPr="00F728D5">
        <w:rPr>
          <w:sz w:val="22"/>
          <w:szCs w:val="22"/>
        </w:rPr>
        <w:t>In contrast to previous studies that use chronic pollution models (1, 5, 9, 33, 35), we did not observe any indications that glycemic control was impaire</w:t>
      </w:r>
      <w:r w:rsidR="00C33E1A">
        <w:rPr>
          <w:sz w:val="22"/>
          <w:szCs w:val="22"/>
        </w:rPr>
        <w:t>d to a greater extent in MCP230-</w:t>
      </w:r>
      <w:r w:rsidRPr="00F728D5">
        <w:rPr>
          <w:sz w:val="22"/>
          <w:szCs w:val="22"/>
        </w:rPr>
        <w:t>exposed mice compared to the control groups</w:t>
      </w:r>
      <w:r w:rsidR="00C33E1A">
        <w:rPr>
          <w:sz w:val="22"/>
          <w:szCs w:val="22"/>
        </w:rPr>
        <w:t xml:space="preserve"> following the HFD</w:t>
      </w:r>
      <w:r w:rsidRPr="00F728D5">
        <w:rPr>
          <w:sz w:val="22"/>
          <w:szCs w:val="22"/>
        </w:rPr>
        <w:t xml:space="preserve"> </w:t>
      </w:r>
      <w:ins w:id="57" w:author="Dave Bridges" w:date="2016-03-08T09:14:00Z">
        <w:r w:rsidR="00006EB4">
          <w:rPr>
            <w:sz w:val="22"/>
            <w:szCs w:val="22"/>
          </w:rPr>
          <w:t>in spite of differences in fat mass as</w:t>
        </w:r>
      </w:ins>
      <w:del w:id="58" w:author="Dave Bridges" w:date="2016-03-08T09:14:00Z">
        <w:r w:rsidRPr="00F728D5" w:rsidDel="00006EB4">
          <w:rPr>
            <w:sz w:val="22"/>
            <w:szCs w:val="22"/>
          </w:rPr>
          <w:delText>(</w:delText>
        </w:r>
      </w:del>
      <w:ins w:id="59" w:author="Dave Bridges" w:date="2016-03-08T09:14:00Z">
        <w:r w:rsidR="00006EB4">
          <w:rPr>
            <w:sz w:val="22"/>
            <w:szCs w:val="22"/>
          </w:rPr>
          <w:t xml:space="preserve"> </w:t>
        </w:r>
      </w:ins>
      <w:r w:rsidRPr="00F728D5">
        <w:rPr>
          <w:sz w:val="22"/>
          <w:szCs w:val="22"/>
        </w:rPr>
        <w:t>there were no d</w:t>
      </w:r>
      <w:r w:rsidR="00962066">
        <w:rPr>
          <w:sz w:val="22"/>
          <w:szCs w:val="22"/>
        </w:rPr>
        <w:t xml:space="preserve">ifferences in fasting glucose, </w:t>
      </w:r>
      <w:r w:rsidRPr="00F728D5">
        <w:rPr>
          <w:sz w:val="22"/>
          <w:szCs w:val="22"/>
        </w:rPr>
        <w:t xml:space="preserve">insulin, HOMA-IR score (Figure 3A-C) or </w:t>
      </w:r>
      <w:proofErr w:type="spellStart"/>
      <w:r w:rsidRPr="00F728D5">
        <w:rPr>
          <w:sz w:val="22"/>
          <w:szCs w:val="22"/>
        </w:rPr>
        <w:t>Akt</w:t>
      </w:r>
      <w:proofErr w:type="spellEnd"/>
      <w:r w:rsidRPr="00F728D5">
        <w:rPr>
          <w:sz w:val="22"/>
          <w:szCs w:val="22"/>
        </w:rPr>
        <w:t xml:space="preserve"> phosphorylation in muscle tissue</w:t>
      </w:r>
      <w:r w:rsidR="00C33E1A">
        <w:rPr>
          <w:sz w:val="22"/>
          <w:szCs w:val="22"/>
        </w:rPr>
        <w:t xml:space="preserve"> (data not shown)</w:t>
      </w:r>
      <w:r w:rsidRPr="00F728D5">
        <w:rPr>
          <w:sz w:val="22"/>
          <w:szCs w:val="22"/>
        </w:rPr>
        <w:t xml:space="preserve">. We did not measure insulin sensitivity directly, which </w:t>
      </w:r>
      <w:del w:id="60" w:author="Dave Bridges" w:date="2016-03-08T09:14:00Z">
        <w:r w:rsidR="00C33E1A" w:rsidDel="00D217F8">
          <w:rPr>
            <w:sz w:val="22"/>
            <w:szCs w:val="22"/>
          </w:rPr>
          <w:delText xml:space="preserve">we acknowledge </w:delText>
        </w:r>
      </w:del>
      <w:r w:rsidRPr="00F728D5">
        <w:rPr>
          <w:sz w:val="22"/>
          <w:szCs w:val="22"/>
        </w:rPr>
        <w:t xml:space="preserve">limits our ability to make </w:t>
      </w:r>
      <w:del w:id="61" w:author="Dave Bridges" w:date="2016-03-08T09:14:00Z">
        <w:r w:rsidRPr="00F728D5" w:rsidDel="00D217F8">
          <w:rPr>
            <w:sz w:val="22"/>
            <w:szCs w:val="22"/>
          </w:rPr>
          <w:delText xml:space="preserve">any </w:delText>
        </w:r>
      </w:del>
      <w:r w:rsidRPr="00F728D5">
        <w:rPr>
          <w:sz w:val="22"/>
          <w:szCs w:val="22"/>
        </w:rPr>
        <w:t>strong conclusions about the effects of acute in utero PM ex</w:t>
      </w:r>
      <w:r w:rsidR="00C33E1A">
        <w:rPr>
          <w:sz w:val="22"/>
          <w:szCs w:val="22"/>
        </w:rPr>
        <w:t>posure on insulin sensitivity</w:t>
      </w:r>
      <w:del w:id="62" w:author="Dave Bridges" w:date="2016-03-08T09:14:00Z">
        <w:r w:rsidR="008B143D" w:rsidDel="00D217F8">
          <w:rPr>
            <w:sz w:val="22"/>
            <w:szCs w:val="22"/>
          </w:rPr>
          <w:delText xml:space="preserve"> specifically</w:delText>
        </w:r>
      </w:del>
      <w:r w:rsidR="00C33E1A">
        <w:rPr>
          <w:sz w:val="22"/>
          <w:szCs w:val="22"/>
        </w:rPr>
        <w:t xml:space="preserve">. </w:t>
      </w:r>
      <w:r w:rsidR="00671AFC">
        <w:rPr>
          <w:sz w:val="22"/>
          <w:szCs w:val="22"/>
        </w:rPr>
        <w:t>That said</w:t>
      </w:r>
      <w:r w:rsidR="00C33E1A">
        <w:rPr>
          <w:sz w:val="22"/>
          <w:szCs w:val="22"/>
        </w:rPr>
        <w:t>, o</w:t>
      </w:r>
      <w:r w:rsidRPr="00F728D5">
        <w:rPr>
          <w:sz w:val="22"/>
          <w:szCs w:val="22"/>
        </w:rPr>
        <w:t>ur data suggests that the effects of acute gestational particulate exposure may not mimic the effects of chronic exposure, and the risk profiles and mechanisms associated with thes</w:t>
      </w:r>
      <w:r>
        <w:rPr>
          <w:sz w:val="22"/>
          <w:szCs w:val="22"/>
        </w:rPr>
        <w:t>e exposures may differ.</w:t>
      </w:r>
    </w:p>
    <w:p w14:paraId="0746C151" w14:textId="77777777" w:rsidR="00B14B91" w:rsidRDefault="00B14B91" w:rsidP="000634B1">
      <w:pPr>
        <w:spacing w:line="480" w:lineRule="auto"/>
        <w:rPr>
          <w:sz w:val="22"/>
          <w:szCs w:val="22"/>
        </w:rPr>
      </w:pPr>
    </w:p>
    <w:p w14:paraId="4073073C" w14:textId="55C93679"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ion to elevated body weight 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w:t>
      </w:r>
      <w:r w:rsidR="00AB07F9" w:rsidRPr="008B1F90">
        <w:rPr>
          <w:sz w:val="22"/>
          <w:szCs w:val="22"/>
        </w:rPr>
        <w:lastRenderedPageBreak/>
        <w:t xml:space="preserve">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77777777" w:rsidR="000016A4" w:rsidRPr="008B1F90" w:rsidRDefault="000016A4" w:rsidP="000016A4">
      <w:pPr>
        <w:spacing w:line="480" w:lineRule="auto"/>
        <w:rPr>
          <w:sz w:val="22"/>
          <w:szCs w:val="22"/>
        </w:rPr>
      </w:pPr>
      <w:r w:rsidRPr="008B1F90">
        <w:rPr>
          <w:sz w:val="22"/>
          <w:szCs w:val="22"/>
        </w:rPr>
        <w:t>The authors would like the other members of the Bridges and Cormier, O’Connell and Han labs for helpful discussions and insights.</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77777777"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NIH grant R01DK107535</w:t>
      </w:r>
      <w:proofErr w:type="gramStart"/>
      <w:r w:rsidR="008E1E6B" w:rsidRPr="008B1F90">
        <w:rPr>
          <w:sz w:val="22"/>
          <w:szCs w:val="22"/>
        </w:rPr>
        <w:t xml:space="preserve">, </w:t>
      </w:r>
      <w:r w:rsidR="004B62B5" w:rsidRPr="008B1F90">
        <w:rPr>
          <w:sz w:val="22"/>
          <w:szCs w:val="22"/>
        </w:rPr>
        <w:t xml:space="preserve"> </w:t>
      </w:r>
      <w:r w:rsidR="00933298" w:rsidRPr="008B1F90">
        <w:rPr>
          <w:sz w:val="22"/>
          <w:szCs w:val="22"/>
        </w:rPr>
        <w:t>Le</w:t>
      </w:r>
      <w:proofErr w:type="gramEnd"/>
      <w:r w:rsidR="00933298" w:rsidRPr="008B1F90">
        <w:rPr>
          <w:sz w:val="22"/>
          <w:szCs w:val="22"/>
        </w:rPr>
        <w:t xml:space="preserv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2C89F7AA" w14:textId="0CE2A629" w:rsidR="00442EFA" w:rsidRPr="00442EFA" w:rsidRDefault="001B3EBF" w:rsidP="00442EFA">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442EFA" w:rsidRPr="00442EFA">
        <w:rPr>
          <w:rFonts w:ascii="Cambria" w:hAnsi="Cambria"/>
          <w:noProof/>
          <w:sz w:val="22"/>
        </w:rPr>
        <w:t xml:space="preserve">1. </w:t>
      </w:r>
      <w:r w:rsidR="00442EFA" w:rsidRPr="00442EFA">
        <w:rPr>
          <w:rFonts w:ascii="Cambria" w:hAnsi="Cambria"/>
          <w:noProof/>
          <w:sz w:val="22"/>
        </w:rPr>
        <w:tab/>
      </w:r>
      <w:r w:rsidR="00442EFA" w:rsidRPr="00442EFA">
        <w:rPr>
          <w:rFonts w:ascii="Cambria" w:hAnsi="Cambria"/>
          <w:b/>
          <w:bCs/>
          <w:noProof/>
          <w:sz w:val="22"/>
        </w:rPr>
        <w:t>Allister EM</w:t>
      </w:r>
      <w:r w:rsidR="00442EFA" w:rsidRPr="00442EFA">
        <w:rPr>
          <w:rFonts w:ascii="Cambria" w:hAnsi="Cambria"/>
          <w:noProof/>
          <w:sz w:val="22"/>
        </w:rPr>
        <w:t xml:space="preserve">, </w:t>
      </w:r>
      <w:r w:rsidR="00442EFA" w:rsidRPr="00442EFA">
        <w:rPr>
          <w:rFonts w:ascii="Cambria" w:hAnsi="Cambria"/>
          <w:b/>
          <w:bCs/>
          <w:noProof/>
          <w:sz w:val="22"/>
        </w:rPr>
        <w:t>Robson-Doucette CA</w:t>
      </w:r>
      <w:r w:rsidR="00442EFA" w:rsidRPr="00442EFA">
        <w:rPr>
          <w:rFonts w:ascii="Cambria" w:hAnsi="Cambria"/>
          <w:noProof/>
          <w:sz w:val="22"/>
        </w:rPr>
        <w:t xml:space="preserve">, </w:t>
      </w:r>
      <w:r w:rsidR="00442EFA" w:rsidRPr="00442EFA">
        <w:rPr>
          <w:rFonts w:ascii="Cambria" w:hAnsi="Cambria"/>
          <w:b/>
          <w:bCs/>
          <w:noProof/>
          <w:sz w:val="22"/>
        </w:rPr>
        <w:t>Prentice KJ</w:t>
      </w:r>
      <w:r w:rsidR="00442EFA" w:rsidRPr="00442EFA">
        <w:rPr>
          <w:rFonts w:ascii="Cambria" w:hAnsi="Cambria"/>
          <w:noProof/>
          <w:sz w:val="22"/>
        </w:rPr>
        <w:t xml:space="preserve">, </w:t>
      </w:r>
      <w:r w:rsidR="00442EFA" w:rsidRPr="00442EFA">
        <w:rPr>
          <w:rFonts w:ascii="Cambria" w:hAnsi="Cambria"/>
          <w:b/>
          <w:bCs/>
          <w:noProof/>
          <w:sz w:val="22"/>
        </w:rPr>
        <w:t>Hardy AB</w:t>
      </w:r>
      <w:r w:rsidR="00442EFA" w:rsidRPr="00442EFA">
        <w:rPr>
          <w:rFonts w:ascii="Cambria" w:hAnsi="Cambria"/>
          <w:noProof/>
          <w:sz w:val="22"/>
        </w:rPr>
        <w:t xml:space="preserve">, </w:t>
      </w:r>
      <w:r w:rsidR="00442EFA" w:rsidRPr="00442EFA">
        <w:rPr>
          <w:rFonts w:ascii="Cambria" w:hAnsi="Cambria"/>
          <w:b/>
          <w:bCs/>
          <w:noProof/>
          <w:sz w:val="22"/>
        </w:rPr>
        <w:t>Sultan S</w:t>
      </w:r>
      <w:r w:rsidR="00442EFA" w:rsidRPr="00442EFA">
        <w:rPr>
          <w:rFonts w:ascii="Cambria" w:hAnsi="Cambria"/>
          <w:noProof/>
          <w:sz w:val="22"/>
        </w:rPr>
        <w:t xml:space="preserve">, </w:t>
      </w:r>
      <w:r w:rsidR="00442EFA" w:rsidRPr="00442EFA">
        <w:rPr>
          <w:rFonts w:ascii="Cambria" w:hAnsi="Cambria"/>
          <w:b/>
          <w:bCs/>
          <w:noProof/>
          <w:sz w:val="22"/>
        </w:rPr>
        <w:t>Gaisano HY</w:t>
      </w:r>
      <w:r w:rsidR="00442EFA" w:rsidRPr="00442EFA">
        <w:rPr>
          <w:rFonts w:ascii="Cambria" w:hAnsi="Cambria"/>
          <w:noProof/>
          <w:sz w:val="22"/>
        </w:rPr>
        <w:t xml:space="preserve">, </w:t>
      </w:r>
      <w:r w:rsidR="00442EFA" w:rsidRPr="00442EFA">
        <w:rPr>
          <w:rFonts w:ascii="Cambria" w:hAnsi="Cambria"/>
          <w:b/>
          <w:bCs/>
          <w:noProof/>
          <w:sz w:val="22"/>
        </w:rPr>
        <w:t>Kong D</w:t>
      </w:r>
      <w:r w:rsidR="00442EFA" w:rsidRPr="00442EFA">
        <w:rPr>
          <w:rFonts w:ascii="Cambria" w:hAnsi="Cambria"/>
          <w:noProof/>
          <w:sz w:val="22"/>
        </w:rPr>
        <w:t xml:space="preserve">, </w:t>
      </w:r>
      <w:r w:rsidR="00442EFA" w:rsidRPr="00442EFA">
        <w:rPr>
          <w:rFonts w:ascii="Cambria" w:hAnsi="Cambria"/>
          <w:b/>
          <w:bCs/>
          <w:noProof/>
          <w:sz w:val="22"/>
        </w:rPr>
        <w:t>Gilon P</w:t>
      </w:r>
      <w:r w:rsidR="00442EFA" w:rsidRPr="00442EFA">
        <w:rPr>
          <w:rFonts w:ascii="Cambria" w:hAnsi="Cambria"/>
          <w:noProof/>
          <w:sz w:val="22"/>
        </w:rPr>
        <w:t xml:space="preserve">, </w:t>
      </w:r>
      <w:r w:rsidR="00442EFA" w:rsidRPr="00442EFA">
        <w:rPr>
          <w:rFonts w:ascii="Cambria" w:hAnsi="Cambria"/>
          <w:b/>
          <w:bCs/>
          <w:noProof/>
          <w:sz w:val="22"/>
        </w:rPr>
        <w:t>Herrera PL</w:t>
      </w:r>
      <w:r w:rsidR="00442EFA" w:rsidRPr="00442EFA">
        <w:rPr>
          <w:rFonts w:ascii="Cambria" w:hAnsi="Cambria"/>
          <w:noProof/>
          <w:sz w:val="22"/>
        </w:rPr>
        <w:t xml:space="preserve">, </w:t>
      </w:r>
      <w:r w:rsidR="00442EFA" w:rsidRPr="00442EFA">
        <w:rPr>
          <w:rFonts w:ascii="Cambria" w:hAnsi="Cambria"/>
          <w:b/>
          <w:bCs/>
          <w:noProof/>
          <w:sz w:val="22"/>
        </w:rPr>
        <w:t>Lowell BB</w:t>
      </w:r>
      <w:r w:rsidR="00442EFA" w:rsidRPr="00442EFA">
        <w:rPr>
          <w:rFonts w:ascii="Cambria" w:hAnsi="Cambria"/>
          <w:noProof/>
          <w:sz w:val="22"/>
        </w:rPr>
        <w:t xml:space="preserve">, </w:t>
      </w:r>
      <w:r w:rsidR="00442EFA" w:rsidRPr="00442EFA">
        <w:rPr>
          <w:rFonts w:ascii="Cambria" w:hAnsi="Cambria"/>
          <w:b/>
          <w:bCs/>
          <w:noProof/>
          <w:sz w:val="22"/>
        </w:rPr>
        <w:t>Wheeler MB</w:t>
      </w:r>
      <w:r w:rsidR="00442EFA" w:rsidRPr="00442EFA">
        <w:rPr>
          <w:rFonts w:ascii="Cambria" w:hAnsi="Cambria"/>
          <w:noProof/>
          <w:sz w:val="22"/>
        </w:rPr>
        <w:t xml:space="preserve">. UCP2 regulates the glucagon response to fasting and starvation. </w:t>
      </w:r>
      <w:r w:rsidR="00442EFA" w:rsidRPr="00442EFA">
        <w:rPr>
          <w:rFonts w:ascii="Cambria" w:hAnsi="Cambria"/>
          <w:i/>
          <w:iCs/>
          <w:noProof/>
          <w:sz w:val="22"/>
        </w:rPr>
        <w:t>Diabetes</w:t>
      </w:r>
      <w:r w:rsidR="00442EFA" w:rsidRPr="00442EFA">
        <w:rPr>
          <w:rFonts w:ascii="Cambria" w:hAnsi="Cambria"/>
          <w:noProof/>
          <w:sz w:val="22"/>
        </w:rPr>
        <w:t xml:space="preserve"> 62: 1623–1633, 2013.</w:t>
      </w:r>
    </w:p>
    <w:p w14:paraId="43EF011C"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 </w:t>
      </w:r>
      <w:r w:rsidRPr="00442EFA">
        <w:rPr>
          <w:rFonts w:ascii="Cambria" w:hAnsi="Cambria"/>
          <w:noProof/>
          <w:sz w:val="22"/>
        </w:rPr>
        <w:tab/>
      </w:r>
      <w:r w:rsidRPr="00442EFA">
        <w:rPr>
          <w:rFonts w:ascii="Cambria" w:hAnsi="Cambria"/>
          <w:b/>
          <w:bCs/>
          <w:noProof/>
          <w:sz w:val="22"/>
        </w:rPr>
        <w:t>Andersen ZJ</w:t>
      </w:r>
      <w:r w:rsidRPr="00442EFA">
        <w:rPr>
          <w:rFonts w:ascii="Cambria" w:hAnsi="Cambria"/>
          <w:noProof/>
          <w:sz w:val="22"/>
        </w:rPr>
        <w:t xml:space="preserve">, </w:t>
      </w:r>
      <w:r w:rsidRPr="00442EFA">
        <w:rPr>
          <w:rFonts w:ascii="Cambria" w:hAnsi="Cambria"/>
          <w:b/>
          <w:bCs/>
          <w:noProof/>
          <w:sz w:val="22"/>
        </w:rPr>
        <w:t>Raaschou-Nielsen O</w:t>
      </w:r>
      <w:r w:rsidRPr="00442EFA">
        <w:rPr>
          <w:rFonts w:ascii="Cambria" w:hAnsi="Cambria"/>
          <w:noProof/>
          <w:sz w:val="22"/>
        </w:rPr>
        <w:t xml:space="preserve">, </w:t>
      </w:r>
      <w:r w:rsidRPr="00442EFA">
        <w:rPr>
          <w:rFonts w:ascii="Cambria" w:hAnsi="Cambria"/>
          <w:b/>
          <w:bCs/>
          <w:noProof/>
          <w:sz w:val="22"/>
        </w:rPr>
        <w:t>Ketzel M</w:t>
      </w:r>
      <w:r w:rsidRPr="00442EFA">
        <w:rPr>
          <w:rFonts w:ascii="Cambria" w:hAnsi="Cambria"/>
          <w:noProof/>
          <w:sz w:val="22"/>
        </w:rPr>
        <w:t xml:space="preserve">, </w:t>
      </w:r>
      <w:r w:rsidRPr="00442EFA">
        <w:rPr>
          <w:rFonts w:ascii="Cambria" w:hAnsi="Cambria"/>
          <w:b/>
          <w:bCs/>
          <w:noProof/>
          <w:sz w:val="22"/>
        </w:rPr>
        <w:t>Jensen SS</w:t>
      </w:r>
      <w:r w:rsidRPr="00442EFA">
        <w:rPr>
          <w:rFonts w:ascii="Cambria" w:hAnsi="Cambria"/>
          <w:noProof/>
          <w:sz w:val="22"/>
        </w:rPr>
        <w:t xml:space="preserve">, </w:t>
      </w:r>
      <w:r w:rsidRPr="00442EFA">
        <w:rPr>
          <w:rFonts w:ascii="Cambria" w:hAnsi="Cambria"/>
          <w:b/>
          <w:bCs/>
          <w:noProof/>
          <w:sz w:val="22"/>
        </w:rPr>
        <w:t>Hvidberg M</w:t>
      </w:r>
      <w:r w:rsidRPr="00442EFA">
        <w:rPr>
          <w:rFonts w:ascii="Cambria" w:hAnsi="Cambria"/>
          <w:noProof/>
          <w:sz w:val="22"/>
        </w:rPr>
        <w:t xml:space="preserve">, </w:t>
      </w:r>
      <w:r w:rsidRPr="00442EFA">
        <w:rPr>
          <w:rFonts w:ascii="Cambria" w:hAnsi="Cambria"/>
          <w:b/>
          <w:bCs/>
          <w:noProof/>
          <w:sz w:val="22"/>
        </w:rPr>
        <w:t>Loft S</w:t>
      </w:r>
      <w:r w:rsidRPr="00442EFA">
        <w:rPr>
          <w:rFonts w:ascii="Cambria" w:hAnsi="Cambria"/>
          <w:noProof/>
          <w:sz w:val="22"/>
        </w:rPr>
        <w:t xml:space="preserve">, </w:t>
      </w:r>
      <w:r w:rsidRPr="00442EFA">
        <w:rPr>
          <w:rFonts w:ascii="Cambria" w:hAnsi="Cambria"/>
          <w:b/>
          <w:bCs/>
          <w:noProof/>
          <w:sz w:val="22"/>
        </w:rPr>
        <w:t>Tjønneland A</w:t>
      </w:r>
      <w:r w:rsidRPr="00442EFA">
        <w:rPr>
          <w:rFonts w:ascii="Cambria" w:hAnsi="Cambria"/>
          <w:noProof/>
          <w:sz w:val="22"/>
        </w:rPr>
        <w:t xml:space="preserve">, </w:t>
      </w:r>
      <w:r w:rsidRPr="00442EFA">
        <w:rPr>
          <w:rFonts w:ascii="Cambria" w:hAnsi="Cambria"/>
          <w:b/>
          <w:bCs/>
          <w:noProof/>
          <w:sz w:val="22"/>
        </w:rPr>
        <w:t>Overvad K</w:t>
      </w:r>
      <w:r w:rsidRPr="00442EFA">
        <w:rPr>
          <w:rFonts w:ascii="Cambria" w:hAnsi="Cambria"/>
          <w:noProof/>
          <w:sz w:val="22"/>
        </w:rPr>
        <w:t xml:space="preserve">, </w:t>
      </w:r>
      <w:r w:rsidRPr="00442EFA">
        <w:rPr>
          <w:rFonts w:ascii="Cambria" w:hAnsi="Cambria"/>
          <w:b/>
          <w:bCs/>
          <w:noProof/>
          <w:sz w:val="22"/>
        </w:rPr>
        <w:t>Sørensen M</w:t>
      </w:r>
      <w:r w:rsidRPr="00442EFA">
        <w:rPr>
          <w:rFonts w:ascii="Cambria" w:hAnsi="Cambria"/>
          <w:noProof/>
          <w:sz w:val="22"/>
        </w:rPr>
        <w:t xml:space="preserve">. Diabetes incidence and long-term exposure to air pollution: a cohort study. </w:t>
      </w:r>
      <w:r w:rsidRPr="00442EFA">
        <w:rPr>
          <w:rFonts w:ascii="Cambria" w:hAnsi="Cambria"/>
          <w:i/>
          <w:iCs/>
          <w:noProof/>
          <w:sz w:val="22"/>
        </w:rPr>
        <w:t>Diabetes Care</w:t>
      </w:r>
      <w:r w:rsidRPr="00442EFA">
        <w:rPr>
          <w:rFonts w:ascii="Cambria" w:hAnsi="Cambria"/>
          <w:noProof/>
          <w:sz w:val="22"/>
        </w:rPr>
        <w:t xml:space="preserve"> 35: 92–8, 2012.</w:t>
      </w:r>
    </w:p>
    <w:p w14:paraId="430A6C88"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 </w:t>
      </w:r>
      <w:r w:rsidRPr="00442EFA">
        <w:rPr>
          <w:rFonts w:ascii="Cambria" w:hAnsi="Cambria"/>
          <w:noProof/>
          <w:sz w:val="22"/>
        </w:rPr>
        <w:tab/>
      </w:r>
      <w:r w:rsidRPr="00442EFA">
        <w:rPr>
          <w:rFonts w:ascii="Cambria" w:hAnsi="Cambria"/>
          <w:b/>
          <w:bCs/>
          <w:noProof/>
          <w:sz w:val="22"/>
        </w:rPr>
        <w:t>Baggio LL</w:t>
      </w:r>
      <w:r w:rsidRPr="00442EFA">
        <w:rPr>
          <w:rFonts w:ascii="Cambria" w:hAnsi="Cambria"/>
          <w:noProof/>
          <w:sz w:val="22"/>
        </w:rPr>
        <w:t xml:space="preserve">, </w:t>
      </w:r>
      <w:r w:rsidRPr="00442EFA">
        <w:rPr>
          <w:rFonts w:ascii="Cambria" w:hAnsi="Cambria"/>
          <w:b/>
          <w:bCs/>
          <w:noProof/>
          <w:sz w:val="22"/>
        </w:rPr>
        <w:t>Huang Q</w:t>
      </w:r>
      <w:r w:rsidRPr="00442EFA">
        <w:rPr>
          <w:rFonts w:ascii="Cambria" w:hAnsi="Cambria"/>
          <w:noProof/>
          <w:sz w:val="22"/>
        </w:rPr>
        <w:t xml:space="preserve">, </w:t>
      </w:r>
      <w:r w:rsidRPr="00442EFA">
        <w:rPr>
          <w:rFonts w:ascii="Cambria" w:hAnsi="Cambria"/>
          <w:b/>
          <w:bCs/>
          <w:noProof/>
          <w:sz w:val="22"/>
        </w:rPr>
        <w:t>Brown TJ</w:t>
      </w:r>
      <w:r w:rsidRPr="00442EFA">
        <w:rPr>
          <w:rFonts w:ascii="Cambria" w:hAnsi="Cambria"/>
          <w:noProof/>
          <w:sz w:val="22"/>
        </w:rPr>
        <w:t xml:space="preserve">, </w:t>
      </w:r>
      <w:r w:rsidRPr="00442EFA">
        <w:rPr>
          <w:rFonts w:ascii="Cambria" w:hAnsi="Cambria"/>
          <w:b/>
          <w:bCs/>
          <w:noProof/>
          <w:sz w:val="22"/>
        </w:rPr>
        <w:t>Drucker DJ</w:t>
      </w:r>
      <w:r w:rsidRPr="00442EFA">
        <w:rPr>
          <w:rFonts w:ascii="Cambria" w:hAnsi="Cambria"/>
          <w:noProof/>
          <w:sz w:val="22"/>
        </w:rPr>
        <w:t xml:space="preserve">. Oxyntomodulin and glucagon-like peptide-1 differentially regulate murine food intake and energy expenditure. </w:t>
      </w:r>
      <w:r w:rsidRPr="00442EFA">
        <w:rPr>
          <w:rFonts w:ascii="Cambria" w:hAnsi="Cambria"/>
          <w:i/>
          <w:iCs/>
          <w:noProof/>
          <w:sz w:val="22"/>
        </w:rPr>
        <w:t>Gastroenterology</w:t>
      </w:r>
      <w:r w:rsidRPr="00442EFA">
        <w:rPr>
          <w:rFonts w:ascii="Cambria" w:hAnsi="Cambria"/>
          <w:noProof/>
          <w:sz w:val="22"/>
        </w:rPr>
        <w:t xml:space="preserve"> 127: 546–558, 2004.</w:t>
      </w:r>
    </w:p>
    <w:p w14:paraId="01F283B0"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 </w:t>
      </w:r>
      <w:r w:rsidRPr="00442EFA">
        <w:rPr>
          <w:rFonts w:ascii="Cambria" w:hAnsi="Cambria"/>
          <w:noProof/>
          <w:sz w:val="22"/>
        </w:rPr>
        <w:tab/>
      </w:r>
      <w:r w:rsidRPr="00442EFA">
        <w:rPr>
          <w:rFonts w:ascii="Cambria" w:hAnsi="Cambria"/>
          <w:b/>
          <w:bCs/>
          <w:noProof/>
          <w:sz w:val="22"/>
        </w:rPr>
        <w:t>Bates D</w:t>
      </w:r>
      <w:r w:rsidRPr="00442EFA">
        <w:rPr>
          <w:rFonts w:ascii="Cambria" w:hAnsi="Cambria"/>
          <w:noProof/>
          <w:sz w:val="22"/>
        </w:rPr>
        <w:t xml:space="preserve">, </w:t>
      </w:r>
      <w:r w:rsidRPr="00442EFA">
        <w:rPr>
          <w:rFonts w:ascii="Cambria" w:hAnsi="Cambria"/>
          <w:b/>
          <w:bCs/>
          <w:noProof/>
          <w:sz w:val="22"/>
        </w:rPr>
        <w:t>Mächler M</w:t>
      </w:r>
      <w:r w:rsidRPr="00442EFA">
        <w:rPr>
          <w:rFonts w:ascii="Cambria" w:hAnsi="Cambria"/>
          <w:noProof/>
          <w:sz w:val="22"/>
        </w:rPr>
        <w:t xml:space="preserve">, </w:t>
      </w:r>
      <w:r w:rsidRPr="00442EFA">
        <w:rPr>
          <w:rFonts w:ascii="Cambria" w:hAnsi="Cambria"/>
          <w:b/>
          <w:bCs/>
          <w:noProof/>
          <w:sz w:val="22"/>
        </w:rPr>
        <w:t>Bolker B</w:t>
      </w:r>
      <w:r w:rsidRPr="00442EFA">
        <w:rPr>
          <w:rFonts w:ascii="Cambria" w:hAnsi="Cambria"/>
          <w:noProof/>
          <w:sz w:val="22"/>
        </w:rPr>
        <w:t xml:space="preserve">, </w:t>
      </w:r>
      <w:r w:rsidRPr="00442EFA">
        <w:rPr>
          <w:rFonts w:ascii="Cambria" w:hAnsi="Cambria"/>
          <w:b/>
          <w:bCs/>
          <w:noProof/>
          <w:sz w:val="22"/>
        </w:rPr>
        <w:t>Walker S</w:t>
      </w:r>
      <w:r w:rsidRPr="00442EFA">
        <w:rPr>
          <w:rFonts w:ascii="Cambria" w:hAnsi="Cambria"/>
          <w:noProof/>
          <w:sz w:val="22"/>
        </w:rPr>
        <w:t xml:space="preserve">. Fitting Linear Mixed-Effects Models using lme4. </w:t>
      </w:r>
      <w:r w:rsidRPr="00442EFA">
        <w:rPr>
          <w:rFonts w:ascii="Cambria" w:hAnsi="Cambria"/>
          <w:i/>
          <w:iCs/>
          <w:noProof/>
          <w:sz w:val="22"/>
        </w:rPr>
        <w:t>ArXiv</w:t>
      </w:r>
      <w:r w:rsidRPr="00442EFA">
        <w:rPr>
          <w:rFonts w:ascii="Cambria" w:hAnsi="Cambria"/>
          <w:noProof/>
          <w:sz w:val="22"/>
        </w:rPr>
        <w:t xml:space="preserve"> 1406.5823: 1–51, 2014.</w:t>
      </w:r>
    </w:p>
    <w:p w14:paraId="4FB2A817"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5. </w:t>
      </w:r>
      <w:r w:rsidRPr="00442EFA">
        <w:rPr>
          <w:rFonts w:ascii="Cambria" w:hAnsi="Cambria"/>
          <w:noProof/>
          <w:sz w:val="22"/>
        </w:rPr>
        <w:tab/>
      </w:r>
      <w:r w:rsidRPr="00442EFA">
        <w:rPr>
          <w:rFonts w:ascii="Cambria" w:hAnsi="Cambria"/>
          <w:b/>
          <w:bCs/>
          <w:noProof/>
          <w:sz w:val="22"/>
        </w:rPr>
        <w:t>Bolton JL</w:t>
      </w:r>
      <w:r w:rsidRPr="00442EFA">
        <w:rPr>
          <w:rFonts w:ascii="Cambria" w:hAnsi="Cambria"/>
          <w:noProof/>
          <w:sz w:val="22"/>
        </w:rPr>
        <w:t xml:space="preserve">, </w:t>
      </w:r>
      <w:r w:rsidRPr="00442EFA">
        <w:rPr>
          <w:rFonts w:ascii="Cambria" w:hAnsi="Cambria"/>
          <w:b/>
          <w:bCs/>
          <w:noProof/>
          <w:sz w:val="22"/>
        </w:rPr>
        <w:t>Smith SH</w:t>
      </w:r>
      <w:r w:rsidRPr="00442EFA">
        <w:rPr>
          <w:rFonts w:ascii="Cambria" w:hAnsi="Cambria"/>
          <w:noProof/>
          <w:sz w:val="22"/>
        </w:rPr>
        <w:t xml:space="preserve">, </w:t>
      </w:r>
      <w:r w:rsidRPr="00442EFA">
        <w:rPr>
          <w:rFonts w:ascii="Cambria" w:hAnsi="Cambria"/>
          <w:b/>
          <w:bCs/>
          <w:noProof/>
          <w:sz w:val="22"/>
        </w:rPr>
        <w:t>Huff NC</w:t>
      </w:r>
      <w:r w:rsidRPr="00442EFA">
        <w:rPr>
          <w:rFonts w:ascii="Cambria" w:hAnsi="Cambria"/>
          <w:noProof/>
          <w:sz w:val="22"/>
        </w:rPr>
        <w:t xml:space="preserve">, </w:t>
      </w:r>
      <w:r w:rsidRPr="00442EFA">
        <w:rPr>
          <w:rFonts w:ascii="Cambria" w:hAnsi="Cambria"/>
          <w:b/>
          <w:bCs/>
          <w:noProof/>
          <w:sz w:val="22"/>
        </w:rPr>
        <w:t>Gilmour MI</w:t>
      </w:r>
      <w:r w:rsidRPr="00442EFA">
        <w:rPr>
          <w:rFonts w:ascii="Cambria" w:hAnsi="Cambria"/>
          <w:noProof/>
          <w:sz w:val="22"/>
        </w:rPr>
        <w:t xml:space="preserve">, </w:t>
      </w:r>
      <w:r w:rsidRPr="00442EFA">
        <w:rPr>
          <w:rFonts w:ascii="Cambria" w:hAnsi="Cambria"/>
          <w:b/>
          <w:bCs/>
          <w:noProof/>
          <w:sz w:val="22"/>
        </w:rPr>
        <w:t>Foster WM</w:t>
      </w:r>
      <w:r w:rsidRPr="00442EFA">
        <w:rPr>
          <w:rFonts w:ascii="Cambria" w:hAnsi="Cambria"/>
          <w:noProof/>
          <w:sz w:val="22"/>
        </w:rPr>
        <w:t xml:space="preserve">, </w:t>
      </w:r>
      <w:r w:rsidRPr="00442EFA">
        <w:rPr>
          <w:rFonts w:ascii="Cambria" w:hAnsi="Cambria"/>
          <w:b/>
          <w:bCs/>
          <w:noProof/>
          <w:sz w:val="22"/>
        </w:rPr>
        <w:t>Auten RL</w:t>
      </w:r>
      <w:r w:rsidRPr="00442EFA">
        <w:rPr>
          <w:rFonts w:ascii="Cambria" w:hAnsi="Cambria"/>
          <w:noProof/>
          <w:sz w:val="22"/>
        </w:rPr>
        <w:t xml:space="preserve">, </w:t>
      </w:r>
      <w:r w:rsidRPr="00442EFA">
        <w:rPr>
          <w:rFonts w:ascii="Cambria" w:hAnsi="Cambria"/>
          <w:b/>
          <w:bCs/>
          <w:noProof/>
          <w:sz w:val="22"/>
        </w:rPr>
        <w:t>Bilbo SD</w:t>
      </w:r>
      <w:r w:rsidRPr="00442EFA">
        <w:rPr>
          <w:rFonts w:ascii="Cambria" w:hAnsi="Cambria"/>
          <w:noProof/>
          <w:sz w:val="22"/>
        </w:rPr>
        <w:t xml:space="preserve">. Prenatal air pollution exposure induces neuroinflammation and predisposes offspring to weight gain in adulthood in a sex-specific manner. </w:t>
      </w:r>
      <w:r w:rsidRPr="00442EFA">
        <w:rPr>
          <w:rFonts w:ascii="Cambria" w:hAnsi="Cambria"/>
          <w:i/>
          <w:iCs/>
          <w:noProof/>
          <w:sz w:val="22"/>
        </w:rPr>
        <w:t>FASEB J</w:t>
      </w:r>
      <w:r w:rsidRPr="00442EFA">
        <w:rPr>
          <w:rFonts w:ascii="Cambria" w:hAnsi="Cambria"/>
          <w:noProof/>
          <w:sz w:val="22"/>
        </w:rPr>
        <w:t xml:space="preserve"> 26: 4743–4754, 2012.</w:t>
      </w:r>
    </w:p>
    <w:p w14:paraId="13E75A32"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6. </w:t>
      </w:r>
      <w:r w:rsidRPr="00442EFA">
        <w:rPr>
          <w:rFonts w:ascii="Cambria" w:hAnsi="Cambria"/>
          <w:noProof/>
          <w:sz w:val="22"/>
        </w:rPr>
        <w:tab/>
      </w:r>
      <w:r w:rsidRPr="00442EFA">
        <w:rPr>
          <w:rFonts w:ascii="Cambria" w:hAnsi="Cambria"/>
          <w:b/>
          <w:bCs/>
          <w:noProof/>
          <w:sz w:val="22"/>
        </w:rPr>
        <w:t>Brook RD</w:t>
      </w:r>
      <w:r w:rsidRPr="00442EFA">
        <w:rPr>
          <w:rFonts w:ascii="Cambria" w:hAnsi="Cambria"/>
          <w:noProof/>
          <w:sz w:val="22"/>
        </w:rPr>
        <w:t xml:space="preserve">, </w:t>
      </w:r>
      <w:r w:rsidRPr="00442EFA">
        <w:rPr>
          <w:rFonts w:ascii="Cambria" w:hAnsi="Cambria"/>
          <w:b/>
          <w:bCs/>
          <w:noProof/>
          <w:sz w:val="22"/>
        </w:rPr>
        <w:t>Jerrett M</w:t>
      </w:r>
      <w:r w:rsidRPr="00442EFA">
        <w:rPr>
          <w:rFonts w:ascii="Cambria" w:hAnsi="Cambria"/>
          <w:noProof/>
          <w:sz w:val="22"/>
        </w:rPr>
        <w:t xml:space="preserve">, </w:t>
      </w:r>
      <w:r w:rsidRPr="00442EFA">
        <w:rPr>
          <w:rFonts w:ascii="Cambria" w:hAnsi="Cambria"/>
          <w:b/>
          <w:bCs/>
          <w:noProof/>
          <w:sz w:val="22"/>
        </w:rPr>
        <w:t>Brook JR</w:t>
      </w:r>
      <w:r w:rsidRPr="00442EFA">
        <w:rPr>
          <w:rFonts w:ascii="Cambria" w:hAnsi="Cambria"/>
          <w:noProof/>
          <w:sz w:val="22"/>
        </w:rPr>
        <w:t xml:space="preserve">, </w:t>
      </w:r>
      <w:r w:rsidRPr="00442EFA">
        <w:rPr>
          <w:rFonts w:ascii="Cambria" w:hAnsi="Cambria"/>
          <w:b/>
          <w:bCs/>
          <w:noProof/>
          <w:sz w:val="22"/>
        </w:rPr>
        <w:t>Bard RL</w:t>
      </w:r>
      <w:r w:rsidRPr="00442EFA">
        <w:rPr>
          <w:rFonts w:ascii="Cambria" w:hAnsi="Cambria"/>
          <w:noProof/>
          <w:sz w:val="22"/>
        </w:rPr>
        <w:t xml:space="preserve">, </w:t>
      </w:r>
      <w:r w:rsidRPr="00442EFA">
        <w:rPr>
          <w:rFonts w:ascii="Cambria" w:hAnsi="Cambria"/>
          <w:b/>
          <w:bCs/>
          <w:noProof/>
          <w:sz w:val="22"/>
        </w:rPr>
        <w:t>Finkelstein MM</w:t>
      </w:r>
      <w:r w:rsidRPr="00442EFA">
        <w:rPr>
          <w:rFonts w:ascii="Cambria" w:hAnsi="Cambria"/>
          <w:noProof/>
          <w:sz w:val="22"/>
        </w:rPr>
        <w:t xml:space="preserve">. The relationship between diabetes mellitus and traffic-related air pollution. </w:t>
      </w:r>
      <w:r w:rsidRPr="00442EFA">
        <w:rPr>
          <w:rFonts w:ascii="Cambria" w:hAnsi="Cambria"/>
          <w:i/>
          <w:iCs/>
          <w:noProof/>
          <w:sz w:val="22"/>
        </w:rPr>
        <w:t>J Occup Environ Med</w:t>
      </w:r>
      <w:r w:rsidRPr="00442EFA">
        <w:rPr>
          <w:rFonts w:ascii="Cambria" w:hAnsi="Cambria"/>
          <w:noProof/>
          <w:sz w:val="22"/>
        </w:rPr>
        <w:t xml:space="preserve"> 50: 32–8, 2008.</w:t>
      </w:r>
    </w:p>
    <w:p w14:paraId="2D7BE07F"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7. </w:t>
      </w:r>
      <w:r w:rsidRPr="00442EFA">
        <w:rPr>
          <w:rFonts w:ascii="Cambria" w:hAnsi="Cambria"/>
          <w:noProof/>
          <w:sz w:val="22"/>
        </w:rPr>
        <w:tab/>
      </w:r>
      <w:r w:rsidRPr="00442EFA">
        <w:rPr>
          <w:rFonts w:ascii="Cambria" w:hAnsi="Cambria"/>
          <w:b/>
          <w:bCs/>
          <w:noProof/>
          <w:sz w:val="22"/>
        </w:rPr>
        <w:t>Brown LD</w:t>
      </w:r>
      <w:r w:rsidRPr="00442EFA">
        <w:rPr>
          <w:rFonts w:ascii="Cambria" w:hAnsi="Cambria"/>
          <w:noProof/>
          <w:sz w:val="22"/>
        </w:rPr>
        <w:t xml:space="preserve">. Endocrine regulation of fetal skeletal muscle growth: impact on future metabolic health. </w:t>
      </w:r>
      <w:r w:rsidRPr="00442EFA">
        <w:rPr>
          <w:rFonts w:ascii="Cambria" w:hAnsi="Cambria"/>
          <w:i/>
          <w:iCs/>
          <w:noProof/>
          <w:sz w:val="22"/>
        </w:rPr>
        <w:t>J Endocrinol</w:t>
      </w:r>
      <w:r w:rsidRPr="00442EFA">
        <w:rPr>
          <w:rFonts w:ascii="Cambria" w:hAnsi="Cambria"/>
          <w:noProof/>
          <w:sz w:val="22"/>
        </w:rPr>
        <w:t xml:space="preserve"> 221: R13–29, 2014.</w:t>
      </w:r>
    </w:p>
    <w:p w14:paraId="046021B0"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8. </w:t>
      </w:r>
      <w:r w:rsidRPr="00442EFA">
        <w:rPr>
          <w:rFonts w:ascii="Cambria" w:hAnsi="Cambria"/>
          <w:noProof/>
          <w:sz w:val="22"/>
        </w:rPr>
        <w:tab/>
      </w:r>
      <w:r w:rsidRPr="00442EFA">
        <w:rPr>
          <w:rFonts w:ascii="Cambria" w:hAnsi="Cambria"/>
          <w:b/>
          <w:bCs/>
          <w:noProof/>
          <w:sz w:val="22"/>
        </w:rPr>
        <w:t>Burke V</w:t>
      </w:r>
      <w:r w:rsidRPr="00442EFA">
        <w:rPr>
          <w:rFonts w:ascii="Cambria" w:hAnsi="Cambria"/>
          <w:noProof/>
          <w:sz w:val="22"/>
        </w:rPr>
        <w:t xml:space="preserve">, </w:t>
      </w:r>
      <w:r w:rsidRPr="00442EFA">
        <w:rPr>
          <w:rFonts w:ascii="Cambria" w:hAnsi="Cambria"/>
          <w:b/>
          <w:bCs/>
          <w:noProof/>
          <w:sz w:val="22"/>
        </w:rPr>
        <w:t>Gracey MP</w:t>
      </w:r>
      <w:r w:rsidRPr="00442EFA">
        <w:rPr>
          <w:rFonts w:ascii="Cambria" w:hAnsi="Cambria"/>
          <w:noProof/>
          <w:sz w:val="22"/>
        </w:rPr>
        <w:t xml:space="preserve">, </w:t>
      </w:r>
      <w:r w:rsidRPr="00442EFA">
        <w:rPr>
          <w:rFonts w:ascii="Cambria" w:hAnsi="Cambria"/>
          <w:b/>
          <w:bCs/>
          <w:noProof/>
          <w:sz w:val="22"/>
        </w:rPr>
        <w:t>Milligan RA</w:t>
      </w:r>
      <w:r w:rsidRPr="00442EFA">
        <w:rPr>
          <w:rFonts w:ascii="Cambria" w:hAnsi="Cambria"/>
          <w:noProof/>
          <w:sz w:val="22"/>
        </w:rPr>
        <w:t xml:space="preserve">, </w:t>
      </w:r>
      <w:r w:rsidRPr="00442EFA">
        <w:rPr>
          <w:rFonts w:ascii="Cambria" w:hAnsi="Cambria"/>
          <w:b/>
          <w:bCs/>
          <w:noProof/>
          <w:sz w:val="22"/>
        </w:rPr>
        <w:t>Thompson C</w:t>
      </w:r>
      <w:r w:rsidRPr="00442EFA">
        <w:rPr>
          <w:rFonts w:ascii="Cambria" w:hAnsi="Cambria"/>
          <w:noProof/>
          <w:sz w:val="22"/>
        </w:rPr>
        <w:t xml:space="preserve">, </w:t>
      </w:r>
      <w:r w:rsidRPr="00442EFA">
        <w:rPr>
          <w:rFonts w:ascii="Cambria" w:hAnsi="Cambria"/>
          <w:b/>
          <w:bCs/>
          <w:noProof/>
          <w:sz w:val="22"/>
        </w:rPr>
        <w:t>Taggart AC</w:t>
      </w:r>
      <w:r w:rsidRPr="00442EFA">
        <w:rPr>
          <w:rFonts w:ascii="Cambria" w:hAnsi="Cambria"/>
          <w:noProof/>
          <w:sz w:val="22"/>
        </w:rPr>
        <w:t xml:space="preserve">, </w:t>
      </w:r>
      <w:r w:rsidRPr="00442EFA">
        <w:rPr>
          <w:rFonts w:ascii="Cambria" w:hAnsi="Cambria"/>
          <w:b/>
          <w:bCs/>
          <w:noProof/>
          <w:sz w:val="22"/>
        </w:rPr>
        <w:t>Beilin LJ</w:t>
      </w:r>
      <w:r w:rsidRPr="00442EFA">
        <w:rPr>
          <w:rFonts w:ascii="Cambria" w:hAnsi="Cambria"/>
          <w:noProof/>
          <w:sz w:val="22"/>
        </w:rPr>
        <w:t xml:space="preserve">. Parental smoking and risk factors for cardiovascular disease in 10- to 12-year-old children. </w:t>
      </w:r>
      <w:r w:rsidRPr="00442EFA">
        <w:rPr>
          <w:rFonts w:ascii="Cambria" w:hAnsi="Cambria"/>
          <w:i/>
          <w:iCs/>
          <w:noProof/>
          <w:sz w:val="22"/>
        </w:rPr>
        <w:t>J Pediatr</w:t>
      </w:r>
      <w:r w:rsidRPr="00442EFA">
        <w:rPr>
          <w:rFonts w:ascii="Cambria" w:hAnsi="Cambria"/>
          <w:noProof/>
          <w:sz w:val="22"/>
        </w:rPr>
        <w:t xml:space="preserve"> 133: 206–213, 1998.</w:t>
      </w:r>
    </w:p>
    <w:p w14:paraId="76F8FD3B"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9. </w:t>
      </w:r>
      <w:r w:rsidRPr="00442EFA">
        <w:rPr>
          <w:rFonts w:ascii="Cambria" w:hAnsi="Cambria"/>
          <w:noProof/>
          <w:sz w:val="22"/>
        </w:rPr>
        <w:tab/>
      </w:r>
      <w:r w:rsidRPr="00442EFA">
        <w:rPr>
          <w:rFonts w:ascii="Cambria" w:hAnsi="Cambria"/>
          <w:b/>
          <w:bCs/>
          <w:noProof/>
          <w:sz w:val="22"/>
        </w:rPr>
        <w:t>Cakmak S</w:t>
      </w:r>
      <w:r w:rsidRPr="00442EFA">
        <w:rPr>
          <w:rFonts w:ascii="Cambria" w:hAnsi="Cambria"/>
          <w:noProof/>
          <w:sz w:val="22"/>
        </w:rPr>
        <w:t xml:space="preserve">, </w:t>
      </w:r>
      <w:r w:rsidRPr="00442EFA">
        <w:rPr>
          <w:rFonts w:ascii="Cambria" w:hAnsi="Cambria"/>
          <w:b/>
          <w:bCs/>
          <w:noProof/>
          <w:sz w:val="22"/>
        </w:rPr>
        <w:t>Dales R</w:t>
      </w:r>
      <w:r w:rsidRPr="00442EFA">
        <w:rPr>
          <w:rFonts w:ascii="Cambria" w:hAnsi="Cambria"/>
          <w:noProof/>
          <w:sz w:val="22"/>
        </w:rPr>
        <w:t xml:space="preserve">, </w:t>
      </w:r>
      <w:r w:rsidRPr="00442EFA">
        <w:rPr>
          <w:rFonts w:ascii="Cambria" w:hAnsi="Cambria"/>
          <w:b/>
          <w:bCs/>
          <w:noProof/>
          <w:sz w:val="22"/>
        </w:rPr>
        <w:t>Leech J</w:t>
      </w:r>
      <w:r w:rsidRPr="00442EFA">
        <w:rPr>
          <w:rFonts w:ascii="Cambria" w:hAnsi="Cambria"/>
          <w:noProof/>
          <w:sz w:val="22"/>
        </w:rPr>
        <w:t xml:space="preserve">, </w:t>
      </w:r>
      <w:r w:rsidRPr="00442EFA">
        <w:rPr>
          <w:rFonts w:ascii="Cambria" w:hAnsi="Cambria"/>
          <w:b/>
          <w:bCs/>
          <w:noProof/>
          <w:sz w:val="22"/>
        </w:rPr>
        <w:t>Liu L</w:t>
      </w:r>
      <w:r w:rsidRPr="00442EFA">
        <w:rPr>
          <w:rFonts w:ascii="Cambria" w:hAnsi="Cambria"/>
          <w:noProof/>
          <w:sz w:val="22"/>
        </w:rPr>
        <w:t xml:space="preserve">. The influence of air pollution on cardiovascular and pulmonary function and exercise capacity: Canadian Health Measures Survey (CHMS). </w:t>
      </w:r>
      <w:r w:rsidRPr="00442EFA">
        <w:rPr>
          <w:rFonts w:ascii="Cambria" w:hAnsi="Cambria"/>
          <w:i/>
          <w:iCs/>
          <w:noProof/>
          <w:sz w:val="22"/>
        </w:rPr>
        <w:t>Environ Res</w:t>
      </w:r>
      <w:r w:rsidRPr="00442EFA">
        <w:rPr>
          <w:rFonts w:ascii="Cambria" w:hAnsi="Cambria"/>
          <w:noProof/>
          <w:sz w:val="22"/>
        </w:rPr>
        <w:t xml:space="preserve"> 111: 1309–12, 2011.</w:t>
      </w:r>
    </w:p>
    <w:p w14:paraId="4917A549"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10. </w:t>
      </w:r>
      <w:r w:rsidRPr="00442EFA">
        <w:rPr>
          <w:rFonts w:ascii="Cambria" w:hAnsi="Cambria"/>
          <w:noProof/>
          <w:sz w:val="22"/>
        </w:rPr>
        <w:tab/>
      </w:r>
      <w:r w:rsidRPr="00442EFA">
        <w:rPr>
          <w:rFonts w:ascii="Cambria" w:hAnsi="Cambria"/>
          <w:b/>
          <w:bCs/>
          <w:noProof/>
          <w:sz w:val="22"/>
        </w:rPr>
        <w:t>Cowley M a.</w:t>
      </w:r>
      <w:r w:rsidRPr="00442EFA">
        <w:rPr>
          <w:rFonts w:ascii="Cambria" w:hAnsi="Cambria"/>
          <w:noProof/>
          <w:sz w:val="22"/>
        </w:rPr>
        <w:t xml:space="preserve">, </w:t>
      </w:r>
      <w:r w:rsidRPr="00442EFA">
        <w:rPr>
          <w:rFonts w:ascii="Cambria" w:hAnsi="Cambria"/>
          <w:b/>
          <w:bCs/>
          <w:noProof/>
          <w:sz w:val="22"/>
        </w:rPr>
        <w:t>Smith RG</w:t>
      </w:r>
      <w:r w:rsidRPr="00442EFA">
        <w:rPr>
          <w:rFonts w:ascii="Cambria" w:hAnsi="Cambria"/>
          <w:noProof/>
          <w:sz w:val="22"/>
        </w:rPr>
        <w:t xml:space="preserve">, </w:t>
      </w:r>
      <w:r w:rsidRPr="00442EFA">
        <w:rPr>
          <w:rFonts w:ascii="Cambria" w:hAnsi="Cambria"/>
          <w:b/>
          <w:bCs/>
          <w:noProof/>
          <w:sz w:val="22"/>
        </w:rPr>
        <w:t>Diano S</w:t>
      </w:r>
      <w:r w:rsidRPr="00442EFA">
        <w:rPr>
          <w:rFonts w:ascii="Cambria" w:hAnsi="Cambria"/>
          <w:noProof/>
          <w:sz w:val="22"/>
        </w:rPr>
        <w:t xml:space="preserve">, </w:t>
      </w:r>
      <w:r w:rsidRPr="00442EFA">
        <w:rPr>
          <w:rFonts w:ascii="Cambria" w:hAnsi="Cambria"/>
          <w:b/>
          <w:bCs/>
          <w:noProof/>
          <w:sz w:val="22"/>
        </w:rPr>
        <w:t>Tschöp MH</w:t>
      </w:r>
      <w:r w:rsidRPr="00442EFA">
        <w:rPr>
          <w:rFonts w:ascii="Cambria" w:hAnsi="Cambria"/>
          <w:noProof/>
          <w:sz w:val="22"/>
        </w:rPr>
        <w:t xml:space="preserve">, </w:t>
      </w:r>
      <w:r w:rsidRPr="00442EFA">
        <w:rPr>
          <w:rFonts w:ascii="Cambria" w:hAnsi="Cambria"/>
          <w:b/>
          <w:bCs/>
          <w:noProof/>
          <w:sz w:val="22"/>
        </w:rPr>
        <w:t>Pronchuk N</w:t>
      </w:r>
      <w:r w:rsidRPr="00442EFA">
        <w:rPr>
          <w:rFonts w:ascii="Cambria" w:hAnsi="Cambria"/>
          <w:noProof/>
          <w:sz w:val="22"/>
        </w:rPr>
        <w:t xml:space="preserve">, </w:t>
      </w:r>
      <w:r w:rsidRPr="00442EFA">
        <w:rPr>
          <w:rFonts w:ascii="Cambria" w:hAnsi="Cambria"/>
          <w:b/>
          <w:bCs/>
          <w:noProof/>
          <w:sz w:val="22"/>
        </w:rPr>
        <w:t>Grove KL</w:t>
      </w:r>
      <w:r w:rsidRPr="00442EFA">
        <w:rPr>
          <w:rFonts w:ascii="Cambria" w:hAnsi="Cambria"/>
          <w:noProof/>
          <w:sz w:val="22"/>
        </w:rPr>
        <w:t xml:space="preserve">, </w:t>
      </w:r>
      <w:r w:rsidRPr="00442EFA">
        <w:rPr>
          <w:rFonts w:ascii="Cambria" w:hAnsi="Cambria"/>
          <w:b/>
          <w:bCs/>
          <w:noProof/>
          <w:sz w:val="22"/>
        </w:rPr>
        <w:t>Strasburger CJ</w:t>
      </w:r>
      <w:r w:rsidRPr="00442EFA">
        <w:rPr>
          <w:rFonts w:ascii="Cambria" w:hAnsi="Cambria"/>
          <w:noProof/>
          <w:sz w:val="22"/>
        </w:rPr>
        <w:t xml:space="preserve">, </w:t>
      </w:r>
      <w:r w:rsidRPr="00442EFA">
        <w:rPr>
          <w:rFonts w:ascii="Cambria" w:hAnsi="Cambria"/>
          <w:b/>
          <w:bCs/>
          <w:noProof/>
          <w:sz w:val="22"/>
        </w:rPr>
        <w:t>Bidlingmaier M</w:t>
      </w:r>
      <w:r w:rsidRPr="00442EFA">
        <w:rPr>
          <w:rFonts w:ascii="Cambria" w:hAnsi="Cambria"/>
          <w:noProof/>
          <w:sz w:val="22"/>
        </w:rPr>
        <w:t xml:space="preserve">, </w:t>
      </w:r>
      <w:r w:rsidRPr="00442EFA">
        <w:rPr>
          <w:rFonts w:ascii="Cambria" w:hAnsi="Cambria"/>
          <w:b/>
          <w:bCs/>
          <w:noProof/>
          <w:sz w:val="22"/>
        </w:rPr>
        <w:t>Esterman M</w:t>
      </w:r>
      <w:r w:rsidRPr="00442EFA">
        <w:rPr>
          <w:rFonts w:ascii="Cambria" w:hAnsi="Cambria"/>
          <w:noProof/>
          <w:sz w:val="22"/>
        </w:rPr>
        <w:t xml:space="preserve">, </w:t>
      </w:r>
      <w:r w:rsidRPr="00442EFA">
        <w:rPr>
          <w:rFonts w:ascii="Cambria" w:hAnsi="Cambria"/>
          <w:b/>
          <w:bCs/>
          <w:noProof/>
          <w:sz w:val="22"/>
        </w:rPr>
        <w:t>Heiman ML</w:t>
      </w:r>
      <w:r w:rsidRPr="00442EFA">
        <w:rPr>
          <w:rFonts w:ascii="Cambria" w:hAnsi="Cambria"/>
          <w:noProof/>
          <w:sz w:val="22"/>
        </w:rPr>
        <w:t xml:space="preserve">, </w:t>
      </w:r>
      <w:r w:rsidRPr="00442EFA">
        <w:rPr>
          <w:rFonts w:ascii="Cambria" w:hAnsi="Cambria"/>
          <w:b/>
          <w:bCs/>
          <w:noProof/>
          <w:sz w:val="22"/>
        </w:rPr>
        <w:t>Garcia-Segura LM</w:t>
      </w:r>
      <w:r w:rsidRPr="00442EFA">
        <w:rPr>
          <w:rFonts w:ascii="Cambria" w:hAnsi="Cambria"/>
          <w:noProof/>
          <w:sz w:val="22"/>
        </w:rPr>
        <w:t xml:space="preserve">, </w:t>
      </w:r>
      <w:r w:rsidRPr="00442EFA">
        <w:rPr>
          <w:rFonts w:ascii="Cambria" w:hAnsi="Cambria"/>
          <w:b/>
          <w:bCs/>
          <w:noProof/>
          <w:sz w:val="22"/>
        </w:rPr>
        <w:t>Nillni E a.</w:t>
      </w:r>
      <w:r w:rsidRPr="00442EFA">
        <w:rPr>
          <w:rFonts w:ascii="Cambria" w:hAnsi="Cambria"/>
          <w:noProof/>
          <w:sz w:val="22"/>
        </w:rPr>
        <w:t xml:space="preserve">, </w:t>
      </w:r>
      <w:r w:rsidRPr="00442EFA">
        <w:rPr>
          <w:rFonts w:ascii="Cambria" w:hAnsi="Cambria"/>
          <w:b/>
          <w:bCs/>
          <w:noProof/>
          <w:sz w:val="22"/>
        </w:rPr>
        <w:t>Mendez P</w:t>
      </w:r>
      <w:r w:rsidRPr="00442EFA">
        <w:rPr>
          <w:rFonts w:ascii="Cambria" w:hAnsi="Cambria"/>
          <w:noProof/>
          <w:sz w:val="22"/>
        </w:rPr>
        <w:t xml:space="preserve">, </w:t>
      </w:r>
      <w:r w:rsidRPr="00442EFA">
        <w:rPr>
          <w:rFonts w:ascii="Cambria" w:hAnsi="Cambria"/>
          <w:b/>
          <w:bCs/>
          <w:noProof/>
          <w:sz w:val="22"/>
        </w:rPr>
        <w:t>Low MJ</w:t>
      </w:r>
      <w:r w:rsidRPr="00442EFA">
        <w:rPr>
          <w:rFonts w:ascii="Cambria" w:hAnsi="Cambria"/>
          <w:noProof/>
          <w:sz w:val="22"/>
        </w:rPr>
        <w:t xml:space="preserve">, </w:t>
      </w:r>
      <w:r w:rsidRPr="00442EFA">
        <w:rPr>
          <w:rFonts w:ascii="Cambria" w:hAnsi="Cambria"/>
          <w:b/>
          <w:bCs/>
          <w:noProof/>
          <w:sz w:val="22"/>
        </w:rPr>
        <w:t>Sotonyi P</w:t>
      </w:r>
      <w:r w:rsidRPr="00442EFA">
        <w:rPr>
          <w:rFonts w:ascii="Cambria" w:hAnsi="Cambria"/>
          <w:noProof/>
          <w:sz w:val="22"/>
        </w:rPr>
        <w:t xml:space="preserve">, </w:t>
      </w:r>
      <w:r w:rsidRPr="00442EFA">
        <w:rPr>
          <w:rFonts w:ascii="Cambria" w:hAnsi="Cambria"/>
          <w:b/>
          <w:bCs/>
          <w:noProof/>
          <w:sz w:val="22"/>
        </w:rPr>
        <w:t>Friedman JM</w:t>
      </w:r>
      <w:r w:rsidRPr="00442EFA">
        <w:rPr>
          <w:rFonts w:ascii="Cambria" w:hAnsi="Cambria"/>
          <w:noProof/>
          <w:sz w:val="22"/>
        </w:rPr>
        <w:t xml:space="preserve">, </w:t>
      </w:r>
      <w:r w:rsidRPr="00442EFA">
        <w:rPr>
          <w:rFonts w:ascii="Cambria" w:hAnsi="Cambria"/>
          <w:b/>
          <w:bCs/>
          <w:noProof/>
          <w:sz w:val="22"/>
        </w:rPr>
        <w:t>Liu H</w:t>
      </w:r>
      <w:r w:rsidRPr="00442EFA">
        <w:rPr>
          <w:rFonts w:ascii="Cambria" w:hAnsi="Cambria"/>
          <w:noProof/>
          <w:sz w:val="22"/>
        </w:rPr>
        <w:t xml:space="preserve">, </w:t>
      </w:r>
      <w:r w:rsidRPr="00442EFA">
        <w:rPr>
          <w:rFonts w:ascii="Cambria" w:hAnsi="Cambria"/>
          <w:b/>
          <w:bCs/>
          <w:noProof/>
          <w:sz w:val="22"/>
        </w:rPr>
        <w:t>Pinto S</w:t>
      </w:r>
      <w:r w:rsidRPr="00442EFA">
        <w:rPr>
          <w:rFonts w:ascii="Cambria" w:hAnsi="Cambria"/>
          <w:noProof/>
          <w:sz w:val="22"/>
        </w:rPr>
        <w:t xml:space="preserve">, </w:t>
      </w:r>
      <w:r w:rsidRPr="00442EFA">
        <w:rPr>
          <w:rFonts w:ascii="Cambria" w:hAnsi="Cambria"/>
          <w:b/>
          <w:bCs/>
          <w:noProof/>
          <w:sz w:val="22"/>
        </w:rPr>
        <w:t>Colmers WF</w:t>
      </w:r>
      <w:r w:rsidRPr="00442EFA">
        <w:rPr>
          <w:rFonts w:ascii="Cambria" w:hAnsi="Cambria"/>
          <w:noProof/>
          <w:sz w:val="22"/>
        </w:rPr>
        <w:t xml:space="preserve">, </w:t>
      </w:r>
      <w:r w:rsidRPr="00442EFA">
        <w:rPr>
          <w:rFonts w:ascii="Cambria" w:hAnsi="Cambria"/>
          <w:b/>
          <w:bCs/>
          <w:noProof/>
          <w:sz w:val="22"/>
        </w:rPr>
        <w:t>Cone RD</w:t>
      </w:r>
      <w:r w:rsidRPr="00442EFA">
        <w:rPr>
          <w:rFonts w:ascii="Cambria" w:hAnsi="Cambria"/>
          <w:noProof/>
          <w:sz w:val="22"/>
        </w:rPr>
        <w:t xml:space="preserve">, </w:t>
      </w:r>
      <w:r w:rsidRPr="00442EFA">
        <w:rPr>
          <w:rFonts w:ascii="Cambria" w:hAnsi="Cambria"/>
          <w:b/>
          <w:bCs/>
          <w:noProof/>
          <w:sz w:val="22"/>
        </w:rPr>
        <w:t>Horvath TL</w:t>
      </w:r>
      <w:r w:rsidRPr="00442EFA">
        <w:rPr>
          <w:rFonts w:ascii="Cambria" w:hAnsi="Cambria"/>
          <w:noProof/>
          <w:sz w:val="22"/>
        </w:rPr>
        <w:t xml:space="preserve">. The distribution and mechanism of action of ghrelin in the CNS demonstrates a novel hypothalamic circuit regulating energy homeostasis. </w:t>
      </w:r>
      <w:r w:rsidRPr="00442EFA">
        <w:rPr>
          <w:rFonts w:ascii="Cambria" w:hAnsi="Cambria"/>
          <w:i/>
          <w:iCs/>
          <w:noProof/>
          <w:sz w:val="22"/>
        </w:rPr>
        <w:t>Neuron</w:t>
      </w:r>
      <w:r w:rsidRPr="00442EFA">
        <w:rPr>
          <w:rFonts w:ascii="Cambria" w:hAnsi="Cambria"/>
          <w:noProof/>
          <w:sz w:val="22"/>
        </w:rPr>
        <w:t xml:space="preserve"> 37: 649–661, 2003.</w:t>
      </w:r>
    </w:p>
    <w:p w14:paraId="2B2CCE3E"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11. </w:t>
      </w:r>
      <w:r w:rsidRPr="00442EFA">
        <w:rPr>
          <w:rFonts w:ascii="Cambria" w:hAnsi="Cambria"/>
          <w:noProof/>
          <w:sz w:val="22"/>
        </w:rPr>
        <w:tab/>
      </w:r>
      <w:r w:rsidRPr="00442EFA">
        <w:rPr>
          <w:rFonts w:ascii="Cambria" w:hAnsi="Cambria"/>
          <w:b/>
          <w:bCs/>
          <w:noProof/>
          <w:sz w:val="22"/>
        </w:rPr>
        <w:t>Crawley HF</w:t>
      </w:r>
      <w:r w:rsidRPr="00442EFA">
        <w:rPr>
          <w:rFonts w:ascii="Cambria" w:hAnsi="Cambria"/>
          <w:noProof/>
          <w:sz w:val="22"/>
        </w:rPr>
        <w:t xml:space="preserve">, </w:t>
      </w:r>
      <w:r w:rsidRPr="00442EFA">
        <w:rPr>
          <w:rFonts w:ascii="Cambria" w:hAnsi="Cambria"/>
          <w:b/>
          <w:bCs/>
          <w:noProof/>
          <w:sz w:val="22"/>
        </w:rPr>
        <w:t>While D</w:t>
      </w:r>
      <w:r w:rsidRPr="00442EFA">
        <w:rPr>
          <w:rFonts w:ascii="Cambria" w:hAnsi="Cambria"/>
          <w:noProof/>
          <w:sz w:val="22"/>
        </w:rPr>
        <w:t xml:space="preserve">. Parental smoking and the nutrient intake and food choice of British teenagers aged 16-17 years. </w:t>
      </w:r>
      <w:r w:rsidRPr="00442EFA">
        <w:rPr>
          <w:rFonts w:ascii="Cambria" w:hAnsi="Cambria"/>
          <w:i/>
          <w:iCs/>
          <w:noProof/>
          <w:sz w:val="22"/>
        </w:rPr>
        <w:t>J Epidemiol Community Heal</w:t>
      </w:r>
      <w:r w:rsidRPr="00442EFA">
        <w:rPr>
          <w:rFonts w:ascii="Cambria" w:hAnsi="Cambria"/>
          <w:noProof/>
          <w:sz w:val="22"/>
        </w:rPr>
        <w:t xml:space="preserve"> 50: 306–312, 1996.</w:t>
      </w:r>
    </w:p>
    <w:p w14:paraId="70F0E980"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12. </w:t>
      </w:r>
      <w:r w:rsidRPr="00442EFA">
        <w:rPr>
          <w:rFonts w:ascii="Cambria" w:hAnsi="Cambria"/>
          <w:noProof/>
          <w:sz w:val="22"/>
        </w:rPr>
        <w:tab/>
      </w:r>
      <w:r w:rsidRPr="00442EFA">
        <w:rPr>
          <w:rFonts w:ascii="Cambria" w:hAnsi="Cambria"/>
          <w:b/>
          <w:bCs/>
          <w:noProof/>
          <w:sz w:val="22"/>
        </w:rPr>
        <w:t>dela Cruz ALN</w:t>
      </w:r>
      <w:r w:rsidRPr="00442EFA">
        <w:rPr>
          <w:rFonts w:ascii="Cambria" w:hAnsi="Cambria"/>
          <w:noProof/>
          <w:sz w:val="22"/>
        </w:rPr>
        <w:t xml:space="preserve">, </w:t>
      </w:r>
      <w:r w:rsidRPr="00442EFA">
        <w:rPr>
          <w:rFonts w:ascii="Cambria" w:hAnsi="Cambria"/>
          <w:b/>
          <w:bCs/>
          <w:noProof/>
          <w:sz w:val="22"/>
        </w:rPr>
        <w:t>Gehling W</w:t>
      </w:r>
      <w:r w:rsidRPr="00442EFA">
        <w:rPr>
          <w:rFonts w:ascii="Cambria" w:hAnsi="Cambria"/>
          <w:noProof/>
          <w:sz w:val="22"/>
        </w:rPr>
        <w:t xml:space="preserve">, </w:t>
      </w:r>
      <w:r w:rsidRPr="00442EFA">
        <w:rPr>
          <w:rFonts w:ascii="Cambria" w:hAnsi="Cambria"/>
          <w:b/>
          <w:bCs/>
          <w:noProof/>
          <w:sz w:val="22"/>
        </w:rPr>
        <w:t>Lomnicki S</w:t>
      </w:r>
      <w:r w:rsidRPr="00442EFA">
        <w:rPr>
          <w:rFonts w:ascii="Cambria" w:hAnsi="Cambria"/>
          <w:noProof/>
          <w:sz w:val="22"/>
        </w:rPr>
        <w:t xml:space="preserve">, </w:t>
      </w:r>
      <w:r w:rsidRPr="00442EFA">
        <w:rPr>
          <w:rFonts w:ascii="Cambria" w:hAnsi="Cambria"/>
          <w:b/>
          <w:bCs/>
          <w:noProof/>
          <w:sz w:val="22"/>
        </w:rPr>
        <w:t>Cook R</w:t>
      </w:r>
      <w:r w:rsidRPr="00442EFA">
        <w:rPr>
          <w:rFonts w:ascii="Cambria" w:hAnsi="Cambria"/>
          <w:noProof/>
          <w:sz w:val="22"/>
        </w:rPr>
        <w:t xml:space="preserve">, </w:t>
      </w:r>
      <w:r w:rsidRPr="00442EFA">
        <w:rPr>
          <w:rFonts w:ascii="Cambria" w:hAnsi="Cambria"/>
          <w:b/>
          <w:bCs/>
          <w:noProof/>
          <w:sz w:val="22"/>
        </w:rPr>
        <w:t>Dellinger B</w:t>
      </w:r>
      <w:r w:rsidRPr="00442EFA">
        <w:rPr>
          <w:rFonts w:ascii="Cambria" w:hAnsi="Cambria"/>
          <w:noProof/>
          <w:sz w:val="22"/>
        </w:rPr>
        <w:t xml:space="preserve">. Detection of environmentally persistent free radicals at a superfund wood treating site. </w:t>
      </w:r>
      <w:r w:rsidRPr="00442EFA">
        <w:rPr>
          <w:rFonts w:ascii="Cambria" w:hAnsi="Cambria"/>
          <w:i/>
          <w:iCs/>
          <w:noProof/>
          <w:sz w:val="22"/>
        </w:rPr>
        <w:t>Environ Sci Technol</w:t>
      </w:r>
      <w:r w:rsidRPr="00442EFA">
        <w:rPr>
          <w:rFonts w:ascii="Cambria" w:hAnsi="Cambria"/>
          <w:noProof/>
          <w:sz w:val="22"/>
        </w:rPr>
        <w:t xml:space="preserve"> 45: 6356–65, 2011.</w:t>
      </w:r>
    </w:p>
    <w:p w14:paraId="653AD08E"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13. </w:t>
      </w:r>
      <w:r w:rsidRPr="00442EFA">
        <w:rPr>
          <w:rFonts w:ascii="Cambria" w:hAnsi="Cambria"/>
          <w:noProof/>
          <w:sz w:val="22"/>
        </w:rPr>
        <w:tab/>
      </w:r>
      <w:r w:rsidRPr="00442EFA">
        <w:rPr>
          <w:rFonts w:ascii="Cambria" w:hAnsi="Cambria"/>
          <w:b/>
          <w:bCs/>
          <w:noProof/>
          <w:sz w:val="22"/>
        </w:rPr>
        <w:t>Cutrufello PT</w:t>
      </w:r>
      <w:r w:rsidRPr="00442EFA">
        <w:rPr>
          <w:rFonts w:ascii="Cambria" w:hAnsi="Cambria"/>
          <w:noProof/>
          <w:sz w:val="22"/>
        </w:rPr>
        <w:t xml:space="preserve">, </w:t>
      </w:r>
      <w:r w:rsidRPr="00442EFA">
        <w:rPr>
          <w:rFonts w:ascii="Cambria" w:hAnsi="Cambria"/>
          <w:b/>
          <w:bCs/>
          <w:noProof/>
          <w:sz w:val="22"/>
        </w:rPr>
        <w:t>Rundell KW</w:t>
      </w:r>
      <w:r w:rsidRPr="00442EFA">
        <w:rPr>
          <w:rFonts w:ascii="Cambria" w:hAnsi="Cambria"/>
          <w:noProof/>
          <w:sz w:val="22"/>
        </w:rPr>
        <w:t xml:space="preserve">, </w:t>
      </w:r>
      <w:r w:rsidRPr="00442EFA">
        <w:rPr>
          <w:rFonts w:ascii="Cambria" w:hAnsi="Cambria"/>
          <w:b/>
          <w:bCs/>
          <w:noProof/>
          <w:sz w:val="22"/>
        </w:rPr>
        <w:t>Smoliga JM</w:t>
      </w:r>
      <w:r w:rsidRPr="00442EFA">
        <w:rPr>
          <w:rFonts w:ascii="Cambria" w:hAnsi="Cambria"/>
          <w:noProof/>
          <w:sz w:val="22"/>
        </w:rPr>
        <w:t xml:space="preserve">, </w:t>
      </w:r>
      <w:r w:rsidRPr="00442EFA">
        <w:rPr>
          <w:rFonts w:ascii="Cambria" w:hAnsi="Cambria"/>
          <w:b/>
          <w:bCs/>
          <w:noProof/>
          <w:sz w:val="22"/>
        </w:rPr>
        <w:t>Stylianides GA</w:t>
      </w:r>
      <w:r w:rsidRPr="00442EFA">
        <w:rPr>
          <w:rFonts w:ascii="Cambria" w:hAnsi="Cambria"/>
          <w:noProof/>
          <w:sz w:val="22"/>
        </w:rPr>
        <w:t xml:space="preserve">. Inhaled whole exhaust and its effect on exercise performance and vascular function. </w:t>
      </w:r>
      <w:r w:rsidRPr="00442EFA">
        <w:rPr>
          <w:rFonts w:ascii="Cambria" w:hAnsi="Cambria"/>
          <w:i/>
          <w:iCs/>
          <w:noProof/>
          <w:sz w:val="22"/>
        </w:rPr>
        <w:t>Inhal Toxicol</w:t>
      </w:r>
      <w:r w:rsidRPr="00442EFA">
        <w:rPr>
          <w:rFonts w:ascii="Cambria" w:hAnsi="Cambria"/>
          <w:noProof/>
          <w:sz w:val="22"/>
        </w:rPr>
        <w:t xml:space="preserve"> 23: 658–67, 2011.</w:t>
      </w:r>
    </w:p>
    <w:p w14:paraId="1C5FB792"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14. </w:t>
      </w:r>
      <w:r w:rsidRPr="00442EFA">
        <w:rPr>
          <w:rFonts w:ascii="Cambria" w:hAnsi="Cambria"/>
          <w:noProof/>
          <w:sz w:val="22"/>
        </w:rPr>
        <w:tab/>
      </w:r>
      <w:r w:rsidRPr="00442EFA">
        <w:rPr>
          <w:rFonts w:ascii="Cambria" w:hAnsi="Cambria"/>
          <w:b/>
          <w:bCs/>
          <w:noProof/>
          <w:sz w:val="22"/>
        </w:rPr>
        <w:t>Dellinger B</w:t>
      </w:r>
      <w:r w:rsidRPr="00442EFA">
        <w:rPr>
          <w:rFonts w:ascii="Cambria" w:hAnsi="Cambria"/>
          <w:noProof/>
          <w:sz w:val="22"/>
        </w:rPr>
        <w:t xml:space="preserve">, </w:t>
      </w:r>
      <w:r w:rsidRPr="00442EFA">
        <w:rPr>
          <w:rFonts w:ascii="Cambria" w:hAnsi="Cambria"/>
          <w:b/>
          <w:bCs/>
          <w:noProof/>
          <w:sz w:val="22"/>
        </w:rPr>
        <w:t>Pryor W a.</w:t>
      </w:r>
      <w:r w:rsidRPr="00442EFA">
        <w:rPr>
          <w:rFonts w:ascii="Cambria" w:hAnsi="Cambria"/>
          <w:noProof/>
          <w:sz w:val="22"/>
        </w:rPr>
        <w:t xml:space="preserve">, </w:t>
      </w:r>
      <w:r w:rsidRPr="00442EFA">
        <w:rPr>
          <w:rFonts w:ascii="Cambria" w:hAnsi="Cambria"/>
          <w:b/>
          <w:bCs/>
          <w:noProof/>
          <w:sz w:val="22"/>
        </w:rPr>
        <w:t>Cueto R</w:t>
      </w:r>
      <w:r w:rsidRPr="00442EFA">
        <w:rPr>
          <w:rFonts w:ascii="Cambria" w:hAnsi="Cambria"/>
          <w:noProof/>
          <w:sz w:val="22"/>
        </w:rPr>
        <w:t xml:space="preserve">, </w:t>
      </w:r>
      <w:r w:rsidRPr="00442EFA">
        <w:rPr>
          <w:rFonts w:ascii="Cambria" w:hAnsi="Cambria"/>
          <w:b/>
          <w:bCs/>
          <w:noProof/>
          <w:sz w:val="22"/>
        </w:rPr>
        <w:t>Squadrito GL</w:t>
      </w:r>
      <w:r w:rsidRPr="00442EFA">
        <w:rPr>
          <w:rFonts w:ascii="Cambria" w:hAnsi="Cambria"/>
          <w:noProof/>
          <w:sz w:val="22"/>
        </w:rPr>
        <w:t xml:space="preserve">, </w:t>
      </w:r>
      <w:r w:rsidRPr="00442EFA">
        <w:rPr>
          <w:rFonts w:ascii="Cambria" w:hAnsi="Cambria"/>
          <w:b/>
          <w:bCs/>
          <w:noProof/>
          <w:sz w:val="22"/>
        </w:rPr>
        <w:t>Hegde V</w:t>
      </w:r>
      <w:r w:rsidRPr="00442EFA">
        <w:rPr>
          <w:rFonts w:ascii="Cambria" w:hAnsi="Cambria"/>
          <w:noProof/>
          <w:sz w:val="22"/>
        </w:rPr>
        <w:t xml:space="preserve">, </w:t>
      </w:r>
      <w:r w:rsidRPr="00442EFA">
        <w:rPr>
          <w:rFonts w:ascii="Cambria" w:hAnsi="Cambria"/>
          <w:b/>
          <w:bCs/>
          <w:noProof/>
          <w:sz w:val="22"/>
        </w:rPr>
        <w:t>Deutsch W a.</w:t>
      </w:r>
      <w:r w:rsidRPr="00442EFA">
        <w:rPr>
          <w:rFonts w:ascii="Cambria" w:hAnsi="Cambria"/>
          <w:noProof/>
          <w:sz w:val="22"/>
        </w:rPr>
        <w:t xml:space="preserve"> Role of free radicals in the toxicity of airborne fine particulate matter. </w:t>
      </w:r>
      <w:r w:rsidRPr="00442EFA">
        <w:rPr>
          <w:rFonts w:ascii="Cambria" w:hAnsi="Cambria"/>
          <w:i/>
          <w:iCs/>
          <w:noProof/>
          <w:sz w:val="22"/>
        </w:rPr>
        <w:t>Chem Res Toxicol</w:t>
      </w:r>
      <w:r w:rsidRPr="00442EFA">
        <w:rPr>
          <w:rFonts w:ascii="Cambria" w:hAnsi="Cambria"/>
          <w:noProof/>
          <w:sz w:val="22"/>
        </w:rPr>
        <w:t xml:space="preserve"> 14: 1371–1377, 2001.</w:t>
      </w:r>
    </w:p>
    <w:p w14:paraId="1F1229AB"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15. </w:t>
      </w:r>
      <w:r w:rsidRPr="00442EFA">
        <w:rPr>
          <w:rFonts w:ascii="Cambria" w:hAnsi="Cambria"/>
          <w:noProof/>
          <w:sz w:val="22"/>
        </w:rPr>
        <w:tab/>
      </w:r>
      <w:r w:rsidRPr="00442EFA">
        <w:rPr>
          <w:rFonts w:ascii="Cambria" w:hAnsi="Cambria"/>
          <w:b/>
          <w:bCs/>
          <w:noProof/>
          <w:sz w:val="22"/>
        </w:rPr>
        <w:t>Echtay KS</w:t>
      </w:r>
      <w:r w:rsidRPr="00442EFA">
        <w:rPr>
          <w:rFonts w:ascii="Cambria" w:hAnsi="Cambria"/>
          <w:noProof/>
          <w:sz w:val="22"/>
        </w:rPr>
        <w:t xml:space="preserve">, </w:t>
      </w:r>
      <w:r w:rsidRPr="00442EFA">
        <w:rPr>
          <w:rFonts w:ascii="Cambria" w:hAnsi="Cambria"/>
          <w:b/>
          <w:bCs/>
          <w:noProof/>
          <w:sz w:val="22"/>
        </w:rPr>
        <w:t>Roussel D</w:t>
      </w:r>
      <w:r w:rsidRPr="00442EFA">
        <w:rPr>
          <w:rFonts w:ascii="Cambria" w:hAnsi="Cambria"/>
          <w:noProof/>
          <w:sz w:val="22"/>
        </w:rPr>
        <w:t xml:space="preserve">, </w:t>
      </w:r>
      <w:r w:rsidRPr="00442EFA">
        <w:rPr>
          <w:rFonts w:ascii="Cambria" w:hAnsi="Cambria"/>
          <w:b/>
          <w:bCs/>
          <w:noProof/>
          <w:sz w:val="22"/>
        </w:rPr>
        <w:t>St-Pierre J</w:t>
      </w:r>
      <w:r w:rsidRPr="00442EFA">
        <w:rPr>
          <w:rFonts w:ascii="Cambria" w:hAnsi="Cambria"/>
          <w:noProof/>
          <w:sz w:val="22"/>
        </w:rPr>
        <w:t xml:space="preserve">, </w:t>
      </w:r>
      <w:r w:rsidRPr="00442EFA">
        <w:rPr>
          <w:rFonts w:ascii="Cambria" w:hAnsi="Cambria"/>
          <w:b/>
          <w:bCs/>
          <w:noProof/>
          <w:sz w:val="22"/>
        </w:rPr>
        <w:t>Jekabsons MB</w:t>
      </w:r>
      <w:r w:rsidRPr="00442EFA">
        <w:rPr>
          <w:rFonts w:ascii="Cambria" w:hAnsi="Cambria"/>
          <w:noProof/>
          <w:sz w:val="22"/>
        </w:rPr>
        <w:t xml:space="preserve">, </w:t>
      </w:r>
      <w:r w:rsidRPr="00442EFA">
        <w:rPr>
          <w:rFonts w:ascii="Cambria" w:hAnsi="Cambria"/>
          <w:b/>
          <w:bCs/>
          <w:noProof/>
          <w:sz w:val="22"/>
        </w:rPr>
        <w:t>Cadenas S</w:t>
      </w:r>
      <w:r w:rsidRPr="00442EFA">
        <w:rPr>
          <w:rFonts w:ascii="Cambria" w:hAnsi="Cambria"/>
          <w:noProof/>
          <w:sz w:val="22"/>
        </w:rPr>
        <w:t xml:space="preserve">, </w:t>
      </w:r>
      <w:r w:rsidRPr="00442EFA">
        <w:rPr>
          <w:rFonts w:ascii="Cambria" w:hAnsi="Cambria"/>
          <w:b/>
          <w:bCs/>
          <w:noProof/>
          <w:sz w:val="22"/>
        </w:rPr>
        <w:t>Stuart J a</w:t>
      </w:r>
      <w:r w:rsidRPr="00442EFA">
        <w:rPr>
          <w:rFonts w:ascii="Cambria" w:hAnsi="Cambria"/>
          <w:noProof/>
          <w:sz w:val="22"/>
        </w:rPr>
        <w:t xml:space="preserve">, </w:t>
      </w:r>
      <w:r w:rsidRPr="00442EFA">
        <w:rPr>
          <w:rFonts w:ascii="Cambria" w:hAnsi="Cambria"/>
          <w:b/>
          <w:bCs/>
          <w:noProof/>
          <w:sz w:val="22"/>
        </w:rPr>
        <w:t>Harper J a</w:t>
      </w:r>
      <w:r w:rsidRPr="00442EFA">
        <w:rPr>
          <w:rFonts w:ascii="Cambria" w:hAnsi="Cambria"/>
          <w:noProof/>
          <w:sz w:val="22"/>
        </w:rPr>
        <w:t xml:space="preserve">, </w:t>
      </w:r>
      <w:r w:rsidRPr="00442EFA">
        <w:rPr>
          <w:rFonts w:ascii="Cambria" w:hAnsi="Cambria"/>
          <w:b/>
          <w:bCs/>
          <w:noProof/>
          <w:sz w:val="22"/>
        </w:rPr>
        <w:t>Roebuck SJ</w:t>
      </w:r>
      <w:r w:rsidRPr="00442EFA">
        <w:rPr>
          <w:rFonts w:ascii="Cambria" w:hAnsi="Cambria"/>
          <w:noProof/>
          <w:sz w:val="22"/>
        </w:rPr>
        <w:t xml:space="preserve">, </w:t>
      </w:r>
      <w:r w:rsidRPr="00442EFA">
        <w:rPr>
          <w:rFonts w:ascii="Cambria" w:hAnsi="Cambria"/>
          <w:b/>
          <w:bCs/>
          <w:noProof/>
          <w:sz w:val="22"/>
        </w:rPr>
        <w:t>Morrison A</w:t>
      </w:r>
      <w:r w:rsidRPr="00442EFA">
        <w:rPr>
          <w:rFonts w:ascii="Cambria" w:hAnsi="Cambria"/>
          <w:noProof/>
          <w:sz w:val="22"/>
        </w:rPr>
        <w:t xml:space="preserve">, </w:t>
      </w:r>
      <w:r w:rsidRPr="00442EFA">
        <w:rPr>
          <w:rFonts w:ascii="Cambria" w:hAnsi="Cambria"/>
          <w:b/>
          <w:bCs/>
          <w:noProof/>
          <w:sz w:val="22"/>
        </w:rPr>
        <w:t>Pickering S</w:t>
      </w:r>
      <w:r w:rsidRPr="00442EFA">
        <w:rPr>
          <w:rFonts w:ascii="Cambria" w:hAnsi="Cambria"/>
          <w:noProof/>
          <w:sz w:val="22"/>
        </w:rPr>
        <w:t xml:space="preserve">, </w:t>
      </w:r>
      <w:r w:rsidRPr="00442EFA">
        <w:rPr>
          <w:rFonts w:ascii="Cambria" w:hAnsi="Cambria"/>
          <w:b/>
          <w:bCs/>
          <w:noProof/>
          <w:sz w:val="22"/>
        </w:rPr>
        <w:t>Clapham JC</w:t>
      </w:r>
      <w:r w:rsidRPr="00442EFA">
        <w:rPr>
          <w:rFonts w:ascii="Cambria" w:hAnsi="Cambria"/>
          <w:noProof/>
          <w:sz w:val="22"/>
        </w:rPr>
        <w:t xml:space="preserve">, </w:t>
      </w:r>
      <w:r w:rsidRPr="00442EFA">
        <w:rPr>
          <w:rFonts w:ascii="Cambria" w:hAnsi="Cambria"/>
          <w:b/>
          <w:bCs/>
          <w:noProof/>
          <w:sz w:val="22"/>
        </w:rPr>
        <w:t>Brand MD</w:t>
      </w:r>
      <w:r w:rsidRPr="00442EFA">
        <w:rPr>
          <w:rFonts w:ascii="Cambria" w:hAnsi="Cambria"/>
          <w:noProof/>
          <w:sz w:val="22"/>
        </w:rPr>
        <w:t xml:space="preserve">. Superoxide activates mitochondrial uncoupling proteins. </w:t>
      </w:r>
      <w:r w:rsidRPr="00442EFA">
        <w:rPr>
          <w:rFonts w:ascii="Cambria" w:hAnsi="Cambria"/>
          <w:i/>
          <w:iCs/>
          <w:noProof/>
          <w:sz w:val="22"/>
        </w:rPr>
        <w:t>Nature</w:t>
      </w:r>
      <w:r w:rsidRPr="00442EFA">
        <w:rPr>
          <w:rFonts w:ascii="Cambria" w:hAnsi="Cambria"/>
          <w:noProof/>
          <w:sz w:val="22"/>
        </w:rPr>
        <w:t xml:space="preserve"> 415: 96–9, 2002.</w:t>
      </w:r>
    </w:p>
    <w:p w14:paraId="16D53F7E"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16. </w:t>
      </w:r>
      <w:r w:rsidRPr="00442EFA">
        <w:rPr>
          <w:rFonts w:ascii="Cambria" w:hAnsi="Cambria"/>
          <w:noProof/>
          <w:sz w:val="22"/>
        </w:rPr>
        <w:tab/>
      </w:r>
      <w:r w:rsidRPr="00442EFA">
        <w:rPr>
          <w:rFonts w:ascii="Cambria" w:hAnsi="Cambria"/>
          <w:b/>
          <w:bCs/>
          <w:noProof/>
          <w:sz w:val="22"/>
        </w:rPr>
        <w:t>Fox J</w:t>
      </w:r>
      <w:r w:rsidRPr="00442EFA">
        <w:rPr>
          <w:rFonts w:ascii="Cambria" w:hAnsi="Cambria"/>
          <w:noProof/>
          <w:sz w:val="22"/>
        </w:rPr>
        <w:t xml:space="preserve">, </w:t>
      </w:r>
      <w:r w:rsidRPr="00442EFA">
        <w:rPr>
          <w:rFonts w:ascii="Cambria" w:hAnsi="Cambria"/>
          <w:b/>
          <w:bCs/>
          <w:noProof/>
          <w:sz w:val="22"/>
        </w:rPr>
        <w:t>Weisberg S</w:t>
      </w:r>
      <w:r w:rsidRPr="00442EFA">
        <w:rPr>
          <w:rFonts w:ascii="Cambria" w:hAnsi="Cambria"/>
          <w:noProof/>
          <w:sz w:val="22"/>
        </w:rPr>
        <w:t xml:space="preserve">. </w:t>
      </w:r>
      <w:r w:rsidRPr="00442EFA">
        <w:rPr>
          <w:rFonts w:ascii="Cambria" w:hAnsi="Cambria"/>
          <w:i/>
          <w:iCs/>
          <w:noProof/>
          <w:sz w:val="22"/>
        </w:rPr>
        <w:t>An {R} Companion to Applied Regression</w:t>
      </w:r>
      <w:r w:rsidRPr="00442EFA">
        <w:rPr>
          <w:rFonts w:ascii="Cambria" w:hAnsi="Cambria"/>
          <w:noProof/>
          <w:sz w:val="22"/>
        </w:rPr>
        <w:t>. Second. Thousand Oaks {CA}: Sage, 2011.</w:t>
      </w:r>
    </w:p>
    <w:p w14:paraId="0DF18B5C"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17. </w:t>
      </w:r>
      <w:r w:rsidRPr="00442EFA">
        <w:rPr>
          <w:rFonts w:ascii="Cambria" w:hAnsi="Cambria"/>
          <w:noProof/>
          <w:sz w:val="22"/>
        </w:rPr>
        <w:tab/>
      </w:r>
      <w:r w:rsidRPr="00442EFA">
        <w:rPr>
          <w:rFonts w:ascii="Cambria" w:hAnsi="Cambria"/>
          <w:b/>
          <w:bCs/>
          <w:noProof/>
          <w:sz w:val="22"/>
        </w:rPr>
        <w:t>Hill A V.</w:t>
      </w:r>
      <w:r w:rsidRPr="00442EFA">
        <w:rPr>
          <w:rFonts w:ascii="Cambria" w:hAnsi="Cambria"/>
          <w:noProof/>
          <w:sz w:val="22"/>
        </w:rPr>
        <w:t xml:space="preserve">, </w:t>
      </w:r>
      <w:r w:rsidRPr="00442EFA">
        <w:rPr>
          <w:rFonts w:ascii="Cambria" w:hAnsi="Cambria"/>
          <w:b/>
          <w:bCs/>
          <w:noProof/>
          <w:sz w:val="22"/>
        </w:rPr>
        <w:t>Long CNH</w:t>
      </w:r>
      <w:r w:rsidRPr="00442EFA">
        <w:rPr>
          <w:rFonts w:ascii="Cambria" w:hAnsi="Cambria"/>
          <w:noProof/>
          <w:sz w:val="22"/>
        </w:rPr>
        <w:t xml:space="preserve">, </w:t>
      </w:r>
      <w:r w:rsidRPr="00442EFA">
        <w:rPr>
          <w:rFonts w:ascii="Cambria" w:hAnsi="Cambria"/>
          <w:b/>
          <w:bCs/>
          <w:noProof/>
          <w:sz w:val="22"/>
        </w:rPr>
        <w:t>Lupton H</w:t>
      </w:r>
      <w:r w:rsidRPr="00442EFA">
        <w:rPr>
          <w:rFonts w:ascii="Cambria" w:hAnsi="Cambria"/>
          <w:noProof/>
          <w:sz w:val="22"/>
        </w:rPr>
        <w:t xml:space="preserve">. Muscular Exercise, Lactic Acid, and the Supply and Utilisation of Oxygen. </w:t>
      </w:r>
      <w:r w:rsidRPr="00442EFA">
        <w:rPr>
          <w:rFonts w:ascii="Cambria" w:hAnsi="Cambria"/>
          <w:i/>
          <w:iCs/>
          <w:noProof/>
          <w:sz w:val="22"/>
        </w:rPr>
        <w:t>Proc R Soc B Biol Sci</w:t>
      </w:r>
      <w:r w:rsidRPr="00442EFA">
        <w:rPr>
          <w:rFonts w:ascii="Cambria" w:hAnsi="Cambria"/>
          <w:noProof/>
          <w:sz w:val="22"/>
        </w:rPr>
        <w:t xml:space="preserve"> 96: 438–475, 1924.</w:t>
      </w:r>
    </w:p>
    <w:p w14:paraId="067BFFF3"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18. </w:t>
      </w:r>
      <w:r w:rsidRPr="00442EFA">
        <w:rPr>
          <w:rFonts w:ascii="Cambria" w:hAnsi="Cambria"/>
          <w:noProof/>
          <w:sz w:val="22"/>
        </w:rPr>
        <w:tab/>
      </w:r>
      <w:r w:rsidRPr="00442EFA">
        <w:rPr>
          <w:rFonts w:ascii="Cambria" w:hAnsi="Cambria"/>
          <w:b/>
          <w:bCs/>
          <w:noProof/>
          <w:sz w:val="22"/>
        </w:rPr>
        <w:t>Hoeks J</w:t>
      </w:r>
      <w:r w:rsidRPr="00442EFA">
        <w:rPr>
          <w:rFonts w:ascii="Cambria" w:hAnsi="Cambria"/>
          <w:noProof/>
          <w:sz w:val="22"/>
        </w:rPr>
        <w:t xml:space="preserve">, </w:t>
      </w:r>
      <w:r w:rsidRPr="00442EFA">
        <w:rPr>
          <w:rFonts w:ascii="Cambria" w:hAnsi="Cambria"/>
          <w:b/>
          <w:bCs/>
          <w:noProof/>
          <w:sz w:val="22"/>
        </w:rPr>
        <w:t>Schrauwen P</w:t>
      </w:r>
      <w:r w:rsidRPr="00442EFA">
        <w:rPr>
          <w:rFonts w:ascii="Cambria" w:hAnsi="Cambria"/>
          <w:noProof/>
          <w:sz w:val="22"/>
        </w:rPr>
        <w:t xml:space="preserve">. Muscle mitochondria and insulin resistance: a human perspective. </w:t>
      </w:r>
      <w:r w:rsidRPr="00442EFA">
        <w:rPr>
          <w:rFonts w:ascii="Cambria" w:hAnsi="Cambria"/>
          <w:i/>
          <w:iCs/>
          <w:noProof/>
          <w:sz w:val="22"/>
        </w:rPr>
        <w:t>Trends Endocrinol Metab</w:t>
      </w:r>
      <w:r w:rsidRPr="00442EFA">
        <w:rPr>
          <w:rFonts w:ascii="Cambria" w:hAnsi="Cambria"/>
          <w:noProof/>
          <w:sz w:val="22"/>
        </w:rPr>
        <w:t xml:space="preserve"> 23: 444–450, 2012.</w:t>
      </w:r>
    </w:p>
    <w:p w14:paraId="5E16B13E"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19. </w:t>
      </w:r>
      <w:r w:rsidRPr="00442EFA">
        <w:rPr>
          <w:rFonts w:ascii="Cambria" w:hAnsi="Cambria"/>
          <w:noProof/>
          <w:sz w:val="22"/>
        </w:rPr>
        <w:tab/>
      </w:r>
      <w:r w:rsidRPr="00442EFA">
        <w:rPr>
          <w:rFonts w:ascii="Cambria" w:hAnsi="Cambria"/>
          <w:b/>
          <w:bCs/>
          <w:noProof/>
          <w:sz w:val="22"/>
        </w:rPr>
        <w:t>Janssen BG</w:t>
      </w:r>
      <w:r w:rsidRPr="00442EFA">
        <w:rPr>
          <w:rFonts w:ascii="Cambria" w:hAnsi="Cambria"/>
          <w:noProof/>
          <w:sz w:val="22"/>
        </w:rPr>
        <w:t xml:space="preserve">, </w:t>
      </w:r>
      <w:r w:rsidRPr="00442EFA">
        <w:rPr>
          <w:rFonts w:ascii="Cambria" w:hAnsi="Cambria"/>
          <w:b/>
          <w:bCs/>
          <w:noProof/>
          <w:sz w:val="22"/>
        </w:rPr>
        <w:t>Munters E</w:t>
      </w:r>
      <w:r w:rsidRPr="00442EFA">
        <w:rPr>
          <w:rFonts w:ascii="Cambria" w:hAnsi="Cambria"/>
          <w:noProof/>
          <w:sz w:val="22"/>
        </w:rPr>
        <w:t xml:space="preserve">, </w:t>
      </w:r>
      <w:r w:rsidRPr="00442EFA">
        <w:rPr>
          <w:rFonts w:ascii="Cambria" w:hAnsi="Cambria"/>
          <w:b/>
          <w:bCs/>
          <w:noProof/>
          <w:sz w:val="22"/>
        </w:rPr>
        <w:t>Pieters N</w:t>
      </w:r>
      <w:r w:rsidRPr="00442EFA">
        <w:rPr>
          <w:rFonts w:ascii="Cambria" w:hAnsi="Cambria"/>
          <w:noProof/>
          <w:sz w:val="22"/>
        </w:rPr>
        <w:t xml:space="preserve">, </w:t>
      </w:r>
      <w:r w:rsidRPr="00442EFA">
        <w:rPr>
          <w:rFonts w:ascii="Cambria" w:hAnsi="Cambria"/>
          <w:b/>
          <w:bCs/>
          <w:noProof/>
          <w:sz w:val="22"/>
        </w:rPr>
        <w:t>Smeets K</w:t>
      </w:r>
      <w:r w:rsidRPr="00442EFA">
        <w:rPr>
          <w:rFonts w:ascii="Cambria" w:hAnsi="Cambria"/>
          <w:noProof/>
          <w:sz w:val="22"/>
        </w:rPr>
        <w:t xml:space="preserve">, </w:t>
      </w:r>
      <w:r w:rsidRPr="00442EFA">
        <w:rPr>
          <w:rFonts w:ascii="Cambria" w:hAnsi="Cambria"/>
          <w:b/>
          <w:bCs/>
          <w:noProof/>
          <w:sz w:val="22"/>
        </w:rPr>
        <w:t>Cox B</w:t>
      </w:r>
      <w:r w:rsidRPr="00442EFA">
        <w:rPr>
          <w:rFonts w:ascii="Cambria" w:hAnsi="Cambria"/>
          <w:noProof/>
          <w:sz w:val="22"/>
        </w:rPr>
        <w:t xml:space="preserve">, </w:t>
      </w:r>
      <w:r w:rsidRPr="00442EFA">
        <w:rPr>
          <w:rFonts w:ascii="Cambria" w:hAnsi="Cambria"/>
          <w:b/>
          <w:bCs/>
          <w:noProof/>
          <w:sz w:val="22"/>
        </w:rPr>
        <w:t>Cuypers A</w:t>
      </w:r>
      <w:r w:rsidRPr="00442EFA">
        <w:rPr>
          <w:rFonts w:ascii="Cambria" w:hAnsi="Cambria"/>
          <w:noProof/>
          <w:sz w:val="22"/>
        </w:rPr>
        <w:t xml:space="preserve">, </w:t>
      </w:r>
      <w:r w:rsidRPr="00442EFA">
        <w:rPr>
          <w:rFonts w:ascii="Cambria" w:hAnsi="Cambria"/>
          <w:b/>
          <w:bCs/>
          <w:noProof/>
          <w:sz w:val="22"/>
        </w:rPr>
        <w:t>Fierens F</w:t>
      </w:r>
      <w:r w:rsidRPr="00442EFA">
        <w:rPr>
          <w:rFonts w:ascii="Cambria" w:hAnsi="Cambria"/>
          <w:noProof/>
          <w:sz w:val="22"/>
        </w:rPr>
        <w:t xml:space="preserve">, </w:t>
      </w:r>
      <w:r w:rsidRPr="00442EFA">
        <w:rPr>
          <w:rFonts w:ascii="Cambria" w:hAnsi="Cambria"/>
          <w:b/>
          <w:bCs/>
          <w:noProof/>
          <w:sz w:val="22"/>
        </w:rPr>
        <w:t>Penders J</w:t>
      </w:r>
      <w:r w:rsidRPr="00442EFA">
        <w:rPr>
          <w:rFonts w:ascii="Cambria" w:hAnsi="Cambria"/>
          <w:noProof/>
          <w:sz w:val="22"/>
        </w:rPr>
        <w:t xml:space="preserve">, </w:t>
      </w:r>
      <w:r w:rsidRPr="00442EFA">
        <w:rPr>
          <w:rFonts w:ascii="Cambria" w:hAnsi="Cambria"/>
          <w:b/>
          <w:bCs/>
          <w:noProof/>
          <w:sz w:val="22"/>
        </w:rPr>
        <w:t>Vangronsveld J</w:t>
      </w:r>
      <w:r w:rsidRPr="00442EFA">
        <w:rPr>
          <w:rFonts w:ascii="Cambria" w:hAnsi="Cambria"/>
          <w:noProof/>
          <w:sz w:val="22"/>
        </w:rPr>
        <w:t xml:space="preserve">, </w:t>
      </w:r>
      <w:r w:rsidRPr="00442EFA">
        <w:rPr>
          <w:rFonts w:ascii="Cambria" w:hAnsi="Cambria"/>
          <w:b/>
          <w:bCs/>
          <w:noProof/>
          <w:sz w:val="22"/>
        </w:rPr>
        <w:t>Gyselaers W</w:t>
      </w:r>
      <w:r w:rsidRPr="00442EFA">
        <w:rPr>
          <w:rFonts w:ascii="Cambria" w:hAnsi="Cambria"/>
          <w:noProof/>
          <w:sz w:val="22"/>
        </w:rPr>
        <w:t xml:space="preserve">, </w:t>
      </w:r>
      <w:r w:rsidRPr="00442EFA">
        <w:rPr>
          <w:rFonts w:ascii="Cambria" w:hAnsi="Cambria"/>
          <w:b/>
          <w:bCs/>
          <w:noProof/>
          <w:sz w:val="22"/>
        </w:rPr>
        <w:t>Nawrot TS</w:t>
      </w:r>
      <w:r w:rsidRPr="00442EFA">
        <w:rPr>
          <w:rFonts w:ascii="Cambria" w:hAnsi="Cambria"/>
          <w:noProof/>
          <w:sz w:val="22"/>
        </w:rPr>
        <w:t xml:space="preserve">. Placental mitochondrial DNA content and particulate air pollution during in utero life. </w:t>
      </w:r>
      <w:r w:rsidRPr="00442EFA">
        <w:rPr>
          <w:rFonts w:ascii="Cambria" w:hAnsi="Cambria"/>
          <w:i/>
          <w:iCs/>
          <w:noProof/>
          <w:sz w:val="22"/>
        </w:rPr>
        <w:t>Environ Health Perspect</w:t>
      </w:r>
      <w:r w:rsidRPr="00442EFA">
        <w:rPr>
          <w:rFonts w:ascii="Cambria" w:hAnsi="Cambria"/>
          <w:noProof/>
          <w:sz w:val="22"/>
        </w:rPr>
        <w:t xml:space="preserve"> 120: 1346–52, 2012.</w:t>
      </w:r>
    </w:p>
    <w:p w14:paraId="279A788F"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20. </w:t>
      </w:r>
      <w:r w:rsidRPr="00442EFA">
        <w:rPr>
          <w:rFonts w:ascii="Cambria" w:hAnsi="Cambria"/>
          <w:noProof/>
          <w:sz w:val="22"/>
        </w:rPr>
        <w:tab/>
      </w:r>
      <w:r w:rsidRPr="00442EFA">
        <w:rPr>
          <w:rFonts w:ascii="Cambria" w:hAnsi="Cambria"/>
          <w:b/>
          <w:bCs/>
          <w:noProof/>
          <w:sz w:val="22"/>
        </w:rPr>
        <w:t>Johnson RK</w:t>
      </w:r>
      <w:r w:rsidRPr="00442EFA">
        <w:rPr>
          <w:rFonts w:ascii="Cambria" w:hAnsi="Cambria"/>
          <w:noProof/>
          <w:sz w:val="22"/>
        </w:rPr>
        <w:t xml:space="preserve">, </w:t>
      </w:r>
      <w:r w:rsidRPr="00442EFA">
        <w:rPr>
          <w:rFonts w:ascii="Cambria" w:hAnsi="Cambria"/>
          <w:b/>
          <w:bCs/>
          <w:noProof/>
          <w:sz w:val="22"/>
        </w:rPr>
        <w:t>Wang MQ</w:t>
      </w:r>
      <w:r w:rsidRPr="00442EFA">
        <w:rPr>
          <w:rFonts w:ascii="Cambria" w:hAnsi="Cambria"/>
          <w:noProof/>
          <w:sz w:val="22"/>
        </w:rPr>
        <w:t xml:space="preserve">, </w:t>
      </w:r>
      <w:r w:rsidRPr="00442EFA">
        <w:rPr>
          <w:rFonts w:ascii="Cambria" w:hAnsi="Cambria"/>
          <w:b/>
          <w:bCs/>
          <w:noProof/>
          <w:sz w:val="22"/>
        </w:rPr>
        <w:t>Smith MJ</w:t>
      </w:r>
      <w:r w:rsidRPr="00442EFA">
        <w:rPr>
          <w:rFonts w:ascii="Cambria" w:hAnsi="Cambria"/>
          <w:noProof/>
          <w:sz w:val="22"/>
        </w:rPr>
        <w:t xml:space="preserve">, </w:t>
      </w:r>
      <w:r w:rsidRPr="00442EFA">
        <w:rPr>
          <w:rFonts w:ascii="Cambria" w:hAnsi="Cambria"/>
          <w:b/>
          <w:bCs/>
          <w:noProof/>
          <w:sz w:val="22"/>
        </w:rPr>
        <w:t>Connolly G</w:t>
      </w:r>
      <w:r w:rsidRPr="00442EFA">
        <w:rPr>
          <w:rFonts w:ascii="Cambria" w:hAnsi="Cambria"/>
          <w:noProof/>
          <w:sz w:val="22"/>
        </w:rPr>
        <w:t xml:space="preserve">. The association between parental smoking and the diet quality of low-income children. </w:t>
      </w:r>
      <w:r w:rsidRPr="00442EFA">
        <w:rPr>
          <w:rFonts w:ascii="Cambria" w:hAnsi="Cambria"/>
          <w:i/>
          <w:iCs/>
          <w:noProof/>
          <w:sz w:val="22"/>
        </w:rPr>
        <w:t>Pediatrics</w:t>
      </w:r>
      <w:r w:rsidRPr="00442EFA">
        <w:rPr>
          <w:rFonts w:ascii="Cambria" w:hAnsi="Cambria"/>
          <w:noProof/>
          <w:sz w:val="22"/>
        </w:rPr>
        <w:t xml:space="preserve"> 97: 312–317, 1996.</w:t>
      </w:r>
    </w:p>
    <w:p w14:paraId="6C0FC20A"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21. </w:t>
      </w:r>
      <w:r w:rsidRPr="00442EFA">
        <w:rPr>
          <w:rFonts w:ascii="Cambria" w:hAnsi="Cambria"/>
          <w:noProof/>
          <w:sz w:val="22"/>
        </w:rPr>
        <w:tab/>
      </w:r>
      <w:r w:rsidRPr="00442EFA">
        <w:rPr>
          <w:rFonts w:ascii="Cambria" w:hAnsi="Cambria"/>
          <w:b/>
          <w:bCs/>
          <w:noProof/>
          <w:sz w:val="22"/>
        </w:rPr>
        <w:t>Kramer PA</w:t>
      </w:r>
      <w:r w:rsidRPr="00442EFA">
        <w:rPr>
          <w:rFonts w:ascii="Cambria" w:hAnsi="Cambria"/>
          <w:noProof/>
          <w:sz w:val="22"/>
        </w:rPr>
        <w:t xml:space="preserve">, </w:t>
      </w:r>
      <w:r w:rsidRPr="00442EFA">
        <w:rPr>
          <w:rFonts w:ascii="Cambria" w:hAnsi="Cambria"/>
          <w:b/>
          <w:bCs/>
          <w:noProof/>
          <w:sz w:val="22"/>
        </w:rPr>
        <w:t>Duan J</w:t>
      </w:r>
      <w:r w:rsidRPr="00442EFA">
        <w:rPr>
          <w:rFonts w:ascii="Cambria" w:hAnsi="Cambria"/>
          <w:noProof/>
          <w:sz w:val="22"/>
        </w:rPr>
        <w:t xml:space="preserve">, </w:t>
      </w:r>
      <w:r w:rsidRPr="00442EFA">
        <w:rPr>
          <w:rFonts w:ascii="Cambria" w:hAnsi="Cambria"/>
          <w:b/>
          <w:bCs/>
          <w:noProof/>
          <w:sz w:val="22"/>
        </w:rPr>
        <w:t>Qian WJ</w:t>
      </w:r>
      <w:r w:rsidRPr="00442EFA">
        <w:rPr>
          <w:rFonts w:ascii="Cambria" w:hAnsi="Cambria"/>
          <w:noProof/>
          <w:sz w:val="22"/>
        </w:rPr>
        <w:t xml:space="preserve">, </w:t>
      </w:r>
      <w:r w:rsidRPr="00442EFA">
        <w:rPr>
          <w:rFonts w:ascii="Cambria" w:hAnsi="Cambria"/>
          <w:b/>
          <w:bCs/>
          <w:noProof/>
          <w:sz w:val="22"/>
        </w:rPr>
        <w:t>Marcinek DJ</w:t>
      </w:r>
      <w:r w:rsidRPr="00442EFA">
        <w:rPr>
          <w:rFonts w:ascii="Cambria" w:hAnsi="Cambria"/>
          <w:noProof/>
          <w:sz w:val="22"/>
        </w:rPr>
        <w:t xml:space="preserve">. The measurement of reversible redox dependent post-translational modifications and their regulation of mitochondrial and skeletal muscle function. </w:t>
      </w:r>
      <w:r w:rsidRPr="00442EFA">
        <w:rPr>
          <w:rFonts w:ascii="Cambria" w:hAnsi="Cambria"/>
          <w:i/>
          <w:iCs/>
          <w:noProof/>
          <w:sz w:val="22"/>
        </w:rPr>
        <w:t>Front. Physiol.</w:t>
      </w:r>
      <w:r w:rsidRPr="00442EFA">
        <w:rPr>
          <w:rFonts w:ascii="Cambria" w:hAnsi="Cambria"/>
          <w:noProof/>
          <w:sz w:val="22"/>
        </w:rPr>
        <w:t xml:space="preserve"> 6: 2015.</w:t>
      </w:r>
    </w:p>
    <w:p w14:paraId="3393ED66"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22. </w:t>
      </w:r>
      <w:r w:rsidRPr="00442EFA">
        <w:rPr>
          <w:rFonts w:ascii="Cambria" w:hAnsi="Cambria"/>
          <w:noProof/>
          <w:sz w:val="22"/>
        </w:rPr>
        <w:tab/>
      </w:r>
      <w:r w:rsidRPr="00442EFA">
        <w:rPr>
          <w:rFonts w:ascii="Cambria" w:hAnsi="Cambria"/>
          <w:b/>
          <w:bCs/>
          <w:noProof/>
          <w:sz w:val="22"/>
        </w:rPr>
        <w:t>Larsen S</w:t>
      </w:r>
      <w:r w:rsidRPr="00442EFA">
        <w:rPr>
          <w:rFonts w:ascii="Cambria" w:hAnsi="Cambria"/>
          <w:noProof/>
          <w:sz w:val="22"/>
        </w:rPr>
        <w:t xml:space="preserve">, </w:t>
      </w:r>
      <w:r w:rsidRPr="00442EFA">
        <w:rPr>
          <w:rFonts w:ascii="Cambria" w:hAnsi="Cambria"/>
          <w:b/>
          <w:bCs/>
          <w:noProof/>
          <w:sz w:val="22"/>
        </w:rPr>
        <w:t>Nielsen J</w:t>
      </w:r>
      <w:r w:rsidRPr="00442EFA">
        <w:rPr>
          <w:rFonts w:ascii="Cambria" w:hAnsi="Cambria"/>
          <w:noProof/>
          <w:sz w:val="22"/>
        </w:rPr>
        <w:t xml:space="preserve">, </w:t>
      </w:r>
      <w:r w:rsidRPr="00442EFA">
        <w:rPr>
          <w:rFonts w:ascii="Cambria" w:hAnsi="Cambria"/>
          <w:b/>
          <w:bCs/>
          <w:noProof/>
          <w:sz w:val="22"/>
        </w:rPr>
        <w:t>Hansen CN</w:t>
      </w:r>
      <w:r w:rsidRPr="00442EFA">
        <w:rPr>
          <w:rFonts w:ascii="Cambria" w:hAnsi="Cambria"/>
          <w:noProof/>
          <w:sz w:val="22"/>
        </w:rPr>
        <w:t xml:space="preserve">, </w:t>
      </w:r>
      <w:r w:rsidRPr="00442EFA">
        <w:rPr>
          <w:rFonts w:ascii="Cambria" w:hAnsi="Cambria"/>
          <w:b/>
          <w:bCs/>
          <w:noProof/>
          <w:sz w:val="22"/>
        </w:rPr>
        <w:t>Nielsen LB</w:t>
      </w:r>
      <w:r w:rsidRPr="00442EFA">
        <w:rPr>
          <w:rFonts w:ascii="Cambria" w:hAnsi="Cambria"/>
          <w:noProof/>
          <w:sz w:val="22"/>
        </w:rPr>
        <w:t xml:space="preserve">, </w:t>
      </w:r>
      <w:r w:rsidRPr="00442EFA">
        <w:rPr>
          <w:rFonts w:ascii="Cambria" w:hAnsi="Cambria"/>
          <w:b/>
          <w:bCs/>
          <w:noProof/>
          <w:sz w:val="22"/>
        </w:rPr>
        <w:t>Wibrand F</w:t>
      </w:r>
      <w:r w:rsidRPr="00442EFA">
        <w:rPr>
          <w:rFonts w:ascii="Cambria" w:hAnsi="Cambria"/>
          <w:noProof/>
          <w:sz w:val="22"/>
        </w:rPr>
        <w:t xml:space="preserve">, </w:t>
      </w:r>
      <w:r w:rsidRPr="00442EFA">
        <w:rPr>
          <w:rFonts w:ascii="Cambria" w:hAnsi="Cambria"/>
          <w:b/>
          <w:bCs/>
          <w:noProof/>
          <w:sz w:val="22"/>
        </w:rPr>
        <w:t>Stride N</w:t>
      </w:r>
      <w:r w:rsidRPr="00442EFA">
        <w:rPr>
          <w:rFonts w:ascii="Cambria" w:hAnsi="Cambria"/>
          <w:noProof/>
          <w:sz w:val="22"/>
        </w:rPr>
        <w:t xml:space="preserve">, </w:t>
      </w:r>
      <w:r w:rsidRPr="00442EFA">
        <w:rPr>
          <w:rFonts w:ascii="Cambria" w:hAnsi="Cambria"/>
          <w:b/>
          <w:bCs/>
          <w:noProof/>
          <w:sz w:val="22"/>
        </w:rPr>
        <w:t>Schroder HD</w:t>
      </w:r>
      <w:r w:rsidRPr="00442EFA">
        <w:rPr>
          <w:rFonts w:ascii="Cambria" w:hAnsi="Cambria"/>
          <w:noProof/>
          <w:sz w:val="22"/>
        </w:rPr>
        <w:t xml:space="preserve">, </w:t>
      </w:r>
      <w:r w:rsidRPr="00442EFA">
        <w:rPr>
          <w:rFonts w:ascii="Cambria" w:hAnsi="Cambria"/>
          <w:b/>
          <w:bCs/>
          <w:noProof/>
          <w:sz w:val="22"/>
        </w:rPr>
        <w:t>Boushel R</w:t>
      </w:r>
      <w:r w:rsidRPr="00442EFA">
        <w:rPr>
          <w:rFonts w:ascii="Cambria" w:hAnsi="Cambria"/>
          <w:noProof/>
          <w:sz w:val="22"/>
        </w:rPr>
        <w:t xml:space="preserve">, </w:t>
      </w:r>
      <w:r w:rsidRPr="00442EFA">
        <w:rPr>
          <w:rFonts w:ascii="Cambria" w:hAnsi="Cambria"/>
          <w:b/>
          <w:bCs/>
          <w:noProof/>
          <w:sz w:val="22"/>
        </w:rPr>
        <w:t>Helge JW</w:t>
      </w:r>
      <w:r w:rsidRPr="00442EFA">
        <w:rPr>
          <w:rFonts w:ascii="Cambria" w:hAnsi="Cambria"/>
          <w:noProof/>
          <w:sz w:val="22"/>
        </w:rPr>
        <w:t xml:space="preserve">, </w:t>
      </w:r>
      <w:r w:rsidRPr="00442EFA">
        <w:rPr>
          <w:rFonts w:ascii="Cambria" w:hAnsi="Cambria"/>
          <w:b/>
          <w:bCs/>
          <w:noProof/>
          <w:sz w:val="22"/>
        </w:rPr>
        <w:t>Dela F</w:t>
      </w:r>
      <w:r w:rsidRPr="00442EFA">
        <w:rPr>
          <w:rFonts w:ascii="Cambria" w:hAnsi="Cambria"/>
          <w:noProof/>
          <w:sz w:val="22"/>
        </w:rPr>
        <w:t xml:space="preserve">, </w:t>
      </w:r>
      <w:r w:rsidRPr="00442EFA">
        <w:rPr>
          <w:rFonts w:ascii="Cambria" w:hAnsi="Cambria"/>
          <w:b/>
          <w:bCs/>
          <w:noProof/>
          <w:sz w:val="22"/>
        </w:rPr>
        <w:t>Hey-Mogensen M</w:t>
      </w:r>
      <w:r w:rsidRPr="00442EFA">
        <w:rPr>
          <w:rFonts w:ascii="Cambria" w:hAnsi="Cambria"/>
          <w:noProof/>
          <w:sz w:val="22"/>
        </w:rPr>
        <w:t xml:space="preserve">. Biomarkers of mitochondrial content in skeletal muscle of healthy young human subjects. </w:t>
      </w:r>
      <w:r w:rsidRPr="00442EFA">
        <w:rPr>
          <w:rFonts w:ascii="Cambria" w:hAnsi="Cambria"/>
          <w:i/>
          <w:iCs/>
          <w:noProof/>
          <w:sz w:val="22"/>
        </w:rPr>
        <w:t>J Physiol</w:t>
      </w:r>
      <w:r w:rsidRPr="00442EFA">
        <w:rPr>
          <w:rFonts w:ascii="Cambria" w:hAnsi="Cambria"/>
          <w:noProof/>
          <w:sz w:val="22"/>
        </w:rPr>
        <w:t xml:space="preserve"> 590: 3349–60, 2012.</w:t>
      </w:r>
    </w:p>
    <w:p w14:paraId="4D072DF5"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23. </w:t>
      </w:r>
      <w:r w:rsidRPr="00442EFA">
        <w:rPr>
          <w:rFonts w:ascii="Cambria" w:hAnsi="Cambria"/>
          <w:noProof/>
          <w:sz w:val="22"/>
        </w:rPr>
        <w:tab/>
      </w:r>
      <w:r w:rsidRPr="00442EFA">
        <w:rPr>
          <w:rFonts w:ascii="Cambria" w:hAnsi="Cambria"/>
          <w:b/>
          <w:bCs/>
          <w:noProof/>
          <w:sz w:val="22"/>
        </w:rPr>
        <w:t>Li R</w:t>
      </w:r>
      <w:r w:rsidRPr="00442EFA">
        <w:rPr>
          <w:rFonts w:ascii="Cambria" w:hAnsi="Cambria"/>
          <w:noProof/>
          <w:sz w:val="22"/>
        </w:rPr>
        <w:t xml:space="preserve">, </w:t>
      </w:r>
      <w:r w:rsidRPr="00442EFA">
        <w:rPr>
          <w:rFonts w:ascii="Cambria" w:hAnsi="Cambria"/>
          <w:b/>
          <w:bCs/>
          <w:noProof/>
          <w:sz w:val="22"/>
        </w:rPr>
        <w:t>Kou X</w:t>
      </w:r>
      <w:r w:rsidRPr="00442EFA">
        <w:rPr>
          <w:rFonts w:ascii="Cambria" w:hAnsi="Cambria"/>
          <w:noProof/>
          <w:sz w:val="22"/>
        </w:rPr>
        <w:t xml:space="preserve">, </w:t>
      </w:r>
      <w:r w:rsidRPr="00442EFA">
        <w:rPr>
          <w:rFonts w:ascii="Cambria" w:hAnsi="Cambria"/>
          <w:b/>
          <w:bCs/>
          <w:noProof/>
          <w:sz w:val="22"/>
        </w:rPr>
        <w:t>Geng H</w:t>
      </w:r>
      <w:r w:rsidRPr="00442EFA">
        <w:rPr>
          <w:rFonts w:ascii="Cambria" w:hAnsi="Cambria"/>
          <w:noProof/>
          <w:sz w:val="22"/>
        </w:rPr>
        <w:t xml:space="preserve">, </w:t>
      </w:r>
      <w:r w:rsidRPr="00442EFA">
        <w:rPr>
          <w:rFonts w:ascii="Cambria" w:hAnsi="Cambria"/>
          <w:b/>
          <w:bCs/>
          <w:noProof/>
          <w:sz w:val="22"/>
        </w:rPr>
        <w:t>Xie J</w:t>
      </w:r>
      <w:r w:rsidRPr="00442EFA">
        <w:rPr>
          <w:rFonts w:ascii="Cambria" w:hAnsi="Cambria"/>
          <w:noProof/>
          <w:sz w:val="22"/>
        </w:rPr>
        <w:t xml:space="preserve">, </w:t>
      </w:r>
      <w:r w:rsidRPr="00442EFA">
        <w:rPr>
          <w:rFonts w:ascii="Cambria" w:hAnsi="Cambria"/>
          <w:b/>
          <w:bCs/>
          <w:noProof/>
          <w:sz w:val="22"/>
        </w:rPr>
        <w:t>Tian J</w:t>
      </w:r>
      <w:r w:rsidRPr="00442EFA">
        <w:rPr>
          <w:rFonts w:ascii="Cambria" w:hAnsi="Cambria"/>
          <w:noProof/>
          <w:sz w:val="22"/>
        </w:rPr>
        <w:t xml:space="preserve">, </w:t>
      </w:r>
      <w:r w:rsidRPr="00442EFA">
        <w:rPr>
          <w:rFonts w:ascii="Cambria" w:hAnsi="Cambria"/>
          <w:b/>
          <w:bCs/>
          <w:noProof/>
          <w:sz w:val="22"/>
        </w:rPr>
        <w:t>Cai Z</w:t>
      </w:r>
      <w:r w:rsidRPr="00442EFA">
        <w:rPr>
          <w:rFonts w:ascii="Cambria" w:hAnsi="Cambria"/>
          <w:noProof/>
          <w:sz w:val="22"/>
        </w:rPr>
        <w:t xml:space="preserve">, </w:t>
      </w:r>
      <w:r w:rsidRPr="00442EFA">
        <w:rPr>
          <w:rFonts w:ascii="Cambria" w:hAnsi="Cambria"/>
          <w:b/>
          <w:bCs/>
          <w:noProof/>
          <w:sz w:val="22"/>
        </w:rPr>
        <w:t>Dong C</w:t>
      </w:r>
      <w:r w:rsidRPr="00442EFA">
        <w:rPr>
          <w:rFonts w:ascii="Cambria" w:hAnsi="Cambria"/>
          <w:noProof/>
          <w:sz w:val="22"/>
        </w:rPr>
        <w:t xml:space="preserve">. Mitochondrial damage: An important mechanism of ambient PM2.5 exposure-induced acute heart injury in rats. </w:t>
      </w:r>
      <w:r w:rsidRPr="00442EFA">
        <w:rPr>
          <w:rFonts w:ascii="Cambria" w:hAnsi="Cambria"/>
          <w:i/>
          <w:iCs/>
          <w:noProof/>
          <w:sz w:val="22"/>
        </w:rPr>
        <w:t>J Hazard Mater</w:t>
      </w:r>
      <w:r w:rsidRPr="00442EFA">
        <w:rPr>
          <w:rFonts w:ascii="Cambria" w:hAnsi="Cambria"/>
          <w:noProof/>
          <w:sz w:val="22"/>
        </w:rPr>
        <w:t xml:space="preserve"> 287C: 392–401, 2015.</w:t>
      </w:r>
    </w:p>
    <w:p w14:paraId="277AE9EB"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24. </w:t>
      </w:r>
      <w:r w:rsidRPr="00442EFA">
        <w:rPr>
          <w:rFonts w:ascii="Cambria" w:hAnsi="Cambria"/>
          <w:noProof/>
          <w:sz w:val="22"/>
        </w:rPr>
        <w:tab/>
      </w:r>
      <w:r w:rsidRPr="00442EFA">
        <w:rPr>
          <w:rFonts w:ascii="Cambria" w:hAnsi="Cambria"/>
          <w:b/>
          <w:bCs/>
          <w:noProof/>
          <w:sz w:val="22"/>
        </w:rPr>
        <w:t>Li XY</w:t>
      </w:r>
      <w:r w:rsidRPr="00442EFA">
        <w:rPr>
          <w:rFonts w:ascii="Cambria" w:hAnsi="Cambria"/>
          <w:noProof/>
          <w:sz w:val="22"/>
        </w:rPr>
        <w:t xml:space="preserve">, </w:t>
      </w:r>
      <w:r w:rsidRPr="00442EFA">
        <w:rPr>
          <w:rFonts w:ascii="Cambria" w:hAnsi="Cambria"/>
          <w:b/>
          <w:bCs/>
          <w:noProof/>
          <w:sz w:val="22"/>
        </w:rPr>
        <w:t>Gilmour PS</w:t>
      </w:r>
      <w:r w:rsidRPr="00442EFA">
        <w:rPr>
          <w:rFonts w:ascii="Cambria" w:hAnsi="Cambria"/>
          <w:noProof/>
          <w:sz w:val="22"/>
        </w:rPr>
        <w:t xml:space="preserve">, </w:t>
      </w:r>
      <w:r w:rsidRPr="00442EFA">
        <w:rPr>
          <w:rFonts w:ascii="Cambria" w:hAnsi="Cambria"/>
          <w:b/>
          <w:bCs/>
          <w:noProof/>
          <w:sz w:val="22"/>
        </w:rPr>
        <w:t>Donaldson K</w:t>
      </w:r>
      <w:r w:rsidRPr="00442EFA">
        <w:rPr>
          <w:rFonts w:ascii="Cambria" w:hAnsi="Cambria"/>
          <w:noProof/>
          <w:sz w:val="22"/>
        </w:rPr>
        <w:t xml:space="preserve">, </w:t>
      </w:r>
      <w:r w:rsidRPr="00442EFA">
        <w:rPr>
          <w:rFonts w:ascii="Cambria" w:hAnsi="Cambria"/>
          <w:b/>
          <w:bCs/>
          <w:noProof/>
          <w:sz w:val="22"/>
        </w:rPr>
        <w:t>MacNee W</w:t>
      </w:r>
      <w:r w:rsidRPr="00442EFA">
        <w:rPr>
          <w:rFonts w:ascii="Cambria" w:hAnsi="Cambria"/>
          <w:noProof/>
          <w:sz w:val="22"/>
        </w:rPr>
        <w:t xml:space="preserve">. Free radical activity and pro-inflammatory effects of particulate air pollution (PM10) in vivo and in vitro. </w:t>
      </w:r>
      <w:r w:rsidRPr="00442EFA">
        <w:rPr>
          <w:rFonts w:ascii="Cambria" w:hAnsi="Cambria"/>
          <w:i/>
          <w:iCs/>
          <w:noProof/>
          <w:sz w:val="22"/>
        </w:rPr>
        <w:t>Thorax</w:t>
      </w:r>
      <w:r w:rsidRPr="00442EFA">
        <w:rPr>
          <w:rFonts w:ascii="Cambria" w:hAnsi="Cambria"/>
          <w:noProof/>
          <w:sz w:val="22"/>
        </w:rPr>
        <w:t xml:space="preserve"> 51: 1216–1222, 1996.</w:t>
      </w:r>
    </w:p>
    <w:p w14:paraId="316CB503"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25. </w:t>
      </w:r>
      <w:r w:rsidRPr="00442EFA">
        <w:rPr>
          <w:rFonts w:ascii="Cambria" w:hAnsi="Cambria"/>
          <w:noProof/>
          <w:sz w:val="22"/>
        </w:rPr>
        <w:tab/>
      </w:r>
      <w:r w:rsidRPr="00442EFA">
        <w:rPr>
          <w:rFonts w:ascii="Cambria" w:hAnsi="Cambria"/>
          <w:b/>
          <w:bCs/>
          <w:noProof/>
          <w:sz w:val="22"/>
        </w:rPr>
        <w:t>Liu C</w:t>
      </w:r>
      <w:r w:rsidRPr="00442EFA">
        <w:rPr>
          <w:rFonts w:ascii="Cambria" w:hAnsi="Cambria"/>
          <w:noProof/>
          <w:sz w:val="22"/>
        </w:rPr>
        <w:t xml:space="preserve">, </w:t>
      </w:r>
      <w:r w:rsidRPr="00442EFA">
        <w:rPr>
          <w:rFonts w:ascii="Cambria" w:hAnsi="Cambria"/>
          <w:b/>
          <w:bCs/>
          <w:noProof/>
          <w:sz w:val="22"/>
        </w:rPr>
        <w:t>Fonken LK</w:t>
      </w:r>
      <w:r w:rsidRPr="00442EFA">
        <w:rPr>
          <w:rFonts w:ascii="Cambria" w:hAnsi="Cambria"/>
          <w:noProof/>
          <w:sz w:val="22"/>
        </w:rPr>
        <w:t xml:space="preserve">, </w:t>
      </w:r>
      <w:r w:rsidRPr="00442EFA">
        <w:rPr>
          <w:rFonts w:ascii="Cambria" w:hAnsi="Cambria"/>
          <w:b/>
          <w:bCs/>
          <w:noProof/>
          <w:sz w:val="22"/>
        </w:rPr>
        <w:t>Wang A</w:t>
      </w:r>
      <w:r w:rsidRPr="00442EFA">
        <w:rPr>
          <w:rFonts w:ascii="Cambria" w:hAnsi="Cambria"/>
          <w:noProof/>
          <w:sz w:val="22"/>
        </w:rPr>
        <w:t xml:space="preserve">, </w:t>
      </w:r>
      <w:r w:rsidRPr="00442EFA">
        <w:rPr>
          <w:rFonts w:ascii="Cambria" w:hAnsi="Cambria"/>
          <w:b/>
          <w:bCs/>
          <w:noProof/>
          <w:sz w:val="22"/>
        </w:rPr>
        <w:t>Maiseyeu A</w:t>
      </w:r>
      <w:r w:rsidRPr="00442EFA">
        <w:rPr>
          <w:rFonts w:ascii="Cambria" w:hAnsi="Cambria"/>
          <w:noProof/>
          <w:sz w:val="22"/>
        </w:rPr>
        <w:t xml:space="preserve">, </w:t>
      </w:r>
      <w:r w:rsidRPr="00442EFA">
        <w:rPr>
          <w:rFonts w:ascii="Cambria" w:hAnsi="Cambria"/>
          <w:b/>
          <w:bCs/>
          <w:noProof/>
          <w:sz w:val="22"/>
        </w:rPr>
        <w:t>Bai Y</w:t>
      </w:r>
      <w:r w:rsidRPr="00442EFA">
        <w:rPr>
          <w:rFonts w:ascii="Cambria" w:hAnsi="Cambria"/>
          <w:noProof/>
          <w:sz w:val="22"/>
        </w:rPr>
        <w:t xml:space="preserve">, </w:t>
      </w:r>
      <w:r w:rsidRPr="00442EFA">
        <w:rPr>
          <w:rFonts w:ascii="Cambria" w:hAnsi="Cambria"/>
          <w:b/>
          <w:bCs/>
          <w:noProof/>
          <w:sz w:val="22"/>
        </w:rPr>
        <w:t>Wang T-Y</w:t>
      </w:r>
      <w:r w:rsidRPr="00442EFA">
        <w:rPr>
          <w:rFonts w:ascii="Cambria" w:hAnsi="Cambria"/>
          <w:noProof/>
          <w:sz w:val="22"/>
        </w:rPr>
        <w:t xml:space="preserve">, </w:t>
      </w:r>
      <w:r w:rsidRPr="00442EFA">
        <w:rPr>
          <w:rFonts w:ascii="Cambria" w:hAnsi="Cambria"/>
          <w:b/>
          <w:bCs/>
          <w:noProof/>
          <w:sz w:val="22"/>
        </w:rPr>
        <w:t>Maurya S</w:t>
      </w:r>
      <w:r w:rsidRPr="00442EFA">
        <w:rPr>
          <w:rFonts w:ascii="Cambria" w:hAnsi="Cambria"/>
          <w:noProof/>
          <w:sz w:val="22"/>
        </w:rPr>
        <w:t xml:space="preserve">, </w:t>
      </w:r>
      <w:r w:rsidRPr="00442EFA">
        <w:rPr>
          <w:rFonts w:ascii="Cambria" w:hAnsi="Cambria"/>
          <w:b/>
          <w:bCs/>
          <w:noProof/>
          <w:sz w:val="22"/>
        </w:rPr>
        <w:t>Ko Y-A</w:t>
      </w:r>
      <w:r w:rsidRPr="00442EFA">
        <w:rPr>
          <w:rFonts w:ascii="Cambria" w:hAnsi="Cambria"/>
          <w:noProof/>
          <w:sz w:val="22"/>
        </w:rPr>
        <w:t xml:space="preserve">, </w:t>
      </w:r>
      <w:r w:rsidRPr="00442EFA">
        <w:rPr>
          <w:rFonts w:ascii="Cambria" w:hAnsi="Cambria"/>
          <w:b/>
          <w:bCs/>
          <w:noProof/>
          <w:sz w:val="22"/>
        </w:rPr>
        <w:t>Periasamy M</w:t>
      </w:r>
      <w:r w:rsidRPr="00442EFA">
        <w:rPr>
          <w:rFonts w:ascii="Cambria" w:hAnsi="Cambria"/>
          <w:noProof/>
          <w:sz w:val="22"/>
        </w:rPr>
        <w:t xml:space="preserve">, </w:t>
      </w:r>
      <w:r w:rsidRPr="00442EFA">
        <w:rPr>
          <w:rFonts w:ascii="Cambria" w:hAnsi="Cambria"/>
          <w:b/>
          <w:bCs/>
          <w:noProof/>
          <w:sz w:val="22"/>
        </w:rPr>
        <w:t>Dvonch T</w:t>
      </w:r>
      <w:r w:rsidRPr="00442EFA">
        <w:rPr>
          <w:rFonts w:ascii="Cambria" w:hAnsi="Cambria"/>
          <w:noProof/>
          <w:sz w:val="22"/>
        </w:rPr>
        <w:t xml:space="preserve">, </w:t>
      </w:r>
      <w:r w:rsidRPr="00442EFA">
        <w:rPr>
          <w:rFonts w:ascii="Cambria" w:hAnsi="Cambria"/>
          <w:b/>
          <w:bCs/>
          <w:noProof/>
          <w:sz w:val="22"/>
        </w:rPr>
        <w:t>Morishita M</w:t>
      </w:r>
      <w:r w:rsidRPr="00442EFA">
        <w:rPr>
          <w:rFonts w:ascii="Cambria" w:hAnsi="Cambria"/>
          <w:noProof/>
          <w:sz w:val="22"/>
        </w:rPr>
        <w:t xml:space="preserve">, </w:t>
      </w:r>
      <w:r w:rsidRPr="00442EFA">
        <w:rPr>
          <w:rFonts w:ascii="Cambria" w:hAnsi="Cambria"/>
          <w:b/>
          <w:bCs/>
          <w:noProof/>
          <w:sz w:val="22"/>
        </w:rPr>
        <w:t>Brook RD</w:t>
      </w:r>
      <w:r w:rsidRPr="00442EFA">
        <w:rPr>
          <w:rFonts w:ascii="Cambria" w:hAnsi="Cambria"/>
          <w:noProof/>
          <w:sz w:val="22"/>
        </w:rPr>
        <w:t xml:space="preserve">, </w:t>
      </w:r>
      <w:r w:rsidRPr="00442EFA">
        <w:rPr>
          <w:rFonts w:ascii="Cambria" w:hAnsi="Cambria"/>
          <w:b/>
          <w:bCs/>
          <w:noProof/>
          <w:sz w:val="22"/>
        </w:rPr>
        <w:t>Harkema J</w:t>
      </w:r>
      <w:r w:rsidRPr="00442EFA">
        <w:rPr>
          <w:rFonts w:ascii="Cambria" w:hAnsi="Cambria"/>
          <w:noProof/>
          <w:sz w:val="22"/>
        </w:rPr>
        <w:t xml:space="preserve">, </w:t>
      </w:r>
      <w:r w:rsidRPr="00442EFA">
        <w:rPr>
          <w:rFonts w:ascii="Cambria" w:hAnsi="Cambria"/>
          <w:b/>
          <w:bCs/>
          <w:noProof/>
          <w:sz w:val="22"/>
        </w:rPr>
        <w:t>Ying Z</w:t>
      </w:r>
      <w:r w:rsidRPr="00442EFA">
        <w:rPr>
          <w:rFonts w:ascii="Cambria" w:hAnsi="Cambria"/>
          <w:noProof/>
          <w:sz w:val="22"/>
        </w:rPr>
        <w:t xml:space="preserve">, </w:t>
      </w:r>
      <w:r w:rsidRPr="00442EFA">
        <w:rPr>
          <w:rFonts w:ascii="Cambria" w:hAnsi="Cambria"/>
          <w:b/>
          <w:bCs/>
          <w:noProof/>
          <w:sz w:val="22"/>
        </w:rPr>
        <w:t>Mukherjee B</w:t>
      </w:r>
      <w:r w:rsidRPr="00442EFA">
        <w:rPr>
          <w:rFonts w:ascii="Cambria" w:hAnsi="Cambria"/>
          <w:noProof/>
          <w:sz w:val="22"/>
        </w:rPr>
        <w:t xml:space="preserve">, </w:t>
      </w:r>
      <w:r w:rsidRPr="00442EFA">
        <w:rPr>
          <w:rFonts w:ascii="Cambria" w:hAnsi="Cambria"/>
          <w:b/>
          <w:bCs/>
          <w:noProof/>
          <w:sz w:val="22"/>
        </w:rPr>
        <w:t>Sun Q</w:t>
      </w:r>
      <w:r w:rsidRPr="00442EFA">
        <w:rPr>
          <w:rFonts w:ascii="Cambria" w:hAnsi="Cambria"/>
          <w:noProof/>
          <w:sz w:val="22"/>
        </w:rPr>
        <w:t xml:space="preserve">, </w:t>
      </w:r>
      <w:r w:rsidRPr="00442EFA">
        <w:rPr>
          <w:rFonts w:ascii="Cambria" w:hAnsi="Cambria"/>
          <w:b/>
          <w:bCs/>
          <w:noProof/>
          <w:sz w:val="22"/>
        </w:rPr>
        <w:t>Nelson RJ</w:t>
      </w:r>
      <w:r w:rsidRPr="00442EFA">
        <w:rPr>
          <w:rFonts w:ascii="Cambria" w:hAnsi="Cambria"/>
          <w:noProof/>
          <w:sz w:val="22"/>
        </w:rPr>
        <w:t xml:space="preserve">, </w:t>
      </w:r>
      <w:r w:rsidRPr="00442EFA">
        <w:rPr>
          <w:rFonts w:ascii="Cambria" w:hAnsi="Cambria"/>
          <w:b/>
          <w:bCs/>
          <w:noProof/>
          <w:sz w:val="22"/>
        </w:rPr>
        <w:t>Rajagopalan S</w:t>
      </w:r>
      <w:r w:rsidRPr="00442EFA">
        <w:rPr>
          <w:rFonts w:ascii="Cambria" w:hAnsi="Cambria"/>
          <w:noProof/>
          <w:sz w:val="22"/>
        </w:rPr>
        <w:t xml:space="preserve">. Central IKKβ inhibition prevents air pollution mediated peripheral inflammation and exaggeration of type II diabetes. </w:t>
      </w:r>
      <w:r w:rsidRPr="00442EFA">
        <w:rPr>
          <w:rFonts w:ascii="Cambria" w:hAnsi="Cambria"/>
          <w:i/>
          <w:iCs/>
          <w:noProof/>
          <w:sz w:val="22"/>
        </w:rPr>
        <w:t>Part Fibre Toxicol</w:t>
      </w:r>
      <w:r w:rsidRPr="00442EFA">
        <w:rPr>
          <w:rFonts w:ascii="Cambria" w:hAnsi="Cambria"/>
          <w:noProof/>
          <w:sz w:val="22"/>
        </w:rPr>
        <w:t xml:space="preserve"> 11: 53, 2014.</w:t>
      </w:r>
    </w:p>
    <w:p w14:paraId="3269095C"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26. </w:t>
      </w:r>
      <w:r w:rsidRPr="00442EFA">
        <w:rPr>
          <w:rFonts w:ascii="Cambria" w:hAnsi="Cambria"/>
          <w:noProof/>
          <w:sz w:val="22"/>
        </w:rPr>
        <w:tab/>
      </w:r>
      <w:r w:rsidRPr="00442EFA">
        <w:rPr>
          <w:rFonts w:ascii="Cambria" w:hAnsi="Cambria"/>
          <w:b/>
          <w:bCs/>
          <w:noProof/>
          <w:sz w:val="22"/>
        </w:rPr>
        <w:t>Lomnicki S</w:t>
      </w:r>
      <w:r w:rsidRPr="00442EFA">
        <w:rPr>
          <w:rFonts w:ascii="Cambria" w:hAnsi="Cambria"/>
          <w:noProof/>
          <w:sz w:val="22"/>
        </w:rPr>
        <w:t xml:space="preserve">, </w:t>
      </w:r>
      <w:r w:rsidRPr="00442EFA">
        <w:rPr>
          <w:rFonts w:ascii="Cambria" w:hAnsi="Cambria"/>
          <w:b/>
          <w:bCs/>
          <w:noProof/>
          <w:sz w:val="22"/>
        </w:rPr>
        <w:t>Truong H</w:t>
      </w:r>
      <w:r w:rsidRPr="00442EFA">
        <w:rPr>
          <w:rFonts w:ascii="Cambria" w:hAnsi="Cambria"/>
          <w:noProof/>
          <w:sz w:val="22"/>
        </w:rPr>
        <w:t xml:space="preserve">, </w:t>
      </w:r>
      <w:r w:rsidRPr="00442EFA">
        <w:rPr>
          <w:rFonts w:ascii="Cambria" w:hAnsi="Cambria"/>
          <w:b/>
          <w:bCs/>
          <w:noProof/>
          <w:sz w:val="22"/>
        </w:rPr>
        <w:t>Vejerano E</w:t>
      </w:r>
      <w:r w:rsidRPr="00442EFA">
        <w:rPr>
          <w:rFonts w:ascii="Cambria" w:hAnsi="Cambria"/>
          <w:noProof/>
          <w:sz w:val="22"/>
        </w:rPr>
        <w:t xml:space="preserve">, </w:t>
      </w:r>
      <w:r w:rsidRPr="00442EFA">
        <w:rPr>
          <w:rFonts w:ascii="Cambria" w:hAnsi="Cambria"/>
          <w:b/>
          <w:bCs/>
          <w:noProof/>
          <w:sz w:val="22"/>
        </w:rPr>
        <w:t>Dellinger B</w:t>
      </w:r>
      <w:r w:rsidRPr="00442EFA">
        <w:rPr>
          <w:rFonts w:ascii="Cambria" w:hAnsi="Cambria"/>
          <w:noProof/>
          <w:sz w:val="22"/>
        </w:rPr>
        <w:t xml:space="preserve">. Copper oxide-based model of persistent free radical formation on combustion-derived particulate matter. </w:t>
      </w:r>
      <w:r w:rsidRPr="00442EFA">
        <w:rPr>
          <w:rFonts w:ascii="Cambria" w:hAnsi="Cambria"/>
          <w:i/>
          <w:iCs/>
          <w:noProof/>
          <w:sz w:val="22"/>
        </w:rPr>
        <w:t>Environ Sci Technol</w:t>
      </w:r>
      <w:r w:rsidRPr="00442EFA">
        <w:rPr>
          <w:rFonts w:ascii="Cambria" w:hAnsi="Cambria"/>
          <w:noProof/>
          <w:sz w:val="22"/>
        </w:rPr>
        <w:t xml:space="preserve"> 42: 4982–4988, 2008.</w:t>
      </w:r>
    </w:p>
    <w:p w14:paraId="0298DD07"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27. </w:t>
      </w:r>
      <w:r w:rsidRPr="00442EFA">
        <w:rPr>
          <w:rFonts w:ascii="Cambria" w:hAnsi="Cambria"/>
          <w:noProof/>
          <w:sz w:val="22"/>
        </w:rPr>
        <w:tab/>
      </w:r>
      <w:r w:rsidRPr="00442EFA">
        <w:rPr>
          <w:rFonts w:ascii="Cambria" w:hAnsi="Cambria"/>
          <w:b/>
          <w:bCs/>
          <w:noProof/>
          <w:sz w:val="22"/>
        </w:rPr>
        <w:t>Lusk G</w:t>
      </w:r>
      <w:r w:rsidRPr="00442EFA">
        <w:rPr>
          <w:rFonts w:ascii="Cambria" w:hAnsi="Cambria"/>
          <w:noProof/>
          <w:sz w:val="22"/>
        </w:rPr>
        <w:t xml:space="preserve">. ANIMAL CALORIMETRY: TWENTY-FOURTH PAPER. ANALYSIS OF THE OXIDATION OF MIXTURES OF CARBOHYDRATE AND FAT. A Correction. </w:t>
      </w:r>
      <w:r w:rsidRPr="00442EFA">
        <w:rPr>
          <w:rFonts w:ascii="Cambria" w:hAnsi="Cambria"/>
          <w:i/>
          <w:iCs/>
          <w:noProof/>
          <w:sz w:val="22"/>
        </w:rPr>
        <w:t>J Biol Chem</w:t>
      </w:r>
      <w:r w:rsidRPr="00442EFA">
        <w:rPr>
          <w:rFonts w:ascii="Cambria" w:hAnsi="Cambria"/>
          <w:noProof/>
          <w:sz w:val="22"/>
        </w:rPr>
        <w:t xml:space="preserve"> 59: 41–42, 1924.</w:t>
      </w:r>
    </w:p>
    <w:p w14:paraId="3D63F769"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28. </w:t>
      </w:r>
      <w:r w:rsidRPr="00442EFA">
        <w:rPr>
          <w:rFonts w:ascii="Cambria" w:hAnsi="Cambria"/>
          <w:noProof/>
          <w:sz w:val="22"/>
        </w:rPr>
        <w:tab/>
      </w:r>
      <w:r w:rsidRPr="00442EFA">
        <w:rPr>
          <w:rFonts w:ascii="Cambria" w:hAnsi="Cambria"/>
          <w:b/>
          <w:bCs/>
          <w:noProof/>
          <w:sz w:val="22"/>
        </w:rPr>
        <w:t>Marr LC</w:t>
      </w:r>
      <w:r w:rsidRPr="00442EFA">
        <w:rPr>
          <w:rFonts w:ascii="Cambria" w:hAnsi="Cambria"/>
          <w:noProof/>
          <w:sz w:val="22"/>
        </w:rPr>
        <w:t xml:space="preserve">, </w:t>
      </w:r>
      <w:r w:rsidRPr="00442EFA">
        <w:rPr>
          <w:rFonts w:ascii="Cambria" w:hAnsi="Cambria"/>
          <w:b/>
          <w:bCs/>
          <w:noProof/>
          <w:sz w:val="22"/>
        </w:rPr>
        <w:t>Ely MR</w:t>
      </w:r>
      <w:r w:rsidRPr="00442EFA">
        <w:rPr>
          <w:rFonts w:ascii="Cambria" w:hAnsi="Cambria"/>
          <w:noProof/>
          <w:sz w:val="22"/>
        </w:rPr>
        <w:t xml:space="preserve">. Effect of air pollution on marathon running performance. </w:t>
      </w:r>
      <w:r w:rsidRPr="00442EFA">
        <w:rPr>
          <w:rFonts w:ascii="Cambria" w:hAnsi="Cambria"/>
          <w:i/>
          <w:iCs/>
          <w:noProof/>
          <w:sz w:val="22"/>
        </w:rPr>
        <w:t>Med Sci Sports Exerc</w:t>
      </w:r>
      <w:r w:rsidRPr="00442EFA">
        <w:rPr>
          <w:rFonts w:ascii="Cambria" w:hAnsi="Cambria"/>
          <w:noProof/>
          <w:sz w:val="22"/>
        </w:rPr>
        <w:t xml:space="preserve"> 42: 585–91, 2010.</w:t>
      </w:r>
    </w:p>
    <w:p w14:paraId="3F1754E2"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29. </w:t>
      </w:r>
      <w:r w:rsidRPr="00442EFA">
        <w:rPr>
          <w:rFonts w:ascii="Cambria" w:hAnsi="Cambria"/>
          <w:noProof/>
          <w:sz w:val="22"/>
        </w:rPr>
        <w:tab/>
      </w:r>
      <w:r w:rsidRPr="00442EFA">
        <w:rPr>
          <w:rFonts w:ascii="Cambria" w:hAnsi="Cambria"/>
          <w:b/>
          <w:bCs/>
          <w:noProof/>
          <w:sz w:val="22"/>
        </w:rPr>
        <w:t>R Core Team</w:t>
      </w:r>
      <w:r w:rsidRPr="00442EFA">
        <w:rPr>
          <w:rFonts w:ascii="Cambria" w:hAnsi="Cambria"/>
          <w:noProof/>
          <w:sz w:val="22"/>
        </w:rPr>
        <w:t>. R: A Language and Environment for Statistical Computing. .</w:t>
      </w:r>
    </w:p>
    <w:p w14:paraId="7D20357E"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30. </w:t>
      </w:r>
      <w:r w:rsidRPr="00442EFA">
        <w:rPr>
          <w:rFonts w:ascii="Cambria" w:hAnsi="Cambria"/>
          <w:noProof/>
          <w:sz w:val="22"/>
        </w:rPr>
        <w:tab/>
      </w:r>
      <w:r w:rsidRPr="00442EFA">
        <w:rPr>
          <w:rFonts w:ascii="Cambria" w:hAnsi="Cambria"/>
          <w:b/>
          <w:bCs/>
          <w:noProof/>
          <w:sz w:val="22"/>
        </w:rPr>
        <w:t>Roberts JD</w:t>
      </w:r>
      <w:r w:rsidRPr="00442EFA">
        <w:rPr>
          <w:rFonts w:ascii="Cambria" w:hAnsi="Cambria"/>
          <w:noProof/>
          <w:sz w:val="22"/>
        </w:rPr>
        <w:t xml:space="preserve">, </w:t>
      </w:r>
      <w:r w:rsidRPr="00442EFA">
        <w:rPr>
          <w:rFonts w:ascii="Cambria" w:hAnsi="Cambria"/>
          <w:b/>
          <w:bCs/>
          <w:noProof/>
          <w:sz w:val="22"/>
        </w:rPr>
        <w:t>Voss JD</w:t>
      </w:r>
      <w:r w:rsidRPr="00442EFA">
        <w:rPr>
          <w:rFonts w:ascii="Cambria" w:hAnsi="Cambria"/>
          <w:noProof/>
          <w:sz w:val="22"/>
        </w:rPr>
        <w:t xml:space="preserve">, </w:t>
      </w:r>
      <w:r w:rsidRPr="00442EFA">
        <w:rPr>
          <w:rFonts w:ascii="Cambria" w:hAnsi="Cambria"/>
          <w:b/>
          <w:bCs/>
          <w:noProof/>
          <w:sz w:val="22"/>
        </w:rPr>
        <w:t>Knight B</w:t>
      </w:r>
      <w:r w:rsidRPr="00442EFA">
        <w:rPr>
          <w:rFonts w:ascii="Cambria" w:hAnsi="Cambria"/>
          <w:noProof/>
          <w:sz w:val="22"/>
        </w:rPr>
        <w:t xml:space="preserve">. The association of ambient air pollution and physical inactivity in the United States. </w:t>
      </w:r>
      <w:r w:rsidRPr="00442EFA">
        <w:rPr>
          <w:rFonts w:ascii="Cambria" w:hAnsi="Cambria"/>
          <w:i/>
          <w:iCs/>
          <w:noProof/>
          <w:sz w:val="22"/>
        </w:rPr>
        <w:t>PLoS One</w:t>
      </w:r>
      <w:r w:rsidRPr="00442EFA">
        <w:rPr>
          <w:rFonts w:ascii="Cambria" w:hAnsi="Cambria"/>
          <w:noProof/>
          <w:sz w:val="22"/>
        </w:rPr>
        <w:t xml:space="preserve"> 9: e90143, 2014.</w:t>
      </w:r>
    </w:p>
    <w:p w14:paraId="57B12958"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31. </w:t>
      </w:r>
      <w:r w:rsidRPr="00442EFA">
        <w:rPr>
          <w:rFonts w:ascii="Cambria" w:hAnsi="Cambria"/>
          <w:noProof/>
          <w:sz w:val="22"/>
        </w:rPr>
        <w:tab/>
      </w:r>
      <w:r w:rsidRPr="00442EFA">
        <w:rPr>
          <w:rFonts w:ascii="Cambria" w:hAnsi="Cambria"/>
          <w:b/>
          <w:bCs/>
          <w:noProof/>
          <w:sz w:val="22"/>
        </w:rPr>
        <w:t>Rundell KW</w:t>
      </w:r>
      <w:r w:rsidRPr="00442EFA">
        <w:rPr>
          <w:rFonts w:ascii="Cambria" w:hAnsi="Cambria"/>
          <w:noProof/>
          <w:sz w:val="22"/>
        </w:rPr>
        <w:t xml:space="preserve">, </w:t>
      </w:r>
      <w:r w:rsidRPr="00442EFA">
        <w:rPr>
          <w:rFonts w:ascii="Cambria" w:hAnsi="Cambria"/>
          <w:b/>
          <w:bCs/>
          <w:noProof/>
          <w:sz w:val="22"/>
        </w:rPr>
        <w:t>Caviston R</w:t>
      </w:r>
      <w:r w:rsidRPr="00442EFA">
        <w:rPr>
          <w:rFonts w:ascii="Cambria" w:hAnsi="Cambria"/>
          <w:noProof/>
          <w:sz w:val="22"/>
        </w:rPr>
        <w:t xml:space="preserve">. Ultrafine and fine particulate matter inhalation decreases exercise performance in healthy subjects. </w:t>
      </w:r>
      <w:r w:rsidRPr="00442EFA">
        <w:rPr>
          <w:rFonts w:ascii="Cambria" w:hAnsi="Cambria"/>
          <w:i/>
          <w:iCs/>
          <w:noProof/>
          <w:sz w:val="22"/>
        </w:rPr>
        <w:t>J Strength Cond Res</w:t>
      </w:r>
      <w:r w:rsidRPr="00442EFA">
        <w:rPr>
          <w:rFonts w:ascii="Cambria" w:hAnsi="Cambria"/>
          <w:noProof/>
          <w:sz w:val="22"/>
        </w:rPr>
        <w:t xml:space="preserve"> 22: 2–5, 2008.</w:t>
      </w:r>
    </w:p>
    <w:p w14:paraId="428BF780"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32. </w:t>
      </w:r>
      <w:r w:rsidRPr="00442EFA">
        <w:rPr>
          <w:rFonts w:ascii="Cambria" w:hAnsi="Cambria"/>
          <w:noProof/>
          <w:sz w:val="22"/>
        </w:rPr>
        <w:tab/>
      </w:r>
      <w:r w:rsidRPr="00442EFA">
        <w:rPr>
          <w:rFonts w:ascii="Cambria" w:hAnsi="Cambria"/>
          <w:b/>
          <w:bCs/>
          <w:noProof/>
          <w:sz w:val="22"/>
        </w:rPr>
        <w:t>Russell AP</w:t>
      </w:r>
      <w:r w:rsidRPr="00442EFA">
        <w:rPr>
          <w:rFonts w:ascii="Cambria" w:hAnsi="Cambria"/>
          <w:noProof/>
          <w:sz w:val="22"/>
        </w:rPr>
        <w:t xml:space="preserve">, </w:t>
      </w:r>
      <w:r w:rsidRPr="00442EFA">
        <w:rPr>
          <w:rFonts w:ascii="Cambria" w:hAnsi="Cambria"/>
          <w:b/>
          <w:bCs/>
          <w:noProof/>
          <w:sz w:val="22"/>
        </w:rPr>
        <w:t>Foletta VC</w:t>
      </w:r>
      <w:r w:rsidRPr="00442EFA">
        <w:rPr>
          <w:rFonts w:ascii="Cambria" w:hAnsi="Cambria"/>
          <w:noProof/>
          <w:sz w:val="22"/>
        </w:rPr>
        <w:t xml:space="preserve">, </w:t>
      </w:r>
      <w:r w:rsidRPr="00442EFA">
        <w:rPr>
          <w:rFonts w:ascii="Cambria" w:hAnsi="Cambria"/>
          <w:b/>
          <w:bCs/>
          <w:noProof/>
          <w:sz w:val="22"/>
        </w:rPr>
        <w:t>Snow RJ</w:t>
      </w:r>
      <w:r w:rsidRPr="00442EFA">
        <w:rPr>
          <w:rFonts w:ascii="Cambria" w:hAnsi="Cambria"/>
          <w:noProof/>
          <w:sz w:val="22"/>
        </w:rPr>
        <w:t xml:space="preserve">, </w:t>
      </w:r>
      <w:r w:rsidRPr="00442EFA">
        <w:rPr>
          <w:rFonts w:ascii="Cambria" w:hAnsi="Cambria"/>
          <w:b/>
          <w:bCs/>
          <w:noProof/>
          <w:sz w:val="22"/>
        </w:rPr>
        <w:t>Wadley GD</w:t>
      </w:r>
      <w:r w:rsidRPr="00442EFA">
        <w:rPr>
          <w:rFonts w:ascii="Cambria" w:hAnsi="Cambria"/>
          <w:noProof/>
          <w:sz w:val="22"/>
        </w:rPr>
        <w:t xml:space="preserve">. Skeletal muscle mitochondria: A major player in exercise, health and disease. </w:t>
      </w:r>
      <w:r w:rsidRPr="00442EFA">
        <w:rPr>
          <w:rFonts w:ascii="Cambria" w:hAnsi="Cambria"/>
          <w:i/>
          <w:iCs/>
          <w:noProof/>
          <w:sz w:val="22"/>
        </w:rPr>
        <w:t>Biochim Biophys Acta - Gen Subj</w:t>
      </w:r>
      <w:r w:rsidRPr="00442EFA">
        <w:rPr>
          <w:rFonts w:ascii="Cambria" w:hAnsi="Cambria"/>
          <w:noProof/>
          <w:sz w:val="22"/>
        </w:rPr>
        <w:t xml:space="preserve"> 1840: 1276–1284, 2014.</w:t>
      </w:r>
    </w:p>
    <w:p w14:paraId="0EA2BDDF"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33. </w:t>
      </w:r>
      <w:r w:rsidRPr="00442EFA">
        <w:rPr>
          <w:rFonts w:ascii="Cambria" w:hAnsi="Cambria"/>
          <w:noProof/>
          <w:sz w:val="22"/>
        </w:rPr>
        <w:tab/>
      </w:r>
      <w:r w:rsidRPr="00442EFA">
        <w:rPr>
          <w:rFonts w:ascii="Cambria" w:hAnsi="Cambria"/>
          <w:b/>
          <w:bCs/>
          <w:noProof/>
          <w:sz w:val="22"/>
        </w:rPr>
        <w:t>Saravia JS</w:t>
      </w:r>
      <w:r w:rsidRPr="00442EFA">
        <w:rPr>
          <w:rFonts w:ascii="Cambria" w:hAnsi="Cambria"/>
          <w:noProof/>
          <w:sz w:val="22"/>
        </w:rPr>
        <w:t xml:space="preserve">, </w:t>
      </w:r>
      <w:r w:rsidRPr="00442EFA">
        <w:rPr>
          <w:rFonts w:ascii="Cambria" w:hAnsi="Cambria"/>
          <w:b/>
          <w:bCs/>
          <w:noProof/>
          <w:sz w:val="22"/>
        </w:rPr>
        <w:t>You D</w:t>
      </w:r>
      <w:r w:rsidRPr="00442EFA">
        <w:rPr>
          <w:rFonts w:ascii="Cambria" w:hAnsi="Cambria"/>
          <w:noProof/>
          <w:sz w:val="22"/>
        </w:rPr>
        <w:t xml:space="preserve">, </w:t>
      </w:r>
      <w:r w:rsidRPr="00442EFA">
        <w:rPr>
          <w:rFonts w:ascii="Cambria" w:hAnsi="Cambria"/>
          <w:b/>
          <w:bCs/>
          <w:noProof/>
          <w:sz w:val="22"/>
        </w:rPr>
        <w:t>Thevenot P</w:t>
      </w:r>
      <w:r w:rsidRPr="00442EFA">
        <w:rPr>
          <w:rFonts w:ascii="Cambria" w:hAnsi="Cambria"/>
          <w:noProof/>
          <w:sz w:val="22"/>
        </w:rPr>
        <w:t xml:space="preserve">, </w:t>
      </w:r>
      <w:r w:rsidRPr="00442EFA">
        <w:rPr>
          <w:rFonts w:ascii="Cambria" w:hAnsi="Cambria"/>
          <w:b/>
          <w:bCs/>
          <w:noProof/>
          <w:sz w:val="22"/>
        </w:rPr>
        <w:t>Lee GI</w:t>
      </w:r>
      <w:r w:rsidRPr="00442EFA">
        <w:rPr>
          <w:rFonts w:ascii="Cambria" w:hAnsi="Cambria"/>
          <w:noProof/>
          <w:sz w:val="22"/>
        </w:rPr>
        <w:t xml:space="preserve">, </w:t>
      </w:r>
      <w:r w:rsidRPr="00442EFA">
        <w:rPr>
          <w:rFonts w:ascii="Cambria" w:hAnsi="Cambria"/>
          <w:b/>
          <w:bCs/>
          <w:noProof/>
          <w:sz w:val="22"/>
        </w:rPr>
        <w:t>Shrestha B</w:t>
      </w:r>
      <w:r w:rsidRPr="00442EFA">
        <w:rPr>
          <w:rFonts w:ascii="Cambria" w:hAnsi="Cambria"/>
          <w:noProof/>
          <w:sz w:val="22"/>
        </w:rPr>
        <w:t xml:space="preserve">, </w:t>
      </w:r>
      <w:r w:rsidRPr="00442EFA">
        <w:rPr>
          <w:rFonts w:ascii="Cambria" w:hAnsi="Cambria"/>
          <w:b/>
          <w:bCs/>
          <w:noProof/>
          <w:sz w:val="22"/>
        </w:rPr>
        <w:t>Lomnicki S</w:t>
      </w:r>
      <w:r w:rsidRPr="00442EFA">
        <w:rPr>
          <w:rFonts w:ascii="Cambria" w:hAnsi="Cambria"/>
          <w:noProof/>
          <w:sz w:val="22"/>
        </w:rPr>
        <w:t xml:space="preserve">, </w:t>
      </w:r>
      <w:r w:rsidRPr="00442EFA">
        <w:rPr>
          <w:rFonts w:ascii="Cambria" w:hAnsi="Cambria"/>
          <w:b/>
          <w:bCs/>
          <w:noProof/>
          <w:sz w:val="22"/>
        </w:rPr>
        <w:t>Cormier S a</w:t>
      </w:r>
      <w:r w:rsidRPr="00442EFA">
        <w:rPr>
          <w:rFonts w:ascii="Cambria" w:hAnsi="Cambria"/>
          <w:noProof/>
          <w:sz w:val="22"/>
        </w:rPr>
        <w:t xml:space="preserve">. Early-life exposure to combustion-derived particulate matter causes pulmonary immunosuppression. </w:t>
      </w:r>
      <w:r w:rsidRPr="00442EFA">
        <w:rPr>
          <w:rFonts w:ascii="Cambria" w:hAnsi="Cambria"/>
          <w:i/>
          <w:iCs/>
          <w:noProof/>
          <w:sz w:val="22"/>
        </w:rPr>
        <w:t>Mucosal Immunol</w:t>
      </w:r>
      <w:r w:rsidRPr="00442EFA">
        <w:rPr>
          <w:rFonts w:ascii="Cambria" w:hAnsi="Cambria"/>
          <w:noProof/>
          <w:sz w:val="22"/>
        </w:rPr>
        <w:t xml:space="preserve"> 7: 694–704, 2014.</w:t>
      </w:r>
    </w:p>
    <w:p w14:paraId="145ADBB9"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34. </w:t>
      </w:r>
      <w:r w:rsidRPr="00442EFA">
        <w:rPr>
          <w:rFonts w:ascii="Cambria" w:hAnsi="Cambria"/>
          <w:noProof/>
          <w:sz w:val="22"/>
        </w:rPr>
        <w:tab/>
      </w:r>
      <w:r w:rsidRPr="00442EFA">
        <w:rPr>
          <w:rFonts w:ascii="Cambria" w:hAnsi="Cambria"/>
          <w:b/>
          <w:bCs/>
          <w:noProof/>
          <w:sz w:val="22"/>
        </w:rPr>
        <w:t>Siegel MP</w:t>
      </w:r>
      <w:r w:rsidRPr="00442EFA">
        <w:rPr>
          <w:rFonts w:ascii="Cambria" w:hAnsi="Cambria"/>
          <w:noProof/>
          <w:sz w:val="22"/>
        </w:rPr>
        <w:t xml:space="preserve">, </w:t>
      </w:r>
      <w:r w:rsidRPr="00442EFA">
        <w:rPr>
          <w:rFonts w:ascii="Cambria" w:hAnsi="Cambria"/>
          <w:b/>
          <w:bCs/>
          <w:noProof/>
          <w:sz w:val="22"/>
        </w:rPr>
        <w:t>Kruse SE</w:t>
      </w:r>
      <w:r w:rsidRPr="00442EFA">
        <w:rPr>
          <w:rFonts w:ascii="Cambria" w:hAnsi="Cambria"/>
          <w:noProof/>
          <w:sz w:val="22"/>
        </w:rPr>
        <w:t xml:space="preserve">, </w:t>
      </w:r>
      <w:r w:rsidRPr="00442EFA">
        <w:rPr>
          <w:rFonts w:ascii="Cambria" w:hAnsi="Cambria"/>
          <w:b/>
          <w:bCs/>
          <w:noProof/>
          <w:sz w:val="22"/>
        </w:rPr>
        <w:t>Knowels G</w:t>
      </w:r>
      <w:r w:rsidRPr="00442EFA">
        <w:rPr>
          <w:rFonts w:ascii="Cambria" w:hAnsi="Cambria"/>
          <w:noProof/>
          <w:sz w:val="22"/>
        </w:rPr>
        <w:t xml:space="preserve">, </w:t>
      </w:r>
      <w:r w:rsidRPr="00442EFA">
        <w:rPr>
          <w:rFonts w:ascii="Cambria" w:hAnsi="Cambria"/>
          <w:b/>
          <w:bCs/>
          <w:noProof/>
          <w:sz w:val="22"/>
        </w:rPr>
        <w:t>Salmon A</w:t>
      </w:r>
      <w:r w:rsidRPr="00442EFA">
        <w:rPr>
          <w:rFonts w:ascii="Cambria" w:hAnsi="Cambria"/>
          <w:noProof/>
          <w:sz w:val="22"/>
        </w:rPr>
        <w:t xml:space="preserve">, </w:t>
      </w:r>
      <w:r w:rsidRPr="00442EFA">
        <w:rPr>
          <w:rFonts w:ascii="Cambria" w:hAnsi="Cambria"/>
          <w:b/>
          <w:bCs/>
          <w:noProof/>
          <w:sz w:val="22"/>
        </w:rPr>
        <w:t>Beyer R</w:t>
      </w:r>
      <w:r w:rsidRPr="00442EFA">
        <w:rPr>
          <w:rFonts w:ascii="Cambria" w:hAnsi="Cambria"/>
          <w:noProof/>
          <w:sz w:val="22"/>
        </w:rPr>
        <w:t xml:space="preserve">, </w:t>
      </w:r>
      <w:r w:rsidRPr="00442EFA">
        <w:rPr>
          <w:rFonts w:ascii="Cambria" w:hAnsi="Cambria"/>
          <w:b/>
          <w:bCs/>
          <w:noProof/>
          <w:sz w:val="22"/>
        </w:rPr>
        <w:t>Xie H</w:t>
      </w:r>
      <w:r w:rsidRPr="00442EFA">
        <w:rPr>
          <w:rFonts w:ascii="Cambria" w:hAnsi="Cambria"/>
          <w:noProof/>
          <w:sz w:val="22"/>
        </w:rPr>
        <w:t xml:space="preserve">, </w:t>
      </w:r>
      <w:r w:rsidRPr="00442EFA">
        <w:rPr>
          <w:rFonts w:ascii="Cambria" w:hAnsi="Cambria"/>
          <w:b/>
          <w:bCs/>
          <w:noProof/>
          <w:sz w:val="22"/>
        </w:rPr>
        <w:t>van Remmen H</w:t>
      </w:r>
      <w:r w:rsidRPr="00442EFA">
        <w:rPr>
          <w:rFonts w:ascii="Cambria" w:hAnsi="Cambria"/>
          <w:noProof/>
          <w:sz w:val="22"/>
        </w:rPr>
        <w:t xml:space="preserve">, </w:t>
      </w:r>
      <w:r w:rsidRPr="00442EFA">
        <w:rPr>
          <w:rFonts w:ascii="Cambria" w:hAnsi="Cambria"/>
          <w:b/>
          <w:bCs/>
          <w:noProof/>
          <w:sz w:val="22"/>
        </w:rPr>
        <w:t>Smith SR</w:t>
      </w:r>
      <w:r w:rsidRPr="00442EFA">
        <w:rPr>
          <w:rFonts w:ascii="Cambria" w:hAnsi="Cambria"/>
          <w:noProof/>
          <w:sz w:val="22"/>
        </w:rPr>
        <w:t xml:space="preserve">, </w:t>
      </w:r>
      <w:r w:rsidRPr="00442EFA">
        <w:rPr>
          <w:rFonts w:ascii="Cambria" w:hAnsi="Cambria"/>
          <w:b/>
          <w:bCs/>
          <w:noProof/>
          <w:sz w:val="22"/>
        </w:rPr>
        <w:t>Marcinek DJ</w:t>
      </w:r>
      <w:r w:rsidRPr="00442EFA">
        <w:rPr>
          <w:rFonts w:ascii="Cambria" w:hAnsi="Cambria"/>
          <w:noProof/>
          <w:sz w:val="22"/>
        </w:rPr>
        <w:t xml:space="preserve">. Reduced coupling of oxidative phosphorylation In Vivo precedes electron transport chain defects due to mild oxidative stress in mice. </w:t>
      </w:r>
      <w:r w:rsidRPr="00442EFA">
        <w:rPr>
          <w:rFonts w:ascii="Cambria" w:hAnsi="Cambria"/>
          <w:i/>
          <w:iCs/>
          <w:noProof/>
          <w:sz w:val="22"/>
        </w:rPr>
        <w:t>PLoS One</w:t>
      </w:r>
      <w:r w:rsidRPr="00442EFA">
        <w:rPr>
          <w:rFonts w:ascii="Cambria" w:hAnsi="Cambria"/>
          <w:noProof/>
          <w:sz w:val="22"/>
        </w:rPr>
        <w:t xml:space="preserve"> 6, 2011.</w:t>
      </w:r>
    </w:p>
    <w:p w14:paraId="7CABF529"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35. </w:t>
      </w:r>
      <w:r w:rsidRPr="00442EFA">
        <w:rPr>
          <w:rFonts w:ascii="Cambria" w:hAnsi="Cambria"/>
          <w:noProof/>
          <w:sz w:val="22"/>
        </w:rPr>
        <w:tab/>
      </w:r>
      <w:r w:rsidRPr="00442EFA">
        <w:rPr>
          <w:rFonts w:ascii="Cambria" w:hAnsi="Cambria"/>
          <w:b/>
          <w:bCs/>
          <w:noProof/>
          <w:sz w:val="22"/>
        </w:rPr>
        <w:t>Srere PA</w:t>
      </w:r>
      <w:r w:rsidRPr="00442EFA">
        <w:rPr>
          <w:rFonts w:ascii="Cambria" w:hAnsi="Cambria"/>
          <w:noProof/>
          <w:sz w:val="22"/>
        </w:rPr>
        <w:t xml:space="preserve">. Citrate synthase. In: </w:t>
      </w:r>
      <w:r w:rsidRPr="00442EFA">
        <w:rPr>
          <w:rFonts w:ascii="Cambria" w:hAnsi="Cambria"/>
          <w:i/>
          <w:iCs/>
          <w:noProof/>
          <w:sz w:val="22"/>
        </w:rPr>
        <w:t>Methods in enzymology</w:t>
      </w:r>
      <w:r w:rsidRPr="00442EFA">
        <w:rPr>
          <w:rFonts w:ascii="Cambria" w:hAnsi="Cambria"/>
          <w:noProof/>
          <w:sz w:val="22"/>
        </w:rPr>
        <w:t>. 1969, p. 3–11.</w:t>
      </w:r>
    </w:p>
    <w:p w14:paraId="6BE9257F"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36. </w:t>
      </w:r>
      <w:r w:rsidRPr="00442EFA">
        <w:rPr>
          <w:rFonts w:ascii="Cambria" w:hAnsi="Cambria"/>
          <w:noProof/>
          <w:sz w:val="22"/>
        </w:rPr>
        <w:tab/>
      </w:r>
      <w:r w:rsidRPr="00442EFA">
        <w:rPr>
          <w:rFonts w:ascii="Cambria" w:hAnsi="Cambria"/>
          <w:b/>
          <w:bCs/>
          <w:noProof/>
          <w:sz w:val="22"/>
        </w:rPr>
        <w:t>Stephenson EJ</w:t>
      </w:r>
      <w:r w:rsidRPr="00442EFA">
        <w:rPr>
          <w:rFonts w:ascii="Cambria" w:hAnsi="Cambria"/>
          <w:noProof/>
          <w:sz w:val="22"/>
        </w:rPr>
        <w:t xml:space="preserve">, </w:t>
      </w:r>
      <w:r w:rsidRPr="00442EFA">
        <w:rPr>
          <w:rFonts w:ascii="Cambria" w:hAnsi="Cambria"/>
          <w:b/>
          <w:bCs/>
          <w:noProof/>
          <w:sz w:val="22"/>
        </w:rPr>
        <w:t>Hawley JA</w:t>
      </w:r>
      <w:r w:rsidRPr="00442EFA">
        <w:rPr>
          <w:rFonts w:ascii="Cambria" w:hAnsi="Cambria"/>
          <w:noProof/>
          <w:sz w:val="22"/>
        </w:rPr>
        <w:t xml:space="preserve">. Mitochondrial function in metabolic health: A genetic and environmental tug of war. </w:t>
      </w:r>
      <w:r w:rsidRPr="00442EFA">
        <w:rPr>
          <w:rFonts w:ascii="Cambria" w:hAnsi="Cambria"/>
          <w:i/>
          <w:iCs/>
          <w:noProof/>
          <w:sz w:val="22"/>
        </w:rPr>
        <w:t>Biochim Biophys Acta - Gen Subj</w:t>
      </w:r>
      <w:r w:rsidRPr="00442EFA">
        <w:rPr>
          <w:rFonts w:ascii="Cambria" w:hAnsi="Cambria"/>
          <w:noProof/>
          <w:sz w:val="22"/>
        </w:rPr>
        <w:t xml:space="preserve"> 1840: 1285–1294, 2014.</w:t>
      </w:r>
    </w:p>
    <w:p w14:paraId="6A505FDC"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37. </w:t>
      </w:r>
      <w:r w:rsidRPr="00442EFA">
        <w:rPr>
          <w:rFonts w:ascii="Cambria" w:hAnsi="Cambria"/>
          <w:noProof/>
          <w:sz w:val="22"/>
        </w:rPr>
        <w:tab/>
      </w:r>
      <w:r w:rsidRPr="00442EFA">
        <w:rPr>
          <w:rFonts w:ascii="Cambria" w:hAnsi="Cambria"/>
          <w:b/>
          <w:bCs/>
          <w:noProof/>
          <w:sz w:val="22"/>
        </w:rPr>
        <w:t>Sun Q</w:t>
      </w:r>
      <w:r w:rsidRPr="00442EFA">
        <w:rPr>
          <w:rFonts w:ascii="Cambria" w:hAnsi="Cambria"/>
          <w:noProof/>
          <w:sz w:val="22"/>
        </w:rPr>
        <w:t xml:space="preserve">, </w:t>
      </w:r>
      <w:r w:rsidRPr="00442EFA">
        <w:rPr>
          <w:rFonts w:ascii="Cambria" w:hAnsi="Cambria"/>
          <w:b/>
          <w:bCs/>
          <w:noProof/>
          <w:sz w:val="22"/>
        </w:rPr>
        <w:t>Yue P</w:t>
      </w:r>
      <w:r w:rsidRPr="00442EFA">
        <w:rPr>
          <w:rFonts w:ascii="Cambria" w:hAnsi="Cambria"/>
          <w:noProof/>
          <w:sz w:val="22"/>
        </w:rPr>
        <w:t xml:space="preserve">, </w:t>
      </w:r>
      <w:r w:rsidRPr="00442EFA">
        <w:rPr>
          <w:rFonts w:ascii="Cambria" w:hAnsi="Cambria"/>
          <w:b/>
          <w:bCs/>
          <w:noProof/>
          <w:sz w:val="22"/>
        </w:rPr>
        <w:t>Deiuliis J a</w:t>
      </w:r>
      <w:r w:rsidRPr="00442EFA">
        <w:rPr>
          <w:rFonts w:ascii="Cambria" w:hAnsi="Cambria"/>
          <w:noProof/>
          <w:sz w:val="22"/>
        </w:rPr>
        <w:t xml:space="preserve">, </w:t>
      </w:r>
      <w:r w:rsidRPr="00442EFA">
        <w:rPr>
          <w:rFonts w:ascii="Cambria" w:hAnsi="Cambria"/>
          <w:b/>
          <w:bCs/>
          <w:noProof/>
          <w:sz w:val="22"/>
        </w:rPr>
        <w:t>Lumeng CN</w:t>
      </w:r>
      <w:r w:rsidRPr="00442EFA">
        <w:rPr>
          <w:rFonts w:ascii="Cambria" w:hAnsi="Cambria"/>
          <w:noProof/>
          <w:sz w:val="22"/>
        </w:rPr>
        <w:t xml:space="preserve">, </w:t>
      </w:r>
      <w:r w:rsidRPr="00442EFA">
        <w:rPr>
          <w:rFonts w:ascii="Cambria" w:hAnsi="Cambria"/>
          <w:b/>
          <w:bCs/>
          <w:noProof/>
          <w:sz w:val="22"/>
        </w:rPr>
        <w:t>Kampfrath T</w:t>
      </w:r>
      <w:r w:rsidRPr="00442EFA">
        <w:rPr>
          <w:rFonts w:ascii="Cambria" w:hAnsi="Cambria"/>
          <w:noProof/>
          <w:sz w:val="22"/>
        </w:rPr>
        <w:t xml:space="preserve">, </w:t>
      </w:r>
      <w:r w:rsidRPr="00442EFA">
        <w:rPr>
          <w:rFonts w:ascii="Cambria" w:hAnsi="Cambria"/>
          <w:b/>
          <w:bCs/>
          <w:noProof/>
          <w:sz w:val="22"/>
        </w:rPr>
        <w:t>Mikolaj MB</w:t>
      </w:r>
      <w:r w:rsidRPr="00442EFA">
        <w:rPr>
          <w:rFonts w:ascii="Cambria" w:hAnsi="Cambria"/>
          <w:noProof/>
          <w:sz w:val="22"/>
        </w:rPr>
        <w:t xml:space="preserve">, </w:t>
      </w:r>
      <w:r w:rsidRPr="00442EFA">
        <w:rPr>
          <w:rFonts w:ascii="Cambria" w:hAnsi="Cambria"/>
          <w:b/>
          <w:bCs/>
          <w:noProof/>
          <w:sz w:val="22"/>
        </w:rPr>
        <w:t>Cai Y</w:t>
      </w:r>
      <w:r w:rsidRPr="00442EFA">
        <w:rPr>
          <w:rFonts w:ascii="Cambria" w:hAnsi="Cambria"/>
          <w:noProof/>
          <w:sz w:val="22"/>
        </w:rPr>
        <w:t xml:space="preserve">, </w:t>
      </w:r>
      <w:r w:rsidRPr="00442EFA">
        <w:rPr>
          <w:rFonts w:ascii="Cambria" w:hAnsi="Cambria"/>
          <w:b/>
          <w:bCs/>
          <w:noProof/>
          <w:sz w:val="22"/>
        </w:rPr>
        <w:t>Ostrowski MC</w:t>
      </w:r>
      <w:r w:rsidRPr="00442EFA">
        <w:rPr>
          <w:rFonts w:ascii="Cambria" w:hAnsi="Cambria"/>
          <w:noProof/>
          <w:sz w:val="22"/>
        </w:rPr>
        <w:t xml:space="preserve">, </w:t>
      </w:r>
      <w:r w:rsidRPr="00442EFA">
        <w:rPr>
          <w:rFonts w:ascii="Cambria" w:hAnsi="Cambria"/>
          <w:b/>
          <w:bCs/>
          <w:noProof/>
          <w:sz w:val="22"/>
        </w:rPr>
        <w:t>Lu B</w:t>
      </w:r>
      <w:r w:rsidRPr="00442EFA">
        <w:rPr>
          <w:rFonts w:ascii="Cambria" w:hAnsi="Cambria"/>
          <w:noProof/>
          <w:sz w:val="22"/>
        </w:rPr>
        <w:t xml:space="preserve">, </w:t>
      </w:r>
      <w:r w:rsidRPr="00442EFA">
        <w:rPr>
          <w:rFonts w:ascii="Cambria" w:hAnsi="Cambria"/>
          <w:b/>
          <w:bCs/>
          <w:noProof/>
          <w:sz w:val="22"/>
        </w:rPr>
        <w:t>Parthasarathy S</w:t>
      </w:r>
      <w:r w:rsidRPr="00442EFA">
        <w:rPr>
          <w:rFonts w:ascii="Cambria" w:hAnsi="Cambria"/>
          <w:noProof/>
          <w:sz w:val="22"/>
        </w:rPr>
        <w:t xml:space="preserve">, </w:t>
      </w:r>
      <w:r w:rsidRPr="00442EFA">
        <w:rPr>
          <w:rFonts w:ascii="Cambria" w:hAnsi="Cambria"/>
          <w:b/>
          <w:bCs/>
          <w:noProof/>
          <w:sz w:val="22"/>
        </w:rPr>
        <w:t>Brook RD</w:t>
      </w:r>
      <w:r w:rsidRPr="00442EFA">
        <w:rPr>
          <w:rFonts w:ascii="Cambria" w:hAnsi="Cambria"/>
          <w:noProof/>
          <w:sz w:val="22"/>
        </w:rPr>
        <w:t xml:space="preserve">, </w:t>
      </w:r>
      <w:r w:rsidRPr="00442EFA">
        <w:rPr>
          <w:rFonts w:ascii="Cambria" w:hAnsi="Cambria"/>
          <w:b/>
          <w:bCs/>
          <w:noProof/>
          <w:sz w:val="22"/>
        </w:rPr>
        <w:t>Moffatt-Bruce SD</w:t>
      </w:r>
      <w:r w:rsidRPr="00442EFA">
        <w:rPr>
          <w:rFonts w:ascii="Cambria" w:hAnsi="Cambria"/>
          <w:noProof/>
          <w:sz w:val="22"/>
        </w:rPr>
        <w:t xml:space="preserve">, </w:t>
      </w:r>
      <w:r w:rsidRPr="00442EFA">
        <w:rPr>
          <w:rFonts w:ascii="Cambria" w:hAnsi="Cambria"/>
          <w:b/>
          <w:bCs/>
          <w:noProof/>
          <w:sz w:val="22"/>
        </w:rPr>
        <w:t>Chen LC</w:t>
      </w:r>
      <w:r w:rsidRPr="00442EFA">
        <w:rPr>
          <w:rFonts w:ascii="Cambria" w:hAnsi="Cambria"/>
          <w:noProof/>
          <w:sz w:val="22"/>
        </w:rPr>
        <w:t xml:space="preserve">, </w:t>
      </w:r>
      <w:r w:rsidRPr="00442EFA">
        <w:rPr>
          <w:rFonts w:ascii="Cambria" w:hAnsi="Cambria"/>
          <w:b/>
          <w:bCs/>
          <w:noProof/>
          <w:sz w:val="22"/>
        </w:rPr>
        <w:t>Rajagopalan S</w:t>
      </w:r>
      <w:r w:rsidRPr="00442EFA">
        <w:rPr>
          <w:rFonts w:ascii="Cambria" w:hAnsi="Cambria"/>
          <w:noProof/>
          <w:sz w:val="22"/>
        </w:rPr>
        <w:t xml:space="preserve">. Ambient air pollution exaggerates adipose inflammation and insulin resistance in a mouse model of diet-induced obesity. </w:t>
      </w:r>
      <w:r w:rsidRPr="00442EFA">
        <w:rPr>
          <w:rFonts w:ascii="Cambria" w:hAnsi="Cambria"/>
          <w:i/>
          <w:iCs/>
          <w:noProof/>
          <w:sz w:val="22"/>
        </w:rPr>
        <w:t>Circulation</w:t>
      </w:r>
      <w:r w:rsidRPr="00442EFA">
        <w:rPr>
          <w:rFonts w:ascii="Cambria" w:hAnsi="Cambria"/>
          <w:noProof/>
          <w:sz w:val="22"/>
        </w:rPr>
        <w:t xml:space="preserve"> 119: 538–46, 2009.</w:t>
      </w:r>
    </w:p>
    <w:p w14:paraId="287A7C53"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38. </w:t>
      </w:r>
      <w:r w:rsidRPr="00442EFA">
        <w:rPr>
          <w:rFonts w:ascii="Cambria" w:hAnsi="Cambria"/>
          <w:noProof/>
          <w:sz w:val="22"/>
        </w:rPr>
        <w:tab/>
      </w:r>
      <w:r w:rsidRPr="00442EFA">
        <w:rPr>
          <w:rFonts w:ascii="Cambria" w:hAnsi="Cambria"/>
          <w:b/>
          <w:bCs/>
          <w:noProof/>
          <w:sz w:val="22"/>
        </w:rPr>
        <w:t>Taivassalo T</w:t>
      </w:r>
      <w:r w:rsidRPr="00442EFA">
        <w:rPr>
          <w:rFonts w:ascii="Cambria" w:hAnsi="Cambria"/>
          <w:noProof/>
          <w:sz w:val="22"/>
        </w:rPr>
        <w:t xml:space="preserve">, </w:t>
      </w:r>
      <w:r w:rsidRPr="00442EFA">
        <w:rPr>
          <w:rFonts w:ascii="Cambria" w:hAnsi="Cambria"/>
          <w:b/>
          <w:bCs/>
          <w:noProof/>
          <w:sz w:val="22"/>
        </w:rPr>
        <w:t>Jensen TD</w:t>
      </w:r>
      <w:r w:rsidRPr="00442EFA">
        <w:rPr>
          <w:rFonts w:ascii="Cambria" w:hAnsi="Cambria"/>
          <w:noProof/>
          <w:sz w:val="22"/>
        </w:rPr>
        <w:t xml:space="preserve">, </w:t>
      </w:r>
      <w:r w:rsidRPr="00442EFA">
        <w:rPr>
          <w:rFonts w:ascii="Cambria" w:hAnsi="Cambria"/>
          <w:b/>
          <w:bCs/>
          <w:noProof/>
          <w:sz w:val="22"/>
        </w:rPr>
        <w:t>Kennaway N</w:t>
      </w:r>
      <w:r w:rsidRPr="00442EFA">
        <w:rPr>
          <w:rFonts w:ascii="Cambria" w:hAnsi="Cambria"/>
          <w:noProof/>
          <w:sz w:val="22"/>
        </w:rPr>
        <w:t xml:space="preserve">, </w:t>
      </w:r>
      <w:r w:rsidRPr="00442EFA">
        <w:rPr>
          <w:rFonts w:ascii="Cambria" w:hAnsi="Cambria"/>
          <w:b/>
          <w:bCs/>
          <w:noProof/>
          <w:sz w:val="22"/>
        </w:rPr>
        <w:t>DiMauro S</w:t>
      </w:r>
      <w:r w:rsidRPr="00442EFA">
        <w:rPr>
          <w:rFonts w:ascii="Cambria" w:hAnsi="Cambria"/>
          <w:noProof/>
          <w:sz w:val="22"/>
        </w:rPr>
        <w:t xml:space="preserve">, </w:t>
      </w:r>
      <w:r w:rsidRPr="00442EFA">
        <w:rPr>
          <w:rFonts w:ascii="Cambria" w:hAnsi="Cambria"/>
          <w:b/>
          <w:bCs/>
          <w:noProof/>
          <w:sz w:val="22"/>
        </w:rPr>
        <w:t>Vissing J</w:t>
      </w:r>
      <w:r w:rsidRPr="00442EFA">
        <w:rPr>
          <w:rFonts w:ascii="Cambria" w:hAnsi="Cambria"/>
          <w:noProof/>
          <w:sz w:val="22"/>
        </w:rPr>
        <w:t xml:space="preserve">, </w:t>
      </w:r>
      <w:r w:rsidRPr="00442EFA">
        <w:rPr>
          <w:rFonts w:ascii="Cambria" w:hAnsi="Cambria"/>
          <w:b/>
          <w:bCs/>
          <w:noProof/>
          <w:sz w:val="22"/>
        </w:rPr>
        <w:t>Haller RG</w:t>
      </w:r>
      <w:r w:rsidRPr="00442EFA">
        <w:rPr>
          <w:rFonts w:ascii="Cambria" w:hAnsi="Cambria"/>
          <w:noProof/>
          <w:sz w:val="22"/>
        </w:rPr>
        <w:t xml:space="preserve">. The spectrum of exercise tolerance in mitochondrial myopathies: a study of 40 patients. </w:t>
      </w:r>
      <w:r w:rsidRPr="00442EFA">
        <w:rPr>
          <w:rFonts w:ascii="Cambria" w:hAnsi="Cambria"/>
          <w:i/>
          <w:iCs/>
          <w:noProof/>
          <w:sz w:val="22"/>
        </w:rPr>
        <w:t>Brain</w:t>
      </w:r>
      <w:r w:rsidRPr="00442EFA">
        <w:rPr>
          <w:rFonts w:ascii="Cambria" w:hAnsi="Cambria"/>
          <w:noProof/>
          <w:sz w:val="22"/>
        </w:rPr>
        <w:t xml:space="preserve"> 126: 413–23, 2003.</w:t>
      </w:r>
    </w:p>
    <w:p w14:paraId="7E004A39"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39. </w:t>
      </w:r>
      <w:r w:rsidRPr="00442EFA">
        <w:rPr>
          <w:rFonts w:ascii="Cambria" w:hAnsi="Cambria"/>
          <w:noProof/>
          <w:sz w:val="22"/>
        </w:rPr>
        <w:tab/>
      </w:r>
      <w:r w:rsidRPr="00442EFA">
        <w:rPr>
          <w:rFonts w:ascii="Cambria" w:hAnsi="Cambria"/>
          <w:b/>
          <w:bCs/>
          <w:noProof/>
          <w:sz w:val="22"/>
        </w:rPr>
        <w:t>Thiering E</w:t>
      </w:r>
      <w:r w:rsidRPr="00442EFA">
        <w:rPr>
          <w:rFonts w:ascii="Cambria" w:hAnsi="Cambria"/>
          <w:noProof/>
          <w:sz w:val="22"/>
        </w:rPr>
        <w:t xml:space="preserve">, </w:t>
      </w:r>
      <w:r w:rsidRPr="00442EFA">
        <w:rPr>
          <w:rFonts w:ascii="Cambria" w:hAnsi="Cambria"/>
          <w:b/>
          <w:bCs/>
          <w:noProof/>
          <w:sz w:val="22"/>
        </w:rPr>
        <w:t>Cyrys J</w:t>
      </w:r>
      <w:r w:rsidRPr="00442EFA">
        <w:rPr>
          <w:rFonts w:ascii="Cambria" w:hAnsi="Cambria"/>
          <w:noProof/>
          <w:sz w:val="22"/>
        </w:rPr>
        <w:t xml:space="preserve">, </w:t>
      </w:r>
      <w:r w:rsidRPr="00442EFA">
        <w:rPr>
          <w:rFonts w:ascii="Cambria" w:hAnsi="Cambria"/>
          <w:b/>
          <w:bCs/>
          <w:noProof/>
          <w:sz w:val="22"/>
        </w:rPr>
        <w:t>Kratzsch J</w:t>
      </w:r>
      <w:r w:rsidRPr="00442EFA">
        <w:rPr>
          <w:rFonts w:ascii="Cambria" w:hAnsi="Cambria"/>
          <w:noProof/>
          <w:sz w:val="22"/>
        </w:rPr>
        <w:t xml:space="preserve">, </w:t>
      </w:r>
      <w:r w:rsidRPr="00442EFA">
        <w:rPr>
          <w:rFonts w:ascii="Cambria" w:hAnsi="Cambria"/>
          <w:b/>
          <w:bCs/>
          <w:noProof/>
          <w:sz w:val="22"/>
        </w:rPr>
        <w:t>Meisinger C</w:t>
      </w:r>
      <w:r w:rsidRPr="00442EFA">
        <w:rPr>
          <w:rFonts w:ascii="Cambria" w:hAnsi="Cambria"/>
          <w:noProof/>
          <w:sz w:val="22"/>
        </w:rPr>
        <w:t xml:space="preserve">, </w:t>
      </w:r>
      <w:r w:rsidRPr="00442EFA">
        <w:rPr>
          <w:rFonts w:ascii="Cambria" w:hAnsi="Cambria"/>
          <w:b/>
          <w:bCs/>
          <w:noProof/>
          <w:sz w:val="22"/>
        </w:rPr>
        <w:t>Hoffmann B</w:t>
      </w:r>
      <w:r w:rsidRPr="00442EFA">
        <w:rPr>
          <w:rFonts w:ascii="Cambria" w:hAnsi="Cambria"/>
          <w:noProof/>
          <w:sz w:val="22"/>
        </w:rPr>
        <w:t xml:space="preserve">, </w:t>
      </w:r>
      <w:r w:rsidRPr="00442EFA">
        <w:rPr>
          <w:rFonts w:ascii="Cambria" w:hAnsi="Cambria"/>
          <w:b/>
          <w:bCs/>
          <w:noProof/>
          <w:sz w:val="22"/>
        </w:rPr>
        <w:t>Berdel D</w:t>
      </w:r>
      <w:r w:rsidRPr="00442EFA">
        <w:rPr>
          <w:rFonts w:ascii="Cambria" w:hAnsi="Cambria"/>
          <w:noProof/>
          <w:sz w:val="22"/>
        </w:rPr>
        <w:t xml:space="preserve">, </w:t>
      </w:r>
      <w:r w:rsidRPr="00442EFA">
        <w:rPr>
          <w:rFonts w:ascii="Cambria" w:hAnsi="Cambria"/>
          <w:b/>
          <w:bCs/>
          <w:noProof/>
          <w:sz w:val="22"/>
        </w:rPr>
        <w:t>von Berg A</w:t>
      </w:r>
      <w:r w:rsidRPr="00442EFA">
        <w:rPr>
          <w:rFonts w:ascii="Cambria" w:hAnsi="Cambria"/>
          <w:noProof/>
          <w:sz w:val="22"/>
        </w:rPr>
        <w:t xml:space="preserve">, </w:t>
      </w:r>
      <w:r w:rsidRPr="00442EFA">
        <w:rPr>
          <w:rFonts w:ascii="Cambria" w:hAnsi="Cambria"/>
          <w:b/>
          <w:bCs/>
          <w:noProof/>
          <w:sz w:val="22"/>
        </w:rPr>
        <w:t>Koletzko S</w:t>
      </w:r>
      <w:r w:rsidRPr="00442EFA">
        <w:rPr>
          <w:rFonts w:ascii="Cambria" w:hAnsi="Cambria"/>
          <w:noProof/>
          <w:sz w:val="22"/>
        </w:rPr>
        <w:t xml:space="preserve">, </w:t>
      </w:r>
      <w:r w:rsidRPr="00442EFA">
        <w:rPr>
          <w:rFonts w:ascii="Cambria" w:hAnsi="Cambria"/>
          <w:b/>
          <w:bCs/>
          <w:noProof/>
          <w:sz w:val="22"/>
        </w:rPr>
        <w:t>Bauer C-P</w:t>
      </w:r>
      <w:r w:rsidRPr="00442EFA">
        <w:rPr>
          <w:rFonts w:ascii="Cambria" w:hAnsi="Cambria"/>
          <w:noProof/>
          <w:sz w:val="22"/>
        </w:rPr>
        <w:t xml:space="preserve">, </w:t>
      </w:r>
      <w:r w:rsidRPr="00442EFA">
        <w:rPr>
          <w:rFonts w:ascii="Cambria" w:hAnsi="Cambria"/>
          <w:b/>
          <w:bCs/>
          <w:noProof/>
          <w:sz w:val="22"/>
        </w:rPr>
        <w:t>Heinrich J</w:t>
      </w:r>
      <w:r w:rsidRPr="00442EFA">
        <w:rPr>
          <w:rFonts w:ascii="Cambria" w:hAnsi="Cambria"/>
          <w:noProof/>
          <w:sz w:val="22"/>
        </w:rPr>
        <w:t xml:space="preserve">. Long-term exposure to traffic-related air pollution and insulin resistance in children: results from the GINIplus and LISAplus birth cohorts. </w:t>
      </w:r>
      <w:r w:rsidRPr="00442EFA">
        <w:rPr>
          <w:rFonts w:ascii="Cambria" w:hAnsi="Cambria"/>
          <w:i/>
          <w:iCs/>
          <w:noProof/>
          <w:sz w:val="22"/>
        </w:rPr>
        <w:t>Diabetologia</w:t>
      </w:r>
      <w:r w:rsidRPr="00442EFA">
        <w:rPr>
          <w:rFonts w:ascii="Cambria" w:hAnsi="Cambria"/>
          <w:noProof/>
          <w:sz w:val="22"/>
        </w:rPr>
        <w:t xml:space="preserve"> 56: 1696–704, 2013.</w:t>
      </w:r>
    </w:p>
    <w:p w14:paraId="6C2C773F"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40. </w:t>
      </w:r>
      <w:r w:rsidRPr="00442EFA">
        <w:rPr>
          <w:rFonts w:ascii="Cambria" w:hAnsi="Cambria"/>
          <w:noProof/>
          <w:sz w:val="22"/>
        </w:rPr>
        <w:tab/>
      </w:r>
      <w:r w:rsidRPr="00442EFA">
        <w:rPr>
          <w:rFonts w:ascii="Cambria" w:hAnsi="Cambria"/>
          <w:b/>
          <w:bCs/>
          <w:noProof/>
          <w:sz w:val="22"/>
        </w:rPr>
        <w:t>Toshinai K</w:t>
      </w:r>
      <w:r w:rsidRPr="00442EFA">
        <w:rPr>
          <w:rFonts w:ascii="Cambria" w:hAnsi="Cambria"/>
          <w:noProof/>
          <w:sz w:val="22"/>
        </w:rPr>
        <w:t xml:space="preserve">, </w:t>
      </w:r>
      <w:r w:rsidRPr="00442EFA">
        <w:rPr>
          <w:rFonts w:ascii="Cambria" w:hAnsi="Cambria"/>
          <w:b/>
          <w:bCs/>
          <w:noProof/>
          <w:sz w:val="22"/>
        </w:rPr>
        <w:t>Mondal MS</w:t>
      </w:r>
      <w:r w:rsidRPr="00442EFA">
        <w:rPr>
          <w:rFonts w:ascii="Cambria" w:hAnsi="Cambria"/>
          <w:noProof/>
          <w:sz w:val="22"/>
        </w:rPr>
        <w:t xml:space="preserve">, </w:t>
      </w:r>
      <w:r w:rsidRPr="00442EFA">
        <w:rPr>
          <w:rFonts w:ascii="Cambria" w:hAnsi="Cambria"/>
          <w:b/>
          <w:bCs/>
          <w:noProof/>
          <w:sz w:val="22"/>
        </w:rPr>
        <w:t>Nakazato M</w:t>
      </w:r>
      <w:r w:rsidRPr="00442EFA">
        <w:rPr>
          <w:rFonts w:ascii="Cambria" w:hAnsi="Cambria"/>
          <w:noProof/>
          <w:sz w:val="22"/>
        </w:rPr>
        <w:t xml:space="preserve">, </w:t>
      </w:r>
      <w:r w:rsidRPr="00442EFA">
        <w:rPr>
          <w:rFonts w:ascii="Cambria" w:hAnsi="Cambria"/>
          <w:b/>
          <w:bCs/>
          <w:noProof/>
          <w:sz w:val="22"/>
        </w:rPr>
        <w:t>Date Y</w:t>
      </w:r>
      <w:r w:rsidRPr="00442EFA">
        <w:rPr>
          <w:rFonts w:ascii="Cambria" w:hAnsi="Cambria"/>
          <w:noProof/>
          <w:sz w:val="22"/>
        </w:rPr>
        <w:t xml:space="preserve">, </w:t>
      </w:r>
      <w:r w:rsidRPr="00442EFA">
        <w:rPr>
          <w:rFonts w:ascii="Cambria" w:hAnsi="Cambria"/>
          <w:b/>
          <w:bCs/>
          <w:noProof/>
          <w:sz w:val="22"/>
        </w:rPr>
        <w:t>Murakami N</w:t>
      </w:r>
      <w:r w:rsidRPr="00442EFA">
        <w:rPr>
          <w:rFonts w:ascii="Cambria" w:hAnsi="Cambria"/>
          <w:noProof/>
          <w:sz w:val="22"/>
        </w:rPr>
        <w:t xml:space="preserve">, </w:t>
      </w:r>
      <w:r w:rsidRPr="00442EFA">
        <w:rPr>
          <w:rFonts w:ascii="Cambria" w:hAnsi="Cambria"/>
          <w:b/>
          <w:bCs/>
          <w:noProof/>
          <w:sz w:val="22"/>
        </w:rPr>
        <w:t>Kojima M</w:t>
      </w:r>
      <w:r w:rsidRPr="00442EFA">
        <w:rPr>
          <w:rFonts w:ascii="Cambria" w:hAnsi="Cambria"/>
          <w:noProof/>
          <w:sz w:val="22"/>
        </w:rPr>
        <w:t xml:space="preserve">, </w:t>
      </w:r>
      <w:r w:rsidRPr="00442EFA">
        <w:rPr>
          <w:rFonts w:ascii="Cambria" w:hAnsi="Cambria"/>
          <w:b/>
          <w:bCs/>
          <w:noProof/>
          <w:sz w:val="22"/>
        </w:rPr>
        <w:t>Kangawa K</w:t>
      </w:r>
      <w:r w:rsidRPr="00442EFA">
        <w:rPr>
          <w:rFonts w:ascii="Cambria" w:hAnsi="Cambria"/>
          <w:noProof/>
          <w:sz w:val="22"/>
        </w:rPr>
        <w:t xml:space="preserve">, </w:t>
      </w:r>
      <w:r w:rsidRPr="00442EFA">
        <w:rPr>
          <w:rFonts w:ascii="Cambria" w:hAnsi="Cambria"/>
          <w:b/>
          <w:bCs/>
          <w:noProof/>
          <w:sz w:val="22"/>
        </w:rPr>
        <w:t>Matsukura S</w:t>
      </w:r>
      <w:r w:rsidRPr="00442EFA">
        <w:rPr>
          <w:rFonts w:ascii="Cambria" w:hAnsi="Cambria"/>
          <w:noProof/>
          <w:sz w:val="22"/>
        </w:rPr>
        <w:t xml:space="preserve">. Upregulation of Ghrelin expression in the stomach upon fasting, insulin-induced hypoglycemia, and leptin administration. </w:t>
      </w:r>
      <w:r w:rsidRPr="00442EFA">
        <w:rPr>
          <w:rFonts w:ascii="Cambria" w:hAnsi="Cambria"/>
          <w:i/>
          <w:iCs/>
          <w:noProof/>
          <w:sz w:val="22"/>
        </w:rPr>
        <w:t>Biochem Biophys Res Commun</w:t>
      </w:r>
      <w:r w:rsidRPr="00442EFA">
        <w:rPr>
          <w:rFonts w:ascii="Cambria" w:hAnsi="Cambria"/>
          <w:noProof/>
          <w:sz w:val="22"/>
        </w:rPr>
        <w:t xml:space="preserve"> 281: 1220–5, 2001.</w:t>
      </w:r>
    </w:p>
    <w:p w14:paraId="00E7A68C"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41. </w:t>
      </w:r>
      <w:r w:rsidRPr="00442EFA">
        <w:rPr>
          <w:rFonts w:ascii="Cambria" w:hAnsi="Cambria"/>
          <w:noProof/>
          <w:sz w:val="22"/>
        </w:rPr>
        <w:tab/>
      </w:r>
      <w:r w:rsidRPr="00442EFA">
        <w:rPr>
          <w:rFonts w:ascii="Cambria" w:hAnsi="Cambria"/>
          <w:b/>
          <w:bCs/>
          <w:noProof/>
          <w:sz w:val="22"/>
        </w:rPr>
        <w:t>Tschöp MH</w:t>
      </w:r>
      <w:r w:rsidRPr="00442EFA">
        <w:rPr>
          <w:rFonts w:ascii="Cambria" w:hAnsi="Cambria"/>
          <w:noProof/>
          <w:sz w:val="22"/>
        </w:rPr>
        <w:t xml:space="preserve">, </w:t>
      </w:r>
      <w:r w:rsidRPr="00442EFA">
        <w:rPr>
          <w:rFonts w:ascii="Cambria" w:hAnsi="Cambria"/>
          <w:b/>
          <w:bCs/>
          <w:noProof/>
          <w:sz w:val="22"/>
        </w:rPr>
        <w:t>Smiley DL</w:t>
      </w:r>
      <w:r w:rsidRPr="00442EFA">
        <w:rPr>
          <w:rFonts w:ascii="Cambria" w:hAnsi="Cambria"/>
          <w:noProof/>
          <w:sz w:val="22"/>
        </w:rPr>
        <w:t xml:space="preserve">, </w:t>
      </w:r>
      <w:r w:rsidRPr="00442EFA">
        <w:rPr>
          <w:rFonts w:ascii="Cambria" w:hAnsi="Cambria"/>
          <w:b/>
          <w:bCs/>
          <w:noProof/>
          <w:sz w:val="22"/>
        </w:rPr>
        <w:t>Heiman ML</w:t>
      </w:r>
      <w:r w:rsidRPr="00442EFA">
        <w:rPr>
          <w:rFonts w:ascii="Cambria" w:hAnsi="Cambria"/>
          <w:noProof/>
          <w:sz w:val="22"/>
        </w:rPr>
        <w:t xml:space="preserve">. Ghrelin induces adiposity in rodents. </w:t>
      </w:r>
      <w:r w:rsidRPr="00442EFA">
        <w:rPr>
          <w:rFonts w:ascii="Cambria" w:hAnsi="Cambria"/>
          <w:i/>
          <w:iCs/>
          <w:noProof/>
          <w:sz w:val="22"/>
        </w:rPr>
        <w:t>Nature</w:t>
      </w:r>
      <w:r w:rsidRPr="00442EFA">
        <w:rPr>
          <w:rFonts w:ascii="Cambria" w:hAnsi="Cambria"/>
          <w:noProof/>
          <w:sz w:val="22"/>
        </w:rPr>
        <w:t xml:space="preserve"> 407: 908–13, 2000.</w:t>
      </w:r>
    </w:p>
    <w:p w14:paraId="51ED09AC"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42. </w:t>
      </w:r>
      <w:r w:rsidRPr="00442EFA">
        <w:rPr>
          <w:rFonts w:ascii="Cambria" w:hAnsi="Cambria"/>
          <w:noProof/>
          <w:sz w:val="22"/>
        </w:rPr>
        <w:tab/>
      </w:r>
      <w:r w:rsidRPr="00442EFA">
        <w:rPr>
          <w:rFonts w:ascii="Cambria" w:hAnsi="Cambria"/>
          <w:b/>
          <w:bCs/>
          <w:noProof/>
          <w:sz w:val="22"/>
        </w:rPr>
        <w:t>Tschöp MH</w:t>
      </w:r>
      <w:r w:rsidRPr="00442EFA">
        <w:rPr>
          <w:rFonts w:ascii="Cambria" w:hAnsi="Cambria"/>
          <w:noProof/>
          <w:sz w:val="22"/>
        </w:rPr>
        <w:t xml:space="preserve">, </w:t>
      </w:r>
      <w:r w:rsidRPr="00442EFA">
        <w:rPr>
          <w:rFonts w:ascii="Cambria" w:hAnsi="Cambria"/>
          <w:b/>
          <w:bCs/>
          <w:noProof/>
          <w:sz w:val="22"/>
        </w:rPr>
        <w:t>Speakman JR</w:t>
      </w:r>
      <w:r w:rsidRPr="00442EFA">
        <w:rPr>
          <w:rFonts w:ascii="Cambria" w:hAnsi="Cambria"/>
          <w:noProof/>
          <w:sz w:val="22"/>
        </w:rPr>
        <w:t xml:space="preserve">, </w:t>
      </w:r>
      <w:r w:rsidRPr="00442EFA">
        <w:rPr>
          <w:rFonts w:ascii="Cambria" w:hAnsi="Cambria"/>
          <w:b/>
          <w:bCs/>
          <w:noProof/>
          <w:sz w:val="22"/>
        </w:rPr>
        <w:t>Arch JRS</w:t>
      </w:r>
      <w:r w:rsidRPr="00442EFA">
        <w:rPr>
          <w:rFonts w:ascii="Cambria" w:hAnsi="Cambria"/>
          <w:noProof/>
          <w:sz w:val="22"/>
        </w:rPr>
        <w:t xml:space="preserve">, </w:t>
      </w:r>
      <w:r w:rsidRPr="00442EFA">
        <w:rPr>
          <w:rFonts w:ascii="Cambria" w:hAnsi="Cambria"/>
          <w:b/>
          <w:bCs/>
          <w:noProof/>
          <w:sz w:val="22"/>
        </w:rPr>
        <w:t>Auwerx J</w:t>
      </w:r>
      <w:r w:rsidRPr="00442EFA">
        <w:rPr>
          <w:rFonts w:ascii="Cambria" w:hAnsi="Cambria"/>
          <w:noProof/>
          <w:sz w:val="22"/>
        </w:rPr>
        <w:t xml:space="preserve">, </w:t>
      </w:r>
      <w:r w:rsidRPr="00442EFA">
        <w:rPr>
          <w:rFonts w:ascii="Cambria" w:hAnsi="Cambria"/>
          <w:b/>
          <w:bCs/>
          <w:noProof/>
          <w:sz w:val="22"/>
        </w:rPr>
        <w:t>Brüning JC</w:t>
      </w:r>
      <w:r w:rsidRPr="00442EFA">
        <w:rPr>
          <w:rFonts w:ascii="Cambria" w:hAnsi="Cambria"/>
          <w:noProof/>
          <w:sz w:val="22"/>
        </w:rPr>
        <w:t xml:space="preserve">, </w:t>
      </w:r>
      <w:r w:rsidRPr="00442EFA">
        <w:rPr>
          <w:rFonts w:ascii="Cambria" w:hAnsi="Cambria"/>
          <w:b/>
          <w:bCs/>
          <w:noProof/>
          <w:sz w:val="22"/>
        </w:rPr>
        <w:t>Chan L</w:t>
      </w:r>
      <w:r w:rsidRPr="00442EFA">
        <w:rPr>
          <w:rFonts w:ascii="Cambria" w:hAnsi="Cambria"/>
          <w:noProof/>
          <w:sz w:val="22"/>
        </w:rPr>
        <w:t xml:space="preserve">, </w:t>
      </w:r>
      <w:r w:rsidRPr="00442EFA">
        <w:rPr>
          <w:rFonts w:ascii="Cambria" w:hAnsi="Cambria"/>
          <w:b/>
          <w:bCs/>
          <w:noProof/>
          <w:sz w:val="22"/>
        </w:rPr>
        <w:t>Eckel RH</w:t>
      </w:r>
      <w:r w:rsidRPr="00442EFA">
        <w:rPr>
          <w:rFonts w:ascii="Cambria" w:hAnsi="Cambria"/>
          <w:noProof/>
          <w:sz w:val="22"/>
        </w:rPr>
        <w:t xml:space="preserve">, </w:t>
      </w:r>
      <w:r w:rsidRPr="00442EFA">
        <w:rPr>
          <w:rFonts w:ascii="Cambria" w:hAnsi="Cambria"/>
          <w:b/>
          <w:bCs/>
          <w:noProof/>
          <w:sz w:val="22"/>
        </w:rPr>
        <w:t>Farese R V</w:t>
      </w:r>
      <w:r w:rsidRPr="00442EFA">
        <w:rPr>
          <w:rFonts w:ascii="Cambria" w:hAnsi="Cambria"/>
          <w:noProof/>
          <w:sz w:val="22"/>
        </w:rPr>
        <w:t xml:space="preserve">, </w:t>
      </w:r>
      <w:r w:rsidRPr="00442EFA">
        <w:rPr>
          <w:rFonts w:ascii="Cambria" w:hAnsi="Cambria"/>
          <w:b/>
          <w:bCs/>
          <w:noProof/>
          <w:sz w:val="22"/>
        </w:rPr>
        <w:t>Galgani JE</w:t>
      </w:r>
      <w:r w:rsidRPr="00442EFA">
        <w:rPr>
          <w:rFonts w:ascii="Cambria" w:hAnsi="Cambria"/>
          <w:noProof/>
          <w:sz w:val="22"/>
        </w:rPr>
        <w:t xml:space="preserve">, </w:t>
      </w:r>
      <w:r w:rsidRPr="00442EFA">
        <w:rPr>
          <w:rFonts w:ascii="Cambria" w:hAnsi="Cambria"/>
          <w:b/>
          <w:bCs/>
          <w:noProof/>
          <w:sz w:val="22"/>
        </w:rPr>
        <w:t>Hambly C</w:t>
      </w:r>
      <w:r w:rsidRPr="00442EFA">
        <w:rPr>
          <w:rFonts w:ascii="Cambria" w:hAnsi="Cambria"/>
          <w:noProof/>
          <w:sz w:val="22"/>
        </w:rPr>
        <w:t xml:space="preserve">, </w:t>
      </w:r>
      <w:r w:rsidRPr="00442EFA">
        <w:rPr>
          <w:rFonts w:ascii="Cambria" w:hAnsi="Cambria"/>
          <w:b/>
          <w:bCs/>
          <w:noProof/>
          <w:sz w:val="22"/>
        </w:rPr>
        <w:t>Herman M a</w:t>
      </w:r>
      <w:r w:rsidRPr="00442EFA">
        <w:rPr>
          <w:rFonts w:ascii="Cambria" w:hAnsi="Cambria"/>
          <w:noProof/>
          <w:sz w:val="22"/>
        </w:rPr>
        <w:t xml:space="preserve">, </w:t>
      </w:r>
      <w:r w:rsidRPr="00442EFA">
        <w:rPr>
          <w:rFonts w:ascii="Cambria" w:hAnsi="Cambria"/>
          <w:b/>
          <w:bCs/>
          <w:noProof/>
          <w:sz w:val="22"/>
        </w:rPr>
        <w:t>Horvath TL</w:t>
      </w:r>
      <w:r w:rsidRPr="00442EFA">
        <w:rPr>
          <w:rFonts w:ascii="Cambria" w:hAnsi="Cambria"/>
          <w:noProof/>
          <w:sz w:val="22"/>
        </w:rPr>
        <w:t xml:space="preserve">, </w:t>
      </w:r>
      <w:r w:rsidRPr="00442EFA">
        <w:rPr>
          <w:rFonts w:ascii="Cambria" w:hAnsi="Cambria"/>
          <w:b/>
          <w:bCs/>
          <w:noProof/>
          <w:sz w:val="22"/>
        </w:rPr>
        <w:t>Kahn BB</w:t>
      </w:r>
      <w:r w:rsidRPr="00442EFA">
        <w:rPr>
          <w:rFonts w:ascii="Cambria" w:hAnsi="Cambria"/>
          <w:noProof/>
          <w:sz w:val="22"/>
        </w:rPr>
        <w:t xml:space="preserve">, </w:t>
      </w:r>
      <w:r w:rsidRPr="00442EFA">
        <w:rPr>
          <w:rFonts w:ascii="Cambria" w:hAnsi="Cambria"/>
          <w:b/>
          <w:bCs/>
          <w:noProof/>
          <w:sz w:val="22"/>
        </w:rPr>
        <w:t>Kozma SC</w:t>
      </w:r>
      <w:r w:rsidRPr="00442EFA">
        <w:rPr>
          <w:rFonts w:ascii="Cambria" w:hAnsi="Cambria"/>
          <w:noProof/>
          <w:sz w:val="22"/>
        </w:rPr>
        <w:t xml:space="preserve">, </w:t>
      </w:r>
      <w:r w:rsidRPr="00442EFA">
        <w:rPr>
          <w:rFonts w:ascii="Cambria" w:hAnsi="Cambria"/>
          <w:b/>
          <w:bCs/>
          <w:noProof/>
          <w:sz w:val="22"/>
        </w:rPr>
        <w:t>Maratos-Flier E</w:t>
      </w:r>
      <w:r w:rsidRPr="00442EFA">
        <w:rPr>
          <w:rFonts w:ascii="Cambria" w:hAnsi="Cambria"/>
          <w:noProof/>
          <w:sz w:val="22"/>
        </w:rPr>
        <w:t xml:space="preserve">, </w:t>
      </w:r>
      <w:r w:rsidRPr="00442EFA">
        <w:rPr>
          <w:rFonts w:ascii="Cambria" w:hAnsi="Cambria"/>
          <w:b/>
          <w:bCs/>
          <w:noProof/>
          <w:sz w:val="22"/>
        </w:rPr>
        <w:t>Müller TD</w:t>
      </w:r>
      <w:r w:rsidRPr="00442EFA">
        <w:rPr>
          <w:rFonts w:ascii="Cambria" w:hAnsi="Cambria"/>
          <w:noProof/>
          <w:sz w:val="22"/>
        </w:rPr>
        <w:t xml:space="preserve">, </w:t>
      </w:r>
      <w:r w:rsidRPr="00442EFA">
        <w:rPr>
          <w:rFonts w:ascii="Cambria" w:hAnsi="Cambria"/>
          <w:b/>
          <w:bCs/>
          <w:noProof/>
          <w:sz w:val="22"/>
        </w:rPr>
        <w:t>Münzberg H</w:t>
      </w:r>
      <w:r w:rsidRPr="00442EFA">
        <w:rPr>
          <w:rFonts w:ascii="Cambria" w:hAnsi="Cambria"/>
          <w:noProof/>
          <w:sz w:val="22"/>
        </w:rPr>
        <w:t xml:space="preserve">, </w:t>
      </w:r>
      <w:r w:rsidRPr="00442EFA">
        <w:rPr>
          <w:rFonts w:ascii="Cambria" w:hAnsi="Cambria"/>
          <w:b/>
          <w:bCs/>
          <w:noProof/>
          <w:sz w:val="22"/>
        </w:rPr>
        <w:t>Pfluger PT</w:t>
      </w:r>
      <w:r w:rsidRPr="00442EFA">
        <w:rPr>
          <w:rFonts w:ascii="Cambria" w:hAnsi="Cambria"/>
          <w:noProof/>
          <w:sz w:val="22"/>
        </w:rPr>
        <w:t xml:space="preserve">, </w:t>
      </w:r>
      <w:r w:rsidRPr="00442EFA">
        <w:rPr>
          <w:rFonts w:ascii="Cambria" w:hAnsi="Cambria"/>
          <w:b/>
          <w:bCs/>
          <w:noProof/>
          <w:sz w:val="22"/>
        </w:rPr>
        <w:t>Plum L</w:t>
      </w:r>
      <w:r w:rsidRPr="00442EFA">
        <w:rPr>
          <w:rFonts w:ascii="Cambria" w:hAnsi="Cambria"/>
          <w:noProof/>
          <w:sz w:val="22"/>
        </w:rPr>
        <w:t xml:space="preserve">, </w:t>
      </w:r>
      <w:r w:rsidRPr="00442EFA">
        <w:rPr>
          <w:rFonts w:ascii="Cambria" w:hAnsi="Cambria"/>
          <w:b/>
          <w:bCs/>
          <w:noProof/>
          <w:sz w:val="22"/>
        </w:rPr>
        <w:t>Reitman ML</w:t>
      </w:r>
      <w:r w:rsidRPr="00442EFA">
        <w:rPr>
          <w:rFonts w:ascii="Cambria" w:hAnsi="Cambria"/>
          <w:noProof/>
          <w:sz w:val="22"/>
        </w:rPr>
        <w:t xml:space="preserve">, </w:t>
      </w:r>
      <w:r w:rsidRPr="00442EFA">
        <w:rPr>
          <w:rFonts w:ascii="Cambria" w:hAnsi="Cambria"/>
          <w:b/>
          <w:bCs/>
          <w:noProof/>
          <w:sz w:val="22"/>
        </w:rPr>
        <w:t>Rahmouni K</w:t>
      </w:r>
      <w:r w:rsidRPr="00442EFA">
        <w:rPr>
          <w:rFonts w:ascii="Cambria" w:hAnsi="Cambria"/>
          <w:noProof/>
          <w:sz w:val="22"/>
        </w:rPr>
        <w:t xml:space="preserve">, </w:t>
      </w:r>
      <w:r w:rsidRPr="00442EFA">
        <w:rPr>
          <w:rFonts w:ascii="Cambria" w:hAnsi="Cambria"/>
          <w:b/>
          <w:bCs/>
          <w:noProof/>
          <w:sz w:val="22"/>
        </w:rPr>
        <w:t>Shulman GI</w:t>
      </w:r>
      <w:r w:rsidRPr="00442EFA">
        <w:rPr>
          <w:rFonts w:ascii="Cambria" w:hAnsi="Cambria"/>
          <w:noProof/>
          <w:sz w:val="22"/>
        </w:rPr>
        <w:t xml:space="preserve">, </w:t>
      </w:r>
      <w:r w:rsidRPr="00442EFA">
        <w:rPr>
          <w:rFonts w:ascii="Cambria" w:hAnsi="Cambria"/>
          <w:b/>
          <w:bCs/>
          <w:noProof/>
          <w:sz w:val="22"/>
        </w:rPr>
        <w:t>Thomas G</w:t>
      </w:r>
      <w:r w:rsidRPr="00442EFA">
        <w:rPr>
          <w:rFonts w:ascii="Cambria" w:hAnsi="Cambria"/>
          <w:noProof/>
          <w:sz w:val="22"/>
        </w:rPr>
        <w:t xml:space="preserve">, </w:t>
      </w:r>
      <w:r w:rsidRPr="00442EFA">
        <w:rPr>
          <w:rFonts w:ascii="Cambria" w:hAnsi="Cambria"/>
          <w:b/>
          <w:bCs/>
          <w:noProof/>
          <w:sz w:val="22"/>
        </w:rPr>
        <w:t>Kahn CR</w:t>
      </w:r>
      <w:r w:rsidRPr="00442EFA">
        <w:rPr>
          <w:rFonts w:ascii="Cambria" w:hAnsi="Cambria"/>
          <w:noProof/>
          <w:sz w:val="22"/>
        </w:rPr>
        <w:t xml:space="preserve">, </w:t>
      </w:r>
      <w:r w:rsidRPr="00442EFA">
        <w:rPr>
          <w:rFonts w:ascii="Cambria" w:hAnsi="Cambria"/>
          <w:b/>
          <w:bCs/>
          <w:noProof/>
          <w:sz w:val="22"/>
        </w:rPr>
        <w:t>Ravussin E</w:t>
      </w:r>
      <w:r w:rsidRPr="00442EFA">
        <w:rPr>
          <w:rFonts w:ascii="Cambria" w:hAnsi="Cambria"/>
          <w:noProof/>
          <w:sz w:val="22"/>
        </w:rPr>
        <w:t xml:space="preserve">. A guide to analysis of mouse energy metabolism. </w:t>
      </w:r>
      <w:r w:rsidRPr="00442EFA">
        <w:rPr>
          <w:rFonts w:ascii="Cambria" w:hAnsi="Cambria"/>
          <w:i/>
          <w:iCs/>
          <w:noProof/>
          <w:sz w:val="22"/>
        </w:rPr>
        <w:t>Nat Methods</w:t>
      </w:r>
      <w:r w:rsidRPr="00442EFA">
        <w:rPr>
          <w:rFonts w:ascii="Cambria" w:hAnsi="Cambria"/>
          <w:noProof/>
          <w:sz w:val="22"/>
        </w:rPr>
        <w:t xml:space="preserve"> 9: 57–63, 2011.</w:t>
      </w:r>
    </w:p>
    <w:p w14:paraId="0D98E9E6"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43. </w:t>
      </w:r>
      <w:r w:rsidRPr="00442EFA">
        <w:rPr>
          <w:rFonts w:ascii="Cambria" w:hAnsi="Cambria"/>
          <w:noProof/>
          <w:sz w:val="22"/>
        </w:rPr>
        <w:tab/>
      </w:r>
      <w:r w:rsidRPr="00442EFA">
        <w:rPr>
          <w:rFonts w:ascii="Cambria" w:hAnsi="Cambria"/>
          <w:b/>
          <w:bCs/>
          <w:noProof/>
          <w:sz w:val="22"/>
        </w:rPr>
        <w:t>Turton MD</w:t>
      </w:r>
      <w:r w:rsidRPr="00442EFA">
        <w:rPr>
          <w:rFonts w:ascii="Cambria" w:hAnsi="Cambria"/>
          <w:noProof/>
          <w:sz w:val="22"/>
        </w:rPr>
        <w:t xml:space="preserve">, </w:t>
      </w:r>
      <w:r w:rsidRPr="00442EFA">
        <w:rPr>
          <w:rFonts w:ascii="Cambria" w:hAnsi="Cambria"/>
          <w:b/>
          <w:bCs/>
          <w:noProof/>
          <w:sz w:val="22"/>
        </w:rPr>
        <w:t>O’Shea D</w:t>
      </w:r>
      <w:r w:rsidRPr="00442EFA">
        <w:rPr>
          <w:rFonts w:ascii="Cambria" w:hAnsi="Cambria"/>
          <w:noProof/>
          <w:sz w:val="22"/>
        </w:rPr>
        <w:t xml:space="preserve">, </w:t>
      </w:r>
      <w:r w:rsidRPr="00442EFA">
        <w:rPr>
          <w:rFonts w:ascii="Cambria" w:hAnsi="Cambria"/>
          <w:b/>
          <w:bCs/>
          <w:noProof/>
          <w:sz w:val="22"/>
        </w:rPr>
        <w:t>Gunn I</w:t>
      </w:r>
      <w:r w:rsidRPr="00442EFA">
        <w:rPr>
          <w:rFonts w:ascii="Cambria" w:hAnsi="Cambria"/>
          <w:noProof/>
          <w:sz w:val="22"/>
        </w:rPr>
        <w:t xml:space="preserve">, </w:t>
      </w:r>
      <w:r w:rsidRPr="00442EFA">
        <w:rPr>
          <w:rFonts w:ascii="Cambria" w:hAnsi="Cambria"/>
          <w:b/>
          <w:bCs/>
          <w:noProof/>
          <w:sz w:val="22"/>
        </w:rPr>
        <w:t>Beak SA</w:t>
      </w:r>
      <w:r w:rsidRPr="00442EFA">
        <w:rPr>
          <w:rFonts w:ascii="Cambria" w:hAnsi="Cambria"/>
          <w:noProof/>
          <w:sz w:val="22"/>
        </w:rPr>
        <w:t xml:space="preserve">, </w:t>
      </w:r>
      <w:r w:rsidRPr="00442EFA">
        <w:rPr>
          <w:rFonts w:ascii="Cambria" w:hAnsi="Cambria"/>
          <w:b/>
          <w:bCs/>
          <w:noProof/>
          <w:sz w:val="22"/>
        </w:rPr>
        <w:t>Edwards CM</w:t>
      </w:r>
      <w:r w:rsidRPr="00442EFA">
        <w:rPr>
          <w:rFonts w:ascii="Cambria" w:hAnsi="Cambria"/>
          <w:noProof/>
          <w:sz w:val="22"/>
        </w:rPr>
        <w:t xml:space="preserve">, </w:t>
      </w:r>
      <w:r w:rsidRPr="00442EFA">
        <w:rPr>
          <w:rFonts w:ascii="Cambria" w:hAnsi="Cambria"/>
          <w:b/>
          <w:bCs/>
          <w:noProof/>
          <w:sz w:val="22"/>
        </w:rPr>
        <w:t>Meeran K</w:t>
      </w:r>
      <w:r w:rsidRPr="00442EFA">
        <w:rPr>
          <w:rFonts w:ascii="Cambria" w:hAnsi="Cambria"/>
          <w:noProof/>
          <w:sz w:val="22"/>
        </w:rPr>
        <w:t xml:space="preserve">, </w:t>
      </w:r>
      <w:r w:rsidRPr="00442EFA">
        <w:rPr>
          <w:rFonts w:ascii="Cambria" w:hAnsi="Cambria"/>
          <w:b/>
          <w:bCs/>
          <w:noProof/>
          <w:sz w:val="22"/>
        </w:rPr>
        <w:t>Choi SJ</w:t>
      </w:r>
      <w:r w:rsidRPr="00442EFA">
        <w:rPr>
          <w:rFonts w:ascii="Cambria" w:hAnsi="Cambria"/>
          <w:noProof/>
          <w:sz w:val="22"/>
        </w:rPr>
        <w:t xml:space="preserve">, </w:t>
      </w:r>
      <w:r w:rsidRPr="00442EFA">
        <w:rPr>
          <w:rFonts w:ascii="Cambria" w:hAnsi="Cambria"/>
          <w:b/>
          <w:bCs/>
          <w:noProof/>
          <w:sz w:val="22"/>
        </w:rPr>
        <w:t>Taylor GM</w:t>
      </w:r>
      <w:r w:rsidRPr="00442EFA">
        <w:rPr>
          <w:rFonts w:ascii="Cambria" w:hAnsi="Cambria"/>
          <w:noProof/>
          <w:sz w:val="22"/>
        </w:rPr>
        <w:t xml:space="preserve">, </w:t>
      </w:r>
      <w:r w:rsidRPr="00442EFA">
        <w:rPr>
          <w:rFonts w:ascii="Cambria" w:hAnsi="Cambria"/>
          <w:b/>
          <w:bCs/>
          <w:noProof/>
          <w:sz w:val="22"/>
        </w:rPr>
        <w:t>Heath MM</w:t>
      </w:r>
      <w:r w:rsidRPr="00442EFA">
        <w:rPr>
          <w:rFonts w:ascii="Cambria" w:hAnsi="Cambria"/>
          <w:noProof/>
          <w:sz w:val="22"/>
        </w:rPr>
        <w:t xml:space="preserve">, </w:t>
      </w:r>
      <w:r w:rsidRPr="00442EFA">
        <w:rPr>
          <w:rFonts w:ascii="Cambria" w:hAnsi="Cambria"/>
          <w:b/>
          <w:bCs/>
          <w:noProof/>
          <w:sz w:val="22"/>
        </w:rPr>
        <w:t>Lambert PD</w:t>
      </w:r>
      <w:r w:rsidRPr="00442EFA">
        <w:rPr>
          <w:rFonts w:ascii="Cambria" w:hAnsi="Cambria"/>
          <w:noProof/>
          <w:sz w:val="22"/>
        </w:rPr>
        <w:t xml:space="preserve">, </w:t>
      </w:r>
      <w:r w:rsidRPr="00442EFA">
        <w:rPr>
          <w:rFonts w:ascii="Cambria" w:hAnsi="Cambria"/>
          <w:b/>
          <w:bCs/>
          <w:noProof/>
          <w:sz w:val="22"/>
        </w:rPr>
        <w:t>Wilding JP</w:t>
      </w:r>
      <w:r w:rsidRPr="00442EFA">
        <w:rPr>
          <w:rFonts w:ascii="Cambria" w:hAnsi="Cambria"/>
          <w:noProof/>
          <w:sz w:val="22"/>
        </w:rPr>
        <w:t xml:space="preserve">, </w:t>
      </w:r>
      <w:r w:rsidRPr="00442EFA">
        <w:rPr>
          <w:rFonts w:ascii="Cambria" w:hAnsi="Cambria"/>
          <w:b/>
          <w:bCs/>
          <w:noProof/>
          <w:sz w:val="22"/>
        </w:rPr>
        <w:t>Smith DM</w:t>
      </w:r>
      <w:r w:rsidRPr="00442EFA">
        <w:rPr>
          <w:rFonts w:ascii="Cambria" w:hAnsi="Cambria"/>
          <w:noProof/>
          <w:sz w:val="22"/>
        </w:rPr>
        <w:t xml:space="preserve">, </w:t>
      </w:r>
      <w:r w:rsidRPr="00442EFA">
        <w:rPr>
          <w:rFonts w:ascii="Cambria" w:hAnsi="Cambria"/>
          <w:b/>
          <w:bCs/>
          <w:noProof/>
          <w:sz w:val="22"/>
        </w:rPr>
        <w:t>Ghatei MA</w:t>
      </w:r>
      <w:r w:rsidRPr="00442EFA">
        <w:rPr>
          <w:rFonts w:ascii="Cambria" w:hAnsi="Cambria"/>
          <w:noProof/>
          <w:sz w:val="22"/>
        </w:rPr>
        <w:t xml:space="preserve">, </w:t>
      </w:r>
      <w:r w:rsidRPr="00442EFA">
        <w:rPr>
          <w:rFonts w:ascii="Cambria" w:hAnsi="Cambria"/>
          <w:b/>
          <w:bCs/>
          <w:noProof/>
          <w:sz w:val="22"/>
        </w:rPr>
        <w:t>Herbert J</w:t>
      </w:r>
      <w:r w:rsidRPr="00442EFA">
        <w:rPr>
          <w:rFonts w:ascii="Cambria" w:hAnsi="Cambria"/>
          <w:noProof/>
          <w:sz w:val="22"/>
        </w:rPr>
        <w:t xml:space="preserve">, </w:t>
      </w:r>
      <w:r w:rsidRPr="00442EFA">
        <w:rPr>
          <w:rFonts w:ascii="Cambria" w:hAnsi="Cambria"/>
          <w:b/>
          <w:bCs/>
          <w:noProof/>
          <w:sz w:val="22"/>
        </w:rPr>
        <w:t>Bloom SR</w:t>
      </w:r>
      <w:r w:rsidRPr="00442EFA">
        <w:rPr>
          <w:rFonts w:ascii="Cambria" w:hAnsi="Cambria"/>
          <w:noProof/>
          <w:sz w:val="22"/>
        </w:rPr>
        <w:t xml:space="preserve">. A role for glucagon-like peptide-1 in the central regulation of feeding. </w:t>
      </w:r>
      <w:r w:rsidRPr="00442EFA">
        <w:rPr>
          <w:rFonts w:ascii="Cambria" w:hAnsi="Cambria"/>
          <w:i/>
          <w:iCs/>
          <w:noProof/>
          <w:sz w:val="22"/>
        </w:rPr>
        <w:t>Nature</w:t>
      </w:r>
      <w:r w:rsidRPr="00442EFA">
        <w:rPr>
          <w:rFonts w:ascii="Cambria" w:hAnsi="Cambria"/>
          <w:noProof/>
          <w:sz w:val="22"/>
        </w:rPr>
        <w:t xml:space="preserve"> 379: 69–72, 1996.</w:t>
      </w:r>
    </w:p>
    <w:p w14:paraId="3E51D666"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44. </w:t>
      </w:r>
      <w:r w:rsidRPr="00442EFA">
        <w:rPr>
          <w:rFonts w:ascii="Cambria" w:hAnsi="Cambria"/>
          <w:noProof/>
          <w:sz w:val="22"/>
        </w:rPr>
        <w:tab/>
      </w:r>
      <w:r w:rsidRPr="00442EFA">
        <w:rPr>
          <w:rFonts w:ascii="Cambria" w:hAnsi="Cambria"/>
          <w:b/>
          <w:bCs/>
          <w:noProof/>
          <w:sz w:val="22"/>
        </w:rPr>
        <w:t>Wang P</w:t>
      </w:r>
      <w:r w:rsidRPr="00442EFA">
        <w:rPr>
          <w:rFonts w:ascii="Cambria" w:hAnsi="Cambria"/>
          <w:noProof/>
          <w:sz w:val="22"/>
        </w:rPr>
        <w:t xml:space="preserve">, </w:t>
      </w:r>
      <w:r w:rsidRPr="00442EFA">
        <w:rPr>
          <w:rFonts w:ascii="Cambria" w:hAnsi="Cambria"/>
          <w:b/>
          <w:bCs/>
          <w:noProof/>
          <w:sz w:val="22"/>
        </w:rPr>
        <w:t>Thevenot P</w:t>
      </w:r>
      <w:r w:rsidRPr="00442EFA">
        <w:rPr>
          <w:rFonts w:ascii="Cambria" w:hAnsi="Cambria"/>
          <w:noProof/>
          <w:sz w:val="22"/>
        </w:rPr>
        <w:t xml:space="preserve">, </w:t>
      </w:r>
      <w:r w:rsidRPr="00442EFA">
        <w:rPr>
          <w:rFonts w:ascii="Cambria" w:hAnsi="Cambria"/>
          <w:b/>
          <w:bCs/>
          <w:noProof/>
          <w:sz w:val="22"/>
        </w:rPr>
        <w:t>Saravia JS</w:t>
      </w:r>
      <w:r w:rsidRPr="00442EFA">
        <w:rPr>
          <w:rFonts w:ascii="Cambria" w:hAnsi="Cambria"/>
          <w:noProof/>
          <w:sz w:val="22"/>
        </w:rPr>
        <w:t xml:space="preserve">, </w:t>
      </w:r>
      <w:r w:rsidRPr="00442EFA">
        <w:rPr>
          <w:rFonts w:ascii="Cambria" w:hAnsi="Cambria"/>
          <w:b/>
          <w:bCs/>
          <w:noProof/>
          <w:sz w:val="22"/>
        </w:rPr>
        <w:t>Ahlert T</w:t>
      </w:r>
      <w:r w:rsidRPr="00442EFA">
        <w:rPr>
          <w:rFonts w:ascii="Cambria" w:hAnsi="Cambria"/>
          <w:noProof/>
          <w:sz w:val="22"/>
        </w:rPr>
        <w:t xml:space="preserve">, </w:t>
      </w:r>
      <w:r w:rsidRPr="00442EFA">
        <w:rPr>
          <w:rFonts w:ascii="Cambria" w:hAnsi="Cambria"/>
          <w:b/>
          <w:bCs/>
          <w:noProof/>
          <w:sz w:val="22"/>
        </w:rPr>
        <w:t>Cormier SA</w:t>
      </w:r>
      <w:r w:rsidRPr="00442EFA">
        <w:rPr>
          <w:rFonts w:ascii="Cambria" w:hAnsi="Cambria"/>
          <w:noProof/>
          <w:sz w:val="22"/>
        </w:rPr>
        <w:t xml:space="preserve">. Radical Containing Particles Activate DCs and Enhance Th17 Inflammation in a Mouse Model of Asthma. </w:t>
      </w:r>
      <w:r w:rsidRPr="00442EFA">
        <w:rPr>
          <w:rFonts w:ascii="Cambria" w:hAnsi="Cambria"/>
          <w:i/>
          <w:iCs/>
          <w:noProof/>
          <w:sz w:val="22"/>
        </w:rPr>
        <w:t>Am J Respir Cell Mol Biol</w:t>
      </w:r>
      <w:r w:rsidRPr="00442EFA">
        <w:rPr>
          <w:rFonts w:ascii="Cambria" w:hAnsi="Cambria"/>
          <w:noProof/>
          <w:sz w:val="22"/>
        </w:rPr>
        <w:t xml:space="preserve"> 45: 977, 2011.</w:t>
      </w:r>
    </w:p>
    <w:p w14:paraId="649AE995"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45. </w:t>
      </w:r>
      <w:r w:rsidRPr="00442EFA">
        <w:rPr>
          <w:rFonts w:ascii="Cambria" w:hAnsi="Cambria"/>
          <w:noProof/>
          <w:sz w:val="22"/>
        </w:rPr>
        <w:tab/>
      </w:r>
      <w:r w:rsidRPr="00442EFA">
        <w:rPr>
          <w:rFonts w:ascii="Cambria" w:hAnsi="Cambria"/>
          <w:b/>
          <w:bCs/>
          <w:noProof/>
          <w:sz w:val="22"/>
        </w:rPr>
        <w:t>Westbrook DG</w:t>
      </w:r>
      <w:r w:rsidRPr="00442EFA">
        <w:rPr>
          <w:rFonts w:ascii="Cambria" w:hAnsi="Cambria"/>
          <w:noProof/>
          <w:sz w:val="22"/>
        </w:rPr>
        <w:t xml:space="preserve">, </w:t>
      </w:r>
      <w:r w:rsidRPr="00442EFA">
        <w:rPr>
          <w:rFonts w:ascii="Cambria" w:hAnsi="Cambria"/>
          <w:b/>
          <w:bCs/>
          <w:noProof/>
          <w:sz w:val="22"/>
        </w:rPr>
        <w:t>Anderson PG</w:t>
      </w:r>
      <w:r w:rsidRPr="00442EFA">
        <w:rPr>
          <w:rFonts w:ascii="Cambria" w:hAnsi="Cambria"/>
          <w:noProof/>
          <w:sz w:val="22"/>
        </w:rPr>
        <w:t xml:space="preserve">, </w:t>
      </w:r>
      <w:r w:rsidRPr="00442EFA">
        <w:rPr>
          <w:rFonts w:ascii="Cambria" w:hAnsi="Cambria"/>
          <w:b/>
          <w:bCs/>
          <w:noProof/>
          <w:sz w:val="22"/>
        </w:rPr>
        <w:t>Pinkerton KE</w:t>
      </w:r>
      <w:r w:rsidRPr="00442EFA">
        <w:rPr>
          <w:rFonts w:ascii="Cambria" w:hAnsi="Cambria"/>
          <w:noProof/>
          <w:sz w:val="22"/>
        </w:rPr>
        <w:t xml:space="preserve">, </w:t>
      </w:r>
      <w:r w:rsidRPr="00442EFA">
        <w:rPr>
          <w:rFonts w:ascii="Cambria" w:hAnsi="Cambria"/>
          <w:b/>
          <w:bCs/>
          <w:noProof/>
          <w:sz w:val="22"/>
        </w:rPr>
        <w:t>Ballinger SW</w:t>
      </w:r>
      <w:r w:rsidRPr="00442EFA">
        <w:rPr>
          <w:rFonts w:ascii="Cambria" w:hAnsi="Cambria"/>
          <w:noProof/>
          <w:sz w:val="22"/>
        </w:rPr>
        <w:t xml:space="preserve">. Perinatal tobacco smoke exposure increases vascular oxidative stress and mitochondrial damage in non-human primates. </w:t>
      </w:r>
      <w:r w:rsidRPr="00442EFA">
        <w:rPr>
          <w:rFonts w:ascii="Cambria" w:hAnsi="Cambria"/>
          <w:i/>
          <w:iCs/>
          <w:noProof/>
          <w:sz w:val="22"/>
        </w:rPr>
        <w:t>Cardiovasc Toxicol</w:t>
      </w:r>
      <w:r w:rsidRPr="00442EFA">
        <w:rPr>
          <w:rFonts w:ascii="Cambria" w:hAnsi="Cambria"/>
          <w:noProof/>
          <w:sz w:val="22"/>
        </w:rPr>
        <w:t xml:space="preserve"> 10: 216–226, 2010.</w:t>
      </w:r>
    </w:p>
    <w:p w14:paraId="25FFF3DD"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46. </w:t>
      </w:r>
      <w:r w:rsidRPr="00442EFA">
        <w:rPr>
          <w:rFonts w:ascii="Cambria" w:hAnsi="Cambria"/>
          <w:noProof/>
          <w:sz w:val="22"/>
        </w:rPr>
        <w:tab/>
      </w:r>
      <w:r w:rsidRPr="00442EFA">
        <w:rPr>
          <w:rFonts w:ascii="Cambria" w:hAnsi="Cambria"/>
          <w:b/>
          <w:bCs/>
          <w:noProof/>
          <w:sz w:val="22"/>
        </w:rPr>
        <w:t>Wilson JL</w:t>
      </w:r>
      <w:r w:rsidRPr="00442EFA">
        <w:rPr>
          <w:rFonts w:ascii="Cambria" w:hAnsi="Cambria"/>
          <w:noProof/>
          <w:sz w:val="22"/>
        </w:rPr>
        <w:t xml:space="preserve">, </w:t>
      </w:r>
      <w:r w:rsidRPr="00442EFA">
        <w:rPr>
          <w:rFonts w:ascii="Cambria" w:hAnsi="Cambria"/>
          <w:b/>
          <w:bCs/>
          <w:noProof/>
          <w:sz w:val="22"/>
        </w:rPr>
        <w:t>Enriori PJ</w:t>
      </w:r>
      <w:r w:rsidRPr="00442EFA">
        <w:rPr>
          <w:rFonts w:ascii="Cambria" w:hAnsi="Cambria"/>
          <w:noProof/>
          <w:sz w:val="22"/>
        </w:rPr>
        <w:t xml:space="preserve">. Molecular and Cellular Endocrinology A talk between fat tissue , gut , pancreas and brain to control body weight. </w:t>
      </w:r>
      <w:r w:rsidRPr="00442EFA">
        <w:rPr>
          <w:rFonts w:ascii="Cambria" w:hAnsi="Cambria"/>
          <w:i/>
          <w:iCs/>
          <w:noProof/>
          <w:sz w:val="22"/>
        </w:rPr>
        <w:t>Mol. Cell. Endocrinol.</w:t>
      </w:r>
      <w:r w:rsidRPr="00442EFA">
        <w:rPr>
          <w:rFonts w:ascii="Cambria" w:hAnsi="Cambria"/>
          <w:noProof/>
          <w:sz w:val="22"/>
        </w:rPr>
        <w:t xml:space="preserve"> (2015). doi: 10.1016/j.mce.2015.08.022.</w:t>
      </w:r>
    </w:p>
    <w:p w14:paraId="673B2CFD"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47. </w:t>
      </w:r>
      <w:r w:rsidRPr="00442EFA">
        <w:rPr>
          <w:rFonts w:ascii="Cambria" w:hAnsi="Cambria"/>
          <w:noProof/>
          <w:sz w:val="22"/>
        </w:rPr>
        <w:tab/>
      </w:r>
      <w:r w:rsidRPr="00442EFA">
        <w:rPr>
          <w:rFonts w:ascii="Cambria" w:hAnsi="Cambria"/>
          <w:b/>
          <w:bCs/>
          <w:noProof/>
          <w:sz w:val="22"/>
        </w:rPr>
        <w:t>Xu X</w:t>
      </w:r>
      <w:r w:rsidRPr="00442EFA">
        <w:rPr>
          <w:rFonts w:ascii="Cambria" w:hAnsi="Cambria"/>
          <w:noProof/>
          <w:sz w:val="22"/>
        </w:rPr>
        <w:t xml:space="preserve">, </w:t>
      </w:r>
      <w:r w:rsidRPr="00442EFA">
        <w:rPr>
          <w:rFonts w:ascii="Cambria" w:hAnsi="Cambria"/>
          <w:b/>
          <w:bCs/>
          <w:noProof/>
          <w:sz w:val="22"/>
        </w:rPr>
        <w:t>Liu C</w:t>
      </w:r>
      <w:r w:rsidRPr="00442EFA">
        <w:rPr>
          <w:rFonts w:ascii="Cambria" w:hAnsi="Cambria"/>
          <w:noProof/>
          <w:sz w:val="22"/>
        </w:rPr>
        <w:t xml:space="preserve">, </w:t>
      </w:r>
      <w:r w:rsidRPr="00442EFA">
        <w:rPr>
          <w:rFonts w:ascii="Cambria" w:hAnsi="Cambria"/>
          <w:b/>
          <w:bCs/>
          <w:noProof/>
          <w:sz w:val="22"/>
        </w:rPr>
        <w:t>Xu Z</w:t>
      </w:r>
      <w:r w:rsidRPr="00442EFA">
        <w:rPr>
          <w:rFonts w:ascii="Cambria" w:hAnsi="Cambria"/>
          <w:noProof/>
          <w:sz w:val="22"/>
        </w:rPr>
        <w:t xml:space="preserve">, </w:t>
      </w:r>
      <w:r w:rsidRPr="00442EFA">
        <w:rPr>
          <w:rFonts w:ascii="Cambria" w:hAnsi="Cambria"/>
          <w:b/>
          <w:bCs/>
          <w:noProof/>
          <w:sz w:val="22"/>
        </w:rPr>
        <w:t>Tzan K</w:t>
      </w:r>
      <w:r w:rsidRPr="00442EFA">
        <w:rPr>
          <w:rFonts w:ascii="Cambria" w:hAnsi="Cambria"/>
          <w:noProof/>
          <w:sz w:val="22"/>
        </w:rPr>
        <w:t xml:space="preserve">, </w:t>
      </w:r>
      <w:r w:rsidRPr="00442EFA">
        <w:rPr>
          <w:rFonts w:ascii="Cambria" w:hAnsi="Cambria"/>
          <w:b/>
          <w:bCs/>
          <w:noProof/>
          <w:sz w:val="22"/>
        </w:rPr>
        <w:t>Zhong M</w:t>
      </w:r>
      <w:r w:rsidRPr="00442EFA">
        <w:rPr>
          <w:rFonts w:ascii="Cambria" w:hAnsi="Cambria"/>
          <w:noProof/>
          <w:sz w:val="22"/>
        </w:rPr>
        <w:t xml:space="preserve">, </w:t>
      </w:r>
      <w:r w:rsidRPr="00442EFA">
        <w:rPr>
          <w:rFonts w:ascii="Cambria" w:hAnsi="Cambria"/>
          <w:b/>
          <w:bCs/>
          <w:noProof/>
          <w:sz w:val="22"/>
        </w:rPr>
        <w:t>Wang A</w:t>
      </w:r>
      <w:r w:rsidRPr="00442EFA">
        <w:rPr>
          <w:rFonts w:ascii="Cambria" w:hAnsi="Cambria"/>
          <w:noProof/>
          <w:sz w:val="22"/>
        </w:rPr>
        <w:t xml:space="preserve">, </w:t>
      </w:r>
      <w:r w:rsidRPr="00442EFA">
        <w:rPr>
          <w:rFonts w:ascii="Cambria" w:hAnsi="Cambria"/>
          <w:b/>
          <w:bCs/>
          <w:noProof/>
          <w:sz w:val="22"/>
        </w:rPr>
        <w:t>Lippmann M</w:t>
      </w:r>
      <w:r w:rsidRPr="00442EFA">
        <w:rPr>
          <w:rFonts w:ascii="Cambria" w:hAnsi="Cambria"/>
          <w:noProof/>
          <w:sz w:val="22"/>
        </w:rPr>
        <w:t xml:space="preserve">, </w:t>
      </w:r>
      <w:r w:rsidRPr="00442EFA">
        <w:rPr>
          <w:rFonts w:ascii="Cambria" w:hAnsi="Cambria"/>
          <w:b/>
          <w:bCs/>
          <w:noProof/>
          <w:sz w:val="22"/>
        </w:rPr>
        <w:t>Chen L-CC</w:t>
      </w:r>
      <w:r w:rsidRPr="00442EFA">
        <w:rPr>
          <w:rFonts w:ascii="Cambria" w:hAnsi="Cambria"/>
          <w:noProof/>
          <w:sz w:val="22"/>
        </w:rPr>
        <w:t xml:space="preserve">, </w:t>
      </w:r>
      <w:r w:rsidRPr="00442EFA">
        <w:rPr>
          <w:rFonts w:ascii="Cambria" w:hAnsi="Cambria"/>
          <w:b/>
          <w:bCs/>
          <w:noProof/>
          <w:sz w:val="22"/>
        </w:rPr>
        <w:t>Rajagopalan S</w:t>
      </w:r>
      <w:r w:rsidRPr="00442EFA">
        <w:rPr>
          <w:rFonts w:ascii="Cambria" w:hAnsi="Cambria"/>
          <w:noProof/>
          <w:sz w:val="22"/>
        </w:rPr>
        <w:t xml:space="preserve">, </w:t>
      </w:r>
      <w:r w:rsidRPr="00442EFA">
        <w:rPr>
          <w:rFonts w:ascii="Cambria" w:hAnsi="Cambria"/>
          <w:b/>
          <w:bCs/>
          <w:noProof/>
          <w:sz w:val="22"/>
        </w:rPr>
        <w:t>Sun Q</w:t>
      </w:r>
      <w:r w:rsidRPr="00442EFA">
        <w:rPr>
          <w:rFonts w:ascii="Cambria" w:hAnsi="Cambria"/>
          <w:noProof/>
          <w:sz w:val="22"/>
        </w:rPr>
        <w:t xml:space="preserve">. Long-term exposure to ambient fine particulate pollution induces insulin resistance and mitochondrial alteration in adipose tissue. </w:t>
      </w:r>
      <w:r w:rsidRPr="00442EFA">
        <w:rPr>
          <w:rFonts w:ascii="Cambria" w:hAnsi="Cambria"/>
          <w:i/>
          <w:iCs/>
          <w:noProof/>
          <w:sz w:val="22"/>
        </w:rPr>
        <w:t>Toxicol Sci</w:t>
      </w:r>
      <w:r w:rsidRPr="00442EFA">
        <w:rPr>
          <w:rFonts w:ascii="Cambria" w:hAnsi="Cambria"/>
          <w:noProof/>
          <w:sz w:val="22"/>
        </w:rPr>
        <w:t xml:space="preserve"> 124: 88–98, 2011.</w:t>
      </w:r>
    </w:p>
    <w:p w14:paraId="6439DF98"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48. </w:t>
      </w:r>
      <w:r w:rsidRPr="00442EFA">
        <w:rPr>
          <w:rFonts w:ascii="Cambria" w:hAnsi="Cambria"/>
          <w:noProof/>
          <w:sz w:val="22"/>
        </w:rPr>
        <w:tab/>
      </w:r>
      <w:r w:rsidRPr="00442EFA">
        <w:rPr>
          <w:rFonts w:ascii="Cambria" w:hAnsi="Cambria"/>
          <w:b/>
          <w:bCs/>
          <w:noProof/>
          <w:sz w:val="22"/>
        </w:rPr>
        <w:t>Xu Z</w:t>
      </w:r>
      <w:r w:rsidRPr="00442EFA">
        <w:rPr>
          <w:rFonts w:ascii="Cambria" w:hAnsi="Cambria"/>
          <w:noProof/>
          <w:sz w:val="22"/>
        </w:rPr>
        <w:t xml:space="preserve">, </w:t>
      </w:r>
      <w:r w:rsidRPr="00442EFA">
        <w:rPr>
          <w:rFonts w:ascii="Cambria" w:hAnsi="Cambria"/>
          <w:b/>
          <w:bCs/>
          <w:noProof/>
          <w:sz w:val="22"/>
        </w:rPr>
        <w:t>Xu X</w:t>
      </w:r>
      <w:r w:rsidRPr="00442EFA">
        <w:rPr>
          <w:rFonts w:ascii="Cambria" w:hAnsi="Cambria"/>
          <w:noProof/>
          <w:sz w:val="22"/>
        </w:rPr>
        <w:t xml:space="preserve">, </w:t>
      </w:r>
      <w:r w:rsidRPr="00442EFA">
        <w:rPr>
          <w:rFonts w:ascii="Cambria" w:hAnsi="Cambria"/>
          <w:b/>
          <w:bCs/>
          <w:noProof/>
          <w:sz w:val="22"/>
        </w:rPr>
        <w:t>Zhong M</w:t>
      </w:r>
      <w:r w:rsidRPr="00442EFA">
        <w:rPr>
          <w:rFonts w:ascii="Cambria" w:hAnsi="Cambria"/>
          <w:noProof/>
          <w:sz w:val="22"/>
        </w:rPr>
        <w:t xml:space="preserve">, </w:t>
      </w:r>
      <w:r w:rsidRPr="00442EFA">
        <w:rPr>
          <w:rFonts w:ascii="Cambria" w:hAnsi="Cambria"/>
          <w:b/>
          <w:bCs/>
          <w:noProof/>
          <w:sz w:val="22"/>
        </w:rPr>
        <w:t>Hotchkiss IP</w:t>
      </w:r>
      <w:r w:rsidRPr="00442EFA">
        <w:rPr>
          <w:rFonts w:ascii="Cambria" w:hAnsi="Cambria"/>
          <w:noProof/>
          <w:sz w:val="22"/>
        </w:rPr>
        <w:t xml:space="preserve">, </w:t>
      </w:r>
      <w:r w:rsidRPr="00442EFA">
        <w:rPr>
          <w:rFonts w:ascii="Cambria" w:hAnsi="Cambria"/>
          <w:b/>
          <w:bCs/>
          <w:noProof/>
          <w:sz w:val="22"/>
        </w:rPr>
        <w:t>Lewandowski RP</w:t>
      </w:r>
      <w:r w:rsidRPr="00442EFA">
        <w:rPr>
          <w:rFonts w:ascii="Cambria" w:hAnsi="Cambria"/>
          <w:noProof/>
          <w:sz w:val="22"/>
        </w:rPr>
        <w:t xml:space="preserve">, </w:t>
      </w:r>
      <w:r w:rsidRPr="00442EFA">
        <w:rPr>
          <w:rFonts w:ascii="Cambria" w:hAnsi="Cambria"/>
          <w:b/>
          <w:bCs/>
          <w:noProof/>
          <w:sz w:val="22"/>
        </w:rPr>
        <w:t>Wagner JG</w:t>
      </w:r>
      <w:r w:rsidRPr="00442EFA">
        <w:rPr>
          <w:rFonts w:ascii="Cambria" w:hAnsi="Cambria"/>
          <w:noProof/>
          <w:sz w:val="22"/>
        </w:rPr>
        <w:t xml:space="preserve">, </w:t>
      </w:r>
      <w:r w:rsidRPr="00442EFA">
        <w:rPr>
          <w:rFonts w:ascii="Cambria" w:hAnsi="Cambria"/>
          <w:b/>
          <w:bCs/>
          <w:noProof/>
          <w:sz w:val="22"/>
        </w:rPr>
        <w:t>Bramble L a</w:t>
      </w:r>
      <w:r w:rsidRPr="00442EFA">
        <w:rPr>
          <w:rFonts w:ascii="Cambria" w:hAnsi="Cambria"/>
          <w:noProof/>
          <w:sz w:val="22"/>
        </w:rPr>
        <w:t xml:space="preserve">, </w:t>
      </w:r>
      <w:r w:rsidRPr="00442EFA">
        <w:rPr>
          <w:rFonts w:ascii="Cambria" w:hAnsi="Cambria"/>
          <w:b/>
          <w:bCs/>
          <w:noProof/>
          <w:sz w:val="22"/>
        </w:rPr>
        <w:t>Yang Y</w:t>
      </w:r>
      <w:r w:rsidRPr="00442EFA">
        <w:rPr>
          <w:rFonts w:ascii="Cambria" w:hAnsi="Cambria"/>
          <w:noProof/>
          <w:sz w:val="22"/>
        </w:rPr>
        <w:t xml:space="preserve">, </w:t>
      </w:r>
      <w:r w:rsidRPr="00442EFA">
        <w:rPr>
          <w:rFonts w:ascii="Cambria" w:hAnsi="Cambria"/>
          <w:b/>
          <w:bCs/>
          <w:noProof/>
          <w:sz w:val="22"/>
        </w:rPr>
        <w:t>Wang A</w:t>
      </w:r>
      <w:r w:rsidRPr="00442EFA">
        <w:rPr>
          <w:rFonts w:ascii="Cambria" w:hAnsi="Cambria"/>
          <w:noProof/>
          <w:sz w:val="22"/>
        </w:rPr>
        <w:t xml:space="preserve">, </w:t>
      </w:r>
      <w:r w:rsidRPr="00442EFA">
        <w:rPr>
          <w:rFonts w:ascii="Cambria" w:hAnsi="Cambria"/>
          <w:b/>
          <w:bCs/>
          <w:noProof/>
          <w:sz w:val="22"/>
        </w:rPr>
        <w:t>Harkema JR</w:t>
      </w:r>
      <w:r w:rsidRPr="00442EFA">
        <w:rPr>
          <w:rFonts w:ascii="Cambria" w:hAnsi="Cambria"/>
          <w:noProof/>
          <w:sz w:val="22"/>
        </w:rPr>
        <w:t xml:space="preserve">, </w:t>
      </w:r>
      <w:r w:rsidRPr="00442EFA">
        <w:rPr>
          <w:rFonts w:ascii="Cambria" w:hAnsi="Cambria"/>
          <w:b/>
          <w:bCs/>
          <w:noProof/>
          <w:sz w:val="22"/>
        </w:rPr>
        <w:t>Lippmann M</w:t>
      </w:r>
      <w:r w:rsidRPr="00442EFA">
        <w:rPr>
          <w:rFonts w:ascii="Cambria" w:hAnsi="Cambria"/>
          <w:noProof/>
          <w:sz w:val="22"/>
        </w:rPr>
        <w:t xml:space="preserve">, </w:t>
      </w:r>
      <w:r w:rsidRPr="00442EFA">
        <w:rPr>
          <w:rFonts w:ascii="Cambria" w:hAnsi="Cambria"/>
          <w:b/>
          <w:bCs/>
          <w:noProof/>
          <w:sz w:val="22"/>
        </w:rPr>
        <w:t>Rajagopalan S</w:t>
      </w:r>
      <w:r w:rsidRPr="00442EFA">
        <w:rPr>
          <w:rFonts w:ascii="Cambria" w:hAnsi="Cambria"/>
          <w:noProof/>
          <w:sz w:val="22"/>
        </w:rPr>
        <w:t xml:space="preserve">, </w:t>
      </w:r>
      <w:r w:rsidRPr="00442EFA">
        <w:rPr>
          <w:rFonts w:ascii="Cambria" w:hAnsi="Cambria"/>
          <w:b/>
          <w:bCs/>
          <w:noProof/>
          <w:sz w:val="22"/>
        </w:rPr>
        <w:t>Chen L-C</w:t>
      </w:r>
      <w:r w:rsidRPr="00442EFA">
        <w:rPr>
          <w:rFonts w:ascii="Cambria" w:hAnsi="Cambria"/>
          <w:noProof/>
          <w:sz w:val="22"/>
        </w:rPr>
        <w:t xml:space="preserve">, </w:t>
      </w:r>
      <w:r w:rsidRPr="00442EFA">
        <w:rPr>
          <w:rFonts w:ascii="Cambria" w:hAnsi="Cambria"/>
          <w:b/>
          <w:bCs/>
          <w:noProof/>
          <w:sz w:val="22"/>
        </w:rPr>
        <w:t>Sun Q</w:t>
      </w:r>
      <w:r w:rsidRPr="00442EFA">
        <w:rPr>
          <w:rFonts w:ascii="Cambria" w:hAnsi="Cambria"/>
          <w:noProof/>
          <w:sz w:val="22"/>
        </w:rPr>
        <w:t xml:space="preserve">. Ambient particulate air pollution induces oxidative stress and alterations of mitochondria and gene expression in brown and white adipose tissues. </w:t>
      </w:r>
      <w:r w:rsidRPr="00442EFA">
        <w:rPr>
          <w:rFonts w:ascii="Cambria" w:hAnsi="Cambria"/>
          <w:i/>
          <w:iCs/>
          <w:noProof/>
          <w:sz w:val="22"/>
        </w:rPr>
        <w:t>Part Fibre Toxicol</w:t>
      </w:r>
      <w:r w:rsidRPr="00442EFA">
        <w:rPr>
          <w:rFonts w:ascii="Cambria" w:hAnsi="Cambria"/>
          <w:noProof/>
          <w:sz w:val="22"/>
        </w:rPr>
        <w:t xml:space="preserve"> 8: 20, 2011.</w:t>
      </w:r>
    </w:p>
    <w:p w14:paraId="1B43A376"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49. </w:t>
      </w:r>
      <w:r w:rsidRPr="00442EFA">
        <w:rPr>
          <w:rFonts w:ascii="Cambria" w:hAnsi="Cambria"/>
          <w:noProof/>
          <w:sz w:val="22"/>
        </w:rPr>
        <w:tab/>
      </w:r>
      <w:r w:rsidRPr="00442EFA">
        <w:rPr>
          <w:rFonts w:ascii="Cambria" w:hAnsi="Cambria"/>
          <w:b/>
          <w:bCs/>
          <w:noProof/>
          <w:sz w:val="22"/>
        </w:rPr>
        <w:t>Zurlo F</w:t>
      </w:r>
      <w:r w:rsidRPr="00442EFA">
        <w:rPr>
          <w:rFonts w:ascii="Cambria" w:hAnsi="Cambria"/>
          <w:noProof/>
          <w:sz w:val="22"/>
        </w:rPr>
        <w:t xml:space="preserve">, </w:t>
      </w:r>
      <w:r w:rsidRPr="00442EFA">
        <w:rPr>
          <w:rFonts w:ascii="Cambria" w:hAnsi="Cambria"/>
          <w:b/>
          <w:bCs/>
          <w:noProof/>
          <w:sz w:val="22"/>
        </w:rPr>
        <w:t>Larson K</w:t>
      </w:r>
      <w:r w:rsidRPr="00442EFA">
        <w:rPr>
          <w:rFonts w:ascii="Cambria" w:hAnsi="Cambria"/>
          <w:noProof/>
          <w:sz w:val="22"/>
        </w:rPr>
        <w:t xml:space="preserve">, </w:t>
      </w:r>
      <w:r w:rsidRPr="00442EFA">
        <w:rPr>
          <w:rFonts w:ascii="Cambria" w:hAnsi="Cambria"/>
          <w:b/>
          <w:bCs/>
          <w:noProof/>
          <w:sz w:val="22"/>
        </w:rPr>
        <w:t>Bogardus C</w:t>
      </w:r>
      <w:r w:rsidRPr="00442EFA">
        <w:rPr>
          <w:rFonts w:ascii="Cambria" w:hAnsi="Cambria"/>
          <w:noProof/>
          <w:sz w:val="22"/>
        </w:rPr>
        <w:t xml:space="preserve">, </w:t>
      </w:r>
      <w:r w:rsidRPr="00442EFA">
        <w:rPr>
          <w:rFonts w:ascii="Cambria" w:hAnsi="Cambria"/>
          <w:b/>
          <w:bCs/>
          <w:noProof/>
          <w:sz w:val="22"/>
        </w:rPr>
        <w:t>Ravussin E</w:t>
      </w:r>
      <w:r w:rsidRPr="00442EFA">
        <w:rPr>
          <w:rFonts w:ascii="Cambria" w:hAnsi="Cambria"/>
          <w:noProof/>
          <w:sz w:val="22"/>
        </w:rPr>
        <w:t xml:space="preserve">. Skeletal muscle metabolism is a major determinant of resting energy expenditure. </w:t>
      </w:r>
      <w:r w:rsidRPr="00442EFA">
        <w:rPr>
          <w:rFonts w:ascii="Cambria" w:hAnsi="Cambria"/>
          <w:i/>
          <w:iCs/>
          <w:noProof/>
          <w:sz w:val="22"/>
        </w:rPr>
        <w:t>J Clin Invest</w:t>
      </w:r>
      <w:r w:rsidRPr="00442EFA">
        <w:rPr>
          <w:rFonts w:ascii="Cambria" w:hAnsi="Cambria"/>
          <w:noProof/>
          <w:sz w:val="22"/>
        </w:rPr>
        <w:t xml:space="preserve"> 86: 1423, 1990.</w:t>
      </w:r>
    </w:p>
    <w:p w14:paraId="0EBDB7E9" w14:textId="72B82ABE" w:rsidR="005373B2" w:rsidRPr="008B1F90" w:rsidRDefault="001B3EBF" w:rsidP="00442EFA">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w:t>
      </w:r>
      <w:proofErr w:type="gramStart"/>
      <w:r w:rsidR="00E6050E" w:rsidRPr="008B1F90">
        <w:rPr>
          <w:sz w:val="22"/>
          <w:szCs w:val="22"/>
        </w:rPr>
        <w:t>indicates</w:t>
      </w:r>
      <w:proofErr w:type="gramEnd"/>
      <w:r w:rsidR="00E6050E" w:rsidRPr="008B1F90">
        <w:rPr>
          <w:sz w:val="22"/>
          <w:szCs w:val="22"/>
        </w:rPr>
        <w:t xml:space="preserve">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w:t>
      </w:r>
      <w:proofErr w:type="spellStart"/>
      <w:r w:rsidRPr="008B1F90">
        <w:rPr>
          <w:sz w:val="22"/>
          <w:szCs w:val="22"/>
        </w:rPr>
        <w:t>leptin</w:t>
      </w:r>
      <w:proofErr w:type="spellEnd"/>
      <w:r w:rsidRPr="008B1F90">
        <w:rPr>
          <w:sz w:val="22"/>
          <w:szCs w:val="22"/>
        </w:rPr>
        <w:t xml:space="preserve">,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w:t>
      </w:r>
      <w:proofErr w:type="gramStart"/>
      <w:r w:rsidRPr="008B1F90">
        <w:rPr>
          <w:sz w:val="22"/>
          <w:szCs w:val="22"/>
        </w:rPr>
        <w:t>n</w:t>
      </w:r>
      <w:proofErr w:type="gramEnd"/>
      <w:r w:rsidRPr="008B1F90">
        <w:rPr>
          <w:sz w:val="22"/>
          <w:szCs w:val="22"/>
        </w:rPr>
        <w:t xml:space="preserve">=8-14/group. § </w:t>
      </w:r>
      <w:proofErr w:type="gramStart"/>
      <w:r w:rsidRPr="008B1F90">
        <w:rPr>
          <w:sz w:val="22"/>
          <w:szCs w:val="22"/>
        </w:rPr>
        <w:t>indicates</w:t>
      </w:r>
      <w:proofErr w:type="gramEnd"/>
      <w:r w:rsidRPr="008B1F90">
        <w:rPr>
          <w:sz w:val="22"/>
          <w:szCs w:val="22"/>
        </w:rPr>
        <w:t xml:space="preserve">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357F7548"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serum insulin</w:t>
      </w:r>
      <w:r w:rsidR="00FD3C3D">
        <w:rPr>
          <w:sz w:val="22"/>
          <w:szCs w:val="22"/>
        </w:rPr>
        <w:t>, (C) HOMA-IR</w:t>
      </w:r>
      <w:r w:rsidRPr="008B1F90">
        <w:rPr>
          <w:sz w:val="22"/>
          <w:szCs w:val="22"/>
        </w:rPr>
        <w:t xml:space="preserve"> and </w:t>
      </w:r>
      <w:r w:rsidR="00150BB4" w:rsidRPr="008B1F90">
        <w:rPr>
          <w:sz w:val="22"/>
          <w:szCs w:val="22"/>
        </w:rPr>
        <w:t>(</w:t>
      </w:r>
      <w:r w:rsidR="00FD3C3D">
        <w:rPr>
          <w:sz w:val="22"/>
          <w:szCs w:val="22"/>
        </w:rPr>
        <w:t>D)</w:t>
      </w:r>
      <w:r w:rsidR="00150BB4" w:rsidRPr="008B1F90">
        <w:rPr>
          <w:sz w:val="22"/>
          <w:szCs w:val="22"/>
        </w:rPr>
        <w:t xml:space="preserve"> </w:t>
      </w:r>
      <w:r w:rsidRPr="008B1F90">
        <w:rPr>
          <w:sz w:val="22"/>
          <w:szCs w:val="22"/>
        </w:rPr>
        <w:t>serum glucagon concentrations were determined after a 16h fast at ~ZT4. Fed serum was collected at ZT12 and analyzed for insulin (B) and glucagon (</w:t>
      </w:r>
      <w:r w:rsidR="0065262F">
        <w:rPr>
          <w:sz w:val="22"/>
          <w:szCs w:val="22"/>
        </w:rPr>
        <w:t>D</w:t>
      </w:r>
      <w:r w:rsidRPr="008B1F90">
        <w:rPr>
          <w:sz w:val="22"/>
          <w:szCs w:val="22"/>
        </w:rPr>
        <w:t xml:space="preserve">). Data shown is the group mean ± SE. </w:t>
      </w:r>
      <w:proofErr w:type="gramStart"/>
      <w:r w:rsidRPr="008B1F90">
        <w:rPr>
          <w:sz w:val="22"/>
          <w:szCs w:val="22"/>
        </w:rPr>
        <w:t>n</w:t>
      </w:r>
      <w:proofErr w:type="gramEnd"/>
      <w:r w:rsidRPr="008B1F90">
        <w:rPr>
          <w:sz w:val="22"/>
          <w:szCs w:val="22"/>
        </w:rPr>
        <w:t xml:space="preserve">=8-14/group. † </w:t>
      </w:r>
      <w:proofErr w:type="gramStart"/>
      <w:r w:rsidRPr="008B1F90">
        <w:rPr>
          <w:sz w:val="22"/>
          <w:szCs w:val="22"/>
        </w:rPr>
        <w:t>indicates</w:t>
      </w:r>
      <w:proofErr w:type="gramEnd"/>
      <w:r w:rsidRPr="008B1F90">
        <w:rPr>
          <w:sz w:val="22"/>
          <w:szCs w:val="22"/>
        </w:rPr>
        <w:t xml:space="preserve"> a main effect for feeding state </w:t>
      </w:r>
      <w:r w:rsidR="00D725B6" w:rsidRPr="008B1F90">
        <w:rPr>
          <w:sz w:val="22"/>
          <w:szCs w:val="22"/>
        </w:rPr>
        <w:t>(B</w:t>
      </w:r>
      <w:r w:rsidR="0065262F">
        <w:rPr>
          <w:sz w:val="22"/>
          <w:szCs w:val="22"/>
        </w:rPr>
        <w:t xml:space="preserve"> and D</w:t>
      </w:r>
      <w:r w:rsidR="00D725B6" w:rsidRPr="008B1F90">
        <w:rPr>
          <w:sz w:val="22"/>
          <w:szCs w:val="22"/>
        </w:rPr>
        <w:t xml:space="preserve">) </w:t>
      </w:r>
      <w:r w:rsidRPr="008B1F90">
        <w:rPr>
          <w:sz w:val="22"/>
          <w:szCs w:val="22"/>
        </w:rPr>
        <w:t>and ‡ indicates a main effect for MCP230-exposure by 2-way ANOVA</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p&lt;0.05 via a Wilcoxon Rank Sum Test</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xml:space="preserve">) Quantification of ambulatory movement during the light and dark phases. (F) Respiratory exchange ratio of each group.  Saline and </w:t>
      </w:r>
      <w:proofErr w:type="spellStart"/>
      <w:r w:rsidRPr="008B1F90">
        <w:rPr>
          <w:sz w:val="22"/>
          <w:szCs w:val="22"/>
        </w:rPr>
        <w:t>cabosil</w:t>
      </w:r>
      <w:proofErr w:type="spellEnd"/>
      <w:r w:rsidRPr="008B1F90">
        <w:rPr>
          <w:sz w:val="22"/>
          <w:szCs w:val="22"/>
        </w:rPr>
        <w:t xml:space="preserve"> groups were not combined for this </w:t>
      </w:r>
      <w:proofErr w:type="gramStart"/>
      <w:r w:rsidRPr="008B1F90">
        <w:rPr>
          <w:sz w:val="22"/>
          <w:szCs w:val="22"/>
        </w:rPr>
        <w:t>analysis</w:t>
      </w:r>
      <w:proofErr w:type="gramEnd"/>
      <w:r w:rsidRPr="008B1F90">
        <w:rPr>
          <w:sz w:val="22"/>
          <w:szCs w:val="22"/>
        </w:rPr>
        <w:t xml:space="preserve"> as there was a significant reduction in the respiratory exchange ratio for both the </w:t>
      </w:r>
      <w:proofErr w:type="spellStart"/>
      <w:r w:rsidRPr="008B1F90">
        <w:rPr>
          <w:sz w:val="22"/>
          <w:szCs w:val="22"/>
        </w:rPr>
        <w:t>cabosil</w:t>
      </w:r>
      <w:proofErr w:type="spellEnd"/>
      <w:r w:rsidRPr="008B1F90">
        <w:rPr>
          <w:sz w:val="22"/>
          <w:szCs w:val="22"/>
        </w:rPr>
        <w:t>-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xml:space="preserve">). </w:t>
      </w:r>
      <w:proofErr w:type="gramStart"/>
      <w:r w:rsidRPr="008B1F90">
        <w:rPr>
          <w:sz w:val="22"/>
          <w:szCs w:val="22"/>
        </w:rPr>
        <w:t>n</w:t>
      </w:r>
      <w:proofErr w:type="gramEnd"/>
      <w:r w:rsidRPr="008B1F90">
        <w:rPr>
          <w:sz w:val="22"/>
          <w:szCs w:val="22"/>
        </w:rPr>
        <w:t xml:space="preserve">=18, 6 or 14 for MCP230, saline and </w:t>
      </w:r>
      <w:proofErr w:type="spellStart"/>
      <w:r w:rsidRPr="008B1F90">
        <w:rPr>
          <w:sz w:val="22"/>
          <w:szCs w:val="22"/>
        </w:rPr>
        <w:t>cabosil</w:t>
      </w:r>
      <w:proofErr w:type="spellEnd"/>
      <w:r w:rsidRPr="008B1F90">
        <w:rPr>
          <w:sz w:val="22"/>
          <w:szCs w:val="22"/>
        </w:rPr>
        <w:t xml:space="preserve"> groups, respectively. § </w:t>
      </w:r>
      <w:proofErr w:type="gramStart"/>
      <w:r w:rsidRPr="008B1F90">
        <w:rPr>
          <w:sz w:val="22"/>
          <w:szCs w:val="22"/>
        </w:rPr>
        <w:t>indicates</w:t>
      </w:r>
      <w:proofErr w:type="gramEnd"/>
      <w:r w:rsidRPr="008B1F90">
        <w:rPr>
          <w:sz w:val="22"/>
          <w:szCs w:val="22"/>
        </w:rPr>
        <w:t xml:space="preserve"> p&lt;0.05 by AN</w:t>
      </w:r>
      <w:r w:rsidR="00F7055D" w:rsidRPr="008B1F90">
        <w:rPr>
          <w:sz w:val="22"/>
          <w:szCs w:val="22"/>
        </w:rPr>
        <w:t>C</w:t>
      </w:r>
      <w:r w:rsidRPr="008B1F90">
        <w:rPr>
          <w:sz w:val="22"/>
          <w:szCs w:val="22"/>
        </w:rPr>
        <w:t>OVA (B). *</w:t>
      </w:r>
      <w:proofErr w:type="gramStart"/>
      <w:r w:rsidRPr="008B1F90">
        <w:rPr>
          <w:sz w:val="22"/>
          <w:szCs w:val="22"/>
        </w:rPr>
        <w:t>indicates</w:t>
      </w:r>
      <w:proofErr w:type="gramEnd"/>
      <w:r w:rsidRPr="008B1F90">
        <w:rPr>
          <w:sz w:val="22"/>
          <w:szCs w:val="22"/>
        </w:rPr>
        <w:t xml:space="preserve">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xml:space="preserve">).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523F6362"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spellStart"/>
      <w:proofErr w:type="gramStart"/>
      <w:r w:rsidR="002F26E7" w:rsidRPr="008B1F90">
        <w:rPr>
          <w:sz w:val="22"/>
          <w:szCs w:val="22"/>
        </w:rPr>
        <w:t>mtDNA</w:t>
      </w:r>
      <w:proofErr w:type="spellEnd"/>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t>
      </w:r>
      <w:proofErr w:type="spellStart"/>
      <w:r w:rsidR="002F26E7" w:rsidRPr="008B1F90">
        <w:rPr>
          <w:sz w:val="22"/>
          <w:szCs w:val="22"/>
        </w:rPr>
        <w:t>wk</w:t>
      </w:r>
      <w:proofErr w:type="spellEnd"/>
      <w:r w:rsidR="002F26E7" w:rsidRPr="008B1F90">
        <w:rPr>
          <w:sz w:val="22"/>
          <w:szCs w:val="22"/>
        </w:rPr>
        <w:t xml:space="preserve"> of high fat diet as adults. Quadriceps </w:t>
      </w:r>
      <w:r w:rsidR="00BC1E1D">
        <w:rPr>
          <w:sz w:val="22"/>
          <w:szCs w:val="22"/>
        </w:rPr>
        <w:t xml:space="preserve">PGC-1α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proofErr w:type="spellStart"/>
      <w:r w:rsidR="005D79CF" w:rsidRPr="00FA1438">
        <w:rPr>
          <w:i/>
          <w:sz w:val="22"/>
          <w:szCs w:val="22"/>
        </w:rPr>
        <w:t>Ppard</w:t>
      </w:r>
      <w:proofErr w:type="spellEnd"/>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proofErr w:type="spellStart"/>
      <w:r w:rsidR="005D79CF" w:rsidRPr="00FA1438">
        <w:rPr>
          <w:i/>
          <w:sz w:val="22"/>
          <w:szCs w:val="22"/>
        </w:rPr>
        <w:t>Tfam</w:t>
      </w:r>
      <w:proofErr w:type="spellEnd"/>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w:t>
      </w:r>
      <w:proofErr w:type="spellStart"/>
      <w:r>
        <w:rPr>
          <w:b/>
          <w:sz w:val="22"/>
          <w:szCs w:val="22"/>
        </w:rPr>
        <w:t>upregulated</w:t>
      </w:r>
      <w:proofErr w:type="spellEnd"/>
      <w:r>
        <w:rPr>
          <w:b/>
          <w:sz w:val="22"/>
          <w:szCs w:val="22"/>
        </w:rPr>
        <w:t xml:space="preserve">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proofErr w:type="spellStart"/>
      <w:r w:rsidR="00FB2002" w:rsidRPr="00FB2002">
        <w:rPr>
          <w:i/>
          <w:sz w:val="22"/>
          <w:szCs w:val="22"/>
        </w:rPr>
        <w:t>Gclm</w:t>
      </w:r>
      <w:proofErr w:type="spellEnd"/>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t>Tables</w:t>
      </w:r>
    </w:p>
    <w:p w14:paraId="4D0AB59F" w14:textId="38251BBB"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 xml:space="preserve">TTC </w:t>
            </w:r>
            <w:proofErr w:type="spellStart"/>
            <w:r w:rsidRPr="00D60157">
              <w:rPr>
                <w:rFonts w:cs="Arial"/>
                <w:sz w:val="20"/>
                <w:szCs w:val="20"/>
              </w:rPr>
              <w:t>TTC</w:t>
            </w:r>
            <w:proofErr w:type="spellEnd"/>
            <w:r w:rsidRPr="00D60157">
              <w:rPr>
                <w:rFonts w:cs="Arial"/>
                <w:sz w:val="20"/>
                <w:szCs w:val="20"/>
              </w:rPr>
              <w:t xml:space="preserve">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proofErr w:type="spellStart"/>
            <w:r w:rsidRPr="00D60157">
              <w:rPr>
                <w:rFonts w:cs="Arial"/>
                <w:b/>
                <w:i/>
                <w:sz w:val="20"/>
                <w:szCs w:val="20"/>
              </w:rPr>
              <w:t>mt-Cytb</w:t>
            </w:r>
            <w:proofErr w:type="spellEnd"/>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proofErr w:type="spellStart"/>
            <w:r w:rsidRPr="00D60157">
              <w:rPr>
                <w:rFonts w:cs="Arial"/>
                <w:b/>
                <w:i/>
                <w:sz w:val="20"/>
                <w:szCs w:val="20"/>
              </w:rPr>
              <w:t>Sdha</w:t>
            </w:r>
            <w:proofErr w:type="spellEnd"/>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proofErr w:type="spellStart"/>
            <w:r w:rsidRPr="00D60157">
              <w:rPr>
                <w:rFonts w:cs="Arial"/>
                <w:b/>
                <w:i/>
                <w:sz w:val="20"/>
                <w:szCs w:val="20"/>
              </w:rPr>
              <w:t>Ppard</w:t>
            </w:r>
            <w:proofErr w:type="spellEnd"/>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 xml:space="preserve">CGG AAG </w:t>
            </w:r>
            <w:proofErr w:type="spellStart"/>
            <w:r w:rsidRPr="00D60157">
              <w:rPr>
                <w:rFonts w:cs="Arial"/>
                <w:sz w:val="20"/>
                <w:szCs w:val="20"/>
              </w:rPr>
              <w:t>AAG</w:t>
            </w:r>
            <w:proofErr w:type="spellEnd"/>
            <w:r w:rsidRPr="00D60157">
              <w:rPr>
                <w:rFonts w:cs="Arial"/>
                <w:sz w:val="20"/>
                <w:szCs w:val="20"/>
              </w:rPr>
              <w:t xml:space="preserve">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 xml:space="preserve">GCT CAT TGT </w:t>
            </w:r>
            <w:proofErr w:type="spellStart"/>
            <w:r w:rsidRPr="00D60157">
              <w:rPr>
                <w:rFonts w:cs="Arial"/>
                <w:sz w:val="20"/>
                <w:szCs w:val="20"/>
              </w:rPr>
              <w:t>TGT</w:t>
            </w:r>
            <w:proofErr w:type="spellEnd"/>
            <w:r w:rsidRPr="00D60157">
              <w:rPr>
                <w:rFonts w:cs="Arial"/>
                <w:sz w:val="20"/>
                <w:szCs w:val="20"/>
              </w:rPr>
              <w:t xml:space="preserve">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proofErr w:type="spellStart"/>
            <w:r w:rsidRPr="00D60157">
              <w:rPr>
                <w:rFonts w:cs="Arial"/>
                <w:b/>
                <w:i/>
                <w:sz w:val="20"/>
                <w:szCs w:val="20"/>
              </w:rPr>
              <w:t>Tfam</w:t>
            </w:r>
            <w:proofErr w:type="spellEnd"/>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proofErr w:type="spellStart"/>
            <w:r w:rsidRPr="00D60157">
              <w:rPr>
                <w:rFonts w:cs="Arial"/>
                <w:b/>
                <w:i/>
                <w:sz w:val="20"/>
                <w:szCs w:val="20"/>
              </w:rPr>
              <w:t>Gclm</w:t>
            </w:r>
            <w:proofErr w:type="spellEnd"/>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 xml:space="preserve">AAG </w:t>
            </w:r>
            <w:proofErr w:type="spellStart"/>
            <w:r w:rsidRPr="00D60157">
              <w:rPr>
                <w:rFonts w:cs="Arial"/>
                <w:sz w:val="20"/>
                <w:szCs w:val="20"/>
              </w:rPr>
              <w:t>AAG</w:t>
            </w:r>
            <w:proofErr w:type="spellEnd"/>
            <w:r w:rsidRPr="00D60157">
              <w:rPr>
                <w:rFonts w:cs="Arial"/>
                <w:sz w:val="20"/>
                <w:szCs w:val="20"/>
              </w:rPr>
              <w:t xml:space="preserve">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 w:author="Dave Bridges" w:date="2016-03-08T09:34:00Z" w:initials="DB">
    <w:p w14:paraId="53C92E92" w14:textId="4110F0E0" w:rsidR="004907A5" w:rsidRDefault="004907A5">
      <w:pPr>
        <w:pStyle w:val="CommentText"/>
      </w:pPr>
      <w:r>
        <w:rPr>
          <w:rStyle w:val="CommentReference"/>
        </w:rPr>
        <w:annotationRef/>
      </w:r>
      <w:r>
        <w:t>Of what? PM2.5?  EPFRs?</w:t>
      </w:r>
    </w:p>
  </w:comment>
  <w:comment w:id="42" w:author="Dave Bridges" w:date="2016-03-08T10:11:00Z" w:initials="DB">
    <w:p w14:paraId="6BFD64DB" w14:textId="731306BD" w:rsidR="004907A5" w:rsidRDefault="004907A5">
      <w:pPr>
        <w:pStyle w:val="CommentText"/>
      </w:pPr>
      <w:r>
        <w:rPr>
          <w:rStyle w:val="CommentReference"/>
        </w:rPr>
        <w:annotationRef/>
      </w:r>
    </w:p>
  </w:comment>
  <w:comment w:id="45" w:author="Dave Bridges" w:date="2016-03-08T08:41:00Z" w:initials="DB">
    <w:p w14:paraId="4C07BA06" w14:textId="6B26CE22" w:rsidR="004907A5" w:rsidRDefault="004907A5">
      <w:pPr>
        <w:pStyle w:val="CommentText"/>
      </w:pPr>
      <w:r>
        <w:rPr>
          <w:rStyle w:val="CommentReference"/>
        </w:rPr>
        <w:annotationRef/>
      </w:r>
      <w:r>
        <w:t xml:space="preserve">If there are data to support PGC1a and </w:t>
      </w:r>
      <w:proofErr w:type="spellStart"/>
      <w:r>
        <w:t>PPARd</w:t>
      </w:r>
      <w:proofErr w:type="spellEnd"/>
      <w:r>
        <w:t xml:space="preserve"> as antioxidant responses, then we should include this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04C4ED" w15:done="0"/>
  <w15:commentEx w15:paraId="7757978D" w15:done="0"/>
  <w15:commentEx w15:paraId="12A106BF" w15:done="0"/>
  <w15:commentEx w15:paraId="026781DA" w15:done="0"/>
  <w15:commentEx w15:paraId="2964EB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06572"/>
    <w:rsid w:val="00006EB4"/>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34B1"/>
    <w:rsid w:val="00063F60"/>
    <w:rsid w:val="000663D5"/>
    <w:rsid w:val="0007239C"/>
    <w:rsid w:val="00076974"/>
    <w:rsid w:val="00077036"/>
    <w:rsid w:val="000807B2"/>
    <w:rsid w:val="00080FEE"/>
    <w:rsid w:val="00081D4E"/>
    <w:rsid w:val="00082C2E"/>
    <w:rsid w:val="000837E7"/>
    <w:rsid w:val="00084A93"/>
    <w:rsid w:val="000917CE"/>
    <w:rsid w:val="00093DF5"/>
    <w:rsid w:val="00095924"/>
    <w:rsid w:val="000966F1"/>
    <w:rsid w:val="000A10E7"/>
    <w:rsid w:val="000A286D"/>
    <w:rsid w:val="000A42DE"/>
    <w:rsid w:val="000A578E"/>
    <w:rsid w:val="000B1927"/>
    <w:rsid w:val="000B435A"/>
    <w:rsid w:val="000B4696"/>
    <w:rsid w:val="000B6509"/>
    <w:rsid w:val="000C0348"/>
    <w:rsid w:val="000C08A5"/>
    <w:rsid w:val="000C1298"/>
    <w:rsid w:val="000C190A"/>
    <w:rsid w:val="000C2306"/>
    <w:rsid w:val="000C2AA4"/>
    <w:rsid w:val="000C2B4E"/>
    <w:rsid w:val="000C3CAA"/>
    <w:rsid w:val="000C5C97"/>
    <w:rsid w:val="000C7C69"/>
    <w:rsid w:val="000D0EF1"/>
    <w:rsid w:val="000D137A"/>
    <w:rsid w:val="000D1ACD"/>
    <w:rsid w:val="000D3EBA"/>
    <w:rsid w:val="000D4A87"/>
    <w:rsid w:val="000D59B5"/>
    <w:rsid w:val="000E37F3"/>
    <w:rsid w:val="000E51A5"/>
    <w:rsid w:val="000E65DA"/>
    <w:rsid w:val="000F1A6B"/>
    <w:rsid w:val="000F1BB2"/>
    <w:rsid w:val="000F6470"/>
    <w:rsid w:val="000F7FCB"/>
    <w:rsid w:val="00103D39"/>
    <w:rsid w:val="001053F8"/>
    <w:rsid w:val="00105DDF"/>
    <w:rsid w:val="00110461"/>
    <w:rsid w:val="001114DD"/>
    <w:rsid w:val="0011187F"/>
    <w:rsid w:val="00111E3A"/>
    <w:rsid w:val="00112CDD"/>
    <w:rsid w:val="001139E1"/>
    <w:rsid w:val="00113C1F"/>
    <w:rsid w:val="001146C4"/>
    <w:rsid w:val="00114B5D"/>
    <w:rsid w:val="001169E0"/>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021"/>
    <w:rsid w:val="001631DD"/>
    <w:rsid w:val="00163EE9"/>
    <w:rsid w:val="001640EF"/>
    <w:rsid w:val="001646BA"/>
    <w:rsid w:val="001664E7"/>
    <w:rsid w:val="00171013"/>
    <w:rsid w:val="001749D8"/>
    <w:rsid w:val="0017693D"/>
    <w:rsid w:val="0017760C"/>
    <w:rsid w:val="001827FE"/>
    <w:rsid w:val="00186195"/>
    <w:rsid w:val="00186D81"/>
    <w:rsid w:val="001901B3"/>
    <w:rsid w:val="00191826"/>
    <w:rsid w:val="001A3825"/>
    <w:rsid w:val="001A4114"/>
    <w:rsid w:val="001B0DE3"/>
    <w:rsid w:val="001B163F"/>
    <w:rsid w:val="001B3EBF"/>
    <w:rsid w:val="001B4AF3"/>
    <w:rsid w:val="001B58EE"/>
    <w:rsid w:val="001C1CAE"/>
    <w:rsid w:val="001C2C0E"/>
    <w:rsid w:val="001C3B10"/>
    <w:rsid w:val="001C4285"/>
    <w:rsid w:val="001C6C61"/>
    <w:rsid w:val="001D1BE1"/>
    <w:rsid w:val="001D3938"/>
    <w:rsid w:val="001D4DDA"/>
    <w:rsid w:val="001E01AC"/>
    <w:rsid w:val="001E09AE"/>
    <w:rsid w:val="001E0F38"/>
    <w:rsid w:val="001E12F3"/>
    <w:rsid w:val="001E1AE7"/>
    <w:rsid w:val="001E6F92"/>
    <w:rsid w:val="001F2E93"/>
    <w:rsid w:val="001F3D5E"/>
    <w:rsid w:val="001F59A1"/>
    <w:rsid w:val="001F5BAD"/>
    <w:rsid w:val="001F6320"/>
    <w:rsid w:val="001F6B6D"/>
    <w:rsid w:val="001F72A7"/>
    <w:rsid w:val="001F7975"/>
    <w:rsid w:val="00206B25"/>
    <w:rsid w:val="00207EA1"/>
    <w:rsid w:val="00207FA7"/>
    <w:rsid w:val="00212185"/>
    <w:rsid w:val="00213096"/>
    <w:rsid w:val="002167AD"/>
    <w:rsid w:val="00223477"/>
    <w:rsid w:val="00230B4A"/>
    <w:rsid w:val="00232418"/>
    <w:rsid w:val="0023247F"/>
    <w:rsid w:val="002339CE"/>
    <w:rsid w:val="00233CDC"/>
    <w:rsid w:val="00236B0D"/>
    <w:rsid w:val="002404F1"/>
    <w:rsid w:val="0024199D"/>
    <w:rsid w:val="00243797"/>
    <w:rsid w:val="0024386D"/>
    <w:rsid w:val="00245A81"/>
    <w:rsid w:val="00245CF5"/>
    <w:rsid w:val="002475CD"/>
    <w:rsid w:val="002509CB"/>
    <w:rsid w:val="002510C4"/>
    <w:rsid w:val="00255A78"/>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96D"/>
    <w:rsid w:val="003108A4"/>
    <w:rsid w:val="00310EE0"/>
    <w:rsid w:val="00314A96"/>
    <w:rsid w:val="00316D67"/>
    <w:rsid w:val="00317755"/>
    <w:rsid w:val="00317C44"/>
    <w:rsid w:val="003305B9"/>
    <w:rsid w:val="00331D2C"/>
    <w:rsid w:val="0033301A"/>
    <w:rsid w:val="0033485A"/>
    <w:rsid w:val="00336477"/>
    <w:rsid w:val="00345FDD"/>
    <w:rsid w:val="003460B2"/>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45F0"/>
    <w:rsid w:val="00392E97"/>
    <w:rsid w:val="00395F15"/>
    <w:rsid w:val="003A4037"/>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590"/>
    <w:rsid w:val="00405DB1"/>
    <w:rsid w:val="00406E19"/>
    <w:rsid w:val="004075A0"/>
    <w:rsid w:val="00410F14"/>
    <w:rsid w:val="00412CE1"/>
    <w:rsid w:val="00413414"/>
    <w:rsid w:val="00415F55"/>
    <w:rsid w:val="004212C2"/>
    <w:rsid w:val="0043113B"/>
    <w:rsid w:val="0043133C"/>
    <w:rsid w:val="00432581"/>
    <w:rsid w:val="004337D0"/>
    <w:rsid w:val="00435C2A"/>
    <w:rsid w:val="00441A6B"/>
    <w:rsid w:val="00442795"/>
    <w:rsid w:val="00442D2D"/>
    <w:rsid w:val="00442EFA"/>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549A"/>
    <w:rsid w:val="00475C6A"/>
    <w:rsid w:val="00481D40"/>
    <w:rsid w:val="00483D58"/>
    <w:rsid w:val="0048496E"/>
    <w:rsid w:val="004907A5"/>
    <w:rsid w:val="004913A1"/>
    <w:rsid w:val="0049265C"/>
    <w:rsid w:val="00493F6D"/>
    <w:rsid w:val="004942B6"/>
    <w:rsid w:val="0049462D"/>
    <w:rsid w:val="00494873"/>
    <w:rsid w:val="00494F36"/>
    <w:rsid w:val="00496BFE"/>
    <w:rsid w:val="004A1350"/>
    <w:rsid w:val="004A2A9D"/>
    <w:rsid w:val="004A415B"/>
    <w:rsid w:val="004A4358"/>
    <w:rsid w:val="004A562E"/>
    <w:rsid w:val="004A756E"/>
    <w:rsid w:val="004A79CA"/>
    <w:rsid w:val="004B0477"/>
    <w:rsid w:val="004B2C11"/>
    <w:rsid w:val="004B4689"/>
    <w:rsid w:val="004B48ED"/>
    <w:rsid w:val="004B62B5"/>
    <w:rsid w:val="004C12AE"/>
    <w:rsid w:val="004C2FCD"/>
    <w:rsid w:val="004C3CD7"/>
    <w:rsid w:val="004C4502"/>
    <w:rsid w:val="004C4785"/>
    <w:rsid w:val="004C687A"/>
    <w:rsid w:val="004D1C93"/>
    <w:rsid w:val="004D341B"/>
    <w:rsid w:val="004D69F4"/>
    <w:rsid w:val="004E720F"/>
    <w:rsid w:val="004E764A"/>
    <w:rsid w:val="004E787E"/>
    <w:rsid w:val="004F14D7"/>
    <w:rsid w:val="004F3E87"/>
    <w:rsid w:val="004F48E9"/>
    <w:rsid w:val="004F4E46"/>
    <w:rsid w:val="004F5139"/>
    <w:rsid w:val="00501427"/>
    <w:rsid w:val="00502FE0"/>
    <w:rsid w:val="0050340E"/>
    <w:rsid w:val="005074A0"/>
    <w:rsid w:val="0051016C"/>
    <w:rsid w:val="00510BEA"/>
    <w:rsid w:val="00510CFE"/>
    <w:rsid w:val="0051397B"/>
    <w:rsid w:val="00513EA2"/>
    <w:rsid w:val="00515CB9"/>
    <w:rsid w:val="00516077"/>
    <w:rsid w:val="005173C9"/>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7BD"/>
    <w:rsid w:val="005B394F"/>
    <w:rsid w:val="005B469E"/>
    <w:rsid w:val="005B4773"/>
    <w:rsid w:val="005B6A59"/>
    <w:rsid w:val="005C05E4"/>
    <w:rsid w:val="005C10D5"/>
    <w:rsid w:val="005C4BE7"/>
    <w:rsid w:val="005C4C8D"/>
    <w:rsid w:val="005C62DD"/>
    <w:rsid w:val="005C6AB9"/>
    <w:rsid w:val="005D01F9"/>
    <w:rsid w:val="005D0CE3"/>
    <w:rsid w:val="005D1436"/>
    <w:rsid w:val="005D172E"/>
    <w:rsid w:val="005D1928"/>
    <w:rsid w:val="005D5CBA"/>
    <w:rsid w:val="005D6504"/>
    <w:rsid w:val="005D79CF"/>
    <w:rsid w:val="005D7B76"/>
    <w:rsid w:val="005D7E1F"/>
    <w:rsid w:val="005E0971"/>
    <w:rsid w:val="005E1B42"/>
    <w:rsid w:val="005E31F8"/>
    <w:rsid w:val="005E4209"/>
    <w:rsid w:val="005E42A8"/>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2778A"/>
    <w:rsid w:val="00631F34"/>
    <w:rsid w:val="00632CBB"/>
    <w:rsid w:val="0063519E"/>
    <w:rsid w:val="00637C02"/>
    <w:rsid w:val="00642493"/>
    <w:rsid w:val="00644282"/>
    <w:rsid w:val="00650357"/>
    <w:rsid w:val="00652443"/>
    <w:rsid w:val="0065262F"/>
    <w:rsid w:val="00652652"/>
    <w:rsid w:val="006529C8"/>
    <w:rsid w:val="00652ED6"/>
    <w:rsid w:val="00661F8F"/>
    <w:rsid w:val="00663C6E"/>
    <w:rsid w:val="00663FBB"/>
    <w:rsid w:val="00670D0F"/>
    <w:rsid w:val="006717EC"/>
    <w:rsid w:val="00671AFC"/>
    <w:rsid w:val="00677562"/>
    <w:rsid w:val="006776BE"/>
    <w:rsid w:val="0068206A"/>
    <w:rsid w:val="00684E6F"/>
    <w:rsid w:val="0068650C"/>
    <w:rsid w:val="00690E6B"/>
    <w:rsid w:val="00691583"/>
    <w:rsid w:val="00691BA2"/>
    <w:rsid w:val="00695979"/>
    <w:rsid w:val="006964D1"/>
    <w:rsid w:val="00696A45"/>
    <w:rsid w:val="006A1A89"/>
    <w:rsid w:val="006A1EF4"/>
    <w:rsid w:val="006A47A3"/>
    <w:rsid w:val="006A545F"/>
    <w:rsid w:val="006A6379"/>
    <w:rsid w:val="006A6E74"/>
    <w:rsid w:val="006B2689"/>
    <w:rsid w:val="006B6593"/>
    <w:rsid w:val="006B72B9"/>
    <w:rsid w:val="006B74D4"/>
    <w:rsid w:val="006B76D5"/>
    <w:rsid w:val="006C57BA"/>
    <w:rsid w:val="006D1074"/>
    <w:rsid w:val="006D24D7"/>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4C3B"/>
    <w:rsid w:val="00707621"/>
    <w:rsid w:val="00713170"/>
    <w:rsid w:val="00717233"/>
    <w:rsid w:val="00717241"/>
    <w:rsid w:val="007202AB"/>
    <w:rsid w:val="007221E6"/>
    <w:rsid w:val="007264C1"/>
    <w:rsid w:val="00731819"/>
    <w:rsid w:val="00732614"/>
    <w:rsid w:val="00733B5B"/>
    <w:rsid w:val="00735CE1"/>
    <w:rsid w:val="00737CD3"/>
    <w:rsid w:val="00740101"/>
    <w:rsid w:val="007425D4"/>
    <w:rsid w:val="00743FA3"/>
    <w:rsid w:val="0074546F"/>
    <w:rsid w:val="007463DB"/>
    <w:rsid w:val="007467A7"/>
    <w:rsid w:val="0075219B"/>
    <w:rsid w:val="00754FEB"/>
    <w:rsid w:val="0075649B"/>
    <w:rsid w:val="00766A1F"/>
    <w:rsid w:val="00766DB4"/>
    <w:rsid w:val="00766E8A"/>
    <w:rsid w:val="00771641"/>
    <w:rsid w:val="00772D9A"/>
    <w:rsid w:val="00777ACC"/>
    <w:rsid w:val="007802ED"/>
    <w:rsid w:val="007824ED"/>
    <w:rsid w:val="00787771"/>
    <w:rsid w:val="0079285E"/>
    <w:rsid w:val="00794142"/>
    <w:rsid w:val="00795012"/>
    <w:rsid w:val="007A1134"/>
    <w:rsid w:val="007A42DE"/>
    <w:rsid w:val="007A682A"/>
    <w:rsid w:val="007A7959"/>
    <w:rsid w:val="007A7DA9"/>
    <w:rsid w:val="007B10F3"/>
    <w:rsid w:val="007B1F6F"/>
    <w:rsid w:val="007B2AFE"/>
    <w:rsid w:val="007B4720"/>
    <w:rsid w:val="007B4E0B"/>
    <w:rsid w:val="007B65B7"/>
    <w:rsid w:val="007B6EF9"/>
    <w:rsid w:val="007C1706"/>
    <w:rsid w:val="007C51D0"/>
    <w:rsid w:val="007C5A51"/>
    <w:rsid w:val="007D51FD"/>
    <w:rsid w:val="007E19C2"/>
    <w:rsid w:val="007E33C8"/>
    <w:rsid w:val="007E4915"/>
    <w:rsid w:val="007F0754"/>
    <w:rsid w:val="007F0C01"/>
    <w:rsid w:val="007F0C91"/>
    <w:rsid w:val="007F21DA"/>
    <w:rsid w:val="007F42AF"/>
    <w:rsid w:val="007F56BC"/>
    <w:rsid w:val="007F6DA5"/>
    <w:rsid w:val="008001F6"/>
    <w:rsid w:val="00800A23"/>
    <w:rsid w:val="0080319A"/>
    <w:rsid w:val="008042E2"/>
    <w:rsid w:val="00804AAC"/>
    <w:rsid w:val="00806C09"/>
    <w:rsid w:val="008147B8"/>
    <w:rsid w:val="00815D98"/>
    <w:rsid w:val="00817EA8"/>
    <w:rsid w:val="00820C95"/>
    <w:rsid w:val="00825679"/>
    <w:rsid w:val="008258B3"/>
    <w:rsid w:val="0082606D"/>
    <w:rsid w:val="0083197C"/>
    <w:rsid w:val="008345C2"/>
    <w:rsid w:val="00842918"/>
    <w:rsid w:val="008438CD"/>
    <w:rsid w:val="00843BEB"/>
    <w:rsid w:val="00843E7D"/>
    <w:rsid w:val="00850361"/>
    <w:rsid w:val="00850D76"/>
    <w:rsid w:val="00853A55"/>
    <w:rsid w:val="0085539E"/>
    <w:rsid w:val="00856017"/>
    <w:rsid w:val="00856272"/>
    <w:rsid w:val="00861088"/>
    <w:rsid w:val="008612D1"/>
    <w:rsid w:val="008625C9"/>
    <w:rsid w:val="00870709"/>
    <w:rsid w:val="00870AD8"/>
    <w:rsid w:val="00871299"/>
    <w:rsid w:val="0087161F"/>
    <w:rsid w:val="0087563D"/>
    <w:rsid w:val="00880090"/>
    <w:rsid w:val="00881AC0"/>
    <w:rsid w:val="008821F8"/>
    <w:rsid w:val="00882641"/>
    <w:rsid w:val="00884F53"/>
    <w:rsid w:val="00887128"/>
    <w:rsid w:val="00891215"/>
    <w:rsid w:val="00893D24"/>
    <w:rsid w:val="0089602A"/>
    <w:rsid w:val="00896803"/>
    <w:rsid w:val="00896FD8"/>
    <w:rsid w:val="008A2B14"/>
    <w:rsid w:val="008A533B"/>
    <w:rsid w:val="008A5CDF"/>
    <w:rsid w:val="008A7513"/>
    <w:rsid w:val="008A797C"/>
    <w:rsid w:val="008B0FC7"/>
    <w:rsid w:val="008B143D"/>
    <w:rsid w:val="008B1F90"/>
    <w:rsid w:val="008B4674"/>
    <w:rsid w:val="008C2614"/>
    <w:rsid w:val="008C2F0C"/>
    <w:rsid w:val="008C306C"/>
    <w:rsid w:val="008C3CD0"/>
    <w:rsid w:val="008C5F05"/>
    <w:rsid w:val="008C7067"/>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4555"/>
    <w:rsid w:val="008F73FF"/>
    <w:rsid w:val="0090087E"/>
    <w:rsid w:val="009030FA"/>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519A7"/>
    <w:rsid w:val="00952844"/>
    <w:rsid w:val="009532BE"/>
    <w:rsid w:val="009543EA"/>
    <w:rsid w:val="00955736"/>
    <w:rsid w:val="00955C9C"/>
    <w:rsid w:val="009560BA"/>
    <w:rsid w:val="00961345"/>
    <w:rsid w:val="00961398"/>
    <w:rsid w:val="00962066"/>
    <w:rsid w:val="00963BA1"/>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C6B00"/>
    <w:rsid w:val="009D225A"/>
    <w:rsid w:val="009D2C30"/>
    <w:rsid w:val="009D3F44"/>
    <w:rsid w:val="009D405F"/>
    <w:rsid w:val="009D54BB"/>
    <w:rsid w:val="009E18DB"/>
    <w:rsid w:val="009E38B1"/>
    <w:rsid w:val="009E399D"/>
    <w:rsid w:val="009F5DA5"/>
    <w:rsid w:val="00A05490"/>
    <w:rsid w:val="00A107BF"/>
    <w:rsid w:val="00A10E45"/>
    <w:rsid w:val="00A1304E"/>
    <w:rsid w:val="00A14E5F"/>
    <w:rsid w:val="00A2237B"/>
    <w:rsid w:val="00A241AE"/>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5630"/>
    <w:rsid w:val="00A46BB4"/>
    <w:rsid w:val="00A476F7"/>
    <w:rsid w:val="00A50501"/>
    <w:rsid w:val="00A50FCB"/>
    <w:rsid w:val="00A51087"/>
    <w:rsid w:val="00A5216B"/>
    <w:rsid w:val="00A5243D"/>
    <w:rsid w:val="00A60ADB"/>
    <w:rsid w:val="00A60BAF"/>
    <w:rsid w:val="00A617AE"/>
    <w:rsid w:val="00A655B0"/>
    <w:rsid w:val="00A671EA"/>
    <w:rsid w:val="00A73596"/>
    <w:rsid w:val="00A740BA"/>
    <w:rsid w:val="00A75A22"/>
    <w:rsid w:val="00A77521"/>
    <w:rsid w:val="00A811C4"/>
    <w:rsid w:val="00A8528A"/>
    <w:rsid w:val="00A916EC"/>
    <w:rsid w:val="00A9333A"/>
    <w:rsid w:val="00A944A2"/>
    <w:rsid w:val="00A96D0E"/>
    <w:rsid w:val="00A97F43"/>
    <w:rsid w:val="00AA41A9"/>
    <w:rsid w:val="00AA4FE1"/>
    <w:rsid w:val="00AA50B4"/>
    <w:rsid w:val="00AA53B5"/>
    <w:rsid w:val="00AA782B"/>
    <w:rsid w:val="00AA78A2"/>
    <w:rsid w:val="00AB07F9"/>
    <w:rsid w:val="00AB13DA"/>
    <w:rsid w:val="00AB2C1D"/>
    <w:rsid w:val="00AC2C2D"/>
    <w:rsid w:val="00AC6D6E"/>
    <w:rsid w:val="00AC71FA"/>
    <w:rsid w:val="00AD09F7"/>
    <w:rsid w:val="00AD3E39"/>
    <w:rsid w:val="00AD4748"/>
    <w:rsid w:val="00AD5359"/>
    <w:rsid w:val="00AD5524"/>
    <w:rsid w:val="00AE7258"/>
    <w:rsid w:val="00AF0C83"/>
    <w:rsid w:val="00AF1A7D"/>
    <w:rsid w:val="00AF461E"/>
    <w:rsid w:val="00B02A49"/>
    <w:rsid w:val="00B02E5E"/>
    <w:rsid w:val="00B04519"/>
    <w:rsid w:val="00B0500E"/>
    <w:rsid w:val="00B06370"/>
    <w:rsid w:val="00B07333"/>
    <w:rsid w:val="00B0780F"/>
    <w:rsid w:val="00B10F5C"/>
    <w:rsid w:val="00B1156A"/>
    <w:rsid w:val="00B12F61"/>
    <w:rsid w:val="00B14B91"/>
    <w:rsid w:val="00B15802"/>
    <w:rsid w:val="00B1690E"/>
    <w:rsid w:val="00B16924"/>
    <w:rsid w:val="00B245BE"/>
    <w:rsid w:val="00B251FC"/>
    <w:rsid w:val="00B2595D"/>
    <w:rsid w:val="00B267FD"/>
    <w:rsid w:val="00B27EEE"/>
    <w:rsid w:val="00B30C0A"/>
    <w:rsid w:val="00B325C6"/>
    <w:rsid w:val="00B34FAC"/>
    <w:rsid w:val="00B37BF7"/>
    <w:rsid w:val="00B40469"/>
    <w:rsid w:val="00B41014"/>
    <w:rsid w:val="00B4251D"/>
    <w:rsid w:val="00B425D2"/>
    <w:rsid w:val="00B42ED1"/>
    <w:rsid w:val="00B43D19"/>
    <w:rsid w:val="00B47C5A"/>
    <w:rsid w:val="00B511A4"/>
    <w:rsid w:val="00B5198F"/>
    <w:rsid w:val="00B52609"/>
    <w:rsid w:val="00B52DBA"/>
    <w:rsid w:val="00B53A34"/>
    <w:rsid w:val="00B55081"/>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7AE"/>
    <w:rsid w:val="00B97C46"/>
    <w:rsid w:val="00BA2CA1"/>
    <w:rsid w:val="00BA3CD6"/>
    <w:rsid w:val="00BA5017"/>
    <w:rsid w:val="00BA66D0"/>
    <w:rsid w:val="00BA6E0E"/>
    <w:rsid w:val="00BB289C"/>
    <w:rsid w:val="00BB39C2"/>
    <w:rsid w:val="00BB3C8C"/>
    <w:rsid w:val="00BB3DAF"/>
    <w:rsid w:val="00BB41C5"/>
    <w:rsid w:val="00BB4A3B"/>
    <w:rsid w:val="00BB4B9E"/>
    <w:rsid w:val="00BC0702"/>
    <w:rsid w:val="00BC1E1D"/>
    <w:rsid w:val="00BC6F06"/>
    <w:rsid w:val="00BC74F7"/>
    <w:rsid w:val="00BD00A5"/>
    <w:rsid w:val="00BD3DE4"/>
    <w:rsid w:val="00BD4AF5"/>
    <w:rsid w:val="00BD7D9F"/>
    <w:rsid w:val="00BE19A8"/>
    <w:rsid w:val="00BE27A0"/>
    <w:rsid w:val="00BE33E5"/>
    <w:rsid w:val="00BE50F9"/>
    <w:rsid w:val="00BE5308"/>
    <w:rsid w:val="00BE555B"/>
    <w:rsid w:val="00BE5590"/>
    <w:rsid w:val="00BE6EA9"/>
    <w:rsid w:val="00BE7290"/>
    <w:rsid w:val="00BF0E89"/>
    <w:rsid w:val="00BF24CD"/>
    <w:rsid w:val="00BF3349"/>
    <w:rsid w:val="00BF412C"/>
    <w:rsid w:val="00BF4BEF"/>
    <w:rsid w:val="00BF66D8"/>
    <w:rsid w:val="00C07A3D"/>
    <w:rsid w:val="00C107CB"/>
    <w:rsid w:val="00C136C2"/>
    <w:rsid w:val="00C140A7"/>
    <w:rsid w:val="00C15BC9"/>
    <w:rsid w:val="00C16E77"/>
    <w:rsid w:val="00C23659"/>
    <w:rsid w:val="00C3038F"/>
    <w:rsid w:val="00C3303B"/>
    <w:rsid w:val="00C33783"/>
    <w:rsid w:val="00C33E1A"/>
    <w:rsid w:val="00C34A8B"/>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3D5D"/>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C46E5"/>
    <w:rsid w:val="00CC5C58"/>
    <w:rsid w:val="00CD5E6F"/>
    <w:rsid w:val="00CD7D21"/>
    <w:rsid w:val="00CE2D3B"/>
    <w:rsid w:val="00CF04E9"/>
    <w:rsid w:val="00CF0D67"/>
    <w:rsid w:val="00CF173F"/>
    <w:rsid w:val="00CF74EA"/>
    <w:rsid w:val="00D04137"/>
    <w:rsid w:val="00D046FA"/>
    <w:rsid w:val="00D06090"/>
    <w:rsid w:val="00D06C03"/>
    <w:rsid w:val="00D07A92"/>
    <w:rsid w:val="00D10F2A"/>
    <w:rsid w:val="00D12310"/>
    <w:rsid w:val="00D1519E"/>
    <w:rsid w:val="00D151F9"/>
    <w:rsid w:val="00D166B0"/>
    <w:rsid w:val="00D1740F"/>
    <w:rsid w:val="00D217F8"/>
    <w:rsid w:val="00D23D8F"/>
    <w:rsid w:val="00D24A8E"/>
    <w:rsid w:val="00D24B43"/>
    <w:rsid w:val="00D25ECD"/>
    <w:rsid w:val="00D302B9"/>
    <w:rsid w:val="00D3063E"/>
    <w:rsid w:val="00D372B1"/>
    <w:rsid w:val="00D41E59"/>
    <w:rsid w:val="00D43FD3"/>
    <w:rsid w:val="00D44D52"/>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859DF"/>
    <w:rsid w:val="00D92BA5"/>
    <w:rsid w:val="00D92FCC"/>
    <w:rsid w:val="00D95C52"/>
    <w:rsid w:val="00D97D10"/>
    <w:rsid w:val="00DA1B2B"/>
    <w:rsid w:val="00DA363A"/>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9FB"/>
    <w:rsid w:val="00DF4A10"/>
    <w:rsid w:val="00DF4C91"/>
    <w:rsid w:val="00DF5BC3"/>
    <w:rsid w:val="00DF6424"/>
    <w:rsid w:val="00DF7792"/>
    <w:rsid w:val="00E01268"/>
    <w:rsid w:val="00E036CD"/>
    <w:rsid w:val="00E0435A"/>
    <w:rsid w:val="00E115A5"/>
    <w:rsid w:val="00E11973"/>
    <w:rsid w:val="00E13B14"/>
    <w:rsid w:val="00E16694"/>
    <w:rsid w:val="00E231A2"/>
    <w:rsid w:val="00E2619E"/>
    <w:rsid w:val="00E263F4"/>
    <w:rsid w:val="00E30A5F"/>
    <w:rsid w:val="00E311E1"/>
    <w:rsid w:val="00E31670"/>
    <w:rsid w:val="00E33D23"/>
    <w:rsid w:val="00E35388"/>
    <w:rsid w:val="00E354B6"/>
    <w:rsid w:val="00E358CE"/>
    <w:rsid w:val="00E36E1D"/>
    <w:rsid w:val="00E3767F"/>
    <w:rsid w:val="00E408EE"/>
    <w:rsid w:val="00E40A23"/>
    <w:rsid w:val="00E449B0"/>
    <w:rsid w:val="00E5057E"/>
    <w:rsid w:val="00E51F80"/>
    <w:rsid w:val="00E52114"/>
    <w:rsid w:val="00E56245"/>
    <w:rsid w:val="00E6050E"/>
    <w:rsid w:val="00E6084A"/>
    <w:rsid w:val="00E611CC"/>
    <w:rsid w:val="00E64112"/>
    <w:rsid w:val="00E6527D"/>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A248D"/>
    <w:rsid w:val="00EA2785"/>
    <w:rsid w:val="00EA43F5"/>
    <w:rsid w:val="00EB0E24"/>
    <w:rsid w:val="00EB3872"/>
    <w:rsid w:val="00EB7A27"/>
    <w:rsid w:val="00EB7D89"/>
    <w:rsid w:val="00EC27A2"/>
    <w:rsid w:val="00EC3194"/>
    <w:rsid w:val="00EC6826"/>
    <w:rsid w:val="00EC7447"/>
    <w:rsid w:val="00EC7910"/>
    <w:rsid w:val="00EE01A4"/>
    <w:rsid w:val="00EE13E8"/>
    <w:rsid w:val="00EE3B50"/>
    <w:rsid w:val="00EE4895"/>
    <w:rsid w:val="00EE6DA1"/>
    <w:rsid w:val="00EE799C"/>
    <w:rsid w:val="00EF01EC"/>
    <w:rsid w:val="00EF0ECE"/>
    <w:rsid w:val="00EF26B8"/>
    <w:rsid w:val="00EF6DE3"/>
    <w:rsid w:val="00F04478"/>
    <w:rsid w:val="00F05D37"/>
    <w:rsid w:val="00F078CF"/>
    <w:rsid w:val="00F10627"/>
    <w:rsid w:val="00F12E69"/>
    <w:rsid w:val="00F14450"/>
    <w:rsid w:val="00F146C4"/>
    <w:rsid w:val="00F15BB2"/>
    <w:rsid w:val="00F20707"/>
    <w:rsid w:val="00F20FEC"/>
    <w:rsid w:val="00F2467B"/>
    <w:rsid w:val="00F24E62"/>
    <w:rsid w:val="00F24FBA"/>
    <w:rsid w:val="00F30066"/>
    <w:rsid w:val="00F35691"/>
    <w:rsid w:val="00F35846"/>
    <w:rsid w:val="00F3650F"/>
    <w:rsid w:val="00F46526"/>
    <w:rsid w:val="00F46E04"/>
    <w:rsid w:val="00F51C1E"/>
    <w:rsid w:val="00F53B31"/>
    <w:rsid w:val="00F541F0"/>
    <w:rsid w:val="00F570D1"/>
    <w:rsid w:val="00F6315B"/>
    <w:rsid w:val="00F659E1"/>
    <w:rsid w:val="00F664BD"/>
    <w:rsid w:val="00F66BF3"/>
    <w:rsid w:val="00F7055D"/>
    <w:rsid w:val="00F71825"/>
    <w:rsid w:val="00F72277"/>
    <w:rsid w:val="00F728D5"/>
    <w:rsid w:val="00F72C06"/>
    <w:rsid w:val="00F73D0F"/>
    <w:rsid w:val="00F76A93"/>
    <w:rsid w:val="00F83FCA"/>
    <w:rsid w:val="00F84242"/>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BC5"/>
    <w:rsid w:val="00FB2002"/>
    <w:rsid w:val="00FB2906"/>
    <w:rsid w:val="00FB2B71"/>
    <w:rsid w:val="00FB567D"/>
    <w:rsid w:val="00FB6AC9"/>
    <w:rsid w:val="00FB7692"/>
    <w:rsid w:val="00FB7EF8"/>
    <w:rsid w:val="00FC06C7"/>
    <w:rsid w:val="00FC1213"/>
    <w:rsid w:val="00FC127E"/>
    <w:rsid w:val="00FC28B9"/>
    <w:rsid w:val="00FC49AE"/>
    <w:rsid w:val="00FC4E61"/>
    <w:rsid w:val="00FC60F8"/>
    <w:rsid w:val="00FC73B6"/>
    <w:rsid w:val="00FC766B"/>
    <w:rsid w:val="00FD3751"/>
    <w:rsid w:val="00FD3C3D"/>
    <w:rsid w:val="00FD626B"/>
    <w:rsid w:val="00FD71E7"/>
    <w:rsid w:val="00FE162C"/>
    <w:rsid w:val="00FE27F3"/>
    <w:rsid w:val="00FE5CB5"/>
    <w:rsid w:val="00FE5F06"/>
    <w:rsid w:val="00FE6279"/>
    <w:rsid w:val="00FE6CCD"/>
    <w:rsid w:val="00FF0A05"/>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E3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3B2C0-CF94-094D-AD5E-DEB88604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24</Pages>
  <Words>41304</Words>
  <Characters>235434</Characters>
  <Application>Microsoft Macintosh Word</Application>
  <DocSecurity>0</DocSecurity>
  <Lines>1961</Lines>
  <Paragraphs>552</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276186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Dave Bridges</cp:lastModifiedBy>
  <cp:revision>218</cp:revision>
  <cp:lastPrinted>2016-02-23T18:09:00Z</cp:lastPrinted>
  <dcterms:created xsi:type="dcterms:W3CDTF">2016-02-08T21:07:00Z</dcterms:created>
  <dcterms:modified xsi:type="dcterms:W3CDTF">2016-03-08T16:15:00Z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