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6A006A">
      <w:pPr>
        <w:pStyle w:val="MDPI12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6A006A">
      <w:pPr>
        <w:pStyle w:val="MDPI13authornames"/>
        <w:rPr>
          <w:vertAlign w:val="superscript"/>
        </w:rPr>
      </w:pPr>
      <w:r w:rsidRPr="00546A2E">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383A6DF7" w:rsidR="00E56EE1" w:rsidRDefault="00E56EE1" w:rsidP="00E56EE1">
      <w:r w:rsidRPr="00E56EE1">
        <w:rPr>
          <w:vertAlign w:val="superscript"/>
        </w:rPr>
        <w:t>2</w:t>
      </w:r>
      <w:r>
        <w:t>The Jackson Laborator</w:t>
      </w:r>
      <w:r w:rsidR="009F5D1E">
        <w:t>y</w:t>
      </w:r>
      <w:r w:rsidR="006A006A">
        <w:t xml:space="preserve">, </w:t>
      </w:r>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2E8EF002"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r w:rsidR="009F5D1E">
        <w:t xml:space="preserve">840 </w:t>
      </w:r>
      <w:r>
        <w:t xml:space="preserve">genetically unique </w:t>
      </w:r>
      <w:r w:rsidR="002D2F28">
        <w:t xml:space="preserve">Diversity Outbred </w:t>
      </w:r>
      <w:r>
        <w:t>mice of both sexes</w:t>
      </w:r>
      <w:r w:rsidR="00DD4486">
        <w:t xml:space="preserve"> (n=</w:t>
      </w:r>
      <w:r w:rsidR="00A54D21">
        <w:t>417</w:t>
      </w:r>
      <w:r w:rsidR="00DD4486">
        <w:t xml:space="preserve"> male and </w:t>
      </w:r>
      <w:r w:rsidR="00BC4CE5">
        <w:t>423</w:t>
      </w:r>
      <w:r w:rsidR="00DD4486">
        <w:t xml:space="preserve"> female)</w:t>
      </w:r>
      <w:r>
        <w:t xml:space="preserve">, and </w:t>
      </w:r>
      <w:r w:rsidR="00001EDE" w:rsidRPr="00001EDE">
        <w:t>on both a control chow (% kcals in diet: Protein 22%, Carbohydrate 62%, Fat 16%, no cholesterol) and high fat high sucrose (% kcals in diet: Protein 15%, Carbohydrate 41%, Fat 45%, 0.05% cholesterol)</w:t>
      </w:r>
      <w:r w:rsidRPr="00001EDE">
        <w:t xml:space="preserve">.  </w:t>
      </w:r>
      <w:r>
        <w:t>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t xml:space="preserve"> in both </w:t>
      </w:r>
      <w:proofErr w:type="gramStart"/>
      <w:r w:rsidR="00DD4486">
        <w:t>diversity</w:t>
      </w:r>
      <w:proofErr w:type="gramEnd"/>
      <w:r w:rsidR="00DD4486">
        <w:t xml:space="preserve"> outbred</w:t>
      </w:r>
      <w:r w:rsidR="0010510E">
        <w:t xml:space="preserve"> (p=3.0 x 10</w:t>
      </w:r>
      <w:r w:rsidR="0010510E" w:rsidRPr="00A07221">
        <w:rPr>
          <w:vertAlign w:val="superscript"/>
        </w:rPr>
        <w:t>-43</w:t>
      </w:r>
      <w:r w:rsidR="0010510E">
        <w:t xml:space="preserve">) </w:t>
      </w:r>
      <w:r w:rsidR="00DD4486">
        <w:t>and BXD</w:t>
      </w:r>
      <w:r w:rsidR="0010510E">
        <w:t xml:space="preserve"> (p=0.005)</w:t>
      </w:r>
      <w:r w:rsidR="00DD4486">
        <w:t xml:space="preserve"> mice</w:t>
      </w:r>
      <w:r>
        <w:t xml:space="preserve">.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401E091C"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can be well defined</w:t>
      </w:r>
      <w:r w:rsidR="00D27F0D">
        <w:t>,</w:t>
      </w:r>
      <w:r w:rsidR="00FA2FC4">
        <w:t xml:space="preserve">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3EBFFF96"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w:t>
      </w:r>
      <w:r w:rsidR="00812A40" w:rsidRPr="00111D61">
        <w:t xml:space="preserve">162 </w:t>
      </w:r>
      <w:r w:rsidR="0071130A">
        <w:t>phenotypes</w:t>
      </w:r>
      <w:r w:rsidR="00203968">
        <w:t xml:space="preserve"> for each mouse</w:t>
      </w:r>
      <w:r w:rsidR="0071130A">
        <w:t xml:space="preserve">, measured once, </w:t>
      </w:r>
      <w:r w:rsidR="000A008F">
        <w:t>twice</w:t>
      </w:r>
      <w:r w:rsidR="0071130A">
        <w:t xml:space="preserve">, or weekly in the case of body weights.  </w:t>
      </w:r>
      <w:r w:rsidR="00CA2D1E" w:rsidRPr="00CA2D1E">
        <w:t xml:space="preserve">Animals were </w:t>
      </w:r>
      <w:r w:rsidR="00A34898">
        <w:t xml:space="preserve">first </w:t>
      </w:r>
      <w:r w:rsidR="00CA2D1E" w:rsidRPr="00CA2D1E">
        <w:t xml:space="preserve">received at wean age (3 weeks old) and </w:t>
      </w:r>
      <w:r w:rsidR="00A34898">
        <w:t xml:space="preserve">then </w:t>
      </w:r>
      <w:r w:rsidR="00CA2D1E" w:rsidRPr="00CA2D1E">
        <w:t>distributed into cages of five same-sex animals per cage. Animals were housed in pressurized, individually ventilated cages (</w:t>
      </w:r>
      <w:proofErr w:type="spellStart"/>
      <w:r w:rsidR="00CA2D1E" w:rsidRPr="00CA2D1E">
        <w:t>Thoren</w:t>
      </w:r>
      <w:proofErr w:type="spellEnd"/>
      <w:r w:rsidR="00CA2D1E" w:rsidRPr="00CA2D1E">
        <w:t xml:space="preserve"> Caging Systems, Hazelton, PA) with pine bedding (</w:t>
      </w:r>
      <w:proofErr w:type="spellStart"/>
      <w:r w:rsidR="00CA2D1E" w:rsidRPr="00CA2D1E">
        <w:t>Crobb</w:t>
      </w:r>
      <w:proofErr w:type="spellEnd"/>
      <w:r w:rsidR="00CA2D1E" w:rsidRPr="00CA2D1E">
        <w:t xml:space="preserve"> Box, Ellsworth, ME) and had </w:t>
      </w:r>
      <w:r w:rsidR="00CA2D1E">
        <w:t xml:space="preserve">ad libitum access to food. </w:t>
      </w:r>
      <w:r w:rsidR="0071130A">
        <w:t>At</w:t>
      </w:r>
      <w:r w:rsidR="00CA2D1E">
        <w:t xml:space="preserve"> time of</w:t>
      </w:r>
      <w:r w:rsidR="0071130A">
        <w:t xml:space="preserve">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2187C" w:rsidRPr="009F07B1">
        <w:rPr>
          <w:color w:val="000000" w:themeColor="text1"/>
        </w:rPr>
        <w:t>)</w:t>
      </w:r>
      <w:r w:rsidR="0071130A" w:rsidRPr="009F07B1">
        <w:rPr>
          <w:color w:val="000000" w:themeColor="text1"/>
        </w:rPr>
        <w:t>.</w:t>
      </w:r>
      <w:r w:rsidR="001651F4" w:rsidRPr="009F07B1">
        <w:rPr>
          <w:color w:val="000000" w:themeColor="text1"/>
        </w:rPr>
        <w:t xml:space="preserve"> </w:t>
      </w:r>
      <w:r w:rsidR="001651F4" w:rsidRPr="009F07B1">
        <w:rPr>
          <w:bCs/>
          <w:color w:val="000000" w:themeColor="text1"/>
        </w:rPr>
        <w:t>In the final dataset there were 22</w:t>
      </w:r>
      <w:r w:rsidR="0012187C" w:rsidRPr="009F07B1">
        <w:rPr>
          <w:bCs/>
          <w:color w:val="000000" w:themeColor="text1"/>
        </w:rPr>
        <w:t>5</w:t>
      </w:r>
      <w:r w:rsidR="001651F4" w:rsidRPr="009F07B1">
        <w:rPr>
          <w:bCs/>
          <w:color w:val="000000" w:themeColor="text1"/>
        </w:rPr>
        <w:t xml:space="preserve"> female mice on NCD, </w:t>
      </w:r>
      <w:r w:rsidR="0012187C" w:rsidRPr="009F07B1">
        <w:rPr>
          <w:bCs/>
          <w:color w:val="000000" w:themeColor="text1"/>
        </w:rPr>
        <w:t>224</w:t>
      </w:r>
      <w:r w:rsidR="001651F4" w:rsidRPr="009F07B1">
        <w:rPr>
          <w:bCs/>
          <w:color w:val="000000" w:themeColor="text1"/>
        </w:rPr>
        <w:t xml:space="preserve"> male mice on NCD, </w:t>
      </w:r>
      <w:r w:rsidR="0012187C" w:rsidRPr="009F07B1">
        <w:rPr>
          <w:bCs/>
          <w:color w:val="000000" w:themeColor="text1"/>
        </w:rPr>
        <w:t>198</w:t>
      </w:r>
      <w:r w:rsidR="001651F4" w:rsidRPr="009F07B1">
        <w:rPr>
          <w:bCs/>
          <w:color w:val="000000" w:themeColor="text1"/>
        </w:rPr>
        <w:t xml:space="preserve"> female mice on HFHS, and </w:t>
      </w:r>
      <w:r w:rsidR="0012187C" w:rsidRPr="009F07B1">
        <w:rPr>
          <w:bCs/>
          <w:color w:val="000000" w:themeColor="text1"/>
        </w:rPr>
        <w:t>193</w:t>
      </w:r>
      <w:r w:rsidR="001651F4" w:rsidRPr="009F07B1">
        <w:rPr>
          <w:bCs/>
          <w:color w:val="000000" w:themeColor="text1"/>
        </w:rPr>
        <w:t xml:space="preserve"> male mice on HFHS</w:t>
      </w:r>
      <w:r w:rsidR="001651F4" w:rsidRPr="009F07B1">
        <w:rPr>
          <w:color w:val="000000" w:themeColor="text1"/>
        </w:rPr>
        <w:t>.</w:t>
      </w:r>
      <w:r w:rsidR="00724665" w:rsidRPr="009F07B1">
        <w:rPr>
          <w:color w:val="000000" w:themeColor="text1"/>
        </w:rPr>
        <w:t xml:space="preserve">  </w:t>
      </w:r>
      <w:r w:rsidR="00105BC4" w:rsidRPr="00105BC4">
        <w:t>Blood</w:t>
      </w:r>
      <w:r w:rsidR="00105BC4">
        <w:t xml:space="preserve"> from mice</w:t>
      </w:r>
      <w:r w:rsidR="00105BC4" w:rsidRPr="00105BC4">
        <w:t xml:space="preserve"> was obtained from the retro-orbital sinus after administration of tetracaine </w:t>
      </w:r>
      <w:proofErr w:type="spellStart"/>
      <w:r w:rsidR="00105BC4" w:rsidRPr="00105BC4">
        <w:t>HCl</w:t>
      </w:r>
      <w:proofErr w:type="spellEnd"/>
      <w:r w:rsidR="00886343">
        <w:t xml:space="preserve"> </w:t>
      </w:r>
      <w:r w:rsidR="00105BC4" w:rsidRPr="00105BC4">
        <w:t>using a heparin-coated microcapillary tube and collected into a 1.5</w:t>
      </w:r>
      <w:r w:rsidR="00506F1F">
        <w:t xml:space="preserve"> </w:t>
      </w:r>
      <w:r w:rsidR="00105BC4" w:rsidRPr="00105BC4">
        <w:t xml:space="preserve">ml </w:t>
      </w:r>
      <w:r w:rsidR="00506F1F">
        <w:t>E</w:t>
      </w:r>
      <w:r w:rsidR="00105BC4" w:rsidRPr="00105BC4">
        <w:t>ppendorf tube.</w:t>
      </w:r>
      <w:r w:rsidR="00886343">
        <w:t xml:space="preserve"> For collection of </w:t>
      </w:r>
      <w:r w:rsidR="00623494">
        <w:t xml:space="preserve">blood </w:t>
      </w:r>
      <w:r w:rsidR="00105BC4" w:rsidRPr="00105BC4">
        <w:t>plasma, approximately 150μl</w:t>
      </w:r>
      <w:r w:rsidR="00886343">
        <w:t xml:space="preserve"> of</w:t>
      </w:r>
      <w:r w:rsidR="00105BC4" w:rsidRPr="00105BC4">
        <w:t xml:space="preserve"> whole blood was collected into a tube and plasma was separated by centrifugation at 10,000 rpm for 10 min at 4°</w:t>
      </w:r>
      <w:r w:rsidR="00886343">
        <w:t xml:space="preserve"> </w:t>
      </w:r>
      <w:proofErr w:type="spellStart"/>
      <w:r w:rsidR="00506F1F">
        <w:t>C</w:t>
      </w:r>
      <w:r w:rsidR="00886343">
        <w:t>elcius</w:t>
      </w:r>
      <w:proofErr w:type="spellEnd"/>
      <w:r w:rsidR="00105BC4" w:rsidRPr="00105BC4">
        <w:t xml:space="preserve"> and removed into a clean </w:t>
      </w:r>
      <w:r w:rsidR="00506F1F">
        <w:t>E</w:t>
      </w:r>
      <w:r w:rsidR="00105BC4" w:rsidRPr="00105BC4">
        <w:t>ppendorf tube</w:t>
      </w:r>
      <w:r w:rsidR="00886343">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composition</w:t>
      </w:r>
      <w:r w:rsidR="00CF13FE">
        <w:t xml:space="preserve"> was collected</w:t>
      </w:r>
      <w:r w:rsidR="00111D61" w:rsidRPr="00D12B98">
        <w:t xml:space="preserve">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w:t>
      </w:r>
      <w:r w:rsidR="00CA2D1E">
        <w:t xml:space="preserve"> </w:t>
      </w:r>
      <w:r w:rsidR="00111D61" w:rsidRPr="00D12B98">
        <w:t xml:space="preserve">  </w:t>
      </w:r>
      <w:r w:rsidR="00111D61" w:rsidRPr="00111D61">
        <w:t>Additional details</w:t>
      </w:r>
      <w:r w:rsidR="009F07B1">
        <w:t xml:space="preserve"> about these mice</w:t>
      </w:r>
      <w:r w:rsidR="00111D61" w:rsidRPr="00111D61">
        <w:t xml:space="preserve"> </w:t>
      </w:r>
      <w:r w:rsidR="009F07B1">
        <w:t xml:space="preserve">can be found </w:t>
      </w:r>
      <w:r w:rsidR="00111D61" w:rsidRPr="00111D61">
        <w:t xml:space="preserve">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r w:rsidR="00CF13FE">
        <w:t>.</w:t>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These data were downloaded from </w:t>
      </w:r>
      <w:proofErr w:type="spellStart"/>
      <w:r>
        <w:t>GeneNetwork</w:t>
      </w:r>
      <w:proofErr w:type="spellEnd"/>
      <w:r>
        <w:t xml:space="preserve">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proofErr w:type="gramStart"/>
      <w:r w:rsidR="009A106A" w:rsidRPr="009A106A">
        <w:t>RRID:MGI</w:t>
      </w:r>
      <w:proofErr w:type="gramEnd"/>
      <w:r w:rsidR="009A106A" w:rsidRPr="009A106A">
        <w:t>:2164899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00E9E79E"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rsidRPr="006007D8">
        <w:rPr>
          <w:b/>
          <w:bCs/>
          <w:color w:val="FF0000"/>
        </w:rPr>
        <w:t>.</w:t>
      </w:r>
      <w:r w:rsidR="009516D5" w:rsidRPr="006007D8">
        <w:rPr>
          <w:b/>
          <w:bCs/>
          <w:color w:val="FF0000"/>
        </w:rPr>
        <w:t xml:space="preserve">  </w:t>
      </w:r>
      <w:r w:rsidR="009516D5" w:rsidRPr="00BE01B3">
        <w:rPr>
          <w:bCs/>
          <w:color w:val="000000" w:themeColor="text1"/>
        </w:rPr>
        <w:t xml:space="preserve">Summarized data is reported as mean +/- standard </w:t>
      </w:r>
      <w:r w:rsidR="00BE01B3">
        <w:rPr>
          <w:bCs/>
          <w:color w:val="000000" w:themeColor="text1"/>
        </w:rPr>
        <w:t>deviation</w:t>
      </w:r>
      <w:r w:rsidR="00007A05">
        <w:rPr>
          <w:bCs/>
          <w:color w:val="000000" w:themeColor="text1"/>
        </w:rPr>
        <w:t xml:space="preserve"> for summary statistics and </w:t>
      </w:r>
      <w:r w:rsidR="00AF0714">
        <w:rPr>
          <w:bCs/>
          <w:color w:val="000000" w:themeColor="text1"/>
        </w:rPr>
        <w:t>standard deviation of the error for multivariate models</w:t>
      </w:r>
      <w:r w:rsidR="009516D5">
        <w:t xml:space="preserve">.  </w:t>
      </w:r>
      <w:r w:rsidR="0048783D">
        <w:t>For all comparisons sex was first tested as a modifier, and then as a covariate.</w:t>
      </w:r>
      <w:r w:rsidR="00B76A59">
        <w:t xml:space="preserve"> </w:t>
      </w:r>
      <w:r w:rsidR="0048783D">
        <w:t xml:space="preserv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3B6B4B">
        <w:t xml:space="preserve">Causal mediation analyses were performed with 1000 bootstraps with both the full and mediator models adjusted for sex using the mediation package (version 4.5.0; </w:t>
      </w:r>
      <w:r w:rsidR="003B6B4B">
        <w:fldChar w:fldCharType="begin"/>
      </w:r>
      <w:r w:rsidR="003B6B4B">
        <w:instrText xml:space="preserve"> ADDIN ZOTERO_ITEM CSL_CITATION {"citationID":"YEDaxhtk","properties":{"formattedCitation":"[15]","plainCitation":"[15]","noteIndex":0},"citationItems":[{"id":10884,"uris":["http://zotero.org/users/7317906/items/FK4H8EYX"],"itemData":{"id":10884,"type":"article-journal","abstract":"In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fldChar w:fldCharType="separate"/>
      </w:r>
      <w:r w:rsidR="003B6B4B">
        <w:rPr>
          <w:noProof/>
        </w:rPr>
        <w:t>[15]</w:t>
      </w:r>
      <w:r w:rsidR="003B6B4B">
        <w:fldChar w:fldCharType="end"/>
      </w:r>
      <w:r w:rsidR="003B6B4B">
        <w:t>)</w:t>
      </w:r>
      <w:r w:rsidR="004022B5">
        <w:t xml:space="preserve">, using the method described in </w:t>
      </w:r>
      <w:r w:rsidR="004022B5">
        <w:fldChar w:fldCharType="begin"/>
      </w:r>
      <w:r w:rsidR="004022B5">
        <w:instrText xml:space="preserve"> ADDIN ZOTERO_ITEM CSL_CITATION {"citationID":"chK2M2NW","properties":{"formattedCitation":"[16]","plainCitation":"[16]","noteIndex":0},"citationItems":[{"id":10242,"uris":["http://zotero.org/users/7317906/items/AKTJFL3M"],"itemData":{"id":10242,"type":"article-journal","abstract":"Hypotheses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fldChar w:fldCharType="separate"/>
      </w:r>
      <w:r w:rsidR="004022B5">
        <w:rPr>
          <w:noProof/>
        </w:rPr>
        <w:t>[16]</w:t>
      </w:r>
      <w:r w:rsidR="004022B5">
        <w:fldChar w:fldCharType="end"/>
      </w:r>
      <w:r w:rsidR="003B6B4B">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935F1F9"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w:t>
      </w:r>
      <w:proofErr w:type="spellStart"/>
      <w:r w:rsidR="000B2E8A">
        <w:t>dL</w:t>
      </w:r>
      <w:proofErr w:type="spellEnd"/>
      <w:r w:rsidR="000B2E8A">
        <w:t>,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w:t>
      </w:r>
      <w:proofErr w:type="spellStart"/>
      <w:r w:rsidR="000B2E8A">
        <w:t>dL</w:t>
      </w:r>
      <w:proofErr w:type="spellEnd"/>
      <w:r w:rsidR="000B2E8A">
        <w:t>,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1590AB16" w14:textId="54F68C1F" w:rsidR="007D331E" w:rsidRDefault="007D331E" w:rsidP="000B2E8A"/>
    <w:p w14:paraId="116A65BE" w14:textId="2C0EE526" w:rsidR="007D331E" w:rsidRDefault="007D331E" w:rsidP="000B2E8A">
      <w:r>
        <w:t xml:space="preserve">The HFHS diet is </w:t>
      </w:r>
      <w:r w:rsidR="003D15EA">
        <w:t>deployed primarily as</w:t>
      </w:r>
      <w:r>
        <w:t xml:space="preserve"> an </w:t>
      </w:r>
      <w:r w:rsidR="00850236">
        <w:t>obesogenic</w:t>
      </w:r>
      <w:r>
        <w:t xml:space="preserve"> diet</w:t>
      </w:r>
      <w:r w:rsidR="00850236">
        <w:t xml:space="preserve"> in rodents</w:t>
      </w:r>
      <w:r w:rsidR="003D15EA">
        <w:t xml:space="preserve">.  We evaluated </w:t>
      </w:r>
      <w:r>
        <w:t xml:space="preserve">the role of body weight and fat mass on cholesterol levels in these mice.  </w:t>
      </w:r>
      <w:r w:rsidR="00850236">
        <w:t>As expected, after adjusting for sex, increases in both body weight (16.9 +/- 1.6 mg/</w:t>
      </w:r>
      <w:proofErr w:type="spellStart"/>
      <w:r w:rsidR="00850236">
        <w:t>dL</w:t>
      </w:r>
      <w:proofErr w:type="spellEnd"/>
      <w:r w:rsidR="00850236">
        <w:t xml:space="preserve"> per 10g weight; p=2.2 x 10</w:t>
      </w:r>
      <w:r w:rsidR="00850236" w:rsidRPr="00850236">
        <w:rPr>
          <w:vertAlign w:val="superscript"/>
        </w:rPr>
        <w:t>-24</w:t>
      </w:r>
      <w:r w:rsidR="00850236">
        <w:t>) and percent fat mass (15.2 +/- 1.1 mg/</w:t>
      </w:r>
      <w:proofErr w:type="spellStart"/>
      <w:r w:rsidR="00850236">
        <w:t>dL</w:t>
      </w:r>
      <w:proofErr w:type="spellEnd"/>
      <w:r w:rsidR="00850236">
        <w:t xml:space="preserve"> per 10% increase in percent fat mass; p=3.1 x 10</w:t>
      </w:r>
      <w:r w:rsidR="00850236" w:rsidRPr="00850236">
        <w:rPr>
          <w:vertAlign w:val="superscript"/>
        </w:rPr>
        <w:t>-38</w:t>
      </w:r>
      <w:r w:rsidR="00850236">
        <w:t xml:space="preserve">) </w:t>
      </w:r>
      <w:r w:rsidR="00850236" w:rsidRPr="00850236">
        <w:t>correlated</w:t>
      </w:r>
      <w:r w:rsidR="00850236">
        <w:t xml:space="preserve"> with cholesterol levels at 19 weeks of age</w:t>
      </w:r>
      <w:r w:rsidR="003D15EA">
        <w:t xml:space="preserve"> (Figure 1B)</w:t>
      </w:r>
      <w:r w:rsidR="00850236">
        <w:t>.</w:t>
      </w:r>
      <w:r w:rsidR="001D2788">
        <w:t xml:space="preserve">  We next asked whether diet played a role aside from increasing percent fat mass and found that this is true as well.  </w:t>
      </w:r>
      <w:r w:rsidR="003D15EA">
        <w:t>We performed a causal mediation analysis to interrogate this relationship and estimate that, after adjusting for sex, differences in percent fat mass explained 25 percent of the HFHS diet effect on cholesterol levels in these mice (95% CI 1</w:t>
      </w:r>
      <w:r w:rsidR="004B5788">
        <w:t>7</w:t>
      </w:r>
      <w:r w:rsidR="004022B5">
        <w:t>-</w:t>
      </w:r>
      <w:bookmarkStart w:id="0" w:name="_GoBack"/>
      <w:bookmarkEnd w:id="0"/>
      <w:r w:rsidR="003D15EA">
        <w:t>3</w:t>
      </w:r>
      <w:r w:rsidR="004B5788">
        <w:t>4</w:t>
      </w:r>
      <w:r w:rsidR="003D15EA">
        <w:t xml:space="preserve">%; </w:t>
      </w:r>
      <w:proofErr w:type="spellStart"/>
      <w:r w:rsidR="003D15EA">
        <w:t>p</w:t>
      </w:r>
      <w:r w:rsidR="003D15EA">
        <w:rPr>
          <w:vertAlign w:val="subscript"/>
        </w:rPr>
        <w:t>mediation</w:t>
      </w:r>
      <w:proofErr w:type="spellEnd"/>
      <w:r w:rsidR="003D15EA">
        <w:t>&lt;1x10</w:t>
      </w:r>
      <w:r w:rsidR="003D15EA" w:rsidRPr="003D15EA">
        <w:rPr>
          <w:vertAlign w:val="superscript"/>
        </w:rPr>
        <w:t>-15</w:t>
      </w:r>
      <w:r w:rsidR="003D15EA">
        <w:t xml:space="preserve">).  </w:t>
      </w:r>
      <w:r w:rsidR="00930CDA">
        <w:t xml:space="preserve"> This suggests that there </w:t>
      </w:r>
      <w:r w:rsidR="00930CDA">
        <w:lastRenderedPageBreak/>
        <w:t>are both obesity-dependent and HFHS-diet-dependent contributions to cholesterol levels in these mice.</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D11DD5E"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w:t>
      </w:r>
      <w:r w:rsidR="003D15EA">
        <w:t>C</w:t>
      </w:r>
      <w:r w:rsidR="00C57455">
        <w:t>).</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w:t>
      </w:r>
      <w:r w:rsidR="003D15EA">
        <w:t>C</w:t>
      </w:r>
      <w:r w:rsidR="008210DC">
        <w:t>)</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w:t>
      </w:r>
      <w:r w:rsidR="001A6324">
        <w:t>7</w:t>
      </w:r>
      <w:r w:rsidR="00614900">
        <w:t xml:space="preserve"> +/- 1.7 mg/</w:t>
      </w:r>
      <w:proofErr w:type="spellStart"/>
      <w:r w:rsidR="00614900">
        <w:t>dL</w:t>
      </w:r>
      <w:proofErr w:type="spellEnd"/>
      <w:r w:rsidR="00614900">
        <w:t xml:space="preserve">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3C93AF97"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4B4A984C"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A92F83">
        <w:t>)</w:t>
      </w:r>
      <w:r w:rsidR="00CD1A8A">
        <w:t>, likely due to the relatively small number of female strains.</w:t>
      </w:r>
    </w:p>
    <w:p w14:paraId="72F44ECE" w14:textId="77777777" w:rsidR="001D0F83" w:rsidRDefault="001D0F83" w:rsidP="000B2E8A"/>
    <w:p w14:paraId="67B4E623" w14:textId="69064D08" w:rsidR="00EE6647" w:rsidRPr="00292880"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w:t>
      </w:r>
      <w:proofErr w:type="spellStart"/>
      <w:r w:rsidR="009C47AD">
        <w:t>dL</w:t>
      </w:r>
      <w:proofErr w:type="spellEnd"/>
      <w:r w:rsidR="009C47AD">
        <w:t>;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66EE9">
        <w:t>,</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r w:rsidR="00292880">
        <w:t xml:space="preserve">  </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56F9818D" w:rsidR="002F7AF7" w:rsidRDefault="00E86175" w:rsidP="004110BD">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292880" w:rsidRPr="00292880">
        <w:rPr>
          <w:bCs/>
          <w:color w:val="000000" w:themeColor="text1"/>
        </w:rPr>
        <w:t>We were not surprised that HFHS feeding raised cholesterol, as this has been widely observed in mice, rats</w:t>
      </w:r>
      <w:r w:rsidR="001039EC">
        <w:rPr>
          <w:bCs/>
          <w:color w:val="000000" w:themeColor="text1"/>
        </w:rPr>
        <w:t>,</w:t>
      </w:r>
      <w:r w:rsidR="00292880" w:rsidRPr="00292880">
        <w:rPr>
          <w:bCs/>
          <w:color w:val="000000" w:themeColor="text1"/>
        </w:rPr>
        <w:t xml:space="preserve"> and humans.  This is likely due to a combination of increased dietary cholesterol, triglycerides</w:t>
      </w:r>
      <w:r w:rsidR="001039EC">
        <w:rPr>
          <w:bCs/>
          <w:color w:val="000000" w:themeColor="text1"/>
        </w:rPr>
        <w:t>,</w:t>
      </w:r>
      <w:r w:rsidR="00292880" w:rsidRPr="00292880">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Pr>
          <w:bCs/>
          <w:color w:val="000000" w:themeColor="text1"/>
        </w:rPr>
        <w:t>because</w:t>
      </w:r>
      <w:r w:rsidR="00292880" w:rsidRPr="00292880">
        <w:rPr>
          <w:bCs/>
          <w:color w:val="000000" w:themeColor="text1"/>
        </w:rPr>
        <w:t xml:space="preserve"> diet did not alter calcium levels, it is possible that calcium and diet are independent predictors of cholesterol homeostasis</w:t>
      </w:r>
      <w:r w:rsidR="00D01721">
        <w:t xml:space="preserve">. </w:t>
      </w:r>
      <w:r w:rsidR="000C4958">
        <w:t xml:space="preserve">The finding that </w:t>
      </w:r>
      <w:r w:rsidR="00292880">
        <w:t>the calcium-cholesterol</w:t>
      </w:r>
      <w:r w:rsidR="000C4958">
        <w:t xml:space="preserve">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7D830F07"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4022B5">
        <w:instrText xml:space="preserve"> ADDIN ZOTERO_ITEM CSL_CITATION {"citationID":"aGj0eeYz","properties":{"formattedCitation":"[17\\uc0\\u8211{}30]","plainCitation":"[17–30]","noteIndex":0},"citationItems":[{"id":10679,"uris":["http://zotero.org/users/7317906/items/88MJM3KA"],"itemData":{"id":10679,"type":"article-journal","abstract":"Data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4022B5" w:rsidRPr="004022B5">
        <w:rPr>
          <w:rFonts w:ascii="Calibri" w:cs="Calibri"/>
        </w:rPr>
        <w:t>[17–30]</w:t>
      </w:r>
      <w:r w:rsidR="000C4958">
        <w:fldChar w:fldCharType="end"/>
      </w:r>
      <w:r w:rsidR="000C4958">
        <w:t>.</w:t>
      </w:r>
      <w:r>
        <w:t xml:space="preserve">  </w:t>
      </w:r>
      <w:r w:rsidR="00E52E9B">
        <w:t>In addition</w:t>
      </w:r>
      <w:r>
        <w:t xml:space="preserve">, calcium is also a </w:t>
      </w:r>
      <w:r w:rsidR="00A015D7">
        <w:t>longitudinal</w:t>
      </w:r>
      <w:r>
        <w:t xml:space="preserve"> predictor of cardiovascular events in humans </w:t>
      </w:r>
      <w:r w:rsidR="00A015D7">
        <w:t xml:space="preserve">independent of BMI or blood pressure </w:t>
      </w:r>
      <w:r>
        <w:fldChar w:fldCharType="begin"/>
      </w:r>
      <w:r w:rsidR="004022B5">
        <w:instrText xml:space="preserve"> ADDIN ZOTERO_ITEM CSL_CITATION {"citationID":"klZUBUTV","properties":{"formattedCitation":"[19,30\\uc0\\u8211{}36]","plainCitation":"[19,30–36]","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4022B5" w:rsidRPr="004022B5">
        <w:rPr>
          <w:rFonts w:ascii="Calibri" w:cs="Calibri"/>
        </w:rPr>
        <w:t>[19,30–36]</w:t>
      </w:r>
      <w:r>
        <w:fldChar w:fldCharType="end"/>
      </w:r>
      <w:r>
        <w:t>.</w:t>
      </w:r>
    </w:p>
    <w:p w14:paraId="31D6BB17" w14:textId="15D43C06" w:rsidR="0004237E" w:rsidRDefault="0004237E" w:rsidP="000B2E8A"/>
    <w:p w14:paraId="7F87B43A" w14:textId="47DDB8BA" w:rsidR="005D3422" w:rsidRDefault="0068342C" w:rsidP="000B2E8A">
      <w:r>
        <w:t xml:space="preserve">The present study does not speak to the directionality of this association, but there are some hints in the literature.  </w:t>
      </w:r>
      <w:r w:rsidR="004541AB">
        <w:t xml:space="preserve">A meta-analysis by demonstrates a 31% increased risk of myocardial infarction in patients with calcium supplementing with calcium compared to placebo </w:t>
      </w:r>
      <w:r w:rsidR="004541AB">
        <w:fldChar w:fldCharType="begin"/>
      </w:r>
      <w:r w:rsidR="004022B5">
        <w:instrText xml:space="preserve"> ADDIN ZOTERO_ITEM CSL_CITATION {"citationID":"SSYNaUcT","properties":{"formattedCitation":"[37]","plainCitation":"[37]","noteIndex":0},"citationItems":[{"id":10865,"uris":["http://zotero.org/users/7317906/items/NEWDS5YC"],"itemData":{"id":10865,"type":"webpage","title":"Effect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fldChar w:fldCharType="separate"/>
      </w:r>
      <w:r w:rsidR="004022B5">
        <w:t>[37]</w:t>
      </w:r>
      <w:r w:rsidR="004541AB">
        <w:fldChar w:fldCharType="end"/>
      </w:r>
      <w:r w:rsidR="004541AB">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4022B5">
        <w:instrText xml:space="preserve"> ADDIN ZOTERO_ITEM CSL_CITATION {"citationID":"dFFmiRVh","properties":{"formattedCitation":"[38,39]","plainCitation":"[38,39]","noteIndex":0},"citationItems":[{"id":10626,"uris":["http://zotero.org/users/7317906/items/SDETI9XF"],"itemData":{"id":10626,"type":"article-journal","abstract":"Cardiometabolic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4022B5">
        <w:t>[38,39]</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022B5">
        <w:instrText xml:space="preserve"> ADDIN ZOTERO_ITEM CSL_CITATION {"citationID":"Q9rOqXoA","properties":{"formattedCitation":"[40\\uc0\\u8211{}46]","plainCitation":"[40–46]","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022B5" w:rsidRPr="004022B5">
        <w:rPr>
          <w:rFonts w:ascii="Calibri" w:cs="Calibri"/>
        </w:rPr>
        <w:t>[40–46]</w:t>
      </w:r>
      <w:r w:rsidR="00DA3158">
        <w:fldChar w:fldCharType="end"/>
      </w:r>
      <w:r w:rsidR="005F3B22">
        <w:t xml:space="preserve">.  </w:t>
      </w:r>
    </w:p>
    <w:p w14:paraId="15DD663E" w14:textId="69A82519" w:rsidR="00F63CA1" w:rsidRDefault="00F63CA1" w:rsidP="000B2E8A"/>
    <w:p w14:paraId="72A42258" w14:textId="28F02132"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022B5">
        <w:instrText xml:space="preserve"> ADDIN ZOTERO_ITEM CSL_CITATION {"citationID":"4xJ0gLGc","properties":{"formattedCitation":"[47,48]","plainCitation":"[47,48]","noteIndex":0},"citationItems":[{"id":10744,"uris":["http://zotero.org/users/7317906/items/BY9QWTMI"],"itemData":{"id":10744,"type":"article-journal","abstract":"Although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022B5">
        <w:t>[47,48]</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022B5">
        <w:instrText xml:space="preserve"> ADDIN ZOTERO_ITEM CSL_CITATION {"citationID":"MwzAcDHf","properties":{"formattedCitation":"[49]","plainCitation":"[49]","noteIndex":0},"citationItems":[{"id":10746,"uris":["http://zotero.org/users/7317906/items/35L7VEYN"],"itemData":{"id":10746,"type":"article-journal","abstract":"Although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022B5">
        <w:t>[49]</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022B5">
        <w:instrText xml:space="preserve"> ADDIN ZOTERO_ITEM CSL_CITATION {"citationID":"8jX9wDOm","properties":{"formattedCitation":"[50]","plainCitation":"[50]","noteIndex":0},"citationItems":[{"id":10741,"uris":["http://zotero.org/users/7317906/items/DAZTIC6I"],"itemData":{"id":10741,"type":"article-journal","abstract":"Beyond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022B5">
        <w:t>[50]</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lastRenderedPageBreak/>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234BC1E7"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w:t>
      </w:r>
      <w:r w:rsidR="00E41309">
        <w:t xml:space="preserve">not </w:t>
      </w:r>
      <w:r w:rsidR="009D2910">
        <w:t xml:space="preserve">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r w:rsidR="00BE01B3">
        <w:t xml:space="preserve">  </w:t>
      </w:r>
      <w:r w:rsidR="00BE01B3" w:rsidRPr="00BE01B3">
        <w:t>Finally, as cardiovascular disease is extremely rare in mice of this age we did not assess cardiovascular disease as an endpoint in this study.</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t>Funding Information</w:t>
      </w:r>
    </w:p>
    <w:p w14:paraId="571217AD" w14:textId="0C3A7F39"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w:t>
      </w:r>
      <w:r w:rsidR="00AA71B3">
        <w:t>the National Institutes of General Medical Sciences (NIGMS</w:t>
      </w:r>
      <w:r w:rsidR="00D3764C">
        <w:t>;</w:t>
      </w:r>
      <w:r w:rsidR="00AA71B3">
        <w:t xml:space="preserve"> </w:t>
      </w:r>
      <w:r w:rsidR="00AA71B3" w:rsidRPr="00AA71B3">
        <w:t>R01GM07068</w:t>
      </w:r>
      <w:r w:rsidR="00AA71B3">
        <w:t>)</w:t>
      </w:r>
      <w:r w:rsidR="007E0FE5">
        <w:t xml:space="preserve">, </w:t>
      </w:r>
      <w:r>
        <w:t>t</w:t>
      </w:r>
      <w:r w:rsidRPr="002B2A55">
        <w:t>he Undergraduate Research Opportunity Program</w:t>
      </w:r>
      <w:r>
        <w:t xml:space="preserve"> (UROP to KL)</w:t>
      </w:r>
      <w:r w:rsidR="00B94DEB">
        <w:t xml:space="preserve">.  </w:t>
      </w:r>
      <w:r>
        <w:t>We would also like to thank the developers and funders of the Diversity Outbred Database</w:t>
      </w:r>
      <w:r w:rsidR="00995BD9">
        <w:t>, Diversity Informatics Platform</w:t>
      </w:r>
      <w:r>
        <w:t xml:space="preserv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57C12620"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27E07809" w14:textId="6969C603" w:rsidR="00567EB3" w:rsidRDefault="00567EB3" w:rsidP="002B2A55"/>
    <w:p w14:paraId="19DE4BA4" w14:textId="0FFA419A" w:rsidR="00567EB3" w:rsidRDefault="00567EB3" w:rsidP="00567EB3">
      <w:pPr>
        <w:pStyle w:val="Heading1"/>
      </w:pPr>
      <w:r>
        <w:t>Conflict of Interest</w:t>
      </w:r>
    </w:p>
    <w:p w14:paraId="0EB36ACB" w14:textId="6B7B4E23" w:rsidR="00567EB3" w:rsidRPr="002B2A55" w:rsidRDefault="00567EB3" w:rsidP="002B2A55">
      <w:r>
        <w:t>The authors have no conflicts to declare</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526010C1" w14:textId="77777777" w:rsidR="004022B5" w:rsidRPr="004022B5" w:rsidRDefault="007C5995" w:rsidP="004022B5">
      <w:pPr>
        <w:pStyle w:val="Bibliography"/>
        <w:rPr>
          <w:rFonts w:ascii="Calibri" w:cs="Calibri"/>
        </w:rPr>
      </w:pPr>
      <w:r>
        <w:fldChar w:fldCharType="begin"/>
      </w:r>
      <w:r w:rsidR="00F34566">
        <w:instrText xml:space="preserve"> ADDIN ZOTERO_BIBL {"uncited":[],"omitted":[],"custom":[]} CSL_BIBLIOGRAPHY </w:instrText>
      </w:r>
      <w:r>
        <w:fldChar w:fldCharType="separate"/>
      </w:r>
      <w:r w:rsidR="004022B5" w:rsidRPr="004022B5">
        <w:rPr>
          <w:rFonts w:ascii="Calibri" w:cs="Calibri"/>
        </w:rPr>
        <w:t xml:space="preserve">1. </w:t>
      </w:r>
      <w:r w:rsidR="004022B5" w:rsidRPr="004022B5">
        <w:rPr>
          <w:rFonts w:ascii="Calibri" w:cs="Calibri"/>
        </w:rPr>
        <w:tab/>
        <w:t xml:space="preserve">Grundy, S.M.; Stone, N.J.; Bailey, A.L.; Beam, C.; </w:t>
      </w:r>
      <w:proofErr w:type="spellStart"/>
      <w:r w:rsidR="004022B5" w:rsidRPr="004022B5">
        <w:rPr>
          <w:rFonts w:ascii="Calibri" w:cs="Calibri"/>
        </w:rPr>
        <w:t>Birtcher</w:t>
      </w:r>
      <w:proofErr w:type="spellEnd"/>
      <w:r w:rsidR="004022B5" w:rsidRPr="004022B5">
        <w:rPr>
          <w:rFonts w:ascii="Calibri" w:cs="Calibri"/>
        </w:rPr>
        <w:t xml:space="preserve">, K.K.; Blumenthal, R.S.; Braun, L.T.; de Ferranti, S.; </w:t>
      </w:r>
      <w:proofErr w:type="spellStart"/>
      <w:r w:rsidR="004022B5" w:rsidRPr="004022B5">
        <w:rPr>
          <w:rFonts w:ascii="Calibri" w:cs="Calibri"/>
        </w:rPr>
        <w:t>Faiella-Tommasino</w:t>
      </w:r>
      <w:proofErr w:type="spellEnd"/>
      <w:r w:rsidR="004022B5" w:rsidRPr="004022B5">
        <w:rPr>
          <w:rFonts w:ascii="Calibri" w:cs="Calibri"/>
        </w:rPr>
        <w:t>, J.; Forman, D.E.; et al. 2018 AHA/ACC/AACVPR/AAPA/ABC/ACPM/ADA/AGS/</w:t>
      </w:r>
      <w:proofErr w:type="spellStart"/>
      <w:r w:rsidR="004022B5" w:rsidRPr="004022B5">
        <w:rPr>
          <w:rFonts w:ascii="Calibri" w:cs="Calibri"/>
        </w:rPr>
        <w:t>APhA</w:t>
      </w:r>
      <w:proofErr w:type="spellEnd"/>
      <w:r w:rsidR="004022B5" w:rsidRPr="004022B5">
        <w:rPr>
          <w:rFonts w:ascii="Calibri" w:cs="Calibri"/>
        </w:rPr>
        <w:t xml:space="preserve">/ASPC/NLA/PCNA Guideline on the Management of Blood Cholesterol: A Report of the American College of Cardiology/American Heart Association Task Force on Clinical Practice Guidelines. </w:t>
      </w:r>
      <w:r w:rsidR="004022B5" w:rsidRPr="004022B5">
        <w:rPr>
          <w:rFonts w:ascii="Calibri" w:cs="Calibri"/>
          <w:i/>
          <w:iCs/>
        </w:rPr>
        <w:t>Circulation</w:t>
      </w:r>
      <w:r w:rsidR="004022B5" w:rsidRPr="004022B5">
        <w:rPr>
          <w:rFonts w:ascii="Calibri" w:cs="Calibri"/>
        </w:rPr>
        <w:t xml:space="preserve"> </w:t>
      </w:r>
      <w:r w:rsidR="004022B5" w:rsidRPr="004022B5">
        <w:rPr>
          <w:rFonts w:ascii="Calibri" w:cs="Calibri"/>
          <w:b/>
          <w:bCs/>
        </w:rPr>
        <w:t>2019</w:t>
      </w:r>
      <w:r w:rsidR="004022B5" w:rsidRPr="004022B5">
        <w:rPr>
          <w:rFonts w:ascii="Calibri" w:cs="Calibri"/>
        </w:rPr>
        <w:t xml:space="preserve">, </w:t>
      </w:r>
      <w:r w:rsidR="004022B5" w:rsidRPr="004022B5">
        <w:rPr>
          <w:rFonts w:ascii="Calibri" w:cs="Calibri"/>
          <w:i/>
          <w:iCs/>
        </w:rPr>
        <w:t>139</w:t>
      </w:r>
      <w:r w:rsidR="004022B5" w:rsidRPr="004022B5">
        <w:rPr>
          <w:rFonts w:ascii="Calibri" w:cs="Calibri"/>
        </w:rPr>
        <w:t>, e1082–e1143, doi:10.1161/CIR.0000000000000625.</w:t>
      </w:r>
    </w:p>
    <w:p w14:paraId="4A6FA4F0" w14:textId="77777777" w:rsidR="004022B5" w:rsidRPr="004022B5" w:rsidRDefault="004022B5" w:rsidP="004022B5">
      <w:pPr>
        <w:pStyle w:val="Bibliography"/>
        <w:rPr>
          <w:rFonts w:ascii="Calibri" w:cs="Calibri"/>
        </w:rPr>
      </w:pPr>
      <w:r w:rsidRPr="004022B5">
        <w:rPr>
          <w:rFonts w:ascii="Calibri" w:cs="Calibri"/>
        </w:rPr>
        <w:t xml:space="preserve">2. </w:t>
      </w:r>
      <w:r w:rsidRPr="004022B5">
        <w:rPr>
          <w:rFonts w:ascii="Calibri" w:cs="Calibri"/>
        </w:rPr>
        <w:tab/>
      </w:r>
      <w:proofErr w:type="spellStart"/>
      <w:r w:rsidRPr="004022B5">
        <w:rPr>
          <w:rFonts w:ascii="Calibri" w:cs="Calibri"/>
        </w:rPr>
        <w:t>Khera</w:t>
      </w:r>
      <w:proofErr w:type="spellEnd"/>
      <w:r w:rsidRPr="004022B5">
        <w:rPr>
          <w:rFonts w:ascii="Calibri" w:cs="Calibri"/>
        </w:rPr>
        <w:t xml:space="preserve">, A.V.; </w:t>
      </w:r>
      <w:proofErr w:type="spellStart"/>
      <w:r w:rsidRPr="004022B5">
        <w:rPr>
          <w:rFonts w:ascii="Calibri" w:cs="Calibri"/>
        </w:rPr>
        <w:t>Emdin</w:t>
      </w:r>
      <w:proofErr w:type="spellEnd"/>
      <w:r w:rsidRPr="004022B5">
        <w:rPr>
          <w:rFonts w:ascii="Calibri" w:cs="Calibri"/>
        </w:rPr>
        <w:t xml:space="preserve">, C.A.; Drake, I.; Natarajan, P.; Bick, A.G.; Cook, N.R.; </w:t>
      </w:r>
      <w:proofErr w:type="spellStart"/>
      <w:r w:rsidRPr="004022B5">
        <w:rPr>
          <w:rFonts w:ascii="Calibri" w:cs="Calibri"/>
        </w:rPr>
        <w:t>Chasman</w:t>
      </w:r>
      <w:proofErr w:type="spellEnd"/>
      <w:r w:rsidRPr="004022B5">
        <w:rPr>
          <w:rFonts w:ascii="Calibri" w:cs="Calibri"/>
        </w:rPr>
        <w:t xml:space="preserve">, D.I.; Baber, U.; Mehran, R.; Rader, D.J.; et al. Genetic Risk, Adherence to a Healthy Lifestyle, and Coronary Disease. </w:t>
      </w:r>
      <w:r w:rsidRPr="004022B5">
        <w:rPr>
          <w:rFonts w:ascii="Calibri" w:cs="Calibri"/>
          <w:i/>
          <w:iCs/>
        </w:rPr>
        <w:t>New England Journal of Medicine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375</w:t>
      </w:r>
      <w:r w:rsidRPr="004022B5">
        <w:rPr>
          <w:rFonts w:ascii="Calibri" w:cs="Calibri"/>
        </w:rPr>
        <w:t>, 2349–2358, doi:10.1056/NEJMoa1605086.</w:t>
      </w:r>
    </w:p>
    <w:p w14:paraId="38176973" w14:textId="77777777" w:rsidR="004022B5" w:rsidRPr="004022B5" w:rsidRDefault="004022B5" w:rsidP="004022B5">
      <w:pPr>
        <w:pStyle w:val="Bibliography"/>
        <w:rPr>
          <w:rFonts w:ascii="Calibri" w:cs="Calibri"/>
        </w:rPr>
      </w:pPr>
      <w:r w:rsidRPr="004022B5">
        <w:rPr>
          <w:rFonts w:ascii="Calibri" w:cs="Calibri"/>
        </w:rPr>
        <w:t xml:space="preserve">3. </w:t>
      </w:r>
      <w:r w:rsidRPr="004022B5">
        <w:rPr>
          <w:rFonts w:ascii="Calibri" w:cs="Calibri"/>
        </w:rPr>
        <w:tab/>
      </w:r>
      <w:proofErr w:type="spellStart"/>
      <w:r w:rsidRPr="004022B5">
        <w:rPr>
          <w:rFonts w:ascii="Calibri" w:cs="Calibri"/>
        </w:rPr>
        <w:t>Khera</w:t>
      </w:r>
      <w:proofErr w:type="spellEnd"/>
      <w:r w:rsidRPr="004022B5">
        <w:rPr>
          <w:rFonts w:ascii="Calibri" w:cs="Calibri"/>
        </w:rPr>
        <w:t xml:space="preserve">, A.V.; </w:t>
      </w:r>
      <w:proofErr w:type="spellStart"/>
      <w:r w:rsidRPr="004022B5">
        <w:rPr>
          <w:rFonts w:ascii="Calibri" w:cs="Calibri"/>
        </w:rPr>
        <w:t>Kathiresan</w:t>
      </w:r>
      <w:proofErr w:type="spellEnd"/>
      <w:r w:rsidRPr="004022B5">
        <w:rPr>
          <w:rFonts w:ascii="Calibri" w:cs="Calibri"/>
        </w:rPr>
        <w:t xml:space="preserve">, S. Genetics of Coronary Artery Disease: Discovery, Biology and Clinical Translation. </w:t>
      </w:r>
      <w:r w:rsidRPr="004022B5">
        <w:rPr>
          <w:rFonts w:ascii="Calibri" w:cs="Calibri"/>
          <w:i/>
          <w:iCs/>
        </w:rPr>
        <w:t>Nature Reviews Genetics</w:t>
      </w:r>
      <w:r w:rsidRPr="004022B5">
        <w:rPr>
          <w:rFonts w:ascii="Calibri" w:cs="Calibri"/>
        </w:rPr>
        <w:t xml:space="preserve"> </w:t>
      </w:r>
      <w:r w:rsidRPr="004022B5">
        <w:rPr>
          <w:rFonts w:ascii="Calibri" w:cs="Calibri"/>
          <w:b/>
          <w:bCs/>
        </w:rPr>
        <w:t>2017</w:t>
      </w:r>
      <w:r w:rsidRPr="004022B5">
        <w:rPr>
          <w:rFonts w:ascii="Calibri" w:cs="Calibri"/>
        </w:rPr>
        <w:t xml:space="preserve">, </w:t>
      </w:r>
      <w:r w:rsidRPr="004022B5">
        <w:rPr>
          <w:rFonts w:ascii="Calibri" w:cs="Calibri"/>
          <w:i/>
          <w:iCs/>
        </w:rPr>
        <w:t>18</w:t>
      </w:r>
      <w:r w:rsidRPr="004022B5">
        <w:rPr>
          <w:rFonts w:ascii="Calibri" w:cs="Calibri"/>
        </w:rPr>
        <w:t>, 331–344, doi:10.1038/nrg.2016.160.</w:t>
      </w:r>
    </w:p>
    <w:p w14:paraId="75352795" w14:textId="77777777" w:rsidR="004022B5" w:rsidRPr="004022B5" w:rsidRDefault="004022B5" w:rsidP="004022B5">
      <w:pPr>
        <w:pStyle w:val="Bibliography"/>
        <w:rPr>
          <w:rFonts w:ascii="Calibri" w:cs="Calibri"/>
        </w:rPr>
      </w:pPr>
      <w:r w:rsidRPr="004022B5">
        <w:rPr>
          <w:rFonts w:ascii="Calibri" w:cs="Calibri"/>
        </w:rPr>
        <w:t xml:space="preserve">4. </w:t>
      </w:r>
      <w:r w:rsidRPr="004022B5">
        <w:rPr>
          <w:rFonts w:ascii="Calibri" w:cs="Calibri"/>
        </w:rPr>
        <w:tab/>
        <w:t xml:space="preserve">Churchill, G.A.; </w:t>
      </w:r>
      <w:proofErr w:type="spellStart"/>
      <w:r w:rsidRPr="004022B5">
        <w:rPr>
          <w:rFonts w:ascii="Calibri" w:cs="Calibri"/>
        </w:rPr>
        <w:t>Gatti</w:t>
      </w:r>
      <w:proofErr w:type="spellEnd"/>
      <w:r w:rsidRPr="004022B5">
        <w:rPr>
          <w:rFonts w:ascii="Calibri" w:cs="Calibri"/>
        </w:rPr>
        <w:t xml:space="preserve">, D.M.; Munger, S.C.; Svenson, K.L. The Diversity Outbred Mouse Population. </w:t>
      </w:r>
      <w:r w:rsidRPr="004022B5">
        <w:rPr>
          <w:rFonts w:ascii="Calibri" w:cs="Calibri"/>
          <w:i/>
          <w:iCs/>
        </w:rPr>
        <w:t>Mammalian Genome</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23</w:t>
      </w:r>
      <w:r w:rsidRPr="004022B5">
        <w:rPr>
          <w:rFonts w:ascii="Calibri" w:cs="Calibri"/>
        </w:rPr>
        <w:t>, 713–718, doi:10.1007/s00335-012-9414-2.</w:t>
      </w:r>
    </w:p>
    <w:p w14:paraId="133C71EC" w14:textId="77777777" w:rsidR="004022B5" w:rsidRPr="004022B5" w:rsidRDefault="004022B5" w:rsidP="004022B5">
      <w:pPr>
        <w:pStyle w:val="Bibliography"/>
        <w:rPr>
          <w:rFonts w:ascii="Calibri" w:cs="Calibri"/>
        </w:rPr>
      </w:pPr>
      <w:r w:rsidRPr="004022B5">
        <w:rPr>
          <w:rFonts w:ascii="Calibri" w:cs="Calibri"/>
        </w:rPr>
        <w:t xml:space="preserve">5. </w:t>
      </w:r>
      <w:r w:rsidRPr="004022B5">
        <w:rPr>
          <w:rFonts w:ascii="Calibri" w:cs="Calibri"/>
        </w:rPr>
        <w:tab/>
        <w:t xml:space="preserve">Jackson, A.U.; </w:t>
      </w:r>
      <w:proofErr w:type="spellStart"/>
      <w:r w:rsidRPr="004022B5">
        <w:rPr>
          <w:rFonts w:ascii="Calibri" w:cs="Calibri"/>
        </w:rPr>
        <w:t>Fornés</w:t>
      </w:r>
      <w:proofErr w:type="spellEnd"/>
      <w:r w:rsidRPr="004022B5">
        <w:rPr>
          <w:rFonts w:ascii="Calibri" w:cs="Calibri"/>
        </w:rPr>
        <w:t xml:space="preserve">, A.; </w:t>
      </w:r>
      <w:proofErr w:type="spellStart"/>
      <w:r w:rsidRPr="004022B5">
        <w:rPr>
          <w:rFonts w:ascii="Calibri" w:cs="Calibri"/>
        </w:rPr>
        <w:t>Galecki</w:t>
      </w:r>
      <w:proofErr w:type="spellEnd"/>
      <w:r w:rsidRPr="004022B5">
        <w:rPr>
          <w:rFonts w:ascii="Calibri" w:cs="Calibri"/>
        </w:rPr>
        <w:t xml:space="preserve">, A.; Miller, R.A.; Burke, D.T. Multiple-Trait Quantitative Trait Loci Analysis Using a Large Mouse </w:t>
      </w:r>
      <w:proofErr w:type="spellStart"/>
      <w:r w:rsidRPr="004022B5">
        <w:rPr>
          <w:rFonts w:ascii="Calibri" w:cs="Calibri"/>
        </w:rPr>
        <w:t>Sibship</w:t>
      </w:r>
      <w:proofErr w:type="spellEnd"/>
      <w:r w:rsidRPr="004022B5">
        <w:rPr>
          <w:rFonts w:ascii="Calibri" w:cs="Calibri"/>
        </w:rPr>
        <w:t xml:space="preserve">. </w:t>
      </w:r>
      <w:r w:rsidRPr="004022B5">
        <w:rPr>
          <w:rFonts w:ascii="Calibri" w:cs="Calibri"/>
          <w:i/>
          <w:iCs/>
        </w:rPr>
        <w:t>Genetics</w:t>
      </w:r>
      <w:r w:rsidRPr="004022B5">
        <w:rPr>
          <w:rFonts w:ascii="Calibri" w:cs="Calibri"/>
        </w:rPr>
        <w:t xml:space="preserve"> </w:t>
      </w:r>
      <w:r w:rsidRPr="004022B5">
        <w:rPr>
          <w:rFonts w:ascii="Calibri" w:cs="Calibri"/>
          <w:b/>
          <w:bCs/>
        </w:rPr>
        <w:t>1999</w:t>
      </w:r>
      <w:r w:rsidRPr="004022B5">
        <w:rPr>
          <w:rFonts w:ascii="Calibri" w:cs="Calibri"/>
        </w:rPr>
        <w:t xml:space="preserve">, </w:t>
      </w:r>
      <w:r w:rsidRPr="004022B5">
        <w:rPr>
          <w:rFonts w:ascii="Calibri" w:cs="Calibri"/>
          <w:i/>
          <w:iCs/>
        </w:rPr>
        <w:t>151</w:t>
      </w:r>
      <w:r w:rsidRPr="004022B5">
        <w:rPr>
          <w:rFonts w:ascii="Calibri" w:cs="Calibri"/>
        </w:rPr>
        <w:t>, 785–795, doi:10.1093/genetics/151.2.785.</w:t>
      </w:r>
    </w:p>
    <w:p w14:paraId="10EB28B4" w14:textId="77777777" w:rsidR="004022B5" w:rsidRPr="004022B5" w:rsidRDefault="004022B5" w:rsidP="004022B5">
      <w:pPr>
        <w:pStyle w:val="Bibliography"/>
        <w:rPr>
          <w:rFonts w:ascii="Calibri" w:cs="Calibri"/>
        </w:rPr>
      </w:pPr>
      <w:r w:rsidRPr="004022B5">
        <w:rPr>
          <w:rFonts w:ascii="Calibri" w:cs="Calibri"/>
        </w:rPr>
        <w:t xml:space="preserve">6. </w:t>
      </w:r>
      <w:r w:rsidRPr="004022B5">
        <w:rPr>
          <w:rFonts w:ascii="Calibri" w:cs="Calibri"/>
        </w:rPr>
        <w:tab/>
        <w:t xml:space="preserve">Churchill, G.A.; Airey, D.C.; </w:t>
      </w:r>
      <w:proofErr w:type="spellStart"/>
      <w:r w:rsidRPr="004022B5">
        <w:rPr>
          <w:rFonts w:ascii="Calibri" w:cs="Calibri"/>
        </w:rPr>
        <w:t>Allayee</w:t>
      </w:r>
      <w:proofErr w:type="spellEnd"/>
      <w:r w:rsidRPr="004022B5">
        <w:rPr>
          <w:rFonts w:ascii="Calibri" w:cs="Calibri"/>
        </w:rPr>
        <w:t xml:space="preserve">, H.; Angel, J.M.; </w:t>
      </w:r>
      <w:proofErr w:type="spellStart"/>
      <w:r w:rsidRPr="004022B5">
        <w:rPr>
          <w:rFonts w:ascii="Calibri" w:cs="Calibri"/>
        </w:rPr>
        <w:t>Attie</w:t>
      </w:r>
      <w:proofErr w:type="spellEnd"/>
      <w:r w:rsidRPr="004022B5">
        <w:rPr>
          <w:rFonts w:ascii="Calibri" w:cs="Calibri"/>
        </w:rPr>
        <w:t xml:space="preserve">, A.D.; Beatty, J.; Beavis, W.D.; Belknap, J.K.; Bennett, B.; </w:t>
      </w:r>
      <w:proofErr w:type="spellStart"/>
      <w:r w:rsidRPr="004022B5">
        <w:rPr>
          <w:rFonts w:ascii="Calibri" w:cs="Calibri"/>
        </w:rPr>
        <w:t>Berrettini</w:t>
      </w:r>
      <w:proofErr w:type="spellEnd"/>
      <w:r w:rsidRPr="004022B5">
        <w:rPr>
          <w:rFonts w:ascii="Calibri" w:cs="Calibri"/>
        </w:rPr>
        <w:t xml:space="preserve">, W.; et al. The Collaborative Cross, a Community Resource for the Genetic Analysis of Complex Traits. </w:t>
      </w:r>
      <w:r w:rsidRPr="004022B5">
        <w:rPr>
          <w:rFonts w:ascii="Calibri" w:cs="Calibri"/>
          <w:i/>
          <w:iCs/>
        </w:rPr>
        <w:t>Nature genetics</w:t>
      </w:r>
      <w:r w:rsidRPr="004022B5">
        <w:rPr>
          <w:rFonts w:ascii="Calibri" w:cs="Calibri"/>
        </w:rPr>
        <w:t xml:space="preserve"> </w:t>
      </w:r>
      <w:r w:rsidRPr="004022B5">
        <w:rPr>
          <w:rFonts w:ascii="Calibri" w:cs="Calibri"/>
          <w:b/>
          <w:bCs/>
        </w:rPr>
        <w:t>2004</w:t>
      </w:r>
      <w:r w:rsidRPr="004022B5">
        <w:rPr>
          <w:rFonts w:ascii="Calibri" w:cs="Calibri"/>
        </w:rPr>
        <w:t xml:space="preserve">, </w:t>
      </w:r>
      <w:r w:rsidRPr="004022B5">
        <w:rPr>
          <w:rFonts w:ascii="Calibri" w:cs="Calibri"/>
          <w:i/>
          <w:iCs/>
        </w:rPr>
        <w:t>36</w:t>
      </w:r>
      <w:r w:rsidRPr="004022B5">
        <w:rPr>
          <w:rFonts w:ascii="Calibri" w:cs="Calibri"/>
        </w:rPr>
        <w:t>, 1133–1137, doi:10.1038/ng1104-1133.</w:t>
      </w:r>
    </w:p>
    <w:p w14:paraId="28853D2F" w14:textId="77777777" w:rsidR="004022B5" w:rsidRPr="004022B5" w:rsidRDefault="004022B5" w:rsidP="004022B5">
      <w:pPr>
        <w:pStyle w:val="Bibliography"/>
        <w:rPr>
          <w:rFonts w:ascii="Calibri" w:cs="Calibri"/>
        </w:rPr>
      </w:pPr>
      <w:r w:rsidRPr="004022B5">
        <w:rPr>
          <w:rFonts w:ascii="Calibri" w:cs="Calibri"/>
        </w:rPr>
        <w:t xml:space="preserve">7. </w:t>
      </w:r>
      <w:r w:rsidRPr="004022B5">
        <w:rPr>
          <w:rFonts w:ascii="Calibri" w:cs="Calibri"/>
        </w:rPr>
        <w:tab/>
        <w:t xml:space="preserve">Ashbrook, D.G.; Arends, D.; </w:t>
      </w:r>
      <w:proofErr w:type="spellStart"/>
      <w:r w:rsidRPr="004022B5">
        <w:rPr>
          <w:rFonts w:ascii="Calibri" w:cs="Calibri"/>
        </w:rPr>
        <w:t>Prins</w:t>
      </w:r>
      <w:proofErr w:type="spellEnd"/>
      <w:r w:rsidRPr="004022B5">
        <w:rPr>
          <w:rFonts w:ascii="Calibri" w:cs="Calibri"/>
        </w:rPr>
        <w:t xml:space="preserve">, P.; Mulligan, M.K.; Roy, S.; Williams, E.G.; Lutz, C.M.; Valenzuela, A.; </w:t>
      </w:r>
      <w:proofErr w:type="spellStart"/>
      <w:r w:rsidRPr="004022B5">
        <w:rPr>
          <w:rFonts w:ascii="Calibri" w:cs="Calibri"/>
        </w:rPr>
        <w:t>Bohl</w:t>
      </w:r>
      <w:proofErr w:type="spellEnd"/>
      <w:r w:rsidRPr="004022B5">
        <w:rPr>
          <w:rFonts w:ascii="Calibri" w:cs="Calibri"/>
        </w:rPr>
        <w:t xml:space="preserve">, C.J.; </w:t>
      </w:r>
      <w:proofErr w:type="spellStart"/>
      <w:r w:rsidRPr="004022B5">
        <w:rPr>
          <w:rFonts w:ascii="Calibri" w:cs="Calibri"/>
        </w:rPr>
        <w:t>Ingels</w:t>
      </w:r>
      <w:proofErr w:type="spellEnd"/>
      <w:r w:rsidRPr="004022B5">
        <w:rPr>
          <w:rFonts w:ascii="Calibri" w:cs="Calibri"/>
        </w:rPr>
        <w:t xml:space="preserve">, J.F.; et al. A Platform for Experimental Precision Medicine: The Extended BXD Mouse Family. </w:t>
      </w:r>
      <w:r w:rsidRPr="004022B5">
        <w:rPr>
          <w:rFonts w:ascii="Calibri" w:cs="Calibri"/>
          <w:i/>
          <w:iCs/>
        </w:rPr>
        <w:t>Cell Systems</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12</w:t>
      </w:r>
      <w:r w:rsidRPr="004022B5">
        <w:rPr>
          <w:rFonts w:ascii="Calibri" w:cs="Calibri"/>
        </w:rPr>
        <w:t xml:space="preserve">, 235-247.e9, </w:t>
      </w:r>
      <w:proofErr w:type="gramStart"/>
      <w:r w:rsidRPr="004022B5">
        <w:rPr>
          <w:rFonts w:ascii="Calibri" w:cs="Calibri"/>
        </w:rPr>
        <w:t>doi:10.1016/j.cels</w:t>
      </w:r>
      <w:proofErr w:type="gramEnd"/>
      <w:r w:rsidRPr="004022B5">
        <w:rPr>
          <w:rFonts w:ascii="Calibri" w:cs="Calibri"/>
        </w:rPr>
        <w:t>.2020.12.002.</w:t>
      </w:r>
    </w:p>
    <w:p w14:paraId="1A890BF8" w14:textId="77777777" w:rsidR="004022B5" w:rsidRPr="004022B5" w:rsidRDefault="004022B5" w:rsidP="004022B5">
      <w:pPr>
        <w:pStyle w:val="Bibliography"/>
        <w:rPr>
          <w:rFonts w:ascii="Calibri" w:cs="Calibri"/>
        </w:rPr>
      </w:pPr>
      <w:r w:rsidRPr="004022B5">
        <w:rPr>
          <w:rFonts w:ascii="Calibri" w:cs="Calibri"/>
        </w:rPr>
        <w:lastRenderedPageBreak/>
        <w:t xml:space="preserve">8. </w:t>
      </w:r>
      <w:r w:rsidRPr="004022B5">
        <w:rPr>
          <w:rFonts w:ascii="Calibri" w:cs="Calibri"/>
        </w:rPr>
        <w:tab/>
      </w:r>
      <w:proofErr w:type="spellStart"/>
      <w:r w:rsidRPr="004022B5">
        <w:rPr>
          <w:rFonts w:ascii="Calibri" w:cs="Calibri"/>
        </w:rPr>
        <w:t>Gatti</w:t>
      </w:r>
      <w:proofErr w:type="spellEnd"/>
      <w:r w:rsidRPr="004022B5">
        <w:rPr>
          <w:rFonts w:ascii="Calibri" w:cs="Calibri"/>
        </w:rPr>
        <w:t xml:space="preserve">, D.M.; </w:t>
      </w:r>
      <w:proofErr w:type="spellStart"/>
      <w:r w:rsidRPr="004022B5">
        <w:rPr>
          <w:rFonts w:ascii="Calibri" w:cs="Calibri"/>
        </w:rPr>
        <w:t>Simecek</w:t>
      </w:r>
      <w:proofErr w:type="spellEnd"/>
      <w:r w:rsidRPr="004022B5">
        <w:rPr>
          <w:rFonts w:ascii="Calibri" w:cs="Calibri"/>
        </w:rPr>
        <w:t xml:space="preserve">, P.; </w:t>
      </w:r>
      <w:proofErr w:type="spellStart"/>
      <w:r w:rsidRPr="004022B5">
        <w:rPr>
          <w:rFonts w:ascii="Calibri" w:cs="Calibri"/>
        </w:rPr>
        <w:t>Somes</w:t>
      </w:r>
      <w:proofErr w:type="spellEnd"/>
      <w:r w:rsidRPr="004022B5">
        <w:rPr>
          <w:rFonts w:ascii="Calibri" w:cs="Calibri"/>
        </w:rPr>
        <w:t xml:space="preserve">, L.; Jeffery, C.T.; Vincent, M.J.; Choi, K.; Chen, X.; Churchill, G.A.; Svenson, K.L. The Effects of Sex and Diet on Physiology and Liver Gene Expression in Diversity Outbred Mice. </w:t>
      </w:r>
      <w:proofErr w:type="spellStart"/>
      <w:r w:rsidRPr="004022B5">
        <w:rPr>
          <w:rFonts w:ascii="Calibri" w:cs="Calibri"/>
          <w:i/>
          <w:iCs/>
        </w:rPr>
        <w:t>bioRxiv</w:t>
      </w:r>
      <w:proofErr w:type="spellEnd"/>
      <w:r w:rsidRPr="004022B5">
        <w:rPr>
          <w:rFonts w:ascii="Calibri" w:cs="Calibri"/>
        </w:rPr>
        <w:t xml:space="preserve"> </w:t>
      </w:r>
      <w:r w:rsidRPr="004022B5">
        <w:rPr>
          <w:rFonts w:ascii="Calibri" w:cs="Calibri"/>
          <w:b/>
          <w:bCs/>
        </w:rPr>
        <w:t>2017</w:t>
      </w:r>
      <w:r w:rsidRPr="004022B5">
        <w:rPr>
          <w:rFonts w:ascii="Calibri" w:cs="Calibri"/>
        </w:rPr>
        <w:t>, 098657, doi:10.1101/098657.</w:t>
      </w:r>
    </w:p>
    <w:p w14:paraId="169CDF0C" w14:textId="77777777" w:rsidR="004022B5" w:rsidRPr="004022B5" w:rsidRDefault="004022B5" w:rsidP="004022B5">
      <w:pPr>
        <w:pStyle w:val="Bibliography"/>
        <w:rPr>
          <w:rFonts w:ascii="Calibri" w:cs="Calibri"/>
        </w:rPr>
      </w:pPr>
      <w:r w:rsidRPr="004022B5">
        <w:rPr>
          <w:rFonts w:ascii="Calibri" w:cs="Calibri"/>
        </w:rPr>
        <w:t xml:space="preserve">9. </w:t>
      </w:r>
      <w:r w:rsidRPr="004022B5">
        <w:rPr>
          <w:rFonts w:ascii="Calibri" w:cs="Calibri"/>
        </w:rPr>
        <w:tab/>
        <w:t xml:space="preserve">Svenson, K.L.; </w:t>
      </w:r>
      <w:proofErr w:type="spellStart"/>
      <w:r w:rsidRPr="004022B5">
        <w:rPr>
          <w:rFonts w:ascii="Calibri" w:cs="Calibri"/>
        </w:rPr>
        <w:t>Gatti</w:t>
      </w:r>
      <w:proofErr w:type="spellEnd"/>
      <w:r w:rsidRPr="004022B5">
        <w:rPr>
          <w:rFonts w:ascii="Calibri" w:cs="Calibri"/>
        </w:rPr>
        <w:t xml:space="preserve">, D.M.; </w:t>
      </w:r>
      <w:proofErr w:type="spellStart"/>
      <w:r w:rsidRPr="004022B5">
        <w:rPr>
          <w:rFonts w:ascii="Calibri" w:cs="Calibri"/>
        </w:rPr>
        <w:t>Valdar</w:t>
      </w:r>
      <w:proofErr w:type="spellEnd"/>
      <w:r w:rsidRPr="004022B5">
        <w:rPr>
          <w:rFonts w:ascii="Calibri" w:cs="Calibri"/>
        </w:rPr>
        <w:t xml:space="preserve">, W.; Welsh, C.E.; Cheng, R.; </w:t>
      </w:r>
      <w:proofErr w:type="spellStart"/>
      <w:r w:rsidRPr="004022B5">
        <w:rPr>
          <w:rFonts w:ascii="Calibri" w:cs="Calibri"/>
        </w:rPr>
        <w:t>Chesler</w:t>
      </w:r>
      <w:proofErr w:type="spellEnd"/>
      <w:r w:rsidRPr="004022B5">
        <w:rPr>
          <w:rFonts w:ascii="Calibri" w:cs="Calibri"/>
        </w:rPr>
        <w:t xml:space="preserve">, E.J.; Palmer, A.A.; McMillan, L.; Churchill, G.A. High-Resolution Genetic Mapping Using the Mouse Diversity Outbred Population. </w:t>
      </w:r>
      <w:r w:rsidRPr="004022B5">
        <w:rPr>
          <w:rFonts w:ascii="Calibri" w:cs="Calibri"/>
          <w:i/>
          <w:iCs/>
        </w:rPr>
        <w:t>Genetics</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190</w:t>
      </w:r>
      <w:r w:rsidRPr="004022B5">
        <w:rPr>
          <w:rFonts w:ascii="Calibri" w:cs="Calibri"/>
        </w:rPr>
        <w:t>, 437–447, doi:10.1534/genetics.111.132597.</w:t>
      </w:r>
    </w:p>
    <w:p w14:paraId="1B257A72" w14:textId="77777777" w:rsidR="004022B5" w:rsidRPr="004022B5" w:rsidRDefault="004022B5" w:rsidP="004022B5">
      <w:pPr>
        <w:pStyle w:val="Bibliography"/>
        <w:rPr>
          <w:rFonts w:ascii="Calibri" w:cs="Calibri"/>
        </w:rPr>
      </w:pPr>
      <w:r w:rsidRPr="004022B5">
        <w:rPr>
          <w:rFonts w:ascii="Calibri" w:cs="Calibri"/>
        </w:rPr>
        <w:t xml:space="preserve">10. </w:t>
      </w:r>
      <w:r w:rsidRPr="004022B5">
        <w:rPr>
          <w:rFonts w:ascii="Calibri" w:cs="Calibri"/>
        </w:rPr>
        <w:tab/>
      </w:r>
      <w:proofErr w:type="spellStart"/>
      <w:r w:rsidRPr="004022B5">
        <w:rPr>
          <w:rFonts w:ascii="Calibri" w:cs="Calibri"/>
        </w:rPr>
        <w:t>Andreux</w:t>
      </w:r>
      <w:proofErr w:type="spellEnd"/>
      <w:r w:rsidRPr="004022B5">
        <w:rPr>
          <w:rFonts w:ascii="Calibri" w:cs="Calibri"/>
        </w:rPr>
        <w:t xml:space="preserve">, P.A.; Williams, E.G.; </w:t>
      </w:r>
      <w:proofErr w:type="spellStart"/>
      <w:r w:rsidRPr="004022B5">
        <w:rPr>
          <w:rFonts w:ascii="Calibri" w:cs="Calibri"/>
        </w:rPr>
        <w:t>Koutnikova</w:t>
      </w:r>
      <w:proofErr w:type="spellEnd"/>
      <w:r w:rsidRPr="004022B5">
        <w:rPr>
          <w:rFonts w:ascii="Calibri" w:cs="Calibri"/>
        </w:rPr>
        <w:t xml:space="preserve">, H.; </w:t>
      </w:r>
      <w:proofErr w:type="spellStart"/>
      <w:r w:rsidRPr="004022B5">
        <w:rPr>
          <w:rFonts w:ascii="Calibri" w:cs="Calibri"/>
        </w:rPr>
        <w:t>Houtkooper</w:t>
      </w:r>
      <w:proofErr w:type="spellEnd"/>
      <w:r w:rsidRPr="004022B5">
        <w:rPr>
          <w:rFonts w:ascii="Calibri" w:cs="Calibri"/>
        </w:rPr>
        <w:t xml:space="preserve">, R.H.H.; </w:t>
      </w:r>
      <w:proofErr w:type="spellStart"/>
      <w:r w:rsidRPr="004022B5">
        <w:rPr>
          <w:rFonts w:ascii="Calibri" w:cs="Calibri"/>
        </w:rPr>
        <w:t>Champy</w:t>
      </w:r>
      <w:proofErr w:type="spellEnd"/>
      <w:r w:rsidRPr="004022B5">
        <w:rPr>
          <w:rFonts w:ascii="Calibri" w:cs="Calibri"/>
        </w:rPr>
        <w:t xml:space="preserve">, M.-F.F.; Henry, H.; </w:t>
      </w:r>
      <w:proofErr w:type="spellStart"/>
      <w:r w:rsidRPr="004022B5">
        <w:rPr>
          <w:rFonts w:ascii="Calibri" w:cs="Calibri"/>
        </w:rPr>
        <w:t>Schoonjans</w:t>
      </w:r>
      <w:proofErr w:type="spellEnd"/>
      <w:r w:rsidRPr="004022B5">
        <w:rPr>
          <w:rFonts w:ascii="Calibri" w:cs="Calibri"/>
        </w:rPr>
        <w:t xml:space="preserve">, K.; Williams, R.W.; </w:t>
      </w:r>
      <w:proofErr w:type="spellStart"/>
      <w:r w:rsidRPr="004022B5">
        <w:rPr>
          <w:rFonts w:ascii="Calibri" w:cs="Calibri"/>
        </w:rPr>
        <w:t>Auwerx</w:t>
      </w:r>
      <w:proofErr w:type="spellEnd"/>
      <w:r w:rsidRPr="004022B5">
        <w:rPr>
          <w:rFonts w:ascii="Calibri" w:cs="Calibri"/>
        </w:rPr>
        <w:t xml:space="preserve">, J. Systems Genetics of Metabolism: The Use of the BXD Murine Reference Panel for </w:t>
      </w:r>
      <w:proofErr w:type="spellStart"/>
      <w:r w:rsidRPr="004022B5">
        <w:rPr>
          <w:rFonts w:ascii="Calibri" w:cs="Calibri"/>
        </w:rPr>
        <w:t>Multiscalar</w:t>
      </w:r>
      <w:proofErr w:type="spellEnd"/>
      <w:r w:rsidRPr="004022B5">
        <w:rPr>
          <w:rFonts w:ascii="Calibri" w:cs="Calibri"/>
        </w:rPr>
        <w:t xml:space="preserve"> Integration of Traits. </w:t>
      </w:r>
      <w:r w:rsidRPr="004022B5">
        <w:rPr>
          <w:rFonts w:ascii="Calibri" w:cs="Calibri"/>
          <w:i/>
          <w:iCs/>
        </w:rPr>
        <w:t>Cell</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150</w:t>
      </w:r>
      <w:r w:rsidRPr="004022B5">
        <w:rPr>
          <w:rFonts w:ascii="Calibri" w:cs="Calibri"/>
        </w:rPr>
        <w:t xml:space="preserve">, 1287–1299, </w:t>
      </w:r>
      <w:proofErr w:type="gramStart"/>
      <w:r w:rsidRPr="004022B5">
        <w:rPr>
          <w:rFonts w:ascii="Calibri" w:cs="Calibri"/>
        </w:rPr>
        <w:t>doi:10.1016/j.cell</w:t>
      </w:r>
      <w:proofErr w:type="gramEnd"/>
      <w:r w:rsidRPr="004022B5">
        <w:rPr>
          <w:rFonts w:ascii="Calibri" w:cs="Calibri"/>
        </w:rPr>
        <w:t>.2012.08.012.</w:t>
      </w:r>
    </w:p>
    <w:p w14:paraId="07D72BE7" w14:textId="77777777" w:rsidR="004022B5" w:rsidRPr="004022B5" w:rsidRDefault="004022B5" w:rsidP="004022B5">
      <w:pPr>
        <w:pStyle w:val="Bibliography"/>
        <w:rPr>
          <w:rFonts w:ascii="Calibri" w:cs="Calibri"/>
        </w:rPr>
      </w:pPr>
      <w:r w:rsidRPr="004022B5">
        <w:rPr>
          <w:rFonts w:ascii="Calibri" w:cs="Calibri"/>
        </w:rPr>
        <w:t xml:space="preserve">11. </w:t>
      </w:r>
      <w:r w:rsidRPr="004022B5">
        <w:rPr>
          <w:rFonts w:ascii="Calibri" w:cs="Calibri"/>
        </w:rPr>
        <w:tab/>
        <w:t xml:space="preserve">Mulligan, M.K.; </w:t>
      </w:r>
      <w:proofErr w:type="spellStart"/>
      <w:r w:rsidRPr="004022B5">
        <w:rPr>
          <w:rFonts w:ascii="Calibri" w:cs="Calibri"/>
        </w:rPr>
        <w:t>Mozhui</w:t>
      </w:r>
      <w:proofErr w:type="spellEnd"/>
      <w:r w:rsidRPr="004022B5">
        <w:rPr>
          <w:rFonts w:ascii="Calibri" w:cs="Calibri"/>
        </w:rPr>
        <w:t xml:space="preserve">, K.; </w:t>
      </w:r>
      <w:proofErr w:type="spellStart"/>
      <w:r w:rsidRPr="004022B5">
        <w:rPr>
          <w:rFonts w:ascii="Calibri" w:cs="Calibri"/>
        </w:rPr>
        <w:t>Prins</w:t>
      </w:r>
      <w:proofErr w:type="spellEnd"/>
      <w:r w:rsidRPr="004022B5">
        <w:rPr>
          <w:rFonts w:ascii="Calibri" w:cs="Calibri"/>
        </w:rPr>
        <w:t xml:space="preserve">, P.; Williams, R.W. </w:t>
      </w:r>
      <w:proofErr w:type="spellStart"/>
      <w:r w:rsidRPr="004022B5">
        <w:rPr>
          <w:rFonts w:ascii="Calibri" w:cs="Calibri"/>
        </w:rPr>
        <w:t>GeneNetwork</w:t>
      </w:r>
      <w:proofErr w:type="spellEnd"/>
      <w:r w:rsidRPr="004022B5">
        <w:rPr>
          <w:rFonts w:ascii="Calibri" w:cs="Calibri"/>
        </w:rPr>
        <w:t xml:space="preserve">: A Toolbox for Systems Genetics. In </w:t>
      </w:r>
      <w:r w:rsidRPr="004022B5">
        <w:rPr>
          <w:rFonts w:ascii="Calibri" w:cs="Calibri"/>
          <w:i/>
          <w:iCs/>
        </w:rPr>
        <w:t>Methods in Molecular Biology</w:t>
      </w:r>
      <w:r w:rsidRPr="004022B5">
        <w:rPr>
          <w:rFonts w:ascii="Calibri" w:cs="Calibri"/>
        </w:rPr>
        <w:t>; 2017; Vol. 331, pp. 75–120 ISBN 978-1-4939-6427-7.</w:t>
      </w:r>
    </w:p>
    <w:p w14:paraId="64BBF124" w14:textId="77777777" w:rsidR="004022B5" w:rsidRPr="004022B5" w:rsidRDefault="004022B5" w:rsidP="004022B5">
      <w:pPr>
        <w:pStyle w:val="Bibliography"/>
        <w:rPr>
          <w:rFonts w:ascii="Calibri" w:cs="Calibri"/>
        </w:rPr>
      </w:pPr>
      <w:r w:rsidRPr="004022B5">
        <w:rPr>
          <w:rFonts w:ascii="Calibri" w:cs="Calibri"/>
        </w:rPr>
        <w:t xml:space="preserve">12. </w:t>
      </w:r>
      <w:r w:rsidRPr="004022B5">
        <w:rPr>
          <w:rFonts w:ascii="Calibri" w:cs="Calibri"/>
        </w:rPr>
        <w:tab/>
        <w:t xml:space="preserve">Sloan, Z.; Arends, D.; Broman, K.W.; Centeno, A.; </w:t>
      </w:r>
      <w:proofErr w:type="spellStart"/>
      <w:r w:rsidRPr="004022B5">
        <w:rPr>
          <w:rFonts w:ascii="Calibri" w:cs="Calibri"/>
        </w:rPr>
        <w:t>Furlotte</w:t>
      </w:r>
      <w:proofErr w:type="spellEnd"/>
      <w:r w:rsidRPr="004022B5">
        <w:rPr>
          <w:rFonts w:ascii="Calibri" w:cs="Calibri"/>
        </w:rPr>
        <w:t xml:space="preserve">, N.; </w:t>
      </w:r>
      <w:proofErr w:type="spellStart"/>
      <w:r w:rsidRPr="004022B5">
        <w:rPr>
          <w:rFonts w:ascii="Calibri" w:cs="Calibri"/>
        </w:rPr>
        <w:t>Nijveen</w:t>
      </w:r>
      <w:proofErr w:type="spellEnd"/>
      <w:r w:rsidRPr="004022B5">
        <w:rPr>
          <w:rFonts w:ascii="Calibri" w:cs="Calibri"/>
        </w:rPr>
        <w:t xml:space="preserve">, H.; Yan, L.; Zhou, X.; Williams, R.W.; </w:t>
      </w:r>
      <w:proofErr w:type="spellStart"/>
      <w:r w:rsidRPr="004022B5">
        <w:rPr>
          <w:rFonts w:ascii="Calibri" w:cs="Calibri"/>
        </w:rPr>
        <w:t>Prins</w:t>
      </w:r>
      <w:proofErr w:type="spellEnd"/>
      <w:r w:rsidRPr="004022B5">
        <w:rPr>
          <w:rFonts w:ascii="Calibri" w:cs="Calibri"/>
        </w:rPr>
        <w:t xml:space="preserve">, P. </w:t>
      </w:r>
      <w:proofErr w:type="spellStart"/>
      <w:r w:rsidRPr="004022B5">
        <w:rPr>
          <w:rFonts w:ascii="Calibri" w:cs="Calibri"/>
        </w:rPr>
        <w:t>GeneNetwork</w:t>
      </w:r>
      <w:proofErr w:type="spellEnd"/>
      <w:r w:rsidRPr="004022B5">
        <w:rPr>
          <w:rFonts w:ascii="Calibri" w:cs="Calibri"/>
        </w:rPr>
        <w:t xml:space="preserve">: Framework for Web-Based Genetics. </w:t>
      </w:r>
      <w:r w:rsidRPr="004022B5">
        <w:rPr>
          <w:rFonts w:ascii="Calibri" w:cs="Calibri"/>
          <w:i/>
          <w:iCs/>
        </w:rPr>
        <w:t>Journal of Open Source Software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1</w:t>
      </w:r>
      <w:r w:rsidRPr="004022B5">
        <w:rPr>
          <w:rFonts w:ascii="Calibri" w:cs="Calibri"/>
        </w:rPr>
        <w:t>, 25, doi:10.21105/joss.00025.</w:t>
      </w:r>
    </w:p>
    <w:p w14:paraId="191EE313" w14:textId="77777777" w:rsidR="004022B5" w:rsidRPr="004022B5" w:rsidRDefault="004022B5" w:rsidP="004022B5">
      <w:pPr>
        <w:pStyle w:val="Bibliography"/>
        <w:rPr>
          <w:rFonts w:ascii="Calibri" w:cs="Calibri"/>
        </w:rPr>
      </w:pPr>
      <w:r w:rsidRPr="004022B5">
        <w:rPr>
          <w:rFonts w:ascii="Calibri" w:cs="Calibri"/>
        </w:rPr>
        <w:t xml:space="preserve">13. </w:t>
      </w:r>
      <w:r w:rsidRPr="004022B5">
        <w:rPr>
          <w:rFonts w:ascii="Calibri" w:cs="Calibri"/>
        </w:rPr>
        <w:tab/>
        <w:t>R Core Team R: A Language and Environment for Statistical Computing 2019.</w:t>
      </w:r>
    </w:p>
    <w:p w14:paraId="50FA0015" w14:textId="77777777" w:rsidR="004022B5" w:rsidRPr="004022B5" w:rsidRDefault="004022B5" w:rsidP="004022B5">
      <w:pPr>
        <w:pStyle w:val="Bibliography"/>
        <w:rPr>
          <w:rFonts w:ascii="Calibri" w:cs="Calibri"/>
        </w:rPr>
      </w:pPr>
      <w:r w:rsidRPr="004022B5">
        <w:rPr>
          <w:rFonts w:ascii="Calibri" w:cs="Calibri"/>
        </w:rPr>
        <w:t xml:space="preserve">14. </w:t>
      </w:r>
      <w:r w:rsidRPr="004022B5">
        <w:rPr>
          <w:rFonts w:ascii="Calibri" w:cs="Calibri"/>
        </w:rPr>
        <w:tab/>
      </w:r>
      <w:proofErr w:type="spellStart"/>
      <w:r w:rsidRPr="004022B5">
        <w:rPr>
          <w:rFonts w:ascii="Calibri" w:cs="Calibri"/>
        </w:rPr>
        <w:t>Therneau</w:t>
      </w:r>
      <w:proofErr w:type="spellEnd"/>
      <w:r w:rsidRPr="004022B5">
        <w:rPr>
          <w:rFonts w:ascii="Calibri" w:cs="Calibri"/>
        </w:rPr>
        <w:t xml:space="preserve">, Terry; Atkinson, Beth </w:t>
      </w:r>
      <w:proofErr w:type="spellStart"/>
      <w:r w:rsidRPr="004022B5">
        <w:rPr>
          <w:rFonts w:ascii="Calibri" w:cs="Calibri"/>
        </w:rPr>
        <w:t>Rpart</w:t>
      </w:r>
      <w:proofErr w:type="spellEnd"/>
      <w:r w:rsidRPr="004022B5">
        <w:rPr>
          <w:rFonts w:ascii="Calibri" w:cs="Calibri"/>
        </w:rPr>
        <w:t>: Recursive Partitioning and Regression Trees.</w:t>
      </w:r>
    </w:p>
    <w:p w14:paraId="21E1F79A" w14:textId="77777777" w:rsidR="004022B5" w:rsidRPr="004022B5" w:rsidRDefault="004022B5" w:rsidP="004022B5">
      <w:pPr>
        <w:pStyle w:val="Bibliography"/>
        <w:rPr>
          <w:rFonts w:ascii="Calibri" w:cs="Calibri"/>
        </w:rPr>
      </w:pPr>
      <w:r w:rsidRPr="004022B5">
        <w:rPr>
          <w:rFonts w:ascii="Calibri" w:cs="Calibri"/>
        </w:rPr>
        <w:t xml:space="preserve">15. </w:t>
      </w:r>
      <w:r w:rsidRPr="004022B5">
        <w:rPr>
          <w:rFonts w:ascii="Calibri" w:cs="Calibri"/>
        </w:rPr>
        <w:tab/>
        <w:t xml:space="preserve">Tingley, D.; Yamamoto, T.; Hirose, K.; </w:t>
      </w:r>
      <w:proofErr w:type="spellStart"/>
      <w:r w:rsidRPr="004022B5">
        <w:rPr>
          <w:rFonts w:ascii="Calibri" w:cs="Calibri"/>
        </w:rPr>
        <w:t>Keele</w:t>
      </w:r>
      <w:proofErr w:type="spellEnd"/>
      <w:r w:rsidRPr="004022B5">
        <w:rPr>
          <w:rFonts w:ascii="Calibri" w:cs="Calibri"/>
        </w:rPr>
        <w:t xml:space="preserve">, L.; Imai, K. Mediation: R Package for Causal Mediation Analysis. </w:t>
      </w:r>
      <w:r w:rsidRPr="004022B5">
        <w:rPr>
          <w:rFonts w:ascii="Calibri" w:cs="Calibri"/>
          <w:i/>
          <w:iCs/>
        </w:rPr>
        <w:t>Journal of Statistical Software</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59</w:t>
      </w:r>
      <w:r w:rsidRPr="004022B5">
        <w:rPr>
          <w:rFonts w:ascii="Calibri" w:cs="Calibri"/>
        </w:rPr>
        <w:t>, 1–38, doi:10.18637/</w:t>
      </w:r>
      <w:proofErr w:type="gramStart"/>
      <w:r w:rsidRPr="004022B5">
        <w:rPr>
          <w:rFonts w:ascii="Calibri" w:cs="Calibri"/>
        </w:rPr>
        <w:t>jss.v059.i</w:t>
      </w:r>
      <w:proofErr w:type="gramEnd"/>
      <w:r w:rsidRPr="004022B5">
        <w:rPr>
          <w:rFonts w:ascii="Calibri" w:cs="Calibri"/>
        </w:rPr>
        <w:t>05.</w:t>
      </w:r>
    </w:p>
    <w:p w14:paraId="74E49DD8" w14:textId="77777777" w:rsidR="004022B5" w:rsidRPr="004022B5" w:rsidRDefault="004022B5" w:rsidP="004022B5">
      <w:pPr>
        <w:pStyle w:val="Bibliography"/>
        <w:rPr>
          <w:rFonts w:ascii="Calibri" w:cs="Calibri"/>
        </w:rPr>
      </w:pPr>
      <w:r w:rsidRPr="004022B5">
        <w:rPr>
          <w:rFonts w:ascii="Calibri" w:cs="Calibri"/>
        </w:rPr>
        <w:t xml:space="preserve">16. </w:t>
      </w:r>
      <w:r w:rsidRPr="004022B5">
        <w:rPr>
          <w:rFonts w:ascii="Calibri" w:cs="Calibri"/>
        </w:rPr>
        <w:tab/>
        <w:t xml:space="preserve">Preacher, K.J.; Hayes, A.F. Asymptotic and Resampling Strategies for Assessing and Comparing Indirect Effects in Multiple Mediator Models. </w:t>
      </w:r>
      <w:r w:rsidRPr="004022B5">
        <w:rPr>
          <w:rFonts w:ascii="Calibri" w:cs="Calibri"/>
          <w:i/>
          <w:iCs/>
        </w:rPr>
        <w:t>Behavior Research Methods</w:t>
      </w:r>
      <w:r w:rsidRPr="004022B5">
        <w:rPr>
          <w:rFonts w:ascii="Calibri" w:cs="Calibri"/>
        </w:rPr>
        <w:t xml:space="preserve"> </w:t>
      </w:r>
      <w:r w:rsidRPr="004022B5">
        <w:rPr>
          <w:rFonts w:ascii="Calibri" w:cs="Calibri"/>
          <w:b/>
          <w:bCs/>
        </w:rPr>
        <w:t>2008</w:t>
      </w:r>
      <w:r w:rsidRPr="004022B5">
        <w:rPr>
          <w:rFonts w:ascii="Calibri" w:cs="Calibri"/>
        </w:rPr>
        <w:t xml:space="preserve">, </w:t>
      </w:r>
      <w:r w:rsidRPr="004022B5">
        <w:rPr>
          <w:rFonts w:ascii="Calibri" w:cs="Calibri"/>
          <w:i/>
          <w:iCs/>
        </w:rPr>
        <w:t>40</w:t>
      </w:r>
      <w:r w:rsidRPr="004022B5">
        <w:rPr>
          <w:rFonts w:ascii="Calibri" w:cs="Calibri"/>
        </w:rPr>
        <w:t>, 879–891, doi:10.3758/BRM.40.3.879.</w:t>
      </w:r>
    </w:p>
    <w:p w14:paraId="01884B94" w14:textId="77777777" w:rsidR="004022B5" w:rsidRPr="004022B5" w:rsidRDefault="004022B5" w:rsidP="004022B5">
      <w:pPr>
        <w:pStyle w:val="Bibliography"/>
        <w:rPr>
          <w:rFonts w:ascii="Calibri" w:cs="Calibri"/>
        </w:rPr>
      </w:pPr>
      <w:r w:rsidRPr="004022B5">
        <w:rPr>
          <w:rFonts w:ascii="Calibri" w:cs="Calibri"/>
        </w:rPr>
        <w:t xml:space="preserve">17. </w:t>
      </w:r>
      <w:r w:rsidRPr="004022B5">
        <w:rPr>
          <w:rFonts w:ascii="Calibri" w:cs="Calibri"/>
        </w:rPr>
        <w:tab/>
        <w:t xml:space="preserve">Lind, L.; Jakobsson, S.; </w:t>
      </w:r>
      <w:proofErr w:type="spellStart"/>
      <w:r w:rsidRPr="004022B5">
        <w:rPr>
          <w:rFonts w:ascii="Calibri" w:cs="Calibri"/>
        </w:rPr>
        <w:t>Lithell</w:t>
      </w:r>
      <w:proofErr w:type="spellEnd"/>
      <w:r w:rsidRPr="004022B5">
        <w:rPr>
          <w:rFonts w:ascii="Calibri" w:cs="Calibri"/>
        </w:rPr>
        <w:t xml:space="preserve">, H.; </w:t>
      </w:r>
      <w:proofErr w:type="spellStart"/>
      <w:r w:rsidRPr="004022B5">
        <w:rPr>
          <w:rFonts w:ascii="Calibri" w:cs="Calibri"/>
        </w:rPr>
        <w:t>Wengle</w:t>
      </w:r>
      <w:proofErr w:type="spellEnd"/>
      <w:r w:rsidRPr="004022B5">
        <w:rPr>
          <w:rFonts w:ascii="Calibri" w:cs="Calibri"/>
        </w:rPr>
        <w:t xml:space="preserve">, B.; </w:t>
      </w:r>
      <w:proofErr w:type="spellStart"/>
      <w:r w:rsidRPr="004022B5">
        <w:rPr>
          <w:rFonts w:ascii="Calibri" w:cs="Calibri"/>
        </w:rPr>
        <w:t>Ljunghall</w:t>
      </w:r>
      <w:proofErr w:type="spellEnd"/>
      <w:r w:rsidRPr="004022B5">
        <w:rPr>
          <w:rFonts w:ascii="Calibri" w:cs="Calibri"/>
        </w:rPr>
        <w:t xml:space="preserve">, S. Relation of Serum Calcium Concentration to Metabolic Risk Factors for Cardiovascular Disease. </w:t>
      </w:r>
      <w:r w:rsidRPr="004022B5">
        <w:rPr>
          <w:rFonts w:ascii="Calibri" w:cs="Calibri"/>
          <w:i/>
          <w:iCs/>
        </w:rPr>
        <w:t>BMJ</w:t>
      </w:r>
      <w:r w:rsidRPr="004022B5">
        <w:rPr>
          <w:rFonts w:ascii="Calibri" w:cs="Calibri"/>
        </w:rPr>
        <w:t xml:space="preserve"> </w:t>
      </w:r>
      <w:r w:rsidRPr="004022B5">
        <w:rPr>
          <w:rFonts w:ascii="Calibri" w:cs="Calibri"/>
          <w:b/>
          <w:bCs/>
        </w:rPr>
        <w:t>1988</w:t>
      </w:r>
      <w:r w:rsidRPr="004022B5">
        <w:rPr>
          <w:rFonts w:ascii="Calibri" w:cs="Calibri"/>
        </w:rPr>
        <w:t xml:space="preserve">, </w:t>
      </w:r>
      <w:r w:rsidRPr="004022B5">
        <w:rPr>
          <w:rFonts w:ascii="Calibri" w:cs="Calibri"/>
          <w:i/>
          <w:iCs/>
        </w:rPr>
        <w:t>297</w:t>
      </w:r>
      <w:r w:rsidRPr="004022B5">
        <w:rPr>
          <w:rFonts w:ascii="Calibri" w:cs="Calibri"/>
        </w:rPr>
        <w:t>, 960–963.</w:t>
      </w:r>
    </w:p>
    <w:p w14:paraId="64C813A7" w14:textId="77777777" w:rsidR="004022B5" w:rsidRPr="004022B5" w:rsidRDefault="004022B5" w:rsidP="004022B5">
      <w:pPr>
        <w:pStyle w:val="Bibliography"/>
        <w:rPr>
          <w:rFonts w:ascii="Calibri" w:cs="Calibri"/>
        </w:rPr>
      </w:pPr>
      <w:r w:rsidRPr="004022B5">
        <w:rPr>
          <w:rFonts w:ascii="Calibri" w:cs="Calibri"/>
        </w:rPr>
        <w:t xml:space="preserve">18. </w:t>
      </w:r>
      <w:r w:rsidRPr="004022B5">
        <w:rPr>
          <w:rFonts w:ascii="Calibri" w:cs="Calibri"/>
        </w:rPr>
        <w:tab/>
        <w:t xml:space="preserve">Meng, X.; Han, T.; Jiang, W.; Dong, F.; Sun, H.; Wei, W.; Yan, Y. Temporal Relationship Between Changes in Serum Calcium and Hypercholesteremia and Its Impact on Future Brachial-Ankle Pulse Wave Velocity Levels. </w:t>
      </w:r>
      <w:r w:rsidRPr="004022B5">
        <w:rPr>
          <w:rFonts w:ascii="Calibri" w:cs="Calibri"/>
          <w:i/>
          <w:iCs/>
        </w:rPr>
        <w:t>Frontiers in Nutrition</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8</w:t>
      </w:r>
      <w:r w:rsidRPr="004022B5">
        <w:rPr>
          <w:rFonts w:ascii="Calibri" w:cs="Calibri"/>
        </w:rPr>
        <w:t>.</w:t>
      </w:r>
    </w:p>
    <w:p w14:paraId="6AA6D1EC" w14:textId="77777777" w:rsidR="004022B5" w:rsidRPr="004022B5" w:rsidRDefault="004022B5" w:rsidP="004022B5">
      <w:pPr>
        <w:pStyle w:val="Bibliography"/>
        <w:rPr>
          <w:rFonts w:ascii="Calibri" w:cs="Calibri"/>
        </w:rPr>
      </w:pPr>
      <w:r w:rsidRPr="004022B5">
        <w:rPr>
          <w:rFonts w:ascii="Calibri" w:cs="Calibri"/>
        </w:rPr>
        <w:t xml:space="preserve">19. </w:t>
      </w:r>
      <w:r w:rsidRPr="004022B5">
        <w:rPr>
          <w:rFonts w:ascii="Calibri" w:cs="Calibri"/>
        </w:rPr>
        <w:tab/>
      </w:r>
      <w:proofErr w:type="spellStart"/>
      <w:r w:rsidRPr="004022B5">
        <w:rPr>
          <w:rFonts w:ascii="Calibri" w:cs="Calibri"/>
        </w:rPr>
        <w:t>Jorde</w:t>
      </w:r>
      <w:proofErr w:type="spellEnd"/>
      <w:r w:rsidRPr="004022B5">
        <w:rPr>
          <w:rFonts w:ascii="Calibri" w:cs="Calibri"/>
        </w:rPr>
        <w:t xml:space="preserve">, R.; </w:t>
      </w:r>
      <w:proofErr w:type="spellStart"/>
      <w:r w:rsidRPr="004022B5">
        <w:rPr>
          <w:rFonts w:ascii="Calibri" w:cs="Calibri"/>
        </w:rPr>
        <w:t>Sundsfjord</w:t>
      </w:r>
      <w:proofErr w:type="spellEnd"/>
      <w:r w:rsidRPr="004022B5">
        <w:rPr>
          <w:rFonts w:ascii="Calibri" w:cs="Calibri"/>
        </w:rPr>
        <w:t xml:space="preserve">, J.; Fitzgerald, P.; </w:t>
      </w:r>
      <w:proofErr w:type="spellStart"/>
      <w:r w:rsidRPr="004022B5">
        <w:rPr>
          <w:rFonts w:ascii="Calibri" w:cs="Calibri"/>
        </w:rPr>
        <w:t>Bønaa</w:t>
      </w:r>
      <w:proofErr w:type="spellEnd"/>
      <w:r w:rsidRPr="004022B5">
        <w:rPr>
          <w:rFonts w:ascii="Calibri" w:cs="Calibri"/>
        </w:rPr>
        <w:t xml:space="preserve">, K.H. Serum Calcium and Cardiovascular Risk Factors and Diseases. </w:t>
      </w:r>
      <w:r w:rsidRPr="004022B5">
        <w:rPr>
          <w:rFonts w:ascii="Calibri" w:cs="Calibri"/>
          <w:i/>
          <w:iCs/>
        </w:rPr>
        <w:t>Hypertension</w:t>
      </w:r>
      <w:r w:rsidRPr="004022B5">
        <w:rPr>
          <w:rFonts w:ascii="Calibri" w:cs="Calibri"/>
        </w:rPr>
        <w:t xml:space="preserve"> </w:t>
      </w:r>
      <w:r w:rsidRPr="004022B5">
        <w:rPr>
          <w:rFonts w:ascii="Calibri" w:cs="Calibri"/>
          <w:b/>
          <w:bCs/>
        </w:rPr>
        <w:t>1999</w:t>
      </w:r>
      <w:r w:rsidRPr="004022B5">
        <w:rPr>
          <w:rFonts w:ascii="Calibri" w:cs="Calibri"/>
        </w:rPr>
        <w:t xml:space="preserve">, </w:t>
      </w:r>
      <w:r w:rsidRPr="004022B5">
        <w:rPr>
          <w:rFonts w:ascii="Calibri" w:cs="Calibri"/>
          <w:i/>
          <w:iCs/>
        </w:rPr>
        <w:t>34</w:t>
      </w:r>
      <w:r w:rsidRPr="004022B5">
        <w:rPr>
          <w:rFonts w:ascii="Calibri" w:cs="Calibri"/>
        </w:rPr>
        <w:t xml:space="preserve">, 484–490, </w:t>
      </w:r>
      <w:proofErr w:type="gramStart"/>
      <w:r w:rsidRPr="004022B5">
        <w:rPr>
          <w:rFonts w:ascii="Calibri" w:cs="Calibri"/>
        </w:rPr>
        <w:t>doi:10.1161/01.HYP</w:t>
      </w:r>
      <w:proofErr w:type="gramEnd"/>
      <w:r w:rsidRPr="004022B5">
        <w:rPr>
          <w:rFonts w:ascii="Calibri" w:cs="Calibri"/>
        </w:rPr>
        <w:t>.34.3.484.</w:t>
      </w:r>
    </w:p>
    <w:p w14:paraId="1CD03163" w14:textId="77777777" w:rsidR="004022B5" w:rsidRPr="004022B5" w:rsidRDefault="004022B5" w:rsidP="004022B5">
      <w:pPr>
        <w:pStyle w:val="Bibliography"/>
        <w:rPr>
          <w:rFonts w:ascii="Calibri" w:cs="Calibri"/>
        </w:rPr>
      </w:pPr>
      <w:r w:rsidRPr="004022B5">
        <w:rPr>
          <w:rFonts w:ascii="Calibri" w:cs="Calibri"/>
        </w:rPr>
        <w:t xml:space="preserve">20. </w:t>
      </w:r>
      <w:r w:rsidRPr="004022B5">
        <w:rPr>
          <w:rFonts w:ascii="Calibri" w:cs="Calibri"/>
        </w:rPr>
        <w:tab/>
        <w:t xml:space="preserve">Kennedy, A.; </w:t>
      </w:r>
      <w:proofErr w:type="spellStart"/>
      <w:r w:rsidRPr="004022B5">
        <w:rPr>
          <w:rFonts w:ascii="Calibri" w:cs="Calibri"/>
        </w:rPr>
        <w:t>Vasdev</w:t>
      </w:r>
      <w:proofErr w:type="spellEnd"/>
      <w:r w:rsidRPr="004022B5">
        <w:rPr>
          <w:rFonts w:ascii="Calibri" w:cs="Calibri"/>
        </w:rPr>
        <w:t xml:space="preserve">, S.; Randell, E.; </w:t>
      </w:r>
      <w:proofErr w:type="spellStart"/>
      <w:r w:rsidRPr="004022B5">
        <w:rPr>
          <w:rFonts w:ascii="Calibri" w:cs="Calibri"/>
        </w:rPr>
        <w:t>Xie</w:t>
      </w:r>
      <w:proofErr w:type="spellEnd"/>
      <w:r w:rsidRPr="004022B5">
        <w:rPr>
          <w:rFonts w:ascii="Calibri" w:cs="Calibri"/>
        </w:rPr>
        <w:t xml:space="preserve">, Y.-G.; Green, K.; Zhang, H.; Sun, G. Clinical Medicine: Endocrinology and Diabetes: Abnormality of Serum Lipids Are Independently Associated with Increased Serum Calcium Level in the Adult Newfoundland Population. </w:t>
      </w:r>
      <w:r w:rsidRPr="004022B5">
        <w:rPr>
          <w:rFonts w:ascii="Calibri" w:cs="Calibri"/>
          <w:i/>
          <w:iCs/>
        </w:rPr>
        <w:t>Clinical medicine. Endocrinology and diabetes</w:t>
      </w:r>
      <w:r w:rsidRPr="004022B5">
        <w:rPr>
          <w:rFonts w:ascii="Calibri" w:cs="Calibri"/>
        </w:rPr>
        <w:t xml:space="preserve"> </w:t>
      </w:r>
      <w:r w:rsidRPr="004022B5">
        <w:rPr>
          <w:rFonts w:ascii="Calibri" w:cs="Calibri"/>
          <w:b/>
          <w:bCs/>
        </w:rPr>
        <w:t>2009</w:t>
      </w:r>
      <w:r w:rsidRPr="004022B5">
        <w:rPr>
          <w:rFonts w:ascii="Calibri" w:cs="Calibri"/>
        </w:rPr>
        <w:t xml:space="preserve">, </w:t>
      </w:r>
      <w:r w:rsidRPr="004022B5">
        <w:rPr>
          <w:rFonts w:ascii="Calibri" w:cs="Calibri"/>
          <w:i/>
          <w:iCs/>
        </w:rPr>
        <w:t>2</w:t>
      </w:r>
      <w:r w:rsidRPr="004022B5">
        <w:rPr>
          <w:rFonts w:ascii="Calibri" w:cs="Calibri"/>
        </w:rPr>
        <w:t>, CMED.S2974, doi:10.4137/CMED.S2974.</w:t>
      </w:r>
    </w:p>
    <w:p w14:paraId="7A0376F5" w14:textId="77777777" w:rsidR="004022B5" w:rsidRPr="004022B5" w:rsidRDefault="004022B5" w:rsidP="004022B5">
      <w:pPr>
        <w:pStyle w:val="Bibliography"/>
        <w:rPr>
          <w:rFonts w:ascii="Calibri" w:cs="Calibri"/>
        </w:rPr>
      </w:pPr>
      <w:r w:rsidRPr="004022B5">
        <w:rPr>
          <w:rFonts w:ascii="Calibri" w:cs="Calibri"/>
        </w:rPr>
        <w:t xml:space="preserve">21. </w:t>
      </w:r>
      <w:r w:rsidRPr="004022B5">
        <w:rPr>
          <w:rFonts w:ascii="Calibri" w:cs="Calibri"/>
        </w:rPr>
        <w:tab/>
      </w:r>
      <w:proofErr w:type="spellStart"/>
      <w:r w:rsidRPr="004022B5">
        <w:rPr>
          <w:rFonts w:ascii="Calibri" w:cs="Calibri"/>
        </w:rPr>
        <w:t>Saltevo</w:t>
      </w:r>
      <w:proofErr w:type="spellEnd"/>
      <w:r w:rsidRPr="004022B5">
        <w:rPr>
          <w:rFonts w:ascii="Calibri" w:cs="Calibri"/>
        </w:rPr>
        <w:t xml:space="preserve">, J.; </w:t>
      </w:r>
      <w:proofErr w:type="spellStart"/>
      <w:r w:rsidRPr="004022B5">
        <w:rPr>
          <w:rFonts w:ascii="Calibri" w:cs="Calibri"/>
        </w:rPr>
        <w:t>Niskanen</w:t>
      </w:r>
      <w:proofErr w:type="spellEnd"/>
      <w:r w:rsidRPr="004022B5">
        <w:rPr>
          <w:rFonts w:ascii="Calibri" w:cs="Calibri"/>
        </w:rPr>
        <w:t xml:space="preserve">, L.; </w:t>
      </w:r>
      <w:proofErr w:type="spellStart"/>
      <w:r w:rsidRPr="004022B5">
        <w:rPr>
          <w:rFonts w:ascii="Calibri" w:cs="Calibri"/>
        </w:rPr>
        <w:t>Kautiainen</w:t>
      </w:r>
      <w:proofErr w:type="spellEnd"/>
      <w:r w:rsidRPr="004022B5">
        <w:rPr>
          <w:rFonts w:ascii="Calibri" w:cs="Calibri"/>
        </w:rPr>
        <w:t xml:space="preserve">, H.; </w:t>
      </w:r>
      <w:proofErr w:type="spellStart"/>
      <w:r w:rsidRPr="004022B5">
        <w:rPr>
          <w:rFonts w:ascii="Calibri" w:cs="Calibri"/>
        </w:rPr>
        <w:t>Teittinen</w:t>
      </w:r>
      <w:proofErr w:type="spellEnd"/>
      <w:r w:rsidRPr="004022B5">
        <w:rPr>
          <w:rFonts w:ascii="Calibri" w:cs="Calibri"/>
        </w:rPr>
        <w:t xml:space="preserve">, J.; </w:t>
      </w:r>
      <w:proofErr w:type="spellStart"/>
      <w:r w:rsidRPr="004022B5">
        <w:rPr>
          <w:rFonts w:ascii="Calibri" w:cs="Calibri"/>
        </w:rPr>
        <w:t>Oksa</w:t>
      </w:r>
      <w:proofErr w:type="spellEnd"/>
      <w:r w:rsidRPr="004022B5">
        <w:rPr>
          <w:rFonts w:ascii="Calibri" w:cs="Calibri"/>
        </w:rPr>
        <w:t xml:space="preserve">, H.; </w:t>
      </w:r>
      <w:proofErr w:type="spellStart"/>
      <w:r w:rsidRPr="004022B5">
        <w:rPr>
          <w:rFonts w:ascii="Calibri" w:cs="Calibri"/>
        </w:rPr>
        <w:t>Korpi-Hyövälti</w:t>
      </w:r>
      <w:proofErr w:type="spellEnd"/>
      <w:r w:rsidRPr="004022B5">
        <w:rPr>
          <w:rFonts w:ascii="Calibri" w:cs="Calibri"/>
        </w:rPr>
        <w:t xml:space="preserve">, E.; </w:t>
      </w:r>
      <w:proofErr w:type="spellStart"/>
      <w:r w:rsidRPr="004022B5">
        <w:rPr>
          <w:rFonts w:ascii="Calibri" w:cs="Calibri"/>
        </w:rPr>
        <w:t>Sundvall</w:t>
      </w:r>
      <w:proofErr w:type="spellEnd"/>
      <w:r w:rsidRPr="004022B5">
        <w:rPr>
          <w:rFonts w:ascii="Calibri" w:cs="Calibri"/>
        </w:rPr>
        <w:t xml:space="preserve">, J.; </w:t>
      </w:r>
      <w:proofErr w:type="spellStart"/>
      <w:r w:rsidRPr="004022B5">
        <w:rPr>
          <w:rFonts w:ascii="Calibri" w:cs="Calibri"/>
        </w:rPr>
        <w:t>Männistö</w:t>
      </w:r>
      <w:proofErr w:type="spellEnd"/>
      <w:r w:rsidRPr="004022B5">
        <w:rPr>
          <w:rFonts w:ascii="Calibri" w:cs="Calibri"/>
        </w:rPr>
        <w:t xml:space="preserve">, S.; </w:t>
      </w:r>
      <w:proofErr w:type="spellStart"/>
      <w:r w:rsidRPr="004022B5">
        <w:rPr>
          <w:rFonts w:ascii="Calibri" w:cs="Calibri"/>
        </w:rPr>
        <w:t>Peltonen</w:t>
      </w:r>
      <w:proofErr w:type="spellEnd"/>
      <w:r w:rsidRPr="004022B5">
        <w:rPr>
          <w:rFonts w:ascii="Calibri" w:cs="Calibri"/>
        </w:rPr>
        <w:t xml:space="preserve">, M.; </w:t>
      </w:r>
      <w:proofErr w:type="spellStart"/>
      <w:r w:rsidRPr="004022B5">
        <w:rPr>
          <w:rFonts w:ascii="Calibri" w:cs="Calibri"/>
        </w:rPr>
        <w:t>Mäntyselkä</w:t>
      </w:r>
      <w:proofErr w:type="spellEnd"/>
      <w:r w:rsidRPr="004022B5">
        <w:rPr>
          <w:rFonts w:ascii="Calibri" w:cs="Calibri"/>
        </w:rPr>
        <w:t xml:space="preserve">, P.; et al. Serum Calcium Level Is Associated with Metabolic Syndrome in the General Population: FIN-D2D Study. </w:t>
      </w:r>
      <w:r w:rsidRPr="004022B5">
        <w:rPr>
          <w:rFonts w:ascii="Calibri" w:cs="Calibri"/>
          <w:i/>
          <w:iCs/>
        </w:rPr>
        <w:t>European Journal of Endocrinology</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165</w:t>
      </w:r>
      <w:r w:rsidRPr="004022B5">
        <w:rPr>
          <w:rFonts w:ascii="Calibri" w:cs="Calibri"/>
        </w:rPr>
        <w:t>, 429–434, doi:10.1530/EJE-11-0066.</w:t>
      </w:r>
    </w:p>
    <w:p w14:paraId="71F78698" w14:textId="77777777" w:rsidR="004022B5" w:rsidRPr="004022B5" w:rsidRDefault="004022B5" w:rsidP="004022B5">
      <w:pPr>
        <w:pStyle w:val="Bibliography"/>
        <w:rPr>
          <w:rFonts w:ascii="Calibri" w:cs="Calibri"/>
        </w:rPr>
      </w:pPr>
      <w:r w:rsidRPr="004022B5">
        <w:rPr>
          <w:rFonts w:ascii="Calibri" w:cs="Calibri"/>
        </w:rPr>
        <w:t xml:space="preserve">22. </w:t>
      </w:r>
      <w:r w:rsidRPr="004022B5">
        <w:rPr>
          <w:rFonts w:ascii="Calibri" w:cs="Calibri"/>
        </w:rPr>
        <w:tab/>
        <w:t xml:space="preserve">Gallo, L.; </w:t>
      </w:r>
      <w:proofErr w:type="spellStart"/>
      <w:r w:rsidRPr="004022B5">
        <w:rPr>
          <w:rFonts w:ascii="Calibri" w:cs="Calibri"/>
        </w:rPr>
        <w:t>Faniello</w:t>
      </w:r>
      <w:proofErr w:type="spellEnd"/>
      <w:r w:rsidRPr="004022B5">
        <w:rPr>
          <w:rFonts w:ascii="Calibri" w:cs="Calibri"/>
        </w:rPr>
        <w:t xml:space="preserve">, M.C.; </w:t>
      </w:r>
      <w:proofErr w:type="spellStart"/>
      <w:r w:rsidRPr="004022B5">
        <w:rPr>
          <w:rFonts w:ascii="Calibri" w:cs="Calibri"/>
        </w:rPr>
        <w:t>Canino</w:t>
      </w:r>
      <w:proofErr w:type="spellEnd"/>
      <w:r w:rsidRPr="004022B5">
        <w:rPr>
          <w:rFonts w:ascii="Calibri" w:cs="Calibri"/>
        </w:rPr>
        <w:t xml:space="preserve">, G.; </w:t>
      </w:r>
      <w:proofErr w:type="spellStart"/>
      <w:r w:rsidRPr="004022B5">
        <w:rPr>
          <w:rFonts w:ascii="Calibri" w:cs="Calibri"/>
        </w:rPr>
        <w:t>Tripolino</w:t>
      </w:r>
      <w:proofErr w:type="spellEnd"/>
      <w:r w:rsidRPr="004022B5">
        <w:rPr>
          <w:rFonts w:ascii="Calibri" w:cs="Calibri"/>
        </w:rPr>
        <w:t xml:space="preserve">, C.; </w:t>
      </w:r>
      <w:proofErr w:type="spellStart"/>
      <w:r w:rsidRPr="004022B5">
        <w:rPr>
          <w:rFonts w:ascii="Calibri" w:cs="Calibri"/>
        </w:rPr>
        <w:t>Gnasso</w:t>
      </w:r>
      <w:proofErr w:type="spellEnd"/>
      <w:r w:rsidRPr="004022B5">
        <w:rPr>
          <w:rFonts w:ascii="Calibri" w:cs="Calibri"/>
        </w:rPr>
        <w:t xml:space="preserve">, A.; </w:t>
      </w:r>
      <w:proofErr w:type="spellStart"/>
      <w:r w:rsidRPr="004022B5">
        <w:rPr>
          <w:rFonts w:ascii="Calibri" w:cs="Calibri"/>
        </w:rPr>
        <w:t>Cuda</w:t>
      </w:r>
      <w:proofErr w:type="spellEnd"/>
      <w:r w:rsidRPr="004022B5">
        <w:rPr>
          <w:rFonts w:ascii="Calibri" w:cs="Calibri"/>
        </w:rPr>
        <w:t xml:space="preserve">, G.; Costanzo, F.S.; </w:t>
      </w:r>
      <w:proofErr w:type="spellStart"/>
      <w:r w:rsidRPr="004022B5">
        <w:rPr>
          <w:rFonts w:ascii="Calibri" w:cs="Calibri"/>
        </w:rPr>
        <w:t>Irace</w:t>
      </w:r>
      <w:proofErr w:type="spellEnd"/>
      <w:r w:rsidRPr="004022B5">
        <w:rPr>
          <w:rFonts w:ascii="Calibri" w:cs="Calibri"/>
        </w:rPr>
        <w:t xml:space="preserve">, C. Serum Calcium Increase Correlates </w:t>
      </w:r>
      <w:proofErr w:type="gramStart"/>
      <w:r w:rsidRPr="004022B5">
        <w:rPr>
          <w:rFonts w:ascii="Calibri" w:cs="Calibri"/>
        </w:rPr>
        <w:t>With</w:t>
      </w:r>
      <w:proofErr w:type="gramEnd"/>
      <w:r w:rsidRPr="004022B5">
        <w:rPr>
          <w:rFonts w:ascii="Calibri" w:cs="Calibri"/>
        </w:rPr>
        <w:t xml:space="preserve"> Worsening of Lipid Profile. </w:t>
      </w:r>
      <w:r w:rsidRPr="004022B5">
        <w:rPr>
          <w:rFonts w:ascii="Calibri" w:cs="Calibri"/>
          <w:i/>
          <w:iCs/>
        </w:rPr>
        <w:t>Medicine (Baltimore)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95</w:t>
      </w:r>
      <w:r w:rsidRPr="004022B5">
        <w:rPr>
          <w:rFonts w:ascii="Calibri" w:cs="Calibri"/>
        </w:rPr>
        <w:t>, e2774, doi:10.1097/MD.0000000000002774.</w:t>
      </w:r>
    </w:p>
    <w:p w14:paraId="3FF35D25" w14:textId="77777777" w:rsidR="004022B5" w:rsidRPr="004022B5" w:rsidRDefault="004022B5" w:rsidP="004022B5">
      <w:pPr>
        <w:pStyle w:val="Bibliography"/>
        <w:rPr>
          <w:rFonts w:ascii="Calibri" w:cs="Calibri"/>
        </w:rPr>
      </w:pPr>
      <w:r w:rsidRPr="004022B5">
        <w:rPr>
          <w:rFonts w:ascii="Calibri" w:cs="Calibri"/>
        </w:rPr>
        <w:t xml:space="preserve">23. </w:t>
      </w:r>
      <w:r w:rsidRPr="004022B5">
        <w:rPr>
          <w:rFonts w:ascii="Calibri" w:cs="Calibri"/>
        </w:rPr>
        <w:tab/>
        <w:t xml:space="preserve">De </w:t>
      </w:r>
      <w:proofErr w:type="spellStart"/>
      <w:r w:rsidRPr="004022B5">
        <w:rPr>
          <w:rFonts w:ascii="Calibri" w:cs="Calibri"/>
        </w:rPr>
        <w:t>Bacquer</w:t>
      </w:r>
      <w:proofErr w:type="spellEnd"/>
      <w:r w:rsidRPr="004022B5">
        <w:rPr>
          <w:rFonts w:ascii="Calibri" w:cs="Calibri"/>
        </w:rPr>
        <w:t xml:space="preserve">, D.; De </w:t>
      </w:r>
      <w:proofErr w:type="spellStart"/>
      <w:r w:rsidRPr="004022B5">
        <w:rPr>
          <w:rFonts w:ascii="Calibri" w:cs="Calibri"/>
        </w:rPr>
        <w:t>Henauw</w:t>
      </w:r>
      <w:proofErr w:type="spellEnd"/>
      <w:r w:rsidRPr="004022B5">
        <w:rPr>
          <w:rFonts w:ascii="Calibri" w:cs="Calibri"/>
        </w:rPr>
        <w:t xml:space="preserve">, S.; De Backer, G.; </w:t>
      </w:r>
      <w:proofErr w:type="spellStart"/>
      <w:r w:rsidRPr="004022B5">
        <w:rPr>
          <w:rFonts w:ascii="Calibri" w:cs="Calibri"/>
        </w:rPr>
        <w:t>Kornitzer</w:t>
      </w:r>
      <w:proofErr w:type="spellEnd"/>
      <w:r w:rsidRPr="004022B5">
        <w:rPr>
          <w:rFonts w:ascii="Calibri" w:cs="Calibri"/>
        </w:rPr>
        <w:t xml:space="preserve">, M. Epidemiological Evidence for an Association between Serum Calcium and Serum Lipids. </w:t>
      </w:r>
      <w:r w:rsidRPr="004022B5">
        <w:rPr>
          <w:rFonts w:ascii="Calibri" w:cs="Calibri"/>
          <w:i/>
          <w:iCs/>
        </w:rPr>
        <w:t>Atherosclerosis</w:t>
      </w:r>
      <w:r w:rsidRPr="004022B5">
        <w:rPr>
          <w:rFonts w:ascii="Calibri" w:cs="Calibri"/>
        </w:rPr>
        <w:t xml:space="preserve"> </w:t>
      </w:r>
      <w:r w:rsidRPr="004022B5">
        <w:rPr>
          <w:rFonts w:ascii="Calibri" w:cs="Calibri"/>
          <w:b/>
          <w:bCs/>
        </w:rPr>
        <w:t>1994</w:t>
      </w:r>
      <w:r w:rsidRPr="004022B5">
        <w:rPr>
          <w:rFonts w:ascii="Calibri" w:cs="Calibri"/>
        </w:rPr>
        <w:t xml:space="preserve">, </w:t>
      </w:r>
      <w:r w:rsidRPr="004022B5">
        <w:rPr>
          <w:rFonts w:ascii="Calibri" w:cs="Calibri"/>
          <w:i/>
          <w:iCs/>
        </w:rPr>
        <w:t>108</w:t>
      </w:r>
      <w:r w:rsidRPr="004022B5">
        <w:rPr>
          <w:rFonts w:ascii="Calibri" w:cs="Calibri"/>
        </w:rPr>
        <w:t>, 193–200, doi:10.1016/0021-9150(94)90114-7.</w:t>
      </w:r>
    </w:p>
    <w:p w14:paraId="76492BE1" w14:textId="77777777" w:rsidR="004022B5" w:rsidRPr="004022B5" w:rsidRDefault="004022B5" w:rsidP="004022B5">
      <w:pPr>
        <w:pStyle w:val="Bibliography"/>
        <w:rPr>
          <w:rFonts w:ascii="Calibri" w:cs="Calibri"/>
        </w:rPr>
      </w:pPr>
      <w:r w:rsidRPr="004022B5">
        <w:rPr>
          <w:rFonts w:ascii="Calibri" w:cs="Calibri"/>
        </w:rPr>
        <w:lastRenderedPageBreak/>
        <w:t xml:space="preserve">24. </w:t>
      </w:r>
      <w:r w:rsidRPr="004022B5">
        <w:rPr>
          <w:rFonts w:ascii="Calibri" w:cs="Calibri"/>
        </w:rPr>
        <w:tab/>
        <w:t xml:space="preserve">Wilson, P.W.; Garrison, R.J.; Abbott, R.D.; Castelli, W.P. Factors Associated with Lipoprotein Cholesterol Levels. The Framingham Study. </w:t>
      </w:r>
      <w:r w:rsidRPr="004022B5">
        <w:rPr>
          <w:rFonts w:ascii="Calibri" w:cs="Calibri"/>
          <w:i/>
          <w:iCs/>
        </w:rPr>
        <w:t>Arteriosclerosis: An Official Journal of the American Heart Association, Inc.</w:t>
      </w:r>
      <w:r w:rsidRPr="004022B5">
        <w:rPr>
          <w:rFonts w:ascii="Calibri" w:cs="Calibri"/>
        </w:rPr>
        <w:t xml:space="preserve"> </w:t>
      </w:r>
      <w:r w:rsidRPr="004022B5">
        <w:rPr>
          <w:rFonts w:ascii="Calibri" w:cs="Calibri"/>
          <w:b/>
          <w:bCs/>
        </w:rPr>
        <w:t>1983</w:t>
      </w:r>
      <w:r w:rsidRPr="004022B5">
        <w:rPr>
          <w:rFonts w:ascii="Calibri" w:cs="Calibri"/>
        </w:rPr>
        <w:t xml:space="preserve">, </w:t>
      </w:r>
      <w:r w:rsidRPr="004022B5">
        <w:rPr>
          <w:rFonts w:ascii="Calibri" w:cs="Calibri"/>
          <w:i/>
          <w:iCs/>
        </w:rPr>
        <w:t>3</w:t>
      </w:r>
      <w:r w:rsidRPr="004022B5">
        <w:rPr>
          <w:rFonts w:ascii="Calibri" w:cs="Calibri"/>
        </w:rPr>
        <w:t xml:space="preserve">, 273–281, </w:t>
      </w:r>
      <w:proofErr w:type="gramStart"/>
      <w:r w:rsidRPr="004022B5">
        <w:rPr>
          <w:rFonts w:ascii="Calibri" w:cs="Calibri"/>
        </w:rPr>
        <w:t>doi:10.1161/01.ATV</w:t>
      </w:r>
      <w:proofErr w:type="gramEnd"/>
      <w:r w:rsidRPr="004022B5">
        <w:rPr>
          <w:rFonts w:ascii="Calibri" w:cs="Calibri"/>
        </w:rPr>
        <w:t>.3.3.273.</w:t>
      </w:r>
    </w:p>
    <w:p w14:paraId="702555F7" w14:textId="77777777" w:rsidR="004022B5" w:rsidRPr="004022B5" w:rsidRDefault="004022B5" w:rsidP="004022B5">
      <w:pPr>
        <w:pStyle w:val="Bibliography"/>
        <w:rPr>
          <w:rFonts w:ascii="Calibri" w:cs="Calibri"/>
        </w:rPr>
      </w:pPr>
      <w:r w:rsidRPr="004022B5">
        <w:rPr>
          <w:rFonts w:ascii="Calibri" w:cs="Calibri"/>
        </w:rPr>
        <w:t xml:space="preserve">25. </w:t>
      </w:r>
      <w:r w:rsidRPr="004022B5">
        <w:rPr>
          <w:rFonts w:ascii="Calibri" w:cs="Calibri"/>
        </w:rPr>
        <w:tab/>
        <w:t xml:space="preserve">Chou, C.-W.; Fang, W.-H.; Chen, Y.-Y.; Wang, C.-C.; Kao, T.-W.; Wu, C.-J.; Chen, W.-L. Association between Serum Calcium and Risk of Cardiometabolic Disease among Community-Dwelling Adults in Taiwan. </w:t>
      </w:r>
      <w:r w:rsidRPr="004022B5">
        <w:rPr>
          <w:rFonts w:ascii="Calibri" w:cs="Calibri"/>
          <w:i/>
          <w:iCs/>
        </w:rPr>
        <w:t>Sci Rep</w:t>
      </w:r>
      <w:r w:rsidRPr="004022B5">
        <w:rPr>
          <w:rFonts w:ascii="Calibri" w:cs="Calibri"/>
        </w:rPr>
        <w:t xml:space="preserve"> </w:t>
      </w:r>
      <w:r w:rsidRPr="004022B5">
        <w:rPr>
          <w:rFonts w:ascii="Calibri" w:cs="Calibri"/>
          <w:b/>
          <w:bCs/>
        </w:rPr>
        <w:t>2020</w:t>
      </w:r>
      <w:r w:rsidRPr="004022B5">
        <w:rPr>
          <w:rFonts w:ascii="Calibri" w:cs="Calibri"/>
        </w:rPr>
        <w:t xml:space="preserve">, </w:t>
      </w:r>
      <w:r w:rsidRPr="004022B5">
        <w:rPr>
          <w:rFonts w:ascii="Calibri" w:cs="Calibri"/>
          <w:i/>
          <w:iCs/>
        </w:rPr>
        <w:t>10</w:t>
      </w:r>
      <w:r w:rsidRPr="004022B5">
        <w:rPr>
          <w:rFonts w:ascii="Calibri" w:cs="Calibri"/>
        </w:rPr>
        <w:t>, 3192, doi:10.1038/s41598-020-60209-w.</w:t>
      </w:r>
    </w:p>
    <w:p w14:paraId="635FCF0D" w14:textId="77777777" w:rsidR="004022B5" w:rsidRPr="004022B5" w:rsidRDefault="004022B5" w:rsidP="004022B5">
      <w:pPr>
        <w:pStyle w:val="Bibliography"/>
        <w:rPr>
          <w:rFonts w:ascii="Calibri" w:cs="Calibri"/>
        </w:rPr>
      </w:pPr>
      <w:r w:rsidRPr="004022B5">
        <w:rPr>
          <w:rFonts w:ascii="Calibri" w:cs="Calibri"/>
        </w:rPr>
        <w:t xml:space="preserve">26. </w:t>
      </w:r>
      <w:r w:rsidRPr="004022B5">
        <w:rPr>
          <w:rFonts w:ascii="Calibri" w:cs="Calibri"/>
        </w:rPr>
        <w:tab/>
      </w:r>
      <w:proofErr w:type="spellStart"/>
      <w:r w:rsidRPr="004022B5">
        <w:rPr>
          <w:rFonts w:ascii="Calibri" w:cs="Calibri"/>
        </w:rPr>
        <w:t>Sabanayagam</w:t>
      </w:r>
      <w:proofErr w:type="spellEnd"/>
      <w:r w:rsidRPr="004022B5">
        <w:rPr>
          <w:rFonts w:ascii="Calibri" w:cs="Calibri"/>
        </w:rPr>
        <w:t xml:space="preserve">, C.; Shankar, A. Serum Calcium Levels and Hypertension Among US Adults. </w:t>
      </w:r>
      <w:r w:rsidRPr="004022B5">
        <w:rPr>
          <w:rFonts w:ascii="Calibri" w:cs="Calibri"/>
          <w:i/>
          <w:iCs/>
        </w:rPr>
        <w:t>The Journal of Clinical Hypertension</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13</w:t>
      </w:r>
      <w:r w:rsidRPr="004022B5">
        <w:rPr>
          <w:rFonts w:ascii="Calibri" w:cs="Calibri"/>
        </w:rPr>
        <w:t>, 716–721, doi:10.1111/j.1751-7176.2011.</w:t>
      </w:r>
      <w:proofErr w:type="gramStart"/>
      <w:r w:rsidRPr="004022B5">
        <w:rPr>
          <w:rFonts w:ascii="Calibri" w:cs="Calibri"/>
        </w:rPr>
        <w:t>00503.x.</w:t>
      </w:r>
      <w:proofErr w:type="gramEnd"/>
    </w:p>
    <w:p w14:paraId="6D971C55" w14:textId="77777777" w:rsidR="004022B5" w:rsidRPr="004022B5" w:rsidRDefault="004022B5" w:rsidP="004022B5">
      <w:pPr>
        <w:pStyle w:val="Bibliography"/>
        <w:rPr>
          <w:rFonts w:ascii="Calibri" w:cs="Calibri"/>
        </w:rPr>
      </w:pPr>
      <w:r w:rsidRPr="004022B5">
        <w:rPr>
          <w:rFonts w:ascii="Calibri" w:cs="Calibri"/>
        </w:rPr>
        <w:t xml:space="preserve">27. </w:t>
      </w:r>
      <w:r w:rsidRPr="004022B5">
        <w:rPr>
          <w:rFonts w:ascii="Calibri" w:cs="Calibri"/>
        </w:rPr>
        <w:tab/>
      </w:r>
      <w:proofErr w:type="spellStart"/>
      <w:r w:rsidRPr="004022B5">
        <w:rPr>
          <w:rFonts w:ascii="Calibri" w:cs="Calibri"/>
        </w:rPr>
        <w:t>Rohrmann</w:t>
      </w:r>
      <w:proofErr w:type="spellEnd"/>
      <w:r w:rsidRPr="004022B5">
        <w:rPr>
          <w:rFonts w:ascii="Calibri" w:cs="Calibri"/>
        </w:rPr>
        <w:t xml:space="preserve">, S.; </w:t>
      </w:r>
      <w:proofErr w:type="spellStart"/>
      <w:r w:rsidRPr="004022B5">
        <w:rPr>
          <w:rFonts w:ascii="Calibri" w:cs="Calibri"/>
        </w:rPr>
        <w:t>Garmo</w:t>
      </w:r>
      <w:proofErr w:type="spellEnd"/>
      <w:r w:rsidRPr="004022B5">
        <w:rPr>
          <w:rFonts w:ascii="Calibri" w:cs="Calibri"/>
        </w:rPr>
        <w:t xml:space="preserve">, H.; Malmström, H.; </w:t>
      </w:r>
      <w:proofErr w:type="spellStart"/>
      <w:r w:rsidRPr="004022B5">
        <w:rPr>
          <w:rFonts w:ascii="Calibri" w:cs="Calibri"/>
        </w:rPr>
        <w:t>Hammar</w:t>
      </w:r>
      <w:proofErr w:type="spellEnd"/>
      <w:r w:rsidRPr="004022B5">
        <w:rPr>
          <w:rFonts w:ascii="Calibri" w:cs="Calibri"/>
        </w:rPr>
        <w:t xml:space="preserve">, N.; </w:t>
      </w:r>
      <w:proofErr w:type="spellStart"/>
      <w:r w:rsidRPr="004022B5">
        <w:rPr>
          <w:rFonts w:ascii="Calibri" w:cs="Calibri"/>
        </w:rPr>
        <w:t>Jungner</w:t>
      </w:r>
      <w:proofErr w:type="spellEnd"/>
      <w:r w:rsidRPr="004022B5">
        <w:rPr>
          <w:rFonts w:ascii="Calibri" w:cs="Calibri"/>
        </w:rPr>
        <w:t xml:space="preserve">, I.; </w:t>
      </w:r>
      <w:proofErr w:type="spellStart"/>
      <w:r w:rsidRPr="004022B5">
        <w:rPr>
          <w:rFonts w:ascii="Calibri" w:cs="Calibri"/>
        </w:rPr>
        <w:t>Walldius</w:t>
      </w:r>
      <w:proofErr w:type="spellEnd"/>
      <w:r w:rsidRPr="004022B5">
        <w:rPr>
          <w:rFonts w:ascii="Calibri" w:cs="Calibri"/>
        </w:rPr>
        <w:t xml:space="preserve">, G.; Van </w:t>
      </w:r>
      <w:proofErr w:type="spellStart"/>
      <w:r w:rsidRPr="004022B5">
        <w:rPr>
          <w:rFonts w:ascii="Calibri" w:cs="Calibri"/>
        </w:rPr>
        <w:t>Hemelrijck</w:t>
      </w:r>
      <w:proofErr w:type="spellEnd"/>
      <w:r w:rsidRPr="004022B5">
        <w:rPr>
          <w:rFonts w:ascii="Calibri" w:cs="Calibri"/>
        </w:rPr>
        <w:t xml:space="preserve">, M. Association between Serum Calcium Concentration and Risk of Incident and Fatal Cardiovascular Disease in the Prospective AMORIS Study. </w:t>
      </w:r>
      <w:r w:rsidRPr="004022B5">
        <w:rPr>
          <w:rFonts w:ascii="Calibri" w:cs="Calibri"/>
          <w:i/>
          <w:iCs/>
        </w:rPr>
        <w:t>Atherosclerosis</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251</w:t>
      </w:r>
      <w:r w:rsidRPr="004022B5">
        <w:rPr>
          <w:rFonts w:ascii="Calibri" w:cs="Calibri"/>
        </w:rPr>
        <w:t xml:space="preserve">, 85–93, </w:t>
      </w:r>
      <w:proofErr w:type="gramStart"/>
      <w:r w:rsidRPr="004022B5">
        <w:rPr>
          <w:rFonts w:ascii="Calibri" w:cs="Calibri"/>
        </w:rPr>
        <w:t>doi:10.1016/j.atherosclerosis</w:t>
      </w:r>
      <w:proofErr w:type="gramEnd"/>
      <w:r w:rsidRPr="004022B5">
        <w:rPr>
          <w:rFonts w:ascii="Calibri" w:cs="Calibri"/>
        </w:rPr>
        <w:t>.2016.06.004.</w:t>
      </w:r>
    </w:p>
    <w:p w14:paraId="5926D752" w14:textId="77777777" w:rsidR="004022B5" w:rsidRPr="004022B5" w:rsidRDefault="004022B5" w:rsidP="004022B5">
      <w:pPr>
        <w:pStyle w:val="Bibliography"/>
        <w:rPr>
          <w:rFonts w:ascii="Calibri" w:cs="Calibri"/>
        </w:rPr>
      </w:pPr>
      <w:r w:rsidRPr="004022B5">
        <w:rPr>
          <w:rFonts w:ascii="Calibri" w:cs="Calibri"/>
        </w:rPr>
        <w:t xml:space="preserve">28. </w:t>
      </w:r>
      <w:r w:rsidRPr="004022B5">
        <w:rPr>
          <w:rFonts w:ascii="Calibri" w:cs="Calibri"/>
        </w:rPr>
        <w:tab/>
        <w:t xml:space="preserve">Green, M.A.; </w:t>
      </w:r>
      <w:proofErr w:type="spellStart"/>
      <w:r w:rsidRPr="004022B5">
        <w:rPr>
          <w:rFonts w:ascii="Calibri" w:cs="Calibri"/>
        </w:rPr>
        <w:t>Jucha</w:t>
      </w:r>
      <w:proofErr w:type="spellEnd"/>
      <w:r w:rsidRPr="004022B5">
        <w:rPr>
          <w:rFonts w:ascii="Calibri" w:cs="Calibri"/>
        </w:rPr>
        <w:t xml:space="preserve">, E. Interrelationships between Blood Pressure, Serum Calcium and Other Biochemical Variables. </w:t>
      </w:r>
      <w:r w:rsidRPr="004022B5">
        <w:rPr>
          <w:rFonts w:ascii="Calibri" w:cs="Calibri"/>
          <w:i/>
          <w:iCs/>
        </w:rPr>
        <w:t>International Journal of Epidemiology</w:t>
      </w:r>
      <w:r w:rsidRPr="004022B5">
        <w:rPr>
          <w:rFonts w:ascii="Calibri" w:cs="Calibri"/>
        </w:rPr>
        <w:t xml:space="preserve"> </w:t>
      </w:r>
      <w:r w:rsidRPr="004022B5">
        <w:rPr>
          <w:rFonts w:ascii="Calibri" w:cs="Calibri"/>
          <w:b/>
          <w:bCs/>
        </w:rPr>
        <w:t>1987</w:t>
      </w:r>
      <w:r w:rsidRPr="004022B5">
        <w:rPr>
          <w:rFonts w:ascii="Calibri" w:cs="Calibri"/>
        </w:rPr>
        <w:t xml:space="preserve">, </w:t>
      </w:r>
      <w:r w:rsidRPr="004022B5">
        <w:rPr>
          <w:rFonts w:ascii="Calibri" w:cs="Calibri"/>
          <w:i/>
          <w:iCs/>
        </w:rPr>
        <w:t>16</w:t>
      </w:r>
      <w:r w:rsidRPr="004022B5">
        <w:rPr>
          <w:rFonts w:ascii="Calibri" w:cs="Calibri"/>
        </w:rPr>
        <w:t>, 532–536, doi:10.1093/</w:t>
      </w:r>
      <w:proofErr w:type="spellStart"/>
      <w:r w:rsidRPr="004022B5">
        <w:rPr>
          <w:rFonts w:ascii="Calibri" w:cs="Calibri"/>
        </w:rPr>
        <w:t>ije</w:t>
      </w:r>
      <w:proofErr w:type="spellEnd"/>
      <w:r w:rsidRPr="004022B5">
        <w:rPr>
          <w:rFonts w:ascii="Calibri" w:cs="Calibri"/>
        </w:rPr>
        <w:t>/16.4.532.</w:t>
      </w:r>
    </w:p>
    <w:p w14:paraId="421F5B1A" w14:textId="77777777" w:rsidR="004022B5" w:rsidRPr="004022B5" w:rsidRDefault="004022B5" w:rsidP="004022B5">
      <w:pPr>
        <w:pStyle w:val="Bibliography"/>
        <w:rPr>
          <w:rFonts w:ascii="Calibri" w:cs="Calibri"/>
        </w:rPr>
      </w:pPr>
      <w:r w:rsidRPr="004022B5">
        <w:rPr>
          <w:rFonts w:ascii="Calibri" w:cs="Calibri"/>
        </w:rPr>
        <w:t xml:space="preserve">29. </w:t>
      </w:r>
      <w:r w:rsidRPr="004022B5">
        <w:rPr>
          <w:rFonts w:ascii="Calibri" w:cs="Calibri"/>
        </w:rPr>
        <w:tab/>
        <w:t xml:space="preserve">He, L.; Qian, Y.; Ren, X.; </w:t>
      </w:r>
      <w:proofErr w:type="spellStart"/>
      <w:r w:rsidRPr="004022B5">
        <w:rPr>
          <w:rFonts w:ascii="Calibri" w:cs="Calibri"/>
        </w:rPr>
        <w:t>Jin</w:t>
      </w:r>
      <w:proofErr w:type="spellEnd"/>
      <w:r w:rsidRPr="004022B5">
        <w:rPr>
          <w:rFonts w:ascii="Calibri" w:cs="Calibri"/>
        </w:rPr>
        <w:t xml:space="preserve">, Y.; Chang, W.; Li, J.; Chen, Y.; Song, X.; Tang, H.; Ding, L.; et al. Total Serum Calcium Level May Have Adverse Effects on Serum Cholesterol and Triglycerides Among Female University Faculty and Staffs. </w:t>
      </w:r>
      <w:proofErr w:type="spellStart"/>
      <w:r w:rsidRPr="004022B5">
        <w:rPr>
          <w:rFonts w:ascii="Calibri" w:cs="Calibri"/>
          <w:i/>
          <w:iCs/>
        </w:rPr>
        <w:t>Biol</w:t>
      </w:r>
      <w:proofErr w:type="spellEnd"/>
      <w:r w:rsidRPr="004022B5">
        <w:rPr>
          <w:rFonts w:ascii="Calibri" w:cs="Calibri"/>
          <w:i/>
          <w:iCs/>
        </w:rPr>
        <w:t xml:space="preserve"> Trace Elem Res</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157</w:t>
      </w:r>
      <w:r w:rsidRPr="004022B5">
        <w:rPr>
          <w:rFonts w:ascii="Calibri" w:cs="Calibri"/>
        </w:rPr>
        <w:t>, 191–194, doi:10.1007/s12011-014-9895-9.</w:t>
      </w:r>
    </w:p>
    <w:p w14:paraId="47F6C704" w14:textId="77777777" w:rsidR="004022B5" w:rsidRPr="004022B5" w:rsidRDefault="004022B5" w:rsidP="004022B5">
      <w:pPr>
        <w:pStyle w:val="Bibliography"/>
        <w:rPr>
          <w:rFonts w:ascii="Calibri" w:cs="Calibri"/>
        </w:rPr>
      </w:pPr>
      <w:r w:rsidRPr="004022B5">
        <w:rPr>
          <w:rFonts w:ascii="Calibri" w:cs="Calibri"/>
        </w:rPr>
        <w:t xml:space="preserve">30. </w:t>
      </w:r>
      <w:r w:rsidRPr="004022B5">
        <w:rPr>
          <w:rFonts w:ascii="Calibri" w:cs="Calibri"/>
        </w:rPr>
        <w:tab/>
        <w:t xml:space="preserve">Lind, L.; </w:t>
      </w:r>
      <w:proofErr w:type="spellStart"/>
      <w:r w:rsidRPr="004022B5">
        <w:rPr>
          <w:rFonts w:ascii="Calibri" w:cs="Calibri"/>
        </w:rPr>
        <w:t>Skarfors</w:t>
      </w:r>
      <w:proofErr w:type="spellEnd"/>
      <w:r w:rsidRPr="004022B5">
        <w:rPr>
          <w:rFonts w:ascii="Calibri" w:cs="Calibri"/>
        </w:rPr>
        <w:t xml:space="preserve">, E.; Berglund, L.; </w:t>
      </w:r>
      <w:proofErr w:type="spellStart"/>
      <w:r w:rsidRPr="004022B5">
        <w:rPr>
          <w:rFonts w:ascii="Calibri" w:cs="Calibri"/>
        </w:rPr>
        <w:t>Lithell</w:t>
      </w:r>
      <w:proofErr w:type="spellEnd"/>
      <w:r w:rsidRPr="004022B5">
        <w:rPr>
          <w:rFonts w:ascii="Calibri" w:cs="Calibri"/>
        </w:rPr>
        <w:t xml:space="preserve">, H.; </w:t>
      </w:r>
      <w:proofErr w:type="spellStart"/>
      <w:r w:rsidRPr="004022B5">
        <w:rPr>
          <w:rFonts w:ascii="Calibri" w:cs="Calibri"/>
        </w:rPr>
        <w:t>Ljunghall</w:t>
      </w:r>
      <w:proofErr w:type="spellEnd"/>
      <w:r w:rsidRPr="004022B5">
        <w:rPr>
          <w:rFonts w:ascii="Calibri" w:cs="Calibri"/>
        </w:rPr>
        <w:t xml:space="preserve">, S. Serum Calcium: A New, Independent, Prospective Risk Factor for Myocardial Infarction in Middle-Aged Men Followed for 18 Years. </w:t>
      </w:r>
      <w:r w:rsidRPr="004022B5">
        <w:rPr>
          <w:rFonts w:ascii="Calibri" w:cs="Calibri"/>
          <w:i/>
          <w:iCs/>
        </w:rPr>
        <w:t>Journal of Clinical Epidemiology</w:t>
      </w:r>
      <w:r w:rsidRPr="004022B5">
        <w:rPr>
          <w:rFonts w:ascii="Calibri" w:cs="Calibri"/>
        </w:rPr>
        <w:t xml:space="preserve"> </w:t>
      </w:r>
      <w:r w:rsidRPr="004022B5">
        <w:rPr>
          <w:rFonts w:ascii="Calibri" w:cs="Calibri"/>
          <w:b/>
          <w:bCs/>
        </w:rPr>
        <w:t>1997</w:t>
      </w:r>
      <w:r w:rsidRPr="004022B5">
        <w:rPr>
          <w:rFonts w:ascii="Calibri" w:cs="Calibri"/>
        </w:rPr>
        <w:t xml:space="preserve">, </w:t>
      </w:r>
      <w:r w:rsidRPr="004022B5">
        <w:rPr>
          <w:rFonts w:ascii="Calibri" w:cs="Calibri"/>
          <w:i/>
          <w:iCs/>
        </w:rPr>
        <w:t>50</w:t>
      </w:r>
      <w:r w:rsidRPr="004022B5">
        <w:rPr>
          <w:rFonts w:ascii="Calibri" w:cs="Calibri"/>
        </w:rPr>
        <w:t>, 967–973, doi:10.1016/S0895-4356(97)00104-2.</w:t>
      </w:r>
    </w:p>
    <w:p w14:paraId="613DC4BC" w14:textId="77777777" w:rsidR="004022B5" w:rsidRPr="004022B5" w:rsidRDefault="004022B5" w:rsidP="004022B5">
      <w:pPr>
        <w:pStyle w:val="Bibliography"/>
        <w:rPr>
          <w:rFonts w:ascii="Calibri" w:cs="Calibri"/>
        </w:rPr>
      </w:pPr>
      <w:r w:rsidRPr="004022B5">
        <w:rPr>
          <w:rFonts w:ascii="Calibri" w:cs="Calibri"/>
        </w:rPr>
        <w:t xml:space="preserve">31. </w:t>
      </w:r>
      <w:r w:rsidRPr="004022B5">
        <w:rPr>
          <w:rFonts w:ascii="Calibri" w:cs="Calibri"/>
        </w:rPr>
        <w:tab/>
        <w:t xml:space="preserve">Reid, I.R.; Gamble, G.D.; </w:t>
      </w:r>
      <w:proofErr w:type="spellStart"/>
      <w:r w:rsidRPr="004022B5">
        <w:rPr>
          <w:rFonts w:ascii="Calibri" w:cs="Calibri"/>
        </w:rPr>
        <w:t>Bolland</w:t>
      </w:r>
      <w:proofErr w:type="spellEnd"/>
      <w:r w:rsidRPr="004022B5">
        <w:rPr>
          <w:rFonts w:ascii="Calibri" w:cs="Calibri"/>
        </w:rPr>
        <w:t xml:space="preserve">, M.J. Circulating Calcium Concentrations, Vascular Disease and Mortality: A Systematic Review. </w:t>
      </w:r>
      <w:r w:rsidRPr="004022B5">
        <w:rPr>
          <w:rFonts w:ascii="Calibri" w:cs="Calibri"/>
          <w:i/>
          <w:iCs/>
        </w:rPr>
        <w:t>Journal of Internal Medicine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279</w:t>
      </w:r>
      <w:r w:rsidRPr="004022B5">
        <w:rPr>
          <w:rFonts w:ascii="Calibri" w:cs="Calibri"/>
        </w:rPr>
        <w:t>, 524–540, doi:10.1111/joim.12464.</w:t>
      </w:r>
    </w:p>
    <w:p w14:paraId="19B149CC" w14:textId="77777777" w:rsidR="004022B5" w:rsidRPr="004022B5" w:rsidRDefault="004022B5" w:rsidP="004022B5">
      <w:pPr>
        <w:pStyle w:val="Bibliography"/>
        <w:rPr>
          <w:rFonts w:ascii="Calibri" w:cs="Calibri"/>
        </w:rPr>
      </w:pPr>
      <w:r w:rsidRPr="004022B5">
        <w:rPr>
          <w:rFonts w:ascii="Calibri" w:cs="Calibri"/>
        </w:rPr>
        <w:t xml:space="preserve">32. </w:t>
      </w:r>
      <w:r w:rsidRPr="004022B5">
        <w:rPr>
          <w:rFonts w:ascii="Calibri" w:cs="Calibri"/>
        </w:rPr>
        <w:tab/>
        <w:t xml:space="preserve">Foley, R.N.; Collins, A.J.; </w:t>
      </w:r>
      <w:proofErr w:type="spellStart"/>
      <w:r w:rsidRPr="004022B5">
        <w:rPr>
          <w:rFonts w:ascii="Calibri" w:cs="Calibri"/>
        </w:rPr>
        <w:t>Ishani</w:t>
      </w:r>
      <w:proofErr w:type="spellEnd"/>
      <w:r w:rsidRPr="004022B5">
        <w:rPr>
          <w:rFonts w:ascii="Calibri" w:cs="Calibri"/>
        </w:rPr>
        <w:t xml:space="preserve">, A.; </w:t>
      </w:r>
      <w:proofErr w:type="spellStart"/>
      <w:r w:rsidRPr="004022B5">
        <w:rPr>
          <w:rFonts w:ascii="Calibri" w:cs="Calibri"/>
        </w:rPr>
        <w:t>Kalra</w:t>
      </w:r>
      <w:proofErr w:type="spellEnd"/>
      <w:r w:rsidRPr="004022B5">
        <w:rPr>
          <w:rFonts w:ascii="Calibri" w:cs="Calibri"/>
        </w:rPr>
        <w:t xml:space="preserve">, P.A. Calcium-Phosphate Levels and Cardiovascular Disease in Community-Dwelling Adults: The Atherosclerosis Risk in Communities (ARIC) Study. </w:t>
      </w:r>
      <w:r w:rsidRPr="004022B5">
        <w:rPr>
          <w:rFonts w:ascii="Calibri" w:cs="Calibri"/>
          <w:i/>
          <w:iCs/>
        </w:rPr>
        <w:t>American Heart Journal</w:t>
      </w:r>
      <w:r w:rsidRPr="004022B5">
        <w:rPr>
          <w:rFonts w:ascii="Calibri" w:cs="Calibri"/>
        </w:rPr>
        <w:t xml:space="preserve"> </w:t>
      </w:r>
      <w:r w:rsidRPr="004022B5">
        <w:rPr>
          <w:rFonts w:ascii="Calibri" w:cs="Calibri"/>
          <w:b/>
          <w:bCs/>
        </w:rPr>
        <w:t>2008</w:t>
      </w:r>
      <w:r w:rsidRPr="004022B5">
        <w:rPr>
          <w:rFonts w:ascii="Calibri" w:cs="Calibri"/>
        </w:rPr>
        <w:t xml:space="preserve">, </w:t>
      </w:r>
      <w:r w:rsidRPr="004022B5">
        <w:rPr>
          <w:rFonts w:ascii="Calibri" w:cs="Calibri"/>
          <w:i/>
          <w:iCs/>
        </w:rPr>
        <w:t>156</w:t>
      </w:r>
      <w:r w:rsidRPr="004022B5">
        <w:rPr>
          <w:rFonts w:ascii="Calibri" w:cs="Calibri"/>
        </w:rPr>
        <w:t xml:space="preserve">, 556–563, </w:t>
      </w:r>
      <w:proofErr w:type="gramStart"/>
      <w:r w:rsidRPr="004022B5">
        <w:rPr>
          <w:rFonts w:ascii="Calibri" w:cs="Calibri"/>
        </w:rPr>
        <w:t>doi:10.1016/j.ahj</w:t>
      </w:r>
      <w:proofErr w:type="gramEnd"/>
      <w:r w:rsidRPr="004022B5">
        <w:rPr>
          <w:rFonts w:ascii="Calibri" w:cs="Calibri"/>
        </w:rPr>
        <w:t>.2008.05.016.</w:t>
      </w:r>
    </w:p>
    <w:p w14:paraId="4168E75C" w14:textId="77777777" w:rsidR="004022B5" w:rsidRPr="004022B5" w:rsidRDefault="004022B5" w:rsidP="004022B5">
      <w:pPr>
        <w:pStyle w:val="Bibliography"/>
        <w:rPr>
          <w:rFonts w:ascii="Calibri" w:cs="Calibri"/>
        </w:rPr>
      </w:pPr>
      <w:r w:rsidRPr="004022B5">
        <w:rPr>
          <w:rFonts w:ascii="Calibri" w:cs="Calibri"/>
        </w:rPr>
        <w:t xml:space="preserve">33. </w:t>
      </w:r>
      <w:r w:rsidRPr="004022B5">
        <w:rPr>
          <w:rFonts w:ascii="Calibri" w:cs="Calibri"/>
        </w:rPr>
        <w:tab/>
      </w:r>
      <w:proofErr w:type="spellStart"/>
      <w:r w:rsidRPr="004022B5">
        <w:rPr>
          <w:rFonts w:ascii="Calibri" w:cs="Calibri"/>
        </w:rPr>
        <w:t>Slinin</w:t>
      </w:r>
      <w:proofErr w:type="spellEnd"/>
      <w:r w:rsidRPr="004022B5">
        <w:rPr>
          <w:rFonts w:ascii="Calibri" w:cs="Calibri"/>
        </w:rPr>
        <w:t xml:space="preserve">, Y.; Blackwell, T.; </w:t>
      </w:r>
      <w:proofErr w:type="spellStart"/>
      <w:r w:rsidRPr="004022B5">
        <w:rPr>
          <w:rFonts w:ascii="Calibri" w:cs="Calibri"/>
        </w:rPr>
        <w:t>Ishani</w:t>
      </w:r>
      <w:proofErr w:type="spellEnd"/>
      <w:r w:rsidRPr="004022B5">
        <w:rPr>
          <w:rFonts w:ascii="Calibri" w:cs="Calibri"/>
        </w:rPr>
        <w:t xml:space="preserve">, A.; Cummings, S.R.; </w:t>
      </w:r>
      <w:proofErr w:type="spellStart"/>
      <w:r w:rsidRPr="004022B5">
        <w:rPr>
          <w:rFonts w:ascii="Calibri" w:cs="Calibri"/>
        </w:rPr>
        <w:t>Ensrud</w:t>
      </w:r>
      <w:proofErr w:type="spellEnd"/>
      <w:r w:rsidRPr="004022B5">
        <w:rPr>
          <w:rFonts w:ascii="Calibri" w:cs="Calibri"/>
        </w:rPr>
        <w:t xml:space="preserve">, K.E.; MORE Investigators Serum Calcium, Phosphorus and Cardiovascular Events in Post-Menopausal Women. </w:t>
      </w:r>
      <w:proofErr w:type="spellStart"/>
      <w:r w:rsidRPr="004022B5">
        <w:rPr>
          <w:rFonts w:ascii="Calibri" w:cs="Calibri"/>
          <w:i/>
          <w:iCs/>
        </w:rPr>
        <w:t>Int</w:t>
      </w:r>
      <w:proofErr w:type="spellEnd"/>
      <w:r w:rsidRPr="004022B5">
        <w:rPr>
          <w:rFonts w:ascii="Calibri" w:cs="Calibri"/>
          <w:i/>
          <w:iCs/>
        </w:rPr>
        <w:t xml:space="preserve"> J </w:t>
      </w:r>
      <w:proofErr w:type="spellStart"/>
      <w:r w:rsidRPr="004022B5">
        <w:rPr>
          <w:rFonts w:ascii="Calibri" w:cs="Calibri"/>
          <w:i/>
          <w:iCs/>
        </w:rPr>
        <w:t>Cardiol</w:t>
      </w:r>
      <w:proofErr w:type="spellEnd"/>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149</w:t>
      </w:r>
      <w:r w:rsidRPr="004022B5">
        <w:rPr>
          <w:rFonts w:ascii="Calibri" w:cs="Calibri"/>
        </w:rPr>
        <w:t xml:space="preserve">, 335–340, </w:t>
      </w:r>
      <w:proofErr w:type="gramStart"/>
      <w:r w:rsidRPr="004022B5">
        <w:rPr>
          <w:rFonts w:ascii="Calibri" w:cs="Calibri"/>
        </w:rPr>
        <w:t>doi:10.1016/j.ijcard</w:t>
      </w:r>
      <w:proofErr w:type="gramEnd"/>
      <w:r w:rsidRPr="004022B5">
        <w:rPr>
          <w:rFonts w:ascii="Calibri" w:cs="Calibri"/>
        </w:rPr>
        <w:t>.2010.02.013.</w:t>
      </w:r>
    </w:p>
    <w:p w14:paraId="70807C80" w14:textId="77777777" w:rsidR="004022B5" w:rsidRPr="004022B5" w:rsidRDefault="004022B5" w:rsidP="004022B5">
      <w:pPr>
        <w:pStyle w:val="Bibliography"/>
        <w:rPr>
          <w:rFonts w:ascii="Calibri" w:cs="Calibri"/>
        </w:rPr>
      </w:pPr>
      <w:r w:rsidRPr="004022B5">
        <w:rPr>
          <w:rFonts w:ascii="Calibri" w:cs="Calibri"/>
        </w:rPr>
        <w:t xml:space="preserve">34. </w:t>
      </w:r>
      <w:r w:rsidRPr="004022B5">
        <w:rPr>
          <w:rFonts w:ascii="Calibri" w:cs="Calibri"/>
        </w:rPr>
        <w:tab/>
      </w:r>
      <w:proofErr w:type="spellStart"/>
      <w:r w:rsidRPr="004022B5">
        <w:rPr>
          <w:rFonts w:ascii="Calibri" w:cs="Calibri"/>
        </w:rPr>
        <w:t>Jorde</w:t>
      </w:r>
      <w:proofErr w:type="spellEnd"/>
      <w:r w:rsidRPr="004022B5">
        <w:rPr>
          <w:rFonts w:ascii="Calibri" w:cs="Calibri"/>
        </w:rPr>
        <w:t xml:space="preserve">, R.; Schirmer, H.; </w:t>
      </w:r>
      <w:proofErr w:type="spellStart"/>
      <w:r w:rsidRPr="004022B5">
        <w:rPr>
          <w:rFonts w:ascii="Calibri" w:cs="Calibri"/>
        </w:rPr>
        <w:t>Njølstad</w:t>
      </w:r>
      <w:proofErr w:type="spellEnd"/>
      <w:r w:rsidRPr="004022B5">
        <w:rPr>
          <w:rFonts w:ascii="Calibri" w:cs="Calibri"/>
        </w:rPr>
        <w:t xml:space="preserve">, I.; </w:t>
      </w:r>
      <w:proofErr w:type="spellStart"/>
      <w:r w:rsidRPr="004022B5">
        <w:rPr>
          <w:rFonts w:ascii="Calibri" w:cs="Calibri"/>
        </w:rPr>
        <w:t>Løchen</w:t>
      </w:r>
      <w:proofErr w:type="spellEnd"/>
      <w:r w:rsidRPr="004022B5">
        <w:rPr>
          <w:rFonts w:ascii="Calibri" w:cs="Calibri"/>
        </w:rPr>
        <w:t xml:space="preserve">, M.-L.; </w:t>
      </w:r>
      <w:proofErr w:type="spellStart"/>
      <w:r w:rsidRPr="004022B5">
        <w:rPr>
          <w:rFonts w:ascii="Calibri" w:cs="Calibri"/>
        </w:rPr>
        <w:t>Bøgeberg</w:t>
      </w:r>
      <w:proofErr w:type="spellEnd"/>
      <w:r w:rsidRPr="004022B5">
        <w:rPr>
          <w:rFonts w:ascii="Calibri" w:cs="Calibri"/>
        </w:rPr>
        <w:t xml:space="preserve"> </w:t>
      </w:r>
      <w:proofErr w:type="spellStart"/>
      <w:r w:rsidRPr="004022B5">
        <w:rPr>
          <w:rFonts w:ascii="Calibri" w:cs="Calibri"/>
        </w:rPr>
        <w:t>Mathiesen</w:t>
      </w:r>
      <w:proofErr w:type="spellEnd"/>
      <w:r w:rsidRPr="004022B5">
        <w:rPr>
          <w:rFonts w:ascii="Calibri" w:cs="Calibri"/>
        </w:rPr>
        <w:t xml:space="preserve">, E.; </w:t>
      </w:r>
      <w:proofErr w:type="spellStart"/>
      <w:r w:rsidRPr="004022B5">
        <w:rPr>
          <w:rFonts w:ascii="Calibri" w:cs="Calibri"/>
        </w:rPr>
        <w:t>Kamycheva</w:t>
      </w:r>
      <w:proofErr w:type="spellEnd"/>
      <w:r w:rsidRPr="004022B5">
        <w:rPr>
          <w:rFonts w:ascii="Calibri" w:cs="Calibri"/>
        </w:rPr>
        <w:t xml:space="preserve">, E.; </w:t>
      </w:r>
      <w:proofErr w:type="spellStart"/>
      <w:r w:rsidRPr="004022B5">
        <w:rPr>
          <w:rFonts w:ascii="Calibri" w:cs="Calibri"/>
        </w:rPr>
        <w:t>Figenschau</w:t>
      </w:r>
      <w:proofErr w:type="spellEnd"/>
      <w:r w:rsidRPr="004022B5">
        <w:rPr>
          <w:rFonts w:ascii="Calibri" w:cs="Calibri"/>
        </w:rPr>
        <w:t xml:space="preserve">, Y.; </w:t>
      </w:r>
      <w:proofErr w:type="spellStart"/>
      <w:r w:rsidRPr="004022B5">
        <w:rPr>
          <w:rFonts w:ascii="Calibri" w:cs="Calibri"/>
        </w:rPr>
        <w:t>Grimnes</w:t>
      </w:r>
      <w:proofErr w:type="spellEnd"/>
      <w:r w:rsidRPr="004022B5">
        <w:rPr>
          <w:rFonts w:ascii="Calibri" w:cs="Calibri"/>
        </w:rPr>
        <w:t xml:space="preserve">, G. Serum Calcium and the Calcium-Sensing Receptor Polymorphism Rs17251221 in Relation to Coronary Heart Disease, Type 2 Diabetes, Cancer and Mortality: The </w:t>
      </w:r>
      <w:proofErr w:type="spellStart"/>
      <w:r w:rsidRPr="004022B5">
        <w:rPr>
          <w:rFonts w:ascii="Calibri" w:cs="Calibri"/>
        </w:rPr>
        <w:t>Tromsø</w:t>
      </w:r>
      <w:proofErr w:type="spellEnd"/>
      <w:r w:rsidRPr="004022B5">
        <w:rPr>
          <w:rFonts w:ascii="Calibri" w:cs="Calibri"/>
        </w:rPr>
        <w:t xml:space="preserve"> Study. </w:t>
      </w:r>
      <w:proofErr w:type="spellStart"/>
      <w:r w:rsidRPr="004022B5">
        <w:rPr>
          <w:rFonts w:ascii="Calibri" w:cs="Calibri"/>
          <w:i/>
          <w:iCs/>
        </w:rPr>
        <w:t>Eur</w:t>
      </w:r>
      <w:proofErr w:type="spellEnd"/>
      <w:r w:rsidRPr="004022B5">
        <w:rPr>
          <w:rFonts w:ascii="Calibri" w:cs="Calibri"/>
          <w:i/>
          <w:iCs/>
        </w:rPr>
        <w:t xml:space="preserve"> J Epidemiol</w:t>
      </w:r>
      <w:r w:rsidRPr="004022B5">
        <w:rPr>
          <w:rFonts w:ascii="Calibri" w:cs="Calibri"/>
        </w:rPr>
        <w:t xml:space="preserve"> </w:t>
      </w:r>
      <w:r w:rsidRPr="004022B5">
        <w:rPr>
          <w:rFonts w:ascii="Calibri" w:cs="Calibri"/>
          <w:b/>
          <w:bCs/>
        </w:rPr>
        <w:t>2013</w:t>
      </w:r>
      <w:r w:rsidRPr="004022B5">
        <w:rPr>
          <w:rFonts w:ascii="Calibri" w:cs="Calibri"/>
        </w:rPr>
        <w:t xml:space="preserve">, </w:t>
      </w:r>
      <w:r w:rsidRPr="004022B5">
        <w:rPr>
          <w:rFonts w:ascii="Calibri" w:cs="Calibri"/>
          <w:i/>
          <w:iCs/>
        </w:rPr>
        <w:t>28</w:t>
      </w:r>
      <w:r w:rsidRPr="004022B5">
        <w:rPr>
          <w:rFonts w:ascii="Calibri" w:cs="Calibri"/>
        </w:rPr>
        <w:t>, 569–578, doi:10.1007/s10654-013-9822-y.</w:t>
      </w:r>
    </w:p>
    <w:p w14:paraId="0C3530AA" w14:textId="77777777" w:rsidR="004022B5" w:rsidRPr="004022B5" w:rsidRDefault="004022B5" w:rsidP="004022B5">
      <w:pPr>
        <w:pStyle w:val="Bibliography"/>
        <w:rPr>
          <w:rFonts w:ascii="Calibri" w:cs="Calibri"/>
        </w:rPr>
      </w:pPr>
      <w:r w:rsidRPr="004022B5">
        <w:rPr>
          <w:rFonts w:ascii="Calibri" w:cs="Calibri"/>
        </w:rPr>
        <w:t xml:space="preserve">35. </w:t>
      </w:r>
      <w:r w:rsidRPr="004022B5">
        <w:rPr>
          <w:rFonts w:ascii="Calibri" w:cs="Calibri"/>
        </w:rPr>
        <w:tab/>
        <w:t xml:space="preserve">Walsh, J.P.; </w:t>
      </w:r>
      <w:proofErr w:type="spellStart"/>
      <w:r w:rsidRPr="004022B5">
        <w:rPr>
          <w:rFonts w:ascii="Calibri" w:cs="Calibri"/>
        </w:rPr>
        <w:t>Divitini</w:t>
      </w:r>
      <w:proofErr w:type="spellEnd"/>
      <w:r w:rsidRPr="004022B5">
        <w:rPr>
          <w:rFonts w:ascii="Calibri" w:cs="Calibri"/>
        </w:rPr>
        <w:t xml:space="preserve">, M.L.; </w:t>
      </w:r>
      <w:proofErr w:type="spellStart"/>
      <w:r w:rsidRPr="004022B5">
        <w:rPr>
          <w:rFonts w:ascii="Calibri" w:cs="Calibri"/>
        </w:rPr>
        <w:t>Knuiman</w:t>
      </w:r>
      <w:proofErr w:type="spellEnd"/>
      <w:r w:rsidRPr="004022B5">
        <w:rPr>
          <w:rFonts w:ascii="Calibri" w:cs="Calibri"/>
        </w:rPr>
        <w:t xml:space="preserve">, M.W. Plasma Calcium as a Predictor of Cardiovascular Disease in a Community-Based Cohort. </w:t>
      </w:r>
      <w:proofErr w:type="spellStart"/>
      <w:r w:rsidRPr="004022B5">
        <w:rPr>
          <w:rFonts w:ascii="Calibri" w:cs="Calibri"/>
          <w:i/>
          <w:iCs/>
        </w:rPr>
        <w:t>Clin</w:t>
      </w:r>
      <w:proofErr w:type="spellEnd"/>
      <w:r w:rsidRPr="004022B5">
        <w:rPr>
          <w:rFonts w:ascii="Calibri" w:cs="Calibri"/>
          <w:i/>
          <w:iCs/>
        </w:rPr>
        <w:t xml:space="preserve"> Endocrinol (</w:t>
      </w:r>
      <w:proofErr w:type="spellStart"/>
      <w:r w:rsidRPr="004022B5">
        <w:rPr>
          <w:rFonts w:ascii="Calibri" w:cs="Calibri"/>
          <w:i/>
          <w:iCs/>
        </w:rPr>
        <w:t>Oxf</w:t>
      </w:r>
      <w:proofErr w:type="spellEnd"/>
      <w:r w:rsidRPr="004022B5">
        <w:rPr>
          <w:rFonts w:ascii="Calibri" w:cs="Calibri"/>
          <w:i/>
          <w:iCs/>
        </w:rPr>
        <w:t>)</w:t>
      </w:r>
      <w:r w:rsidRPr="004022B5">
        <w:rPr>
          <w:rFonts w:ascii="Calibri" w:cs="Calibri"/>
        </w:rPr>
        <w:t xml:space="preserve"> </w:t>
      </w:r>
      <w:r w:rsidRPr="004022B5">
        <w:rPr>
          <w:rFonts w:ascii="Calibri" w:cs="Calibri"/>
          <w:b/>
          <w:bCs/>
        </w:rPr>
        <w:t>2013</w:t>
      </w:r>
      <w:r w:rsidRPr="004022B5">
        <w:rPr>
          <w:rFonts w:ascii="Calibri" w:cs="Calibri"/>
        </w:rPr>
        <w:t xml:space="preserve">, </w:t>
      </w:r>
      <w:r w:rsidRPr="004022B5">
        <w:rPr>
          <w:rFonts w:ascii="Calibri" w:cs="Calibri"/>
          <w:i/>
          <w:iCs/>
        </w:rPr>
        <w:t>78</w:t>
      </w:r>
      <w:r w:rsidRPr="004022B5">
        <w:rPr>
          <w:rFonts w:ascii="Calibri" w:cs="Calibri"/>
        </w:rPr>
        <w:t>, 852–857, doi:10.1111/cen.12081.</w:t>
      </w:r>
    </w:p>
    <w:p w14:paraId="6F98AE77" w14:textId="77777777" w:rsidR="004022B5" w:rsidRPr="004022B5" w:rsidRDefault="004022B5" w:rsidP="004022B5">
      <w:pPr>
        <w:pStyle w:val="Bibliography"/>
        <w:rPr>
          <w:rFonts w:ascii="Calibri" w:cs="Calibri"/>
        </w:rPr>
      </w:pPr>
      <w:r w:rsidRPr="004022B5">
        <w:rPr>
          <w:rFonts w:ascii="Calibri" w:cs="Calibri"/>
        </w:rPr>
        <w:t xml:space="preserve">36. </w:t>
      </w:r>
      <w:r w:rsidRPr="004022B5">
        <w:rPr>
          <w:rFonts w:ascii="Calibri" w:cs="Calibri"/>
        </w:rPr>
        <w:tab/>
        <w:t xml:space="preserve">Wang, M.; Yan, S.; Peng, Y.; Shi, Y.; </w:t>
      </w:r>
      <w:proofErr w:type="spellStart"/>
      <w:r w:rsidRPr="004022B5">
        <w:rPr>
          <w:rFonts w:ascii="Calibri" w:cs="Calibri"/>
        </w:rPr>
        <w:t>Tsauo</w:t>
      </w:r>
      <w:proofErr w:type="spellEnd"/>
      <w:r w:rsidRPr="004022B5">
        <w:rPr>
          <w:rFonts w:ascii="Calibri" w:cs="Calibri"/>
        </w:rPr>
        <w:t xml:space="preserve">, J.-Y.; Chen, M. Serum Calcium Levels Correlates with Coronary Artery Disease Outcomes. </w:t>
      </w:r>
      <w:r w:rsidRPr="004022B5">
        <w:rPr>
          <w:rFonts w:ascii="Calibri" w:cs="Calibri"/>
          <w:i/>
          <w:iCs/>
        </w:rPr>
        <w:t>Open Medicine</w:t>
      </w:r>
      <w:r w:rsidRPr="004022B5">
        <w:rPr>
          <w:rFonts w:ascii="Calibri" w:cs="Calibri"/>
        </w:rPr>
        <w:t xml:space="preserve"> </w:t>
      </w:r>
      <w:r w:rsidRPr="004022B5">
        <w:rPr>
          <w:rFonts w:ascii="Calibri" w:cs="Calibri"/>
          <w:b/>
          <w:bCs/>
        </w:rPr>
        <w:t>2020</w:t>
      </w:r>
      <w:r w:rsidRPr="004022B5">
        <w:rPr>
          <w:rFonts w:ascii="Calibri" w:cs="Calibri"/>
        </w:rPr>
        <w:t xml:space="preserve">, </w:t>
      </w:r>
      <w:r w:rsidRPr="004022B5">
        <w:rPr>
          <w:rFonts w:ascii="Calibri" w:cs="Calibri"/>
          <w:i/>
          <w:iCs/>
        </w:rPr>
        <w:t>15</w:t>
      </w:r>
      <w:r w:rsidRPr="004022B5">
        <w:rPr>
          <w:rFonts w:ascii="Calibri" w:cs="Calibri"/>
        </w:rPr>
        <w:t>, 1128–1136, doi:10.1515/med-2020-0154.</w:t>
      </w:r>
    </w:p>
    <w:p w14:paraId="4F69FAB9" w14:textId="77777777" w:rsidR="004022B5" w:rsidRPr="004022B5" w:rsidRDefault="004022B5" w:rsidP="004022B5">
      <w:pPr>
        <w:pStyle w:val="Bibliography"/>
        <w:rPr>
          <w:rFonts w:ascii="Calibri" w:cs="Calibri"/>
        </w:rPr>
      </w:pPr>
      <w:r w:rsidRPr="004022B5">
        <w:rPr>
          <w:rFonts w:ascii="Calibri" w:cs="Calibri"/>
        </w:rPr>
        <w:lastRenderedPageBreak/>
        <w:t xml:space="preserve">37. </w:t>
      </w:r>
      <w:r w:rsidRPr="004022B5">
        <w:rPr>
          <w:rFonts w:ascii="Calibri" w:cs="Calibri"/>
        </w:rPr>
        <w:tab/>
        <w:t>Effect of Calcium Supplements on Risk of Myocardial Infarction and Cardiovascular Events: Meta-Analysis | The BMJ Available online: https://www.bmj.com/content/341/bmj.c3691 (accessed on 4 February 2023).</w:t>
      </w:r>
    </w:p>
    <w:p w14:paraId="2FC46FD6" w14:textId="77777777" w:rsidR="004022B5" w:rsidRPr="004022B5" w:rsidRDefault="004022B5" w:rsidP="004022B5">
      <w:pPr>
        <w:pStyle w:val="Bibliography"/>
        <w:rPr>
          <w:rFonts w:ascii="Calibri" w:cs="Calibri"/>
        </w:rPr>
      </w:pPr>
      <w:r w:rsidRPr="004022B5">
        <w:rPr>
          <w:rFonts w:ascii="Calibri" w:cs="Calibri"/>
        </w:rPr>
        <w:t xml:space="preserve">38. </w:t>
      </w:r>
      <w:r w:rsidRPr="004022B5">
        <w:rPr>
          <w:rFonts w:ascii="Calibri" w:cs="Calibri"/>
        </w:rPr>
        <w:tab/>
        <w:t xml:space="preserve">Procopio, M.; </w:t>
      </w:r>
      <w:proofErr w:type="spellStart"/>
      <w:r w:rsidRPr="004022B5">
        <w:rPr>
          <w:rFonts w:ascii="Calibri" w:cs="Calibri"/>
        </w:rPr>
        <w:t>Barale</w:t>
      </w:r>
      <w:proofErr w:type="spellEnd"/>
      <w:r w:rsidRPr="004022B5">
        <w:rPr>
          <w:rFonts w:ascii="Calibri" w:cs="Calibri"/>
        </w:rPr>
        <w:t xml:space="preserve">, M.; </w:t>
      </w:r>
      <w:proofErr w:type="spellStart"/>
      <w:r w:rsidRPr="004022B5">
        <w:rPr>
          <w:rFonts w:ascii="Calibri" w:cs="Calibri"/>
        </w:rPr>
        <w:t>Bertaina</w:t>
      </w:r>
      <w:proofErr w:type="spellEnd"/>
      <w:r w:rsidRPr="004022B5">
        <w:rPr>
          <w:rFonts w:ascii="Calibri" w:cs="Calibri"/>
        </w:rPr>
        <w:t xml:space="preserve">, S.; </w:t>
      </w:r>
      <w:proofErr w:type="spellStart"/>
      <w:r w:rsidRPr="004022B5">
        <w:rPr>
          <w:rFonts w:ascii="Calibri" w:cs="Calibri"/>
        </w:rPr>
        <w:t>Sigrist</w:t>
      </w:r>
      <w:proofErr w:type="spellEnd"/>
      <w:r w:rsidRPr="004022B5">
        <w:rPr>
          <w:rFonts w:ascii="Calibri" w:cs="Calibri"/>
        </w:rPr>
        <w:t xml:space="preserve">, S.; </w:t>
      </w:r>
      <w:proofErr w:type="spellStart"/>
      <w:r w:rsidRPr="004022B5">
        <w:rPr>
          <w:rFonts w:ascii="Calibri" w:cs="Calibri"/>
        </w:rPr>
        <w:t>Mazzetti</w:t>
      </w:r>
      <w:proofErr w:type="spellEnd"/>
      <w:r w:rsidRPr="004022B5">
        <w:rPr>
          <w:rFonts w:ascii="Calibri" w:cs="Calibri"/>
        </w:rPr>
        <w:t xml:space="preserve">, R.; </w:t>
      </w:r>
      <w:proofErr w:type="spellStart"/>
      <w:r w:rsidRPr="004022B5">
        <w:rPr>
          <w:rFonts w:ascii="Calibri" w:cs="Calibri"/>
        </w:rPr>
        <w:t>Loiacono</w:t>
      </w:r>
      <w:proofErr w:type="spellEnd"/>
      <w:r w:rsidRPr="004022B5">
        <w:rPr>
          <w:rFonts w:ascii="Calibri" w:cs="Calibri"/>
        </w:rPr>
        <w:t xml:space="preserve">, M.; </w:t>
      </w:r>
      <w:proofErr w:type="spellStart"/>
      <w:r w:rsidRPr="004022B5">
        <w:rPr>
          <w:rFonts w:ascii="Calibri" w:cs="Calibri"/>
        </w:rPr>
        <w:t>Mengozzi</w:t>
      </w:r>
      <w:proofErr w:type="spellEnd"/>
      <w:r w:rsidRPr="004022B5">
        <w:rPr>
          <w:rFonts w:ascii="Calibri" w:cs="Calibri"/>
        </w:rPr>
        <w:t xml:space="preserve">, G.; </w:t>
      </w:r>
      <w:proofErr w:type="spellStart"/>
      <w:r w:rsidRPr="004022B5">
        <w:rPr>
          <w:rFonts w:ascii="Calibri" w:cs="Calibri"/>
        </w:rPr>
        <w:t>Ghigo</w:t>
      </w:r>
      <w:proofErr w:type="spellEnd"/>
      <w:r w:rsidRPr="004022B5">
        <w:rPr>
          <w:rFonts w:ascii="Calibri" w:cs="Calibri"/>
        </w:rPr>
        <w:t xml:space="preserve">, E.; </w:t>
      </w:r>
      <w:proofErr w:type="spellStart"/>
      <w:r w:rsidRPr="004022B5">
        <w:rPr>
          <w:rFonts w:ascii="Calibri" w:cs="Calibri"/>
        </w:rPr>
        <w:t>Maccario</w:t>
      </w:r>
      <w:proofErr w:type="spellEnd"/>
      <w:r w:rsidRPr="004022B5">
        <w:rPr>
          <w:rFonts w:ascii="Calibri" w:cs="Calibri"/>
        </w:rPr>
        <w:t xml:space="preserve">, M. Cardiovascular Risk and Metabolic Syndrome in Primary Hyperparathyroidism and Their Correlation to Different Clinical Forms. </w:t>
      </w:r>
      <w:r w:rsidRPr="004022B5">
        <w:rPr>
          <w:rFonts w:ascii="Calibri" w:cs="Calibri"/>
          <w:i/>
          <w:iCs/>
        </w:rPr>
        <w:t>Endocrine</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47</w:t>
      </w:r>
      <w:r w:rsidRPr="004022B5">
        <w:rPr>
          <w:rFonts w:ascii="Calibri" w:cs="Calibri"/>
        </w:rPr>
        <w:t>, 581–589, doi:10.1007/s12020-013-0091-z.</w:t>
      </w:r>
    </w:p>
    <w:p w14:paraId="1E033C69" w14:textId="77777777" w:rsidR="004022B5" w:rsidRPr="004022B5" w:rsidRDefault="004022B5" w:rsidP="004022B5">
      <w:pPr>
        <w:pStyle w:val="Bibliography"/>
        <w:rPr>
          <w:rFonts w:ascii="Calibri" w:cs="Calibri"/>
        </w:rPr>
      </w:pPr>
      <w:r w:rsidRPr="004022B5">
        <w:rPr>
          <w:rFonts w:ascii="Calibri" w:cs="Calibri"/>
        </w:rPr>
        <w:t xml:space="preserve">39. </w:t>
      </w:r>
      <w:r w:rsidRPr="004022B5">
        <w:rPr>
          <w:rFonts w:ascii="Calibri" w:cs="Calibri"/>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proofErr w:type="spellStart"/>
      <w:r w:rsidRPr="004022B5">
        <w:rPr>
          <w:rFonts w:ascii="Calibri" w:cs="Calibri"/>
          <w:i/>
          <w:iCs/>
        </w:rPr>
        <w:t>Int</w:t>
      </w:r>
      <w:proofErr w:type="spellEnd"/>
      <w:r w:rsidRPr="004022B5">
        <w:rPr>
          <w:rFonts w:ascii="Calibri" w:cs="Calibri"/>
          <w:i/>
          <w:iCs/>
        </w:rPr>
        <w:t xml:space="preserve"> J Endocrinol</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2012</w:t>
      </w:r>
      <w:r w:rsidRPr="004022B5">
        <w:rPr>
          <w:rFonts w:ascii="Calibri" w:cs="Calibri"/>
        </w:rPr>
        <w:t>, 408295, doi:10.1155/2012/408295.</w:t>
      </w:r>
    </w:p>
    <w:p w14:paraId="7D314F8C" w14:textId="77777777" w:rsidR="004022B5" w:rsidRPr="004022B5" w:rsidRDefault="004022B5" w:rsidP="004022B5">
      <w:pPr>
        <w:pStyle w:val="Bibliography"/>
        <w:rPr>
          <w:rFonts w:ascii="Calibri" w:cs="Calibri"/>
        </w:rPr>
      </w:pPr>
      <w:r w:rsidRPr="004022B5">
        <w:rPr>
          <w:rFonts w:ascii="Calibri" w:cs="Calibri"/>
        </w:rPr>
        <w:t xml:space="preserve">40. </w:t>
      </w:r>
      <w:r w:rsidRPr="004022B5">
        <w:rPr>
          <w:rFonts w:ascii="Calibri" w:cs="Calibri"/>
        </w:rPr>
        <w:tab/>
      </w:r>
      <w:proofErr w:type="spellStart"/>
      <w:r w:rsidRPr="004022B5">
        <w:rPr>
          <w:rFonts w:ascii="Calibri" w:cs="Calibri"/>
        </w:rPr>
        <w:t>Luboshitzky</w:t>
      </w:r>
      <w:proofErr w:type="spellEnd"/>
      <w:r w:rsidRPr="004022B5">
        <w:rPr>
          <w:rFonts w:ascii="Calibri" w:cs="Calibri"/>
        </w:rPr>
        <w:t xml:space="preserve">, R.; </w:t>
      </w:r>
      <w:proofErr w:type="spellStart"/>
      <w:r w:rsidRPr="004022B5">
        <w:rPr>
          <w:rFonts w:ascii="Calibri" w:cs="Calibri"/>
        </w:rPr>
        <w:t>Chertok-Schaham</w:t>
      </w:r>
      <w:proofErr w:type="spellEnd"/>
      <w:r w:rsidRPr="004022B5">
        <w:rPr>
          <w:rFonts w:ascii="Calibri" w:cs="Calibri"/>
        </w:rPr>
        <w:t xml:space="preserve">, Y.; </w:t>
      </w:r>
      <w:proofErr w:type="spellStart"/>
      <w:r w:rsidRPr="004022B5">
        <w:rPr>
          <w:rFonts w:ascii="Calibri" w:cs="Calibri"/>
        </w:rPr>
        <w:t>Lavi</w:t>
      </w:r>
      <w:proofErr w:type="spellEnd"/>
      <w:r w:rsidRPr="004022B5">
        <w:rPr>
          <w:rFonts w:ascii="Calibri" w:cs="Calibri"/>
        </w:rPr>
        <w:t xml:space="preserve">, I.; </w:t>
      </w:r>
      <w:proofErr w:type="spellStart"/>
      <w:r w:rsidRPr="004022B5">
        <w:rPr>
          <w:rFonts w:ascii="Calibri" w:cs="Calibri"/>
        </w:rPr>
        <w:t>Ishay</w:t>
      </w:r>
      <w:proofErr w:type="spellEnd"/>
      <w:r w:rsidRPr="004022B5">
        <w:rPr>
          <w:rFonts w:ascii="Calibri" w:cs="Calibri"/>
        </w:rPr>
        <w:t xml:space="preserve">, A. Cardiovascular Risk Factors in Primary Hyperparathyroidism. </w:t>
      </w:r>
      <w:r w:rsidRPr="004022B5">
        <w:rPr>
          <w:rFonts w:ascii="Calibri" w:cs="Calibri"/>
          <w:i/>
          <w:iCs/>
        </w:rPr>
        <w:t>J Endocrinol Invest</w:t>
      </w:r>
      <w:r w:rsidRPr="004022B5">
        <w:rPr>
          <w:rFonts w:ascii="Calibri" w:cs="Calibri"/>
        </w:rPr>
        <w:t xml:space="preserve"> </w:t>
      </w:r>
      <w:r w:rsidRPr="004022B5">
        <w:rPr>
          <w:rFonts w:ascii="Calibri" w:cs="Calibri"/>
          <w:b/>
          <w:bCs/>
        </w:rPr>
        <w:t>2009</w:t>
      </w:r>
      <w:r w:rsidRPr="004022B5">
        <w:rPr>
          <w:rFonts w:ascii="Calibri" w:cs="Calibri"/>
        </w:rPr>
        <w:t xml:space="preserve">, </w:t>
      </w:r>
      <w:r w:rsidRPr="004022B5">
        <w:rPr>
          <w:rFonts w:ascii="Calibri" w:cs="Calibri"/>
          <w:i/>
          <w:iCs/>
        </w:rPr>
        <w:t>32</w:t>
      </w:r>
      <w:r w:rsidRPr="004022B5">
        <w:rPr>
          <w:rFonts w:ascii="Calibri" w:cs="Calibri"/>
        </w:rPr>
        <w:t>, 317–321, doi:10.1007/BF03345719.</w:t>
      </w:r>
    </w:p>
    <w:p w14:paraId="67C5B208" w14:textId="77777777" w:rsidR="004022B5" w:rsidRPr="004022B5" w:rsidRDefault="004022B5" w:rsidP="004022B5">
      <w:pPr>
        <w:pStyle w:val="Bibliography"/>
        <w:rPr>
          <w:rFonts w:ascii="Calibri" w:cs="Calibri"/>
        </w:rPr>
      </w:pPr>
      <w:r w:rsidRPr="004022B5">
        <w:rPr>
          <w:rFonts w:ascii="Calibri" w:cs="Calibri"/>
        </w:rPr>
        <w:t xml:space="preserve">41. </w:t>
      </w:r>
      <w:r w:rsidRPr="004022B5">
        <w:rPr>
          <w:rFonts w:ascii="Calibri" w:cs="Calibri"/>
        </w:rPr>
        <w:tab/>
        <w:t xml:space="preserve">Ring, M.; </w:t>
      </w:r>
      <w:proofErr w:type="spellStart"/>
      <w:r w:rsidRPr="004022B5">
        <w:rPr>
          <w:rFonts w:ascii="Calibri" w:cs="Calibri"/>
        </w:rPr>
        <w:t>Farahnak</w:t>
      </w:r>
      <w:proofErr w:type="spellEnd"/>
      <w:r w:rsidRPr="004022B5">
        <w:rPr>
          <w:rFonts w:ascii="Calibri" w:cs="Calibri"/>
        </w:rPr>
        <w:t xml:space="preserve">, P.; </w:t>
      </w:r>
      <w:proofErr w:type="spellStart"/>
      <w:r w:rsidRPr="004022B5">
        <w:rPr>
          <w:rFonts w:ascii="Calibri" w:cs="Calibri"/>
        </w:rPr>
        <w:t>Gustavsson</w:t>
      </w:r>
      <w:proofErr w:type="spellEnd"/>
      <w:r w:rsidRPr="004022B5">
        <w:rPr>
          <w:rFonts w:ascii="Calibri" w:cs="Calibri"/>
        </w:rPr>
        <w:t xml:space="preserve">, T.; Nilsson, I.-L.; Eriksson, M.J.; </w:t>
      </w:r>
      <w:proofErr w:type="spellStart"/>
      <w:r w:rsidRPr="004022B5">
        <w:rPr>
          <w:rFonts w:ascii="Calibri" w:cs="Calibri"/>
        </w:rPr>
        <w:t>Caidahl</w:t>
      </w:r>
      <w:proofErr w:type="spellEnd"/>
      <w:r w:rsidRPr="004022B5">
        <w:rPr>
          <w:rFonts w:ascii="Calibri" w:cs="Calibri"/>
        </w:rPr>
        <w:t xml:space="preserve">, K. Arterial Structure and Function in Mild Primary Hyperparathyroidism Is Not Directly Related to Parathyroid Hormone, Calcium, or Vitamin D. </w:t>
      </w:r>
      <w:proofErr w:type="spellStart"/>
      <w:r w:rsidRPr="004022B5">
        <w:rPr>
          <w:rFonts w:ascii="Calibri" w:cs="Calibri"/>
          <w:i/>
          <w:iCs/>
        </w:rPr>
        <w:t>PLoS</w:t>
      </w:r>
      <w:proofErr w:type="spellEnd"/>
      <w:r w:rsidRPr="004022B5">
        <w:rPr>
          <w:rFonts w:ascii="Calibri" w:cs="Calibri"/>
          <w:i/>
          <w:iCs/>
        </w:rPr>
        <w:t xml:space="preserve"> One</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7</w:t>
      </w:r>
      <w:r w:rsidRPr="004022B5">
        <w:rPr>
          <w:rFonts w:ascii="Calibri" w:cs="Calibri"/>
        </w:rPr>
        <w:t xml:space="preserve">, e39519, </w:t>
      </w:r>
      <w:proofErr w:type="gramStart"/>
      <w:r w:rsidRPr="004022B5">
        <w:rPr>
          <w:rFonts w:ascii="Calibri" w:cs="Calibri"/>
        </w:rPr>
        <w:t>doi:10.1371/journal.pone</w:t>
      </w:r>
      <w:proofErr w:type="gramEnd"/>
      <w:r w:rsidRPr="004022B5">
        <w:rPr>
          <w:rFonts w:ascii="Calibri" w:cs="Calibri"/>
        </w:rPr>
        <w:t>.0039519.</w:t>
      </w:r>
    </w:p>
    <w:p w14:paraId="264BC6A2" w14:textId="77777777" w:rsidR="004022B5" w:rsidRPr="004022B5" w:rsidRDefault="004022B5" w:rsidP="004022B5">
      <w:pPr>
        <w:pStyle w:val="Bibliography"/>
        <w:rPr>
          <w:rFonts w:ascii="Calibri" w:cs="Calibri"/>
        </w:rPr>
      </w:pPr>
      <w:r w:rsidRPr="004022B5">
        <w:rPr>
          <w:rFonts w:ascii="Calibri" w:cs="Calibri"/>
        </w:rPr>
        <w:t xml:space="preserve">42. </w:t>
      </w:r>
      <w:r w:rsidRPr="004022B5">
        <w:rPr>
          <w:rFonts w:ascii="Calibri" w:cs="Calibri"/>
        </w:rPr>
        <w:tab/>
      </w:r>
      <w:proofErr w:type="spellStart"/>
      <w:r w:rsidRPr="004022B5">
        <w:rPr>
          <w:rFonts w:ascii="Calibri" w:cs="Calibri"/>
        </w:rPr>
        <w:t>Farahnak</w:t>
      </w:r>
      <w:proofErr w:type="spellEnd"/>
      <w:r w:rsidRPr="004022B5">
        <w:rPr>
          <w:rFonts w:ascii="Calibri" w:cs="Calibri"/>
        </w:rPr>
        <w:t xml:space="preserve">, P.; </w:t>
      </w:r>
      <w:proofErr w:type="spellStart"/>
      <w:r w:rsidRPr="004022B5">
        <w:rPr>
          <w:rFonts w:ascii="Calibri" w:cs="Calibri"/>
        </w:rPr>
        <w:t>Lärfars</w:t>
      </w:r>
      <w:proofErr w:type="spellEnd"/>
      <w:r w:rsidRPr="004022B5">
        <w:rPr>
          <w:rFonts w:ascii="Calibri" w:cs="Calibri"/>
        </w:rPr>
        <w:t xml:space="preserve">, G.; </w:t>
      </w:r>
      <w:proofErr w:type="spellStart"/>
      <w:r w:rsidRPr="004022B5">
        <w:rPr>
          <w:rFonts w:ascii="Calibri" w:cs="Calibri"/>
        </w:rPr>
        <w:t>Sten</w:t>
      </w:r>
      <w:proofErr w:type="spellEnd"/>
      <w:r w:rsidRPr="004022B5">
        <w:rPr>
          <w:rFonts w:ascii="Calibri" w:cs="Calibri"/>
        </w:rPr>
        <w:t xml:space="preserve">-Linder, M.; Nilsson, I.-L. Mild Primary Hyperparathyroidism: Vitamin D Deficiency and Cardiovascular Risk Markers. </w:t>
      </w:r>
      <w:r w:rsidRPr="004022B5">
        <w:rPr>
          <w:rFonts w:ascii="Calibri" w:cs="Calibri"/>
          <w:i/>
          <w:iCs/>
        </w:rPr>
        <w:t xml:space="preserve">J </w:t>
      </w:r>
      <w:proofErr w:type="spellStart"/>
      <w:r w:rsidRPr="004022B5">
        <w:rPr>
          <w:rFonts w:ascii="Calibri" w:cs="Calibri"/>
          <w:i/>
          <w:iCs/>
        </w:rPr>
        <w:t>Clin</w:t>
      </w:r>
      <w:proofErr w:type="spellEnd"/>
      <w:r w:rsidRPr="004022B5">
        <w:rPr>
          <w:rFonts w:ascii="Calibri" w:cs="Calibri"/>
          <w:i/>
          <w:iCs/>
        </w:rPr>
        <w:t xml:space="preserve"> Endocrinol </w:t>
      </w:r>
      <w:proofErr w:type="spellStart"/>
      <w:r w:rsidRPr="004022B5">
        <w:rPr>
          <w:rFonts w:ascii="Calibri" w:cs="Calibri"/>
          <w:i/>
          <w:iCs/>
        </w:rPr>
        <w:t>Metab</w:t>
      </w:r>
      <w:proofErr w:type="spellEnd"/>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96</w:t>
      </w:r>
      <w:r w:rsidRPr="004022B5">
        <w:rPr>
          <w:rFonts w:ascii="Calibri" w:cs="Calibri"/>
        </w:rPr>
        <w:t>, 2112–2118, doi:10.1210/jc.2011-0238.</w:t>
      </w:r>
    </w:p>
    <w:p w14:paraId="440FF3A4" w14:textId="77777777" w:rsidR="004022B5" w:rsidRPr="004022B5" w:rsidRDefault="004022B5" w:rsidP="004022B5">
      <w:pPr>
        <w:pStyle w:val="Bibliography"/>
        <w:rPr>
          <w:rFonts w:ascii="Calibri" w:cs="Calibri"/>
        </w:rPr>
      </w:pPr>
      <w:r w:rsidRPr="004022B5">
        <w:rPr>
          <w:rFonts w:ascii="Calibri" w:cs="Calibri"/>
        </w:rPr>
        <w:t xml:space="preserve">43. </w:t>
      </w:r>
      <w:r w:rsidRPr="004022B5">
        <w:rPr>
          <w:rFonts w:ascii="Calibri" w:cs="Calibri"/>
        </w:rPr>
        <w:tab/>
      </w:r>
      <w:proofErr w:type="spellStart"/>
      <w:r w:rsidRPr="004022B5">
        <w:rPr>
          <w:rFonts w:ascii="Calibri" w:cs="Calibri"/>
        </w:rPr>
        <w:t>Christensson</w:t>
      </w:r>
      <w:proofErr w:type="spellEnd"/>
      <w:r w:rsidRPr="004022B5">
        <w:rPr>
          <w:rFonts w:ascii="Calibri" w:cs="Calibri"/>
        </w:rPr>
        <w:t xml:space="preserve">, T.; </w:t>
      </w:r>
      <w:proofErr w:type="spellStart"/>
      <w:r w:rsidRPr="004022B5">
        <w:rPr>
          <w:rFonts w:ascii="Calibri" w:cs="Calibri"/>
        </w:rPr>
        <w:t>Einarsson</w:t>
      </w:r>
      <w:proofErr w:type="spellEnd"/>
      <w:r w:rsidRPr="004022B5">
        <w:rPr>
          <w:rFonts w:ascii="Calibri" w:cs="Calibri"/>
        </w:rPr>
        <w:t xml:space="preserve">, K. Serum Lipids before and after Parathyroidectomy in Patients with Primary Hyperparathyroidism. </w:t>
      </w:r>
      <w:proofErr w:type="spellStart"/>
      <w:r w:rsidRPr="004022B5">
        <w:rPr>
          <w:rFonts w:ascii="Calibri" w:cs="Calibri"/>
          <w:i/>
          <w:iCs/>
        </w:rPr>
        <w:t>Clinica</w:t>
      </w:r>
      <w:proofErr w:type="spellEnd"/>
      <w:r w:rsidRPr="004022B5">
        <w:rPr>
          <w:rFonts w:ascii="Calibri" w:cs="Calibri"/>
          <w:i/>
          <w:iCs/>
        </w:rPr>
        <w:t xml:space="preserve"> </w:t>
      </w:r>
      <w:proofErr w:type="spellStart"/>
      <w:r w:rsidRPr="004022B5">
        <w:rPr>
          <w:rFonts w:ascii="Calibri" w:cs="Calibri"/>
          <w:i/>
          <w:iCs/>
        </w:rPr>
        <w:t>Chimica</w:t>
      </w:r>
      <w:proofErr w:type="spellEnd"/>
      <w:r w:rsidRPr="004022B5">
        <w:rPr>
          <w:rFonts w:ascii="Calibri" w:cs="Calibri"/>
          <w:i/>
          <w:iCs/>
        </w:rPr>
        <w:t xml:space="preserve"> Acta</w:t>
      </w:r>
      <w:r w:rsidRPr="004022B5">
        <w:rPr>
          <w:rFonts w:ascii="Calibri" w:cs="Calibri"/>
        </w:rPr>
        <w:t xml:space="preserve"> </w:t>
      </w:r>
      <w:r w:rsidRPr="004022B5">
        <w:rPr>
          <w:rFonts w:ascii="Calibri" w:cs="Calibri"/>
          <w:b/>
          <w:bCs/>
        </w:rPr>
        <w:t>1977</w:t>
      </w:r>
      <w:r w:rsidRPr="004022B5">
        <w:rPr>
          <w:rFonts w:ascii="Calibri" w:cs="Calibri"/>
        </w:rPr>
        <w:t xml:space="preserve">, </w:t>
      </w:r>
      <w:r w:rsidRPr="004022B5">
        <w:rPr>
          <w:rFonts w:ascii="Calibri" w:cs="Calibri"/>
          <w:i/>
          <w:iCs/>
        </w:rPr>
        <w:t>78</w:t>
      </w:r>
      <w:r w:rsidRPr="004022B5">
        <w:rPr>
          <w:rFonts w:ascii="Calibri" w:cs="Calibri"/>
        </w:rPr>
        <w:t>, 411–415, doi:10.1016/0009-8981(77)90074-2.</w:t>
      </w:r>
    </w:p>
    <w:p w14:paraId="3302BCA9" w14:textId="77777777" w:rsidR="004022B5" w:rsidRPr="004022B5" w:rsidRDefault="004022B5" w:rsidP="004022B5">
      <w:pPr>
        <w:pStyle w:val="Bibliography"/>
        <w:rPr>
          <w:rFonts w:ascii="Calibri" w:cs="Calibri"/>
        </w:rPr>
      </w:pPr>
      <w:r w:rsidRPr="004022B5">
        <w:rPr>
          <w:rFonts w:ascii="Calibri" w:cs="Calibri"/>
        </w:rPr>
        <w:t xml:space="preserve">44. </w:t>
      </w:r>
      <w:r w:rsidRPr="004022B5">
        <w:rPr>
          <w:rFonts w:ascii="Calibri" w:cs="Calibri"/>
        </w:rPr>
        <w:tab/>
      </w:r>
      <w:proofErr w:type="spellStart"/>
      <w:r w:rsidRPr="004022B5">
        <w:rPr>
          <w:rFonts w:ascii="Calibri" w:cs="Calibri"/>
        </w:rPr>
        <w:t>Ejlsmark-Svensson</w:t>
      </w:r>
      <w:proofErr w:type="spellEnd"/>
      <w:r w:rsidRPr="004022B5">
        <w:rPr>
          <w:rFonts w:ascii="Calibri" w:cs="Calibri"/>
        </w:rPr>
        <w:t xml:space="preserve">, H.; </w:t>
      </w:r>
      <w:proofErr w:type="spellStart"/>
      <w:r w:rsidRPr="004022B5">
        <w:rPr>
          <w:rFonts w:ascii="Calibri" w:cs="Calibri"/>
        </w:rPr>
        <w:t>Rolighed</w:t>
      </w:r>
      <w:proofErr w:type="spellEnd"/>
      <w:r w:rsidRPr="004022B5">
        <w:rPr>
          <w:rFonts w:ascii="Calibri" w:cs="Calibri"/>
        </w:rPr>
        <w:t xml:space="preserve">, L.; </w:t>
      </w:r>
      <w:proofErr w:type="spellStart"/>
      <w:r w:rsidRPr="004022B5">
        <w:rPr>
          <w:rFonts w:ascii="Calibri" w:cs="Calibri"/>
        </w:rPr>
        <w:t>Rejnmark</w:t>
      </w:r>
      <w:proofErr w:type="spellEnd"/>
      <w:r w:rsidRPr="004022B5">
        <w:rPr>
          <w:rFonts w:ascii="Calibri" w:cs="Calibri"/>
        </w:rPr>
        <w:t xml:space="preserve">, L. Effect of Parathyroidectomy on Cardiovascular Risk Factors in Primary Hyperparathyroidism: A Randomized Clinical Trial. </w:t>
      </w:r>
      <w:r w:rsidRPr="004022B5">
        <w:rPr>
          <w:rFonts w:ascii="Calibri" w:cs="Calibri"/>
          <w:i/>
          <w:iCs/>
        </w:rPr>
        <w:t>The Journal of Clinical Endocrinology &amp; Metabolism</w:t>
      </w:r>
      <w:r w:rsidRPr="004022B5">
        <w:rPr>
          <w:rFonts w:ascii="Calibri" w:cs="Calibri"/>
        </w:rPr>
        <w:t xml:space="preserve"> </w:t>
      </w:r>
      <w:r w:rsidRPr="004022B5">
        <w:rPr>
          <w:rFonts w:ascii="Calibri" w:cs="Calibri"/>
          <w:b/>
          <w:bCs/>
        </w:rPr>
        <w:t>2019</w:t>
      </w:r>
      <w:r w:rsidRPr="004022B5">
        <w:rPr>
          <w:rFonts w:ascii="Calibri" w:cs="Calibri"/>
        </w:rPr>
        <w:t xml:space="preserve">, </w:t>
      </w:r>
      <w:r w:rsidRPr="004022B5">
        <w:rPr>
          <w:rFonts w:ascii="Calibri" w:cs="Calibri"/>
          <w:i/>
          <w:iCs/>
        </w:rPr>
        <w:t>104</w:t>
      </w:r>
      <w:r w:rsidRPr="004022B5">
        <w:rPr>
          <w:rFonts w:ascii="Calibri" w:cs="Calibri"/>
        </w:rPr>
        <w:t>, 3223–3232, doi:10.1210/jc.2018-02456.</w:t>
      </w:r>
    </w:p>
    <w:p w14:paraId="0B0C7052" w14:textId="77777777" w:rsidR="004022B5" w:rsidRPr="004022B5" w:rsidRDefault="004022B5" w:rsidP="004022B5">
      <w:pPr>
        <w:pStyle w:val="Bibliography"/>
        <w:rPr>
          <w:rFonts w:ascii="Calibri" w:cs="Calibri"/>
        </w:rPr>
      </w:pPr>
      <w:r w:rsidRPr="004022B5">
        <w:rPr>
          <w:rFonts w:ascii="Calibri" w:cs="Calibri"/>
        </w:rPr>
        <w:t xml:space="preserve">45. </w:t>
      </w:r>
      <w:r w:rsidRPr="004022B5">
        <w:rPr>
          <w:rFonts w:ascii="Calibri" w:cs="Calibri"/>
        </w:rPr>
        <w:tab/>
      </w:r>
      <w:proofErr w:type="spellStart"/>
      <w:r w:rsidRPr="004022B5">
        <w:rPr>
          <w:rFonts w:ascii="Calibri" w:cs="Calibri"/>
        </w:rPr>
        <w:t>Hagström</w:t>
      </w:r>
      <w:proofErr w:type="spellEnd"/>
      <w:r w:rsidRPr="004022B5">
        <w:rPr>
          <w:rFonts w:ascii="Calibri" w:cs="Calibri"/>
        </w:rPr>
        <w:t xml:space="preserve">, E.; Lundgren, E.; </w:t>
      </w:r>
      <w:proofErr w:type="spellStart"/>
      <w:r w:rsidRPr="004022B5">
        <w:rPr>
          <w:rFonts w:ascii="Calibri" w:cs="Calibri"/>
        </w:rPr>
        <w:t>Rastad</w:t>
      </w:r>
      <w:proofErr w:type="spellEnd"/>
      <w:r w:rsidRPr="004022B5">
        <w:rPr>
          <w:rFonts w:ascii="Calibri" w:cs="Calibri"/>
        </w:rPr>
        <w:t xml:space="preserve">, J.; Hellman, P. Metabolic Abnormalities in Patients with </w:t>
      </w:r>
      <w:proofErr w:type="spellStart"/>
      <w:r w:rsidRPr="004022B5">
        <w:rPr>
          <w:rFonts w:ascii="Calibri" w:cs="Calibri"/>
        </w:rPr>
        <w:t>Normocalcemic</w:t>
      </w:r>
      <w:proofErr w:type="spellEnd"/>
      <w:r w:rsidRPr="004022B5">
        <w:rPr>
          <w:rFonts w:ascii="Calibri" w:cs="Calibri"/>
        </w:rPr>
        <w:t xml:space="preserve"> Hyperparathyroidism Detected at a Population-Based Screening. </w:t>
      </w:r>
      <w:r w:rsidRPr="004022B5">
        <w:rPr>
          <w:rFonts w:ascii="Calibri" w:cs="Calibri"/>
          <w:i/>
          <w:iCs/>
        </w:rPr>
        <w:t>European Journal of Endocrinology</w:t>
      </w:r>
      <w:r w:rsidRPr="004022B5">
        <w:rPr>
          <w:rFonts w:ascii="Calibri" w:cs="Calibri"/>
        </w:rPr>
        <w:t xml:space="preserve"> </w:t>
      </w:r>
      <w:r w:rsidRPr="004022B5">
        <w:rPr>
          <w:rFonts w:ascii="Calibri" w:cs="Calibri"/>
          <w:b/>
          <w:bCs/>
        </w:rPr>
        <w:t>2006</w:t>
      </w:r>
      <w:r w:rsidRPr="004022B5">
        <w:rPr>
          <w:rFonts w:ascii="Calibri" w:cs="Calibri"/>
        </w:rPr>
        <w:t xml:space="preserve">, </w:t>
      </w:r>
      <w:r w:rsidRPr="004022B5">
        <w:rPr>
          <w:rFonts w:ascii="Calibri" w:cs="Calibri"/>
          <w:i/>
          <w:iCs/>
        </w:rPr>
        <w:t>155</w:t>
      </w:r>
      <w:r w:rsidRPr="004022B5">
        <w:rPr>
          <w:rFonts w:ascii="Calibri" w:cs="Calibri"/>
        </w:rPr>
        <w:t>, 33–39, doi:10.1530/eje.1.02173.</w:t>
      </w:r>
    </w:p>
    <w:p w14:paraId="773DB3DB" w14:textId="77777777" w:rsidR="004022B5" w:rsidRPr="004022B5" w:rsidRDefault="004022B5" w:rsidP="004022B5">
      <w:pPr>
        <w:pStyle w:val="Bibliography"/>
        <w:rPr>
          <w:rFonts w:ascii="Calibri" w:cs="Calibri"/>
        </w:rPr>
      </w:pPr>
      <w:r w:rsidRPr="004022B5">
        <w:rPr>
          <w:rFonts w:ascii="Calibri" w:cs="Calibri"/>
        </w:rPr>
        <w:t xml:space="preserve">46. </w:t>
      </w:r>
      <w:r w:rsidRPr="004022B5">
        <w:rPr>
          <w:rFonts w:ascii="Calibri" w:cs="Calibri"/>
        </w:rPr>
        <w:tab/>
      </w:r>
      <w:proofErr w:type="spellStart"/>
      <w:r w:rsidRPr="004022B5">
        <w:rPr>
          <w:rFonts w:ascii="Calibri" w:cs="Calibri"/>
        </w:rPr>
        <w:t>Kaji</w:t>
      </w:r>
      <w:proofErr w:type="spellEnd"/>
      <w:r w:rsidRPr="004022B5">
        <w:rPr>
          <w:rFonts w:ascii="Calibri" w:cs="Calibri"/>
        </w:rPr>
        <w:t xml:space="preserve">, H.; </w:t>
      </w:r>
      <w:proofErr w:type="spellStart"/>
      <w:r w:rsidRPr="004022B5">
        <w:rPr>
          <w:rFonts w:ascii="Calibri" w:cs="Calibri"/>
        </w:rPr>
        <w:t>Hisa</w:t>
      </w:r>
      <w:proofErr w:type="spellEnd"/>
      <w:r w:rsidRPr="004022B5">
        <w:rPr>
          <w:rFonts w:ascii="Calibri" w:cs="Calibri"/>
        </w:rPr>
        <w:t xml:space="preserve">, I.; Inoue, Y.; Sugimoto, T. Low Density Lipoprotein-Cholesterol Levels Affect Vertebral Fracture Risk in Female Patients with Primary Hyperparathyroidism. </w:t>
      </w:r>
      <w:proofErr w:type="spellStart"/>
      <w:r w:rsidRPr="004022B5">
        <w:rPr>
          <w:rFonts w:ascii="Calibri" w:cs="Calibri"/>
          <w:i/>
          <w:iCs/>
        </w:rPr>
        <w:t>Exp</w:t>
      </w:r>
      <w:proofErr w:type="spellEnd"/>
      <w:r w:rsidRPr="004022B5">
        <w:rPr>
          <w:rFonts w:ascii="Calibri" w:cs="Calibri"/>
          <w:i/>
          <w:iCs/>
        </w:rPr>
        <w:t xml:space="preserve"> </w:t>
      </w:r>
      <w:proofErr w:type="spellStart"/>
      <w:r w:rsidRPr="004022B5">
        <w:rPr>
          <w:rFonts w:ascii="Calibri" w:cs="Calibri"/>
          <w:i/>
          <w:iCs/>
        </w:rPr>
        <w:t>Clin</w:t>
      </w:r>
      <w:proofErr w:type="spellEnd"/>
      <w:r w:rsidRPr="004022B5">
        <w:rPr>
          <w:rFonts w:ascii="Calibri" w:cs="Calibri"/>
          <w:i/>
          <w:iCs/>
        </w:rPr>
        <w:t xml:space="preserve"> Endocrinol Diabetes</w:t>
      </w:r>
      <w:r w:rsidRPr="004022B5">
        <w:rPr>
          <w:rFonts w:ascii="Calibri" w:cs="Calibri"/>
        </w:rPr>
        <w:t xml:space="preserve"> </w:t>
      </w:r>
      <w:r w:rsidRPr="004022B5">
        <w:rPr>
          <w:rFonts w:ascii="Calibri" w:cs="Calibri"/>
          <w:b/>
          <w:bCs/>
        </w:rPr>
        <w:t>2010</w:t>
      </w:r>
      <w:r w:rsidRPr="004022B5">
        <w:rPr>
          <w:rFonts w:ascii="Calibri" w:cs="Calibri"/>
        </w:rPr>
        <w:t xml:space="preserve">, </w:t>
      </w:r>
      <w:r w:rsidRPr="004022B5">
        <w:rPr>
          <w:rFonts w:ascii="Calibri" w:cs="Calibri"/>
          <w:i/>
          <w:iCs/>
        </w:rPr>
        <w:t>118</w:t>
      </w:r>
      <w:r w:rsidRPr="004022B5">
        <w:rPr>
          <w:rFonts w:ascii="Calibri" w:cs="Calibri"/>
        </w:rPr>
        <w:t>, 371–376, doi:10.1055/s-0029-1224152.</w:t>
      </w:r>
    </w:p>
    <w:p w14:paraId="1529CFFF" w14:textId="77777777" w:rsidR="004022B5" w:rsidRPr="004022B5" w:rsidRDefault="004022B5" w:rsidP="004022B5">
      <w:pPr>
        <w:pStyle w:val="Bibliography"/>
        <w:rPr>
          <w:rFonts w:ascii="Calibri" w:cs="Calibri"/>
        </w:rPr>
      </w:pPr>
      <w:r w:rsidRPr="004022B5">
        <w:rPr>
          <w:rFonts w:ascii="Calibri" w:cs="Calibri"/>
        </w:rPr>
        <w:t xml:space="preserve">47. </w:t>
      </w:r>
      <w:r w:rsidRPr="004022B5">
        <w:rPr>
          <w:rFonts w:ascii="Calibri" w:cs="Calibri"/>
        </w:rPr>
        <w:tab/>
        <w:t xml:space="preserve">Soh, J.F.; </w:t>
      </w:r>
      <w:proofErr w:type="spellStart"/>
      <w:r w:rsidRPr="004022B5">
        <w:rPr>
          <w:rFonts w:ascii="Calibri" w:cs="Calibri"/>
        </w:rPr>
        <w:t>Bodenstein</w:t>
      </w:r>
      <w:proofErr w:type="spellEnd"/>
      <w:r w:rsidRPr="004022B5">
        <w:rPr>
          <w:rFonts w:ascii="Calibri" w:cs="Calibri"/>
        </w:rPr>
        <w:t xml:space="preserve">, K.; Yu, O.H.Y.; </w:t>
      </w:r>
      <w:proofErr w:type="spellStart"/>
      <w:r w:rsidRPr="004022B5">
        <w:rPr>
          <w:rFonts w:ascii="Calibri" w:cs="Calibri"/>
        </w:rPr>
        <w:t>Linnaranta</w:t>
      </w:r>
      <w:proofErr w:type="spellEnd"/>
      <w:r w:rsidRPr="004022B5">
        <w:rPr>
          <w:rFonts w:ascii="Calibri" w:cs="Calibri"/>
        </w:rPr>
        <w:t xml:space="preserve">, O.; Renaud, S.; </w:t>
      </w:r>
      <w:proofErr w:type="spellStart"/>
      <w:r w:rsidRPr="004022B5">
        <w:rPr>
          <w:rFonts w:ascii="Calibri" w:cs="Calibri"/>
        </w:rPr>
        <w:t>Mahdanian</w:t>
      </w:r>
      <w:proofErr w:type="spellEnd"/>
      <w:r w:rsidRPr="004022B5">
        <w:rPr>
          <w:rFonts w:ascii="Calibri" w:cs="Calibri"/>
        </w:rPr>
        <w:t xml:space="preserve">, A.; Su, C.-L.; </w:t>
      </w:r>
      <w:proofErr w:type="spellStart"/>
      <w:r w:rsidRPr="004022B5">
        <w:rPr>
          <w:rFonts w:ascii="Calibri" w:cs="Calibri"/>
        </w:rPr>
        <w:t>Mucsi</w:t>
      </w:r>
      <w:proofErr w:type="spellEnd"/>
      <w:r w:rsidRPr="004022B5">
        <w:rPr>
          <w:rFonts w:ascii="Calibri" w:cs="Calibri"/>
        </w:rPr>
        <w:t xml:space="preserve">, I.; </w:t>
      </w:r>
      <w:proofErr w:type="spellStart"/>
      <w:r w:rsidRPr="004022B5">
        <w:rPr>
          <w:rFonts w:ascii="Calibri" w:cs="Calibri"/>
        </w:rPr>
        <w:t>Mulsant</w:t>
      </w:r>
      <w:proofErr w:type="spellEnd"/>
      <w:r w:rsidRPr="004022B5">
        <w:rPr>
          <w:rFonts w:ascii="Calibri" w:cs="Calibri"/>
        </w:rPr>
        <w:t xml:space="preserve">, B.; Herrmann, N.; et al. Atorvastatin Lowers Serum Calcium Levels in Lithium-Users: Results from a Randomized Controlled Trial. </w:t>
      </w:r>
      <w:r w:rsidRPr="004022B5">
        <w:rPr>
          <w:rFonts w:ascii="Calibri" w:cs="Calibri"/>
          <w:i/>
          <w:iCs/>
        </w:rPr>
        <w:t xml:space="preserve">BMC </w:t>
      </w:r>
      <w:proofErr w:type="spellStart"/>
      <w:r w:rsidRPr="004022B5">
        <w:rPr>
          <w:rFonts w:ascii="Calibri" w:cs="Calibri"/>
          <w:i/>
          <w:iCs/>
        </w:rPr>
        <w:t>Endocr</w:t>
      </w:r>
      <w:proofErr w:type="spellEnd"/>
      <w:r w:rsidRPr="004022B5">
        <w:rPr>
          <w:rFonts w:ascii="Calibri" w:cs="Calibri"/>
          <w:i/>
          <w:iCs/>
        </w:rPr>
        <w:t xml:space="preserve"> </w:t>
      </w:r>
      <w:proofErr w:type="spellStart"/>
      <w:r w:rsidRPr="004022B5">
        <w:rPr>
          <w:rFonts w:ascii="Calibri" w:cs="Calibri"/>
          <w:i/>
          <w:iCs/>
        </w:rPr>
        <w:t>Disord</w:t>
      </w:r>
      <w:proofErr w:type="spellEnd"/>
      <w:r w:rsidRPr="004022B5">
        <w:rPr>
          <w:rFonts w:ascii="Calibri" w:cs="Calibri"/>
        </w:rPr>
        <w:t xml:space="preserve"> </w:t>
      </w:r>
      <w:r w:rsidRPr="004022B5">
        <w:rPr>
          <w:rFonts w:ascii="Calibri" w:cs="Calibri"/>
          <w:b/>
          <w:bCs/>
        </w:rPr>
        <w:t>2022</w:t>
      </w:r>
      <w:r w:rsidRPr="004022B5">
        <w:rPr>
          <w:rFonts w:ascii="Calibri" w:cs="Calibri"/>
        </w:rPr>
        <w:t xml:space="preserve">, </w:t>
      </w:r>
      <w:r w:rsidRPr="004022B5">
        <w:rPr>
          <w:rFonts w:ascii="Calibri" w:cs="Calibri"/>
          <w:i/>
          <w:iCs/>
        </w:rPr>
        <w:t>22</w:t>
      </w:r>
      <w:r w:rsidRPr="004022B5">
        <w:rPr>
          <w:rFonts w:ascii="Calibri" w:cs="Calibri"/>
        </w:rPr>
        <w:t>, 238, doi:10.1186/s12902-022-01145-w.</w:t>
      </w:r>
    </w:p>
    <w:p w14:paraId="001D31CC" w14:textId="77777777" w:rsidR="004022B5" w:rsidRPr="004022B5" w:rsidRDefault="004022B5" w:rsidP="004022B5">
      <w:pPr>
        <w:pStyle w:val="Bibliography"/>
        <w:rPr>
          <w:rFonts w:ascii="Calibri" w:cs="Calibri"/>
        </w:rPr>
      </w:pPr>
      <w:r w:rsidRPr="004022B5">
        <w:rPr>
          <w:rFonts w:ascii="Calibri" w:cs="Calibri"/>
        </w:rPr>
        <w:t xml:space="preserve">48. </w:t>
      </w:r>
      <w:r w:rsidRPr="004022B5">
        <w:rPr>
          <w:rFonts w:ascii="Calibri" w:cs="Calibri"/>
        </w:rPr>
        <w:tab/>
        <w:t xml:space="preserve">Farhan, H.A.; </w:t>
      </w:r>
      <w:proofErr w:type="spellStart"/>
      <w:r w:rsidRPr="004022B5">
        <w:rPr>
          <w:rFonts w:ascii="Calibri" w:cs="Calibri"/>
        </w:rPr>
        <w:t>Khazaal</w:t>
      </w:r>
      <w:proofErr w:type="spellEnd"/>
      <w:r w:rsidRPr="004022B5">
        <w:rPr>
          <w:rFonts w:ascii="Calibri" w:cs="Calibri"/>
        </w:rPr>
        <w:t xml:space="preserve">, F.A.; Mahmoud, I.J.; Haji, G.F.; </w:t>
      </w:r>
      <w:proofErr w:type="spellStart"/>
      <w:r w:rsidRPr="004022B5">
        <w:rPr>
          <w:rFonts w:ascii="Calibri" w:cs="Calibri"/>
        </w:rPr>
        <w:t>Alrubaie</w:t>
      </w:r>
      <w:proofErr w:type="spellEnd"/>
      <w:r w:rsidRPr="004022B5">
        <w:rPr>
          <w:rFonts w:ascii="Calibri" w:cs="Calibri"/>
        </w:rPr>
        <w:t xml:space="preserve">, A.; </w:t>
      </w:r>
      <w:proofErr w:type="spellStart"/>
      <w:r w:rsidRPr="004022B5">
        <w:rPr>
          <w:rFonts w:ascii="Calibri" w:cs="Calibri"/>
        </w:rPr>
        <w:t>Abdulraheem</w:t>
      </w:r>
      <w:proofErr w:type="spellEnd"/>
      <w:r w:rsidRPr="004022B5">
        <w:rPr>
          <w:rFonts w:ascii="Calibri" w:cs="Calibri"/>
        </w:rPr>
        <w:t xml:space="preserve">, Y.; * A.M.A.; </w:t>
      </w:r>
      <w:proofErr w:type="spellStart"/>
      <w:r w:rsidRPr="004022B5">
        <w:rPr>
          <w:rFonts w:ascii="Calibri" w:cs="Calibri"/>
        </w:rPr>
        <w:t>Alkuraishi</w:t>
      </w:r>
      <w:proofErr w:type="spellEnd"/>
      <w:r w:rsidRPr="004022B5">
        <w:rPr>
          <w:rFonts w:ascii="Calibri" w:cs="Calibri"/>
        </w:rPr>
        <w:t xml:space="preserve">, M. Efficacy of Atorvastatin in Treatment of Iraqi Obese Patients with Hypercholesterolemia. </w:t>
      </w:r>
      <w:r w:rsidRPr="004022B5">
        <w:rPr>
          <w:rFonts w:ascii="Calibri" w:cs="Calibri"/>
          <w:i/>
          <w:iCs/>
        </w:rPr>
        <w:t>AL-Kindy College Medical Journal</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10</w:t>
      </w:r>
      <w:r w:rsidRPr="004022B5">
        <w:rPr>
          <w:rFonts w:ascii="Calibri" w:cs="Calibri"/>
        </w:rPr>
        <w:t>, 62–69.</w:t>
      </w:r>
    </w:p>
    <w:p w14:paraId="7B0C0F83" w14:textId="77777777" w:rsidR="004022B5" w:rsidRPr="004022B5" w:rsidRDefault="004022B5" w:rsidP="004022B5">
      <w:pPr>
        <w:pStyle w:val="Bibliography"/>
        <w:rPr>
          <w:rFonts w:ascii="Calibri" w:cs="Calibri"/>
        </w:rPr>
      </w:pPr>
      <w:r w:rsidRPr="004022B5">
        <w:rPr>
          <w:rFonts w:ascii="Calibri" w:cs="Calibri"/>
        </w:rPr>
        <w:t xml:space="preserve">49. </w:t>
      </w:r>
      <w:r w:rsidRPr="004022B5">
        <w:rPr>
          <w:rFonts w:ascii="Calibri" w:cs="Calibri"/>
        </w:rPr>
        <w:tab/>
      </w:r>
      <w:proofErr w:type="spellStart"/>
      <w:r w:rsidRPr="004022B5">
        <w:rPr>
          <w:rFonts w:ascii="Calibri" w:cs="Calibri"/>
        </w:rPr>
        <w:t>Montagnani</w:t>
      </w:r>
      <w:proofErr w:type="spellEnd"/>
      <w:r w:rsidRPr="004022B5">
        <w:rPr>
          <w:rFonts w:ascii="Calibri" w:cs="Calibri"/>
        </w:rPr>
        <w:t xml:space="preserve">, A.; </w:t>
      </w:r>
      <w:proofErr w:type="spellStart"/>
      <w:r w:rsidRPr="004022B5">
        <w:rPr>
          <w:rFonts w:ascii="Calibri" w:cs="Calibri"/>
        </w:rPr>
        <w:t>Gonnelli</w:t>
      </w:r>
      <w:proofErr w:type="spellEnd"/>
      <w:r w:rsidRPr="004022B5">
        <w:rPr>
          <w:rFonts w:ascii="Calibri" w:cs="Calibri"/>
        </w:rPr>
        <w:t xml:space="preserve">, S.; </w:t>
      </w:r>
      <w:proofErr w:type="spellStart"/>
      <w:r w:rsidRPr="004022B5">
        <w:rPr>
          <w:rFonts w:ascii="Calibri" w:cs="Calibri"/>
        </w:rPr>
        <w:t>Cepollaro</w:t>
      </w:r>
      <w:proofErr w:type="spellEnd"/>
      <w:r w:rsidRPr="004022B5">
        <w:rPr>
          <w:rFonts w:ascii="Calibri" w:cs="Calibri"/>
        </w:rPr>
        <w:t xml:space="preserve">, C.; </w:t>
      </w:r>
      <w:proofErr w:type="spellStart"/>
      <w:r w:rsidRPr="004022B5">
        <w:rPr>
          <w:rFonts w:ascii="Calibri" w:cs="Calibri"/>
        </w:rPr>
        <w:t>Pacini</w:t>
      </w:r>
      <w:proofErr w:type="spellEnd"/>
      <w:r w:rsidRPr="004022B5">
        <w:rPr>
          <w:rFonts w:ascii="Calibri" w:cs="Calibri"/>
        </w:rPr>
        <w:t xml:space="preserve">, S.; Campagna, M.S.; </w:t>
      </w:r>
      <w:proofErr w:type="spellStart"/>
      <w:r w:rsidRPr="004022B5">
        <w:rPr>
          <w:rFonts w:ascii="Calibri" w:cs="Calibri"/>
        </w:rPr>
        <w:t>Franci</w:t>
      </w:r>
      <w:proofErr w:type="spellEnd"/>
      <w:r w:rsidRPr="004022B5">
        <w:rPr>
          <w:rFonts w:ascii="Calibri" w:cs="Calibri"/>
        </w:rPr>
        <w:t xml:space="preserve">, M.B.; </w:t>
      </w:r>
      <w:proofErr w:type="spellStart"/>
      <w:r w:rsidRPr="004022B5">
        <w:rPr>
          <w:rFonts w:ascii="Calibri" w:cs="Calibri"/>
        </w:rPr>
        <w:t>Lucani</w:t>
      </w:r>
      <w:proofErr w:type="spellEnd"/>
      <w:r w:rsidRPr="004022B5">
        <w:rPr>
          <w:rFonts w:ascii="Calibri" w:cs="Calibri"/>
        </w:rPr>
        <w:t xml:space="preserve">, B.; </w:t>
      </w:r>
      <w:proofErr w:type="spellStart"/>
      <w:r w:rsidRPr="004022B5">
        <w:rPr>
          <w:rFonts w:ascii="Calibri" w:cs="Calibri"/>
        </w:rPr>
        <w:t>Gennari</w:t>
      </w:r>
      <w:proofErr w:type="spellEnd"/>
      <w:r w:rsidRPr="004022B5">
        <w:rPr>
          <w:rFonts w:ascii="Calibri" w:cs="Calibri"/>
        </w:rPr>
        <w:t xml:space="preserve">, C. Effect of Simvastatin Treatment on Bone Mineral Density and Bone </w:t>
      </w:r>
      <w:r w:rsidRPr="004022B5">
        <w:rPr>
          <w:rFonts w:ascii="Calibri" w:cs="Calibri"/>
        </w:rPr>
        <w:lastRenderedPageBreak/>
        <w:t xml:space="preserve">Turnover in Hypercholesterolemic Postmenopausal Women: A 1-Year Longitudinal Study. </w:t>
      </w:r>
      <w:r w:rsidRPr="004022B5">
        <w:rPr>
          <w:rFonts w:ascii="Calibri" w:cs="Calibri"/>
          <w:i/>
          <w:iCs/>
        </w:rPr>
        <w:t>Bone</w:t>
      </w:r>
      <w:r w:rsidRPr="004022B5">
        <w:rPr>
          <w:rFonts w:ascii="Calibri" w:cs="Calibri"/>
        </w:rPr>
        <w:t xml:space="preserve"> </w:t>
      </w:r>
      <w:r w:rsidRPr="004022B5">
        <w:rPr>
          <w:rFonts w:ascii="Calibri" w:cs="Calibri"/>
          <w:b/>
          <w:bCs/>
        </w:rPr>
        <w:t>2003</w:t>
      </w:r>
      <w:r w:rsidRPr="004022B5">
        <w:rPr>
          <w:rFonts w:ascii="Calibri" w:cs="Calibri"/>
        </w:rPr>
        <w:t xml:space="preserve">, </w:t>
      </w:r>
      <w:r w:rsidRPr="004022B5">
        <w:rPr>
          <w:rFonts w:ascii="Calibri" w:cs="Calibri"/>
          <w:i/>
          <w:iCs/>
        </w:rPr>
        <w:t>32</w:t>
      </w:r>
      <w:r w:rsidRPr="004022B5">
        <w:rPr>
          <w:rFonts w:ascii="Calibri" w:cs="Calibri"/>
        </w:rPr>
        <w:t>, 427–433, doi:10.1016/S8756-3282(03)00034-6.</w:t>
      </w:r>
    </w:p>
    <w:p w14:paraId="18BBFB78" w14:textId="77777777" w:rsidR="004022B5" w:rsidRPr="004022B5" w:rsidRDefault="004022B5" w:rsidP="004022B5">
      <w:pPr>
        <w:pStyle w:val="Bibliography"/>
        <w:rPr>
          <w:rFonts w:ascii="Calibri" w:cs="Calibri"/>
        </w:rPr>
      </w:pPr>
      <w:r w:rsidRPr="004022B5">
        <w:rPr>
          <w:rFonts w:ascii="Calibri" w:cs="Calibri"/>
        </w:rPr>
        <w:t xml:space="preserve">50. </w:t>
      </w:r>
      <w:r w:rsidRPr="004022B5">
        <w:rPr>
          <w:rFonts w:ascii="Calibri" w:cs="Calibri"/>
        </w:rPr>
        <w:tab/>
        <w:t xml:space="preserve">Li, S.; Schooling, C.M. A Phenome-Wide Association Study of Genetically Mimicked Statins. </w:t>
      </w:r>
      <w:r w:rsidRPr="004022B5">
        <w:rPr>
          <w:rFonts w:ascii="Calibri" w:cs="Calibri"/>
          <w:i/>
          <w:iCs/>
        </w:rPr>
        <w:t>BMC Med</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19</w:t>
      </w:r>
      <w:r w:rsidRPr="004022B5">
        <w:rPr>
          <w:rFonts w:ascii="Calibri" w:cs="Calibri"/>
        </w:rPr>
        <w:t>, 1–11, doi:10.1186/s12916-021-02013-5.</w:t>
      </w:r>
    </w:p>
    <w:p w14:paraId="73AC5D9C" w14:textId="6F49CD44"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4B1BB1DB"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w:t>
      </w:r>
      <w:r w:rsidR="003D15EA">
        <w:t>B) Scatter plot of cholesterol levels in relation to percent fat mass at 19 weeks of age, stratified by diet and sex.  C</w:t>
      </w:r>
      <w:r>
        <w:t xml:space="preserve">)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w:t>
      </w:r>
      <w:r w:rsidR="002426F9">
        <w:t>840</w:t>
      </w:r>
      <w:r w:rsidR="004E1D77">
        <w:t xml:space="preserve"> </w:t>
      </w:r>
      <w:r w:rsidR="002426F9">
        <w:t>for panel A and 818 for panel 2 as</w:t>
      </w:r>
      <w:r w:rsidR="00BE75D2">
        <w:t xml:space="preserve"> 22 mice were omitted due to missing data</w:t>
      </w:r>
      <w:r w:rsidR="00CF0667">
        <w:t>)</w:t>
      </w:r>
      <w:r>
        <w:t>.</w:t>
      </w:r>
    </w:p>
    <w:p w14:paraId="63168F57" w14:textId="0464F920" w:rsidR="003B394D" w:rsidRDefault="003B394D"/>
    <w:p w14:paraId="515F243A" w14:textId="48D06642"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w:t>
      </w:r>
      <w:r w:rsidR="00BE75D2">
        <w:t>840</w:t>
      </w:r>
      <w:r w:rsidR="004A3948">
        <w:t xml:space="preserve">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1039EC"/>
    <w:rsid w:val="0010510E"/>
    <w:rsid w:val="00105BC4"/>
    <w:rsid w:val="00107DAE"/>
    <w:rsid w:val="00111D61"/>
    <w:rsid w:val="0012187C"/>
    <w:rsid w:val="001340B0"/>
    <w:rsid w:val="00134794"/>
    <w:rsid w:val="00143D60"/>
    <w:rsid w:val="001651F4"/>
    <w:rsid w:val="00166EE9"/>
    <w:rsid w:val="0017038D"/>
    <w:rsid w:val="00181330"/>
    <w:rsid w:val="00182C82"/>
    <w:rsid w:val="00193752"/>
    <w:rsid w:val="00194B8A"/>
    <w:rsid w:val="001A245A"/>
    <w:rsid w:val="001A6324"/>
    <w:rsid w:val="001B04BF"/>
    <w:rsid w:val="001C5E79"/>
    <w:rsid w:val="001C7AD1"/>
    <w:rsid w:val="001D0F83"/>
    <w:rsid w:val="001D2184"/>
    <w:rsid w:val="001D2788"/>
    <w:rsid w:val="001D45D4"/>
    <w:rsid w:val="00203968"/>
    <w:rsid w:val="002067A3"/>
    <w:rsid w:val="002074A7"/>
    <w:rsid w:val="00216CAB"/>
    <w:rsid w:val="002426F9"/>
    <w:rsid w:val="002762BB"/>
    <w:rsid w:val="00292880"/>
    <w:rsid w:val="002950DF"/>
    <w:rsid w:val="002A2864"/>
    <w:rsid w:val="002B1EB1"/>
    <w:rsid w:val="002B2A55"/>
    <w:rsid w:val="002B4495"/>
    <w:rsid w:val="002D2F28"/>
    <w:rsid w:val="002F7AF7"/>
    <w:rsid w:val="00305805"/>
    <w:rsid w:val="00351208"/>
    <w:rsid w:val="00372CFF"/>
    <w:rsid w:val="003A7331"/>
    <w:rsid w:val="003B394D"/>
    <w:rsid w:val="003B6B4B"/>
    <w:rsid w:val="003C46F7"/>
    <w:rsid w:val="003D15EA"/>
    <w:rsid w:val="003E08CA"/>
    <w:rsid w:val="004013A7"/>
    <w:rsid w:val="004022B5"/>
    <w:rsid w:val="00403545"/>
    <w:rsid w:val="004110BD"/>
    <w:rsid w:val="00414CEB"/>
    <w:rsid w:val="00415101"/>
    <w:rsid w:val="004541AB"/>
    <w:rsid w:val="004875ED"/>
    <w:rsid w:val="0048783D"/>
    <w:rsid w:val="004A3948"/>
    <w:rsid w:val="004B43E6"/>
    <w:rsid w:val="004B5788"/>
    <w:rsid w:val="004C7DE0"/>
    <w:rsid w:val="004D542D"/>
    <w:rsid w:val="004E1849"/>
    <w:rsid w:val="004E1D77"/>
    <w:rsid w:val="004E1E43"/>
    <w:rsid w:val="00506F1F"/>
    <w:rsid w:val="005117D5"/>
    <w:rsid w:val="00546A2E"/>
    <w:rsid w:val="00563088"/>
    <w:rsid w:val="00567EB3"/>
    <w:rsid w:val="0059505E"/>
    <w:rsid w:val="005D3422"/>
    <w:rsid w:val="005F3B22"/>
    <w:rsid w:val="006007D8"/>
    <w:rsid w:val="0061059B"/>
    <w:rsid w:val="00614900"/>
    <w:rsid w:val="006205D8"/>
    <w:rsid w:val="00623494"/>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C5995"/>
    <w:rsid w:val="007D331E"/>
    <w:rsid w:val="007D37CB"/>
    <w:rsid w:val="007E0FE5"/>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11CC"/>
    <w:rsid w:val="008C79AA"/>
    <w:rsid w:val="008D5B9F"/>
    <w:rsid w:val="008E5EF5"/>
    <w:rsid w:val="00910433"/>
    <w:rsid w:val="00927CE0"/>
    <w:rsid w:val="00930CDA"/>
    <w:rsid w:val="00943B73"/>
    <w:rsid w:val="009516D5"/>
    <w:rsid w:val="00955391"/>
    <w:rsid w:val="0098231B"/>
    <w:rsid w:val="009907DC"/>
    <w:rsid w:val="00995BD9"/>
    <w:rsid w:val="009A106A"/>
    <w:rsid w:val="009A1515"/>
    <w:rsid w:val="009B2FF9"/>
    <w:rsid w:val="009B378A"/>
    <w:rsid w:val="009C47AD"/>
    <w:rsid w:val="009D2910"/>
    <w:rsid w:val="009F07B1"/>
    <w:rsid w:val="009F0E7E"/>
    <w:rsid w:val="009F5D1E"/>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B063F8"/>
    <w:rsid w:val="00B21E63"/>
    <w:rsid w:val="00B24424"/>
    <w:rsid w:val="00B26227"/>
    <w:rsid w:val="00B41D25"/>
    <w:rsid w:val="00B5781A"/>
    <w:rsid w:val="00B66305"/>
    <w:rsid w:val="00B76A59"/>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7455"/>
    <w:rsid w:val="00C74ADA"/>
    <w:rsid w:val="00C832B8"/>
    <w:rsid w:val="00C906AB"/>
    <w:rsid w:val="00C94146"/>
    <w:rsid w:val="00CA2D1E"/>
    <w:rsid w:val="00CD1A8A"/>
    <w:rsid w:val="00CF0667"/>
    <w:rsid w:val="00CF13FE"/>
    <w:rsid w:val="00CF6D4C"/>
    <w:rsid w:val="00D01721"/>
    <w:rsid w:val="00D12B98"/>
    <w:rsid w:val="00D24431"/>
    <w:rsid w:val="00D27F0D"/>
    <w:rsid w:val="00D3764C"/>
    <w:rsid w:val="00D554CB"/>
    <w:rsid w:val="00D609A7"/>
    <w:rsid w:val="00DA3158"/>
    <w:rsid w:val="00DA39DB"/>
    <w:rsid w:val="00DA4A35"/>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E2436"/>
    <w:rsid w:val="00EE6647"/>
    <w:rsid w:val="00EF0138"/>
    <w:rsid w:val="00F10A80"/>
    <w:rsid w:val="00F263F9"/>
    <w:rsid w:val="00F30CF8"/>
    <w:rsid w:val="00F34566"/>
    <w:rsid w:val="00F63CA1"/>
    <w:rsid w:val="00F86A24"/>
    <w:rsid w:val="00F9179E"/>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22B5"/>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4022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22B5"/>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F1A2E-9C0D-DC44-BCCC-81F89C661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13</Pages>
  <Words>23174</Words>
  <Characters>132098</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87</cp:revision>
  <dcterms:created xsi:type="dcterms:W3CDTF">2022-11-27T15:44:00Z</dcterms:created>
  <dcterms:modified xsi:type="dcterms:W3CDTF">2023-06-07T15:02:00Z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id="XsAjvwkn"/&gt;&lt;style id="http://www.zotero.org/styles/nutrients" hasBibliography="1" bibliographyStyleHasBeenSet="1"/&gt;&lt;prefs&gt;&lt;pref name="fieldType" value="Field"/&gt;&lt;/prefs&gt;&lt;/data&gt;</vt:lpwstr>
  </property>
</Properties>
</file>