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FE3D9F" w:rsidRDefault="00E56EE1" w:rsidP="006A006A">
      <w:pPr>
        <w:pStyle w:val="MDPI12title"/>
      </w:pPr>
      <w:r w:rsidRPr="00FE3D9F">
        <w:t>Cross-sectional association between blood cholesterol and calcium levels in genetically diverse strains of mice.</w:t>
      </w:r>
    </w:p>
    <w:p w14:paraId="291656A3" w14:textId="7B926249" w:rsidR="00E56EE1" w:rsidRDefault="00E56EE1" w:rsidP="00E56EE1"/>
    <w:p w14:paraId="74AA53BD" w14:textId="223E066A" w:rsidR="00FE3D9F" w:rsidRDefault="00FE3D9F" w:rsidP="00E56EE1">
      <w:r>
        <w:rPr>
          <w:b/>
        </w:rPr>
        <w:t xml:space="preserve">Short Title: </w:t>
      </w:r>
      <w:r>
        <w:t>Calcium and cholesterol in DO mice</w:t>
      </w:r>
    </w:p>
    <w:p w14:paraId="4088C6E8" w14:textId="77777777" w:rsidR="00FE3D9F" w:rsidRPr="00FE3D9F" w:rsidRDefault="00FE3D9F" w:rsidP="00E56EE1"/>
    <w:p w14:paraId="39D17FB5" w14:textId="2ED749DD" w:rsidR="00E56EE1" w:rsidRDefault="00546A2E" w:rsidP="006A006A">
      <w:pPr>
        <w:pStyle w:val="MDPI13authornames"/>
        <w:rPr>
          <w:vertAlign w:val="superscript"/>
        </w:rPr>
      </w:pPr>
      <w:r w:rsidRPr="00546A2E">
        <w:t>Authors</w:t>
      </w:r>
      <w:r>
        <w:t xml:space="preserve">: </w:t>
      </w:r>
      <w:r w:rsidR="00E56EE1">
        <w:t>Cody M. Cousineau</w:t>
      </w:r>
      <w:r w:rsidR="00E56EE1" w:rsidRPr="00E56EE1">
        <w:rPr>
          <w:vertAlign w:val="superscript"/>
        </w:rPr>
        <w:t>1</w:t>
      </w:r>
      <w:r w:rsidR="00E56EE1">
        <w:t xml:space="preserve">, </w:t>
      </w:r>
      <w:proofErr w:type="spellStart"/>
      <w:r w:rsidR="00E56EE1">
        <w:t>Kaelin</w:t>
      </w:r>
      <w:proofErr w:type="spellEnd"/>
      <w:r w:rsidR="00E56EE1">
        <w:t xml:space="preserve"> Loftus</w:t>
      </w:r>
      <w:r w:rsidR="00E56EE1" w:rsidRPr="00E56EE1">
        <w:rPr>
          <w:vertAlign w:val="superscript"/>
        </w:rPr>
        <w:t>1</w:t>
      </w:r>
      <w:r w:rsidR="00E56EE1">
        <w:t xml:space="preserve">, Gary </w:t>
      </w:r>
      <w:r w:rsidR="009F5D1E">
        <w:t>A.</w:t>
      </w:r>
      <w:r w:rsidR="00E56EE1">
        <w:t xml:space="preserve">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383A6DF7" w:rsidR="00E56EE1" w:rsidRDefault="00E56EE1" w:rsidP="00E56EE1">
      <w:r w:rsidRPr="00E56EE1">
        <w:rPr>
          <w:vertAlign w:val="superscript"/>
        </w:rPr>
        <w:t>2</w:t>
      </w:r>
      <w:r>
        <w:t>The Jackson Laborator</w:t>
      </w:r>
      <w:r w:rsidR="009F5D1E">
        <w:t>y</w:t>
      </w:r>
      <w:r w:rsidR="006A006A">
        <w:t xml:space="preserve">, </w:t>
      </w:r>
    </w:p>
    <w:p w14:paraId="73509473" w14:textId="28F8B07A" w:rsidR="00E56EE1" w:rsidRDefault="00E56EE1" w:rsidP="00E56EE1">
      <w:r w:rsidRPr="00E56EE1">
        <w:rPr>
          <w:vertAlign w:val="superscript"/>
        </w:rPr>
        <w:t>*</w:t>
      </w:r>
      <w:r>
        <w:t xml:space="preserve">To whom correspondence should be addressed: </w:t>
      </w:r>
      <w:hyperlink r:id="rId6" w:history="1">
        <w:r w:rsidR="00546A2E" w:rsidRPr="00715762">
          <w:rPr>
            <w:rStyle w:val="Hyperlink"/>
          </w:rPr>
          <w:t>davebrid@umich.edu</w:t>
        </w:r>
      </w:hyperlink>
    </w:p>
    <w:p w14:paraId="2F4808C2" w14:textId="67970CEA" w:rsidR="00546A2E" w:rsidRDefault="00546A2E" w:rsidP="00E56EE1"/>
    <w:p w14:paraId="5E023CDE" w14:textId="16E6047E" w:rsidR="00107DAE" w:rsidRDefault="00107DAE" w:rsidP="00E56EE1"/>
    <w:p w14:paraId="11470236" w14:textId="77777777" w:rsidR="00107DAE" w:rsidRDefault="00107DAE" w:rsidP="00E56EE1"/>
    <w:p w14:paraId="622F10A4" w14:textId="77777777" w:rsidR="00546A2E" w:rsidRDefault="00546A2E">
      <w:r>
        <w:br w:type="page"/>
      </w:r>
    </w:p>
    <w:p w14:paraId="0802C2C4" w14:textId="7037D5EA" w:rsidR="003B394D" w:rsidRDefault="003B394D" w:rsidP="00E50DC1">
      <w:pPr>
        <w:pStyle w:val="Heading1"/>
      </w:pPr>
      <w:r>
        <w:lastRenderedPageBreak/>
        <w:t>Abstract</w:t>
      </w:r>
    </w:p>
    <w:p w14:paraId="6C60CB62" w14:textId="2E8EF002" w:rsidR="001340B0" w:rsidRDefault="00FE3D9F" w:rsidP="00FE3D9F">
      <w:r>
        <w:t xml:space="preserve">Genetically diverse outbred mice allow for the study of genetic variation in the context of high dietary and environmental control.  Using a machine learning </w:t>
      </w:r>
      <w:proofErr w:type="gramStart"/>
      <w:r>
        <w:t>approach</w:t>
      </w:r>
      <w:proofErr w:type="gramEnd"/>
      <w:r>
        <w:t xml:space="preserve"> we investigated clinical and morphometric factors that associate with serum cholesterol levels in </w:t>
      </w:r>
      <w:r w:rsidR="009F5D1E">
        <w:t xml:space="preserve">840 </w:t>
      </w:r>
      <w:r>
        <w:t xml:space="preserve">genetically unique </w:t>
      </w:r>
      <w:r w:rsidR="002D2F28">
        <w:t xml:space="preserve">Diversity Outbred </w:t>
      </w:r>
      <w:r>
        <w:t>mice of both sexes</w:t>
      </w:r>
      <w:r w:rsidR="00DD4486">
        <w:t xml:space="preserve"> (n=</w:t>
      </w:r>
      <w:r w:rsidR="00A54D21">
        <w:t>417</w:t>
      </w:r>
      <w:r w:rsidR="00DD4486">
        <w:t xml:space="preserve"> male and </w:t>
      </w:r>
      <w:r w:rsidR="00BC4CE5">
        <w:t>423</w:t>
      </w:r>
      <w:r w:rsidR="00DD4486">
        <w:t xml:space="preserve"> female)</w:t>
      </w:r>
      <w:r>
        <w:t xml:space="preserve">, and </w:t>
      </w:r>
      <w:r w:rsidR="00001EDE" w:rsidRPr="00001EDE">
        <w:t>on both a control chow (% kcals in diet: Protein 22%, Carbohydrate 62%, Fat 16%, no cholesterol) and high fat high sucrose (% kcals in diet: Protein 15%, Carbohydrate 41%, Fat 45%, 0.05% cholesterol)</w:t>
      </w:r>
      <w:r w:rsidRPr="00001EDE">
        <w:t xml:space="preserve">.  </w:t>
      </w:r>
      <w:r>
        <w:t>We find expected elevations of cholesterol in male mice, those with elevated serum triglycerides and/or fed a high fat high sucrose diet. The third strongest predictor was serum calcium which correlated with serum cholesterol across both diets and sexes (r=0.39-0.48)</w:t>
      </w:r>
      <w:r w:rsidR="00DD4486">
        <w:t xml:space="preserve"> in both </w:t>
      </w:r>
      <w:proofErr w:type="gramStart"/>
      <w:r w:rsidR="00DD4486">
        <w:t>diversity</w:t>
      </w:r>
      <w:proofErr w:type="gramEnd"/>
      <w:r w:rsidR="00DD4486">
        <w:t xml:space="preserve"> outbred</w:t>
      </w:r>
      <w:r w:rsidR="0010510E">
        <w:t xml:space="preserve"> (p=3.0 x 10</w:t>
      </w:r>
      <w:r w:rsidR="0010510E" w:rsidRPr="00A07221">
        <w:rPr>
          <w:vertAlign w:val="superscript"/>
        </w:rPr>
        <w:t>-43</w:t>
      </w:r>
      <w:r w:rsidR="0010510E">
        <w:t xml:space="preserve">) </w:t>
      </w:r>
      <w:r w:rsidR="00DD4486">
        <w:t>and BXD</w:t>
      </w:r>
      <w:r w:rsidR="0010510E">
        <w:t xml:space="preserve"> (p=0.005)</w:t>
      </w:r>
      <w:r w:rsidR="00DD4486">
        <w:t xml:space="preserve"> mice</w:t>
      </w:r>
      <w:r>
        <w:t xml:space="preserve">.  This is in-line with several human cohort studies which show associations between calcium and cholesterol, and calcium as an independent predictor of cardiovascular events.  </w:t>
      </w:r>
    </w:p>
    <w:p w14:paraId="35A226F1" w14:textId="28BCBFB2" w:rsidR="00567EB3" w:rsidRDefault="00567EB3" w:rsidP="00FE3D9F"/>
    <w:p w14:paraId="2C7AECB3" w14:textId="77777777" w:rsidR="00567EB3" w:rsidRDefault="00567EB3" w:rsidP="00567EB3">
      <w:r w:rsidRPr="00546A2E">
        <w:rPr>
          <w:b/>
        </w:rPr>
        <w:t>Keywords</w:t>
      </w:r>
      <w:r>
        <w:t>: Cholesterol, Calcium, Diversity Outbred, Cross-Sectional</w:t>
      </w:r>
    </w:p>
    <w:p w14:paraId="6C12E8D4" w14:textId="77777777" w:rsidR="00567EB3" w:rsidRDefault="00567EB3" w:rsidP="00FE3D9F"/>
    <w:p w14:paraId="52BBAC17" w14:textId="77777777" w:rsidR="001340B0" w:rsidRDefault="001340B0">
      <w:r>
        <w:br w:type="page"/>
      </w:r>
    </w:p>
    <w:p w14:paraId="12E4A8A8" w14:textId="6FE2990E" w:rsidR="003B394D" w:rsidRDefault="003B394D" w:rsidP="00E50DC1">
      <w:pPr>
        <w:pStyle w:val="Heading1"/>
      </w:pPr>
      <w:r>
        <w:lastRenderedPageBreak/>
        <w:t>Introduction</w:t>
      </w:r>
    </w:p>
    <w:p w14:paraId="492984C3" w14:textId="3CEF8BB2" w:rsidR="003B394D" w:rsidRDefault="00A53691" w:rsidP="00A53691">
      <w:r>
        <w:t xml:space="preserve">Elevated blood cholesterol, particularly in the forms of atherogenic LDL particles are </w:t>
      </w:r>
      <w:r w:rsidR="008C11CC">
        <w:t xml:space="preserve">causal of cardiovascular disease, the major cause of death in Western societies </w:t>
      </w:r>
      <w:r w:rsidR="008C11CC">
        <w:fldChar w:fldCharType="begin"/>
      </w:r>
      <w:r w:rsidR="008C11CC">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fldChar w:fldCharType="separate"/>
      </w:r>
      <w:r w:rsidR="008C11CC">
        <w:t>[1]</w:t>
      </w:r>
      <w:r w:rsidR="008C11CC">
        <w:fldChar w:fldCharType="end"/>
      </w:r>
      <w:r w:rsidR="008C11CC">
        <w:t xml:space="preserve">.  Cholesterol levels in humans vary widely depending on multiple factors including genetics, diet and other lifestyle factors, with genetics and lifestyle each contributing roughly equally to cardiovascular disease risk </w:t>
      </w:r>
      <w:r w:rsidR="008C11CC">
        <w:fldChar w:fldCharType="begin"/>
      </w:r>
      <w:r w:rsidR="008C11CC">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fldChar w:fldCharType="separate"/>
      </w:r>
      <w:r w:rsidR="008C11CC">
        <w:t>[2]</w:t>
      </w:r>
      <w:r w:rsidR="008C11CC">
        <w:fldChar w:fldCharType="end"/>
      </w:r>
      <w:r w:rsidR="008C11CC">
        <w:t xml:space="preserve">.  </w:t>
      </w:r>
    </w:p>
    <w:p w14:paraId="4CCEF551" w14:textId="3AA61378" w:rsidR="008C11CC" w:rsidRDefault="008C11CC" w:rsidP="00A53691"/>
    <w:p w14:paraId="6A799B86" w14:textId="401E091C" w:rsidR="008C11CC" w:rsidRDefault="008C11CC" w:rsidP="00A53691">
      <w:r>
        <w:t xml:space="preserve">Human genetics has led to a sophisticated understanding of how cholesterol synthesis and excretion is regulated, and how this varies between individuals and diets </w:t>
      </w:r>
      <w:r>
        <w:fldChar w:fldCharType="begin"/>
      </w:r>
      <w: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fldChar w:fldCharType="separate"/>
      </w:r>
      <w:r>
        <w:t>[3]</w:t>
      </w:r>
      <w:r>
        <w:fldChar w:fldCharType="end"/>
      </w:r>
      <w:r>
        <w:t xml:space="preserve">.  Understanding complex genetic traits like cholesterol is a challenge in human studies where diet and lifestyle data is subject to substantial instrument error.  Here genetically diverse panels of mice, where the diet and environment </w:t>
      </w:r>
      <w:r w:rsidR="00FA2FC4">
        <w:t>are</w:t>
      </w:r>
      <w:r>
        <w:t xml:space="preserve"> tightly controlled, and genetics </w:t>
      </w:r>
      <w:r w:rsidR="00FA2FC4">
        <w:t>can be well defined</w:t>
      </w:r>
      <w:r w:rsidR="00D27F0D">
        <w:t>,</w:t>
      </w:r>
      <w:r w:rsidR="00FA2FC4">
        <w:t xml:space="preserve"> can provide solutions.  Among several resources, the Diversity Outbred </w:t>
      </w:r>
      <w:r w:rsidR="00FA2FC4">
        <w:fldChar w:fldCharType="begin"/>
      </w:r>
      <w:r w:rsidR="00FA2FC4">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fldChar w:fldCharType="separate"/>
      </w:r>
      <w:r w:rsidR="00FA2FC4">
        <w:t>[4]</w:t>
      </w:r>
      <w:r w:rsidR="00FA2FC4">
        <w:fldChar w:fldCharType="end"/>
      </w:r>
      <w:r w:rsidR="00FA2FC4">
        <w:t xml:space="preserve"> and UM-HET3 </w:t>
      </w:r>
      <w:r w:rsidR="00FA2FC4">
        <w:fldChar w:fldCharType="begin"/>
      </w:r>
      <w:r w:rsidR="00FA2FC4">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fldChar w:fldCharType="separate"/>
      </w:r>
      <w:r w:rsidR="00FA2FC4">
        <w:t>[5]</w:t>
      </w:r>
      <w:r w:rsidR="00FA2FC4">
        <w:fldChar w:fldCharType="end"/>
      </w:r>
      <w:r w:rsidR="00FA2FC4">
        <w:t xml:space="preserve"> mice represent genetically diverse outbred populations, while the Collaborative Cross </w:t>
      </w:r>
      <w:r w:rsidR="00FA2FC4">
        <w:fldChar w:fldCharType="begin"/>
      </w:r>
      <w:r w:rsidR="00FA2FC4">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fldChar w:fldCharType="separate"/>
      </w:r>
      <w:r w:rsidR="00FA2FC4">
        <w:t>[6]</w:t>
      </w:r>
      <w:r w:rsidR="00FA2FC4">
        <w:fldChar w:fldCharType="end"/>
      </w:r>
      <w:r w:rsidR="00FA2FC4">
        <w:t xml:space="preserve"> and BXD </w:t>
      </w:r>
      <w:r w:rsidR="00FA2FC4">
        <w:fldChar w:fldCharType="begin"/>
      </w:r>
      <w:r w:rsidR="00FA2FC4">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fldChar w:fldCharType="separate"/>
      </w:r>
      <w:r w:rsidR="00FA2FC4">
        <w:t>[7]</w:t>
      </w:r>
      <w:r w:rsidR="00FA2FC4">
        <w:fldChar w:fldCharType="end"/>
      </w:r>
      <w:r w:rsidR="00FA2FC4">
        <w:t xml:space="preserve"> resources provide data on recombinant inbred mice.  Collectively these resources are valuable tools to understand complex traits such as cholesterol.</w:t>
      </w:r>
    </w:p>
    <w:p w14:paraId="649ECC13" w14:textId="77777777" w:rsidR="008C11CC" w:rsidRDefault="008C11CC" w:rsidP="00A53691"/>
    <w:p w14:paraId="1045C3C7" w14:textId="50332FE4" w:rsidR="008C11CC" w:rsidRDefault="008C11CC" w:rsidP="00A53691">
      <w: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t>are</w:t>
      </w:r>
      <w:r>
        <w:t xml:space="preserve"> strong predictors of cholesterol levels in these mice</w:t>
      </w:r>
      <w:r w:rsidR="00FA2FC4">
        <w:t>, but also that even with high dietary control serum calcium provides and independent correlate of serum cholesterol levels</w:t>
      </w:r>
      <w:r>
        <w:t>.</w:t>
      </w:r>
    </w:p>
    <w:p w14:paraId="0BC6AA7E" w14:textId="3AC675F5" w:rsidR="003B394D" w:rsidRDefault="003B394D" w:rsidP="00E50DC1">
      <w:pPr>
        <w:pStyle w:val="Heading1"/>
      </w:pPr>
      <w:r>
        <w:t>Methods</w:t>
      </w:r>
      <w:r w:rsidR="00567EB3">
        <w:t xml:space="preserve"> and Materials</w:t>
      </w:r>
    </w:p>
    <w:p w14:paraId="2842536E" w14:textId="77777777" w:rsidR="007014BD" w:rsidRDefault="007014BD" w:rsidP="00E50DC1">
      <w:pPr>
        <w:pStyle w:val="Heading2"/>
      </w:pPr>
    </w:p>
    <w:p w14:paraId="0693A46D" w14:textId="5C404274" w:rsidR="003B394D" w:rsidRDefault="003B394D" w:rsidP="00E50DC1">
      <w:pPr>
        <w:pStyle w:val="Heading2"/>
      </w:pPr>
      <w:r>
        <w:t>Diversity Outbred Data</w:t>
      </w:r>
    </w:p>
    <w:p w14:paraId="084A4CB0" w14:textId="3EBFFF96" w:rsidR="00111D61" w:rsidRPr="00111D61" w:rsidRDefault="003B394D" w:rsidP="00A2404E">
      <w:r>
        <w:t xml:space="preserve">The phenotype data </w:t>
      </w:r>
      <w:r w:rsidR="0071130A">
        <w:t xml:space="preserve">for diversity outbred mice </w:t>
      </w:r>
      <w:r w:rsidR="00A2404E" w:rsidRPr="00A2404E">
        <w:t xml:space="preserve">(RRID:IMSR_JAX:009376) </w:t>
      </w:r>
      <w:r w:rsidR="0071130A">
        <w:t xml:space="preserve">contains data on </w:t>
      </w:r>
      <w:r w:rsidR="0012187C">
        <w:t>840</w:t>
      </w:r>
      <w:r w:rsidR="0071130A">
        <w:t xml:space="preserve"> mice from the diversity outbred collection of both sexes</w:t>
      </w:r>
      <w:r w:rsidR="00BC2D63">
        <w:t xml:space="preserve"> </w:t>
      </w:r>
      <w:r w:rsidR="00BC2D63">
        <w:fldChar w:fldCharType="begin"/>
      </w:r>
      <w:r w:rsidR="0012187C">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fldChar w:fldCharType="separate"/>
      </w:r>
      <w:r w:rsidR="0012187C">
        <w:t>[8]</w:t>
      </w:r>
      <w:r w:rsidR="00BC2D63">
        <w:fldChar w:fldCharType="end"/>
      </w:r>
      <w:r w:rsidR="0071130A">
        <w:t xml:space="preserve">.  The </w:t>
      </w:r>
      <w:r w:rsidR="00BC2D63">
        <w:t>dataset</w:t>
      </w:r>
      <w:r w:rsidR="0071130A">
        <w:t xml:space="preserve"> includes </w:t>
      </w:r>
      <w:r w:rsidR="00812A40" w:rsidRPr="00111D61">
        <w:t xml:space="preserve">162 </w:t>
      </w:r>
      <w:r w:rsidR="0071130A">
        <w:t>phenotypes</w:t>
      </w:r>
      <w:r w:rsidR="00203968">
        <w:t xml:space="preserve"> for each mouse</w:t>
      </w:r>
      <w:r w:rsidR="0071130A">
        <w:t xml:space="preserve">, measured once, </w:t>
      </w:r>
      <w:r w:rsidR="000A008F">
        <w:t>twice</w:t>
      </w:r>
      <w:r w:rsidR="0071130A">
        <w:t xml:space="preserve">, or weekly in the case of body weights.  </w:t>
      </w:r>
      <w:r w:rsidR="00CA2D1E" w:rsidRPr="003A1C0C">
        <w:rPr>
          <w:color w:val="FF0000"/>
        </w:rPr>
        <w:t xml:space="preserve">Animals were </w:t>
      </w:r>
      <w:r w:rsidR="00A34898" w:rsidRPr="003A1C0C">
        <w:rPr>
          <w:color w:val="FF0000"/>
        </w:rPr>
        <w:t xml:space="preserve">first </w:t>
      </w:r>
      <w:r w:rsidR="00CA2D1E" w:rsidRPr="003A1C0C">
        <w:rPr>
          <w:color w:val="FF0000"/>
        </w:rPr>
        <w:t xml:space="preserve">received at wean age (3 weeks old) and </w:t>
      </w:r>
      <w:r w:rsidR="00A34898" w:rsidRPr="003A1C0C">
        <w:rPr>
          <w:color w:val="FF0000"/>
        </w:rPr>
        <w:t xml:space="preserve">then </w:t>
      </w:r>
      <w:r w:rsidR="00CA2D1E" w:rsidRPr="003A1C0C">
        <w:rPr>
          <w:color w:val="FF0000"/>
        </w:rPr>
        <w:t>distributed into cages of five same-sex animals per cage. Animals were housed in pressurized, individually ventilated cages (</w:t>
      </w:r>
      <w:proofErr w:type="spellStart"/>
      <w:r w:rsidR="00CA2D1E" w:rsidRPr="003A1C0C">
        <w:rPr>
          <w:color w:val="FF0000"/>
        </w:rPr>
        <w:t>Thoren</w:t>
      </w:r>
      <w:proofErr w:type="spellEnd"/>
      <w:r w:rsidR="00CA2D1E" w:rsidRPr="003A1C0C">
        <w:rPr>
          <w:color w:val="FF0000"/>
        </w:rPr>
        <w:t xml:space="preserve"> Caging Systems, Hazelton, PA) with pine bedding (</w:t>
      </w:r>
      <w:proofErr w:type="spellStart"/>
      <w:r w:rsidR="00CA2D1E" w:rsidRPr="003A1C0C">
        <w:rPr>
          <w:color w:val="FF0000"/>
        </w:rPr>
        <w:t>Crobb</w:t>
      </w:r>
      <w:proofErr w:type="spellEnd"/>
      <w:r w:rsidR="00CA2D1E" w:rsidRPr="003A1C0C">
        <w:rPr>
          <w:color w:val="FF0000"/>
        </w:rPr>
        <w:t xml:space="preserve"> Box, Ellsworth, ME) and had ad libitum access to food. </w:t>
      </w:r>
      <w:r w:rsidR="0071130A" w:rsidRPr="003A1C0C">
        <w:rPr>
          <w:color w:val="FF0000"/>
        </w:rPr>
        <w:t>At</w:t>
      </w:r>
      <w:r w:rsidR="00CA2D1E" w:rsidRPr="003A1C0C">
        <w:rPr>
          <w:color w:val="FF0000"/>
        </w:rPr>
        <w:t xml:space="preserve"> time of</w:t>
      </w:r>
      <w:r w:rsidR="0071130A" w:rsidRPr="003A1C0C">
        <w:rPr>
          <w:color w:val="FF0000"/>
        </w:rPr>
        <w:t xml:space="preserve"> we</w:t>
      </w:r>
      <w:r w:rsidR="00BC2D63" w:rsidRPr="003A1C0C">
        <w:rPr>
          <w:color w:val="FF0000"/>
        </w:rPr>
        <w:t>aning</w:t>
      </w:r>
      <w:r w:rsidR="0071130A" w:rsidRPr="003A1C0C">
        <w:rPr>
          <w:color w:val="FF0000"/>
        </w:rPr>
        <w:t xml:space="preserve"> mice were placed on a high fat high sucrose</w:t>
      </w:r>
      <w:r w:rsidR="001651F4" w:rsidRPr="003A1C0C">
        <w:rPr>
          <w:color w:val="FF0000"/>
        </w:rPr>
        <w:t xml:space="preserve"> </w:t>
      </w:r>
      <w:r w:rsidR="00BC2D63" w:rsidRPr="003A1C0C">
        <w:rPr>
          <w:color w:val="FF0000"/>
        </w:rPr>
        <w:t xml:space="preserve">diet </w:t>
      </w:r>
      <w:r w:rsidR="001651F4" w:rsidRPr="003A1C0C">
        <w:rPr>
          <w:color w:val="FF0000"/>
        </w:rPr>
        <w:t>(HFHS</w:t>
      </w:r>
      <w:r w:rsidR="00BC2D63" w:rsidRPr="003A1C0C">
        <w:rPr>
          <w:color w:val="FF0000"/>
        </w:rPr>
        <w:t>; Harlan TD.08811)</w:t>
      </w:r>
      <w:r w:rsidR="0071130A" w:rsidRPr="003A1C0C">
        <w:rPr>
          <w:color w:val="FF0000"/>
        </w:rPr>
        <w:t>, or kept on a normal chow diet</w:t>
      </w:r>
      <w:r w:rsidR="001651F4" w:rsidRPr="003A1C0C">
        <w:rPr>
          <w:color w:val="FF0000"/>
        </w:rPr>
        <w:t xml:space="preserve"> (NCD</w:t>
      </w:r>
      <w:r w:rsidR="00BC2D63" w:rsidRPr="003A1C0C">
        <w:rPr>
          <w:color w:val="FF0000"/>
        </w:rPr>
        <w:t xml:space="preserve">; </w:t>
      </w:r>
      <w:proofErr w:type="spellStart"/>
      <w:r w:rsidR="00BC2D63" w:rsidRPr="003A1C0C">
        <w:rPr>
          <w:color w:val="FF0000"/>
        </w:rPr>
        <w:t>LabDiet</w:t>
      </w:r>
      <w:proofErr w:type="spellEnd"/>
      <w:r w:rsidR="00BC2D63" w:rsidRPr="003A1C0C">
        <w:rPr>
          <w:color w:val="FF0000"/>
        </w:rPr>
        <w:t xml:space="preserve"> 5K52</w:t>
      </w:r>
      <w:r w:rsidR="0012187C" w:rsidRPr="003A1C0C">
        <w:rPr>
          <w:color w:val="FF0000"/>
        </w:rPr>
        <w:t>)</w:t>
      </w:r>
      <w:r w:rsidR="0071130A" w:rsidRPr="003A1C0C">
        <w:rPr>
          <w:color w:val="FF0000"/>
        </w:rPr>
        <w:t>.</w:t>
      </w:r>
      <w:r w:rsidR="001651F4" w:rsidRPr="003A1C0C">
        <w:rPr>
          <w:color w:val="FF0000"/>
        </w:rPr>
        <w:t xml:space="preserve"> </w:t>
      </w:r>
      <w:r w:rsidR="001651F4" w:rsidRPr="009F07B1">
        <w:rPr>
          <w:bCs/>
          <w:color w:val="000000" w:themeColor="text1"/>
        </w:rPr>
        <w:t>In the final dataset there were 22</w:t>
      </w:r>
      <w:r w:rsidR="0012187C" w:rsidRPr="009F07B1">
        <w:rPr>
          <w:bCs/>
          <w:color w:val="000000" w:themeColor="text1"/>
        </w:rPr>
        <w:t>5</w:t>
      </w:r>
      <w:r w:rsidR="001651F4" w:rsidRPr="009F07B1">
        <w:rPr>
          <w:bCs/>
          <w:color w:val="000000" w:themeColor="text1"/>
        </w:rPr>
        <w:t xml:space="preserve"> female mice on NCD, </w:t>
      </w:r>
      <w:r w:rsidR="0012187C" w:rsidRPr="009F07B1">
        <w:rPr>
          <w:bCs/>
          <w:color w:val="000000" w:themeColor="text1"/>
        </w:rPr>
        <w:t>224</w:t>
      </w:r>
      <w:r w:rsidR="001651F4" w:rsidRPr="009F07B1">
        <w:rPr>
          <w:bCs/>
          <w:color w:val="000000" w:themeColor="text1"/>
        </w:rPr>
        <w:t xml:space="preserve"> male mice on NCD, </w:t>
      </w:r>
      <w:r w:rsidR="0012187C" w:rsidRPr="009F07B1">
        <w:rPr>
          <w:bCs/>
          <w:color w:val="000000" w:themeColor="text1"/>
        </w:rPr>
        <w:t>198</w:t>
      </w:r>
      <w:r w:rsidR="001651F4" w:rsidRPr="009F07B1">
        <w:rPr>
          <w:bCs/>
          <w:color w:val="000000" w:themeColor="text1"/>
        </w:rPr>
        <w:t xml:space="preserve"> female mice on HFHS, and </w:t>
      </w:r>
      <w:r w:rsidR="0012187C" w:rsidRPr="009F07B1">
        <w:rPr>
          <w:bCs/>
          <w:color w:val="000000" w:themeColor="text1"/>
        </w:rPr>
        <w:t>193</w:t>
      </w:r>
      <w:r w:rsidR="001651F4" w:rsidRPr="009F07B1">
        <w:rPr>
          <w:bCs/>
          <w:color w:val="000000" w:themeColor="text1"/>
        </w:rPr>
        <w:t xml:space="preserve"> male mice on HFHS</w:t>
      </w:r>
      <w:r w:rsidR="001651F4" w:rsidRPr="009F07B1">
        <w:rPr>
          <w:color w:val="000000" w:themeColor="text1"/>
        </w:rPr>
        <w:t>.</w:t>
      </w:r>
      <w:r w:rsidR="00724665" w:rsidRPr="009F07B1">
        <w:rPr>
          <w:color w:val="000000" w:themeColor="text1"/>
        </w:rPr>
        <w:t xml:space="preserve">  </w:t>
      </w:r>
      <w:r w:rsidR="00105BC4" w:rsidRPr="00105BC4">
        <w:t>Blood</w:t>
      </w:r>
      <w:r w:rsidR="00105BC4">
        <w:t xml:space="preserve"> from mice</w:t>
      </w:r>
      <w:r w:rsidR="00105BC4" w:rsidRPr="00105BC4">
        <w:t xml:space="preserve"> was obtained from the retro-orbital sinus after administration of tetracaine </w:t>
      </w:r>
      <w:proofErr w:type="spellStart"/>
      <w:r w:rsidR="00105BC4" w:rsidRPr="00105BC4">
        <w:t>HCl</w:t>
      </w:r>
      <w:proofErr w:type="spellEnd"/>
      <w:r w:rsidR="00886343">
        <w:t xml:space="preserve"> </w:t>
      </w:r>
      <w:r w:rsidR="00105BC4" w:rsidRPr="00105BC4">
        <w:t>using a heparin-coated microcapillary tube and collected into a 1.5</w:t>
      </w:r>
      <w:r w:rsidR="00506F1F">
        <w:t xml:space="preserve"> </w:t>
      </w:r>
      <w:r w:rsidR="00105BC4" w:rsidRPr="00105BC4">
        <w:t xml:space="preserve">ml </w:t>
      </w:r>
      <w:r w:rsidR="00506F1F">
        <w:t>E</w:t>
      </w:r>
      <w:r w:rsidR="00105BC4" w:rsidRPr="00105BC4">
        <w:t>ppendorf tube.</w:t>
      </w:r>
      <w:r w:rsidR="00886343">
        <w:t xml:space="preserve"> For collection of </w:t>
      </w:r>
      <w:r w:rsidR="00623494">
        <w:t xml:space="preserve">blood </w:t>
      </w:r>
      <w:r w:rsidR="00105BC4" w:rsidRPr="00105BC4">
        <w:t>plasma, approximately 150μl</w:t>
      </w:r>
      <w:r w:rsidR="00886343">
        <w:t xml:space="preserve"> of</w:t>
      </w:r>
      <w:r w:rsidR="00105BC4" w:rsidRPr="00105BC4">
        <w:t xml:space="preserve"> whole blood was collected into a tube and plasma was separated by centrifugation at 10,000 rpm for 10 min at 4°</w:t>
      </w:r>
      <w:r w:rsidR="00886343">
        <w:t xml:space="preserve"> </w:t>
      </w:r>
      <w:proofErr w:type="spellStart"/>
      <w:r w:rsidR="00506F1F">
        <w:t>C</w:t>
      </w:r>
      <w:r w:rsidR="00886343">
        <w:t>elcius</w:t>
      </w:r>
      <w:proofErr w:type="spellEnd"/>
      <w:r w:rsidR="00105BC4" w:rsidRPr="00105BC4">
        <w:t xml:space="preserve"> and removed into a clean </w:t>
      </w:r>
      <w:r w:rsidR="00506F1F">
        <w:t>E</w:t>
      </w:r>
      <w:r w:rsidR="00105BC4" w:rsidRPr="00105BC4">
        <w:t>ppendorf tube</w:t>
      </w:r>
      <w:r w:rsidR="00886343">
        <w:t xml:space="preserve">. </w:t>
      </w:r>
      <w:r w:rsidR="00111D61" w:rsidRPr="00111D61">
        <w:t>Cholesterol, triglycerides, and calcium were quantified in plasma using the</w:t>
      </w:r>
      <w:r w:rsidR="00111D61" w:rsidRPr="00D12B98">
        <w:t xml:space="preserve"> Beckman </w:t>
      </w:r>
      <w:proofErr w:type="spellStart"/>
      <w:r w:rsidR="00111D61" w:rsidRPr="00D12B98">
        <w:t>Synchron</w:t>
      </w:r>
      <w:proofErr w:type="spellEnd"/>
      <w:r w:rsidR="00111D61" w:rsidRPr="00D12B98">
        <w:t xml:space="preserve"> DXC600Pro Clinical chemistry analyzer. Body composition</w:t>
      </w:r>
      <w:r w:rsidR="00CF13FE">
        <w:t xml:space="preserve"> was collected</w:t>
      </w:r>
      <w:r w:rsidR="00111D61" w:rsidRPr="00D12B98">
        <w:t xml:space="preserve"> by dual x-ray </w:t>
      </w:r>
      <w:proofErr w:type="spellStart"/>
      <w:r w:rsidR="00111D61" w:rsidRPr="00D12B98">
        <w:t>absorbitrometry</w:t>
      </w:r>
      <w:proofErr w:type="spellEnd"/>
      <w:r w:rsidR="00111D61" w:rsidRPr="00D12B98">
        <w:t xml:space="preserve"> (DEXA) on Lunar </w:t>
      </w:r>
      <w:proofErr w:type="spellStart"/>
      <w:r w:rsidR="00111D61" w:rsidRPr="00D12B98">
        <w:t>PIXImus</w:t>
      </w:r>
      <w:proofErr w:type="spellEnd"/>
      <w:r w:rsidR="00111D61" w:rsidRPr="00D12B98">
        <w:t xml:space="preserve"> densitometer (GE Medical Systems).</w:t>
      </w:r>
      <w:r w:rsidR="00CA2D1E">
        <w:t xml:space="preserve"> </w:t>
      </w:r>
      <w:r w:rsidR="00111D61" w:rsidRPr="00D12B98">
        <w:t xml:space="preserve">  </w:t>
      </w:r>
      <w:r w:rsidR="00111D61" w:rsidRPr="00111D61">
        <w:t>Additional details</w:t>
      </w:r>
      <w:r w:rsidR="009F07B1">
        <w:t xml:space="preserve"> about these mice</w:t>
      </w:r>
      <w:r w:rsidR="00111D61" w:rsidRPr="00111D61">
        <w:t xml:space="preserve"> </w:t>
      </w:r>
      <w:r w:rsidR="009F07B1">
        <w:t xml:space="preserve">can be found </w:t>
      </w:r>
      <w:r w:rsidR="00111D61" w:rsidRPr="00111D61">
        <w:t xml:space="preserve">in </w:t>
      </w:r>
      <w:r w:rsidR="0012187C">
        <w:fldChar w:fldCharType="begin"/>
      </w:r>
      <w:r w:rsidR="0012187C">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fldChar w:fldCharType="separate"/>
      </w:r>
      <w:r w:rsidR="0012187C">
        <w:t>[9]</w:t>
      </w:r>
      <w:r w:rsidR="0012187C">
        <w:fldChar w:fldCharType="end"/>
      </w:r>
      <w:r w:rsidR="00CF13FE">
        <w:t>.</w:t>
      </w:r>
    </w:p>
    <w:p w14:paraId="707017FF" w14:textId="77777777" w:rsidR="009A106A" w:rsidRDefault="009A106A" w:rsidP="00E50DC1">
      <w:pPr>
        <w:pStyle w:val="Heading2"/>
      </w:pPr>
    </w:p>
    <w:p w14:paraId="2B38693D" w14:textId="54A8F29B" w:rsidR="00A8356A" w:rsidRDefault="00A8356A" w:rsidP="00E50DC1">
      <w:pPr>
        <w:pStyle w:val="Heading2"/>
      </w:pPr>
      <w:r>
        <w:t>BXD Data</w:t>
      </w:r>
    </w:p>
    <w:p w14:paraId="0388F302" w14:textId="7860BDC7" w:rsidR="00A8356A" w:rsidRPr="009A106A" w:rsidRDefault="00A8356A" w:rsidP="009A106A">
      <w:pPr>
        <w:rPr>
          <w:rFonts w:ascii="Arial" w:hAnsi="Arial" w:cs="Arial"/>
          <w:color w:val="585F69"/>
          <w:sz w:val="27"/>
          <w:szCs w:val="27"/>
        </w:rPr>
      </w:pPr>
      <w:r>
        <w:t xml:space="preserve">Calcium and cholesterol levels from male and female BXD were described in </w:t>
      </w:r>
      <w:r>
        <w:fldChar w:fldCharType="begin"/>
      </w:r>
      <w:r w:rsidR="00FA2FC4">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xml:space="preserve">.  These data were downloaded from </w:t>
      </w:r>
      <w:proofErr w:type="spellStart"/>
      <w:r>
        <w:t>GeneNetwork</w:t>
      </w:r>
      <w:proofErr w:type="spellEnd"/>
      <w:r>
        <w:t xml:space="preserve"> (</w:t>
      </w:r>
      <w:hyperlink r:id="rId7" w:history="1">
        <w:r w:rsidRPr="00C61AAC">
          <w:rPr>
            <w:rStyle w:val="Hyperlink"/>
          </w:rPr>
          <w:t>http://www.genenetwork.org/</w:t>
        </w:r>
      </w:hyperlink>
      <w:r>
        <w:t xml:space="preserve">) </w:t>
      </w:r>
      <w:r>
        <w:fldChar w:fldCharType="begin"/>
      </w:r>
      <w:r w:rsidR="00FA2FC4">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FA2FC4">
        <w:t>[11,12]</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9A106A">
        <w:t xml:space="preserve">; </w:t>
      </w:r>
      <w:proofErr w:type="gramStart"/>
      <w:r w:rsidR="009A106A" w:rsidRPr="009A106A">
        <w:t>RRID:MGI</w:t>
      </w:r>
      <w:proofErr w:type="gramEnd"/>
      <w:r w:rsidR="009A106A" w:rsidRPr="009A106A">
        <w:t>:2164899</w:t>
      </w:r>
      <w:r w:rsidR="00C94146">
        <w:t>)</w:t>
      </w:r>
      <w:r w:rsidR="00415101">
        <w:t>.</w:t>
      </w:r>
      <w:r w:rsidR="00C94146">
        <w:t xml:space="preserve">  </w:t>
      </w:r>
      <w:r w:rsidR="0061059B">
        <w:t>These mice were maintained on a chow diet (</w:t>
      </w:r>
      <w:r w:rsidR="00194B8A">
        <w:t xml:space="preserve">SAFE; D04) </w:t>
      </w:r>
      <w:r w:rsidR="009A106A">
        <w:t>with</w:t>
      </w:r>
      <w:r w:rsidR="00194B8A">
        <w:t xml:space="preserve">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E50DC1">
      <w:pPr>
        <w:pStyle w:val="Heading2"/>
      </w:pPr>
      <w:r>
        <w:t>Statistics</w:t>
      </w:r>
    </w:p>
    <w:p w14:paraId="652E0F4D" w14:textId="7BB81498" w:rsidR="003B394D" w:rsidRDefault="001C5E79" w:rsidP="00E50DC1">
      <w:r>
        <w:t>All statistical analyses were performed using R version 4.2.0</w:t>
      </w:r>
      <w:r w:rsidR="009B2FF9">
        <w:t xml:space="preserve"> </w:t>
      </w:r>
      <w:r w:rsidR="009B2FF9">
        <w:fldChar w:fldCharType="begin"/>
      </w:r>
      <w:r w:rsidR="00FA2FC4">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FA2FC4">
        <w:t>[13]</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rsidRPr="006007D8">
        <w:rPr>
          <w:b/>
          <w:bCs/>
          <w:color w:val="FF0000"/>
        </w:rPr>
        <w:t>.</w:t>
      </w:r>
      <w:r w:rsidR="009516D5" w:rsidRPr="006007D8">
        <w:rPr>
          <w:b/>
          <w:bCs/>
          <w:color w:val="FF0000"/>
        </w:rPr>
        <w:t xml:space="preserve">  </w:t>
      </w:r>
      <w:r w:rsidR="009516D5" w:rsidRPr="00BE01B3">
        <w:rPr>
          <w:bCs/>
          <w:color w:val="000000" w:themeColor="text1"/>
        </w:rPr>
        <w:t xml:space="preserve">Summarized data is reported as mean +/- standard </w:t>
      </w:r>
      <w:r w:rsidR="00BE01B3">
        <w:rPr>
          <w:bCs/>
          <w:color w:val="000000" w:themeColor="text1"/>
        </w:rPr>
        <w:t>deviation</w:t>
      </w:r>
      <w:r w:rsidR="00007A05">
        <w:rPr>
          <w:bCs/>
          <w:color w:val="000000" w:themeColor="text1"/>
        </w:rPr>
        <w:t xml:space="preserve"> for summary statistics and </w:t>
      </w:r>
      <w:r w:rsidR="00AF0714">
        <w:rPr>
          <w:bCs/>
          <w:color w:val="000000" w:themeColor="text1"/>
        </w:rPr>
        <w:t>standard deviation of the error for multivariate models</w:t>
      </w:r>
      <w:r w:rsidR="009516D5">
        <w:t xml:space="preserve">.  </w:t>
      </w:r>
      <w:r w:rsidR="0048783D">
        <w:t>For all comparisons sex was first tested as a modifier, and then as a covariate.</w:t>
      </w:r>
      <w:r w:rsidR="00B76A59">
        <w:t xml:space="preserve"> </w:t>
      </w:r>
      <w:r w:rsidR="0048783D">
        <w:t xml:space="preserv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FA2FC4">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FA2FC4">
        <w:t>[14]</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9C786C">
        <w:t xml:space="preserve">Partial effect sizes were estimated using the </w:t>
      </w:r>
      <w:proofErr w:type="spellStart"/>
      <w:r w:rsidR="009C786C">
        <w:t>effectsize</w:t>
      </w:r>
      <w:proofErr w:type="spellEnd"/>
      <w:r w:rsidR="009C786C">
        <w:t xml:space="preserve"> package (version , reporting </w:t>
      </w:r>
      <w:r w:rsidR="005463C6" w:rsidRPr="005144E4">
        <w:rPr>
          <w:rFonts w:ascii="Symbol" w:eastAsia="Times New Roman" w:hAnsi="Symbol" w:cstheme="minorHAnsi"/>
          <w:b/>
          <w:color w:val="222222"/>
        </w:rPr>
        <w:t></w:t>
      </w:r>
      <w:r w:rsidR="009C786C" w:rsidRPr="009C786C">
        <w:rPr>
          <w:vertAlign w:val="superscript"/>
        </w:rPr>
        <w:t>2</w:t>
      </w:r>
      <w:r w:rsidR="009C786C" w:rsidRPr="009C786C">
        <w:rPr>
          <w:vertAlign w:val="subscript"/>
        </w:rPr>
        <w:t>p</w:t>
      </w:r>
      <w:r w:rsidR="009C786C">
        <w:rPr>
          <w:vertAlign w:val="subscript"/>
        </w:rPr>
        <w:t xml:space="preserve"> </w:t>
      </w:r>
      <w:r w:rsidR="005463C6" w:rsidRPr="005463C6">
        <w:fldChar w:fldCharType="begin"/>
      </w:r>
      <w:r w:rsidR="005463C6" w:rsidRPr="005463C6">
        <w:instrText xml:space="preserve"> ADDIN ZOTERO_ITEM CSL_CITATION {"citationID":"9hr9heqR","properties":{"formattedCitation":"[15,16]","plainCitation":"[15,16]","noteIndex":0},"citationItems":[{"id":11061,"uris":["http://zotero.org/users/7317906/items/9UMZGYUZ"],"itemData":{"id":11061,"type":"article-journal","abstract":"Ben-Shachar et al., (2020). effectsize: Estimation of Effect Size Indices and Standardized Parameters. Journal of Open Source Software, 5(56), 2815, https://doi.org/10.21105/joss.02815","container-title":"Journal of Open Source Software","DOI":"10.21105/joss.02815","ISSN":"2475-9066","issue":"56","language":"en","page":"2815","source":"joss.theoj.org","title":"effectsize: Estimation of Effect Size Indices and Standardized Parameters","title-short":"effectsize","volume":"5","author":[{"family":"Ben-Shachar","given":"Mattan S."},{"family":"Lüdecke","given":"Daniel"},{"family":"Makowski","given":"Dominique"}],"issued":{"date-parts":[["2020",12,23]]},"citation-key":"ben-shacharEffectsizeEstimationEffect2020"}},{"id":11063,"uris":["http://zotero.org/users/7317906/items/IPAT3W79"],"itemData":{"id":11063,"type":"article-journal","abstract":"The editorial policies of several prominent educational and psychological journals require that researchers report some measure of effect size along with tests for statistical significance. In analysis of variance contexts, this requirement might be met by using eta squared or omega squared statistics. Current procedures for computing these measures of effect often do not consider the effect that design features of the study have on the size of these statistics. Because research-design features can have a large effect on the estimated proportion of explained variance, the use of partial eta or omega squared can be misleading. The present article provides formulas for computing generalized eta and omega squared statistics, which provide estimates of effect size that are comparable across a variety of research designs. (PsycINFO Database Record (c) 2016 APA, all rights reserved)","container-title":"Psychological Methods","DOI":"10.1037/1082-989X.8.4.434","ISSN":"1939-1463","issue":"4","note":"publisher-place: US\npublisher: American Psychological Association","page":"434-447","source":"APA PsycNet","title":"Generalized Eta and Omega Squared Statistics: Measures of Effect Size for Some Common Research Designs","title-short":"Generalized Eta and Omega Squared Statistics","volume":"8","author":[{"family":"Olejnik","given":"Stephen"},{"family":"Algina","given":"James"}],"issued":{"date-parts":[["2003"]]},"citation-key":"olejnikGeneralizedEtaOmega2003"}}],"schema":"https://github.com/citation-style-language/schema/raw/master/csl-citation.json"} </w:instrText>
      </w:r>
      <w:r w:rsidR="005463C6" w:rsidRPr="005463C6">
        <w:fldChar w:fldCharType="separate"/>
      </w:r>
      <w:r w:rsidR="005463C6" w:rsidRPr="005463C6">
        <w:rPr>
          <w:noProof/>
        </w:rPr>
        <w:t>[15,16]</w:t>
      </w:r>
      <w:r w:rsidR="005463C6" w:rsidRPr="005463C6">
        <w:fldChar w:fldCharType="end"/>
      </w:r>
      <w:r w:rsidR="009C786C">
        <w:t xml:space="preserve">)  </w:t>
      </w:r>
      <w:r w:rsidR="003B6B4B">
        <w:t xml:space="preserve">Causal mediation analyses were performed with 1000 bootstraps with both the full and mediator models adjusted for sex using the mediation package (version 4.5.0; </w:t>
      </w:r>
      <w:r w:rsidR="003B6B4B">
        <w:fldChar w:fldCharType="begin"/>
      </w:r>
      <w:r w:rsidR="005463C6">
        <w:instrText xml:space="preserve"> ADDIN ZOTERO_ITEM CSL_CITATION {"citationID":"YEDaxhtk","properties":{"formattedCitation":"[17]","plainCitation":"[17]","noteIndex":0},"citationItems":[{"id":10884,"uris":["http://zotero.org/users/7317906/items/FK4H8EYX"],"itemData":{"id":10884,"type":"article-journal","abstract":"In this paper, we describe the R package mediation for conducting causal mediation analysis in applied empirical research. In many scientific disciplines, the goal of researchers is not only estimating causal effects of a treatment but also understanding the process in which the treatment causally affects the outcome. Causal mediation analysis is frequently used to assess potential causal mechanisms. The mediation package implements a comprehensive suite of statistical tools for conducting such an analysis. The package is organized into two distinct approaches. Using the model-based approach, researchers can estimate causal mediation effects and conduct sensitivity analysis under the standard research design. Furthermore, the design-based approach provides several analysis tools that are applicable under different experimental designs. This approach requires weaker assumptions than the model-based approach. We also implement a statistical method for dealing with multiple (causally dependent) mediators, which are often encountered in practice. Finally, the package also offers a methodology for assessing causal mediation in the presence of treatment noncompliance, a common problem in randomized trials.","container-title":"Journal of Statistical Software","DOI":"10.18637/jss.v059.i05","ISSN":"1548-7660","language":"en","license":"Copyright (c) 2012 Dustin Tingley, Teppei Yamamoto, Kentaro Hirose, Luke Keele, Kosuke Imai","page":"1-38","source":"www.jstatsoft.org","title":"mediation: R Package for Causal Mediation Analysis","title-short":"mediation","volume":"59","author":[{"family":"Tingley","given":"Dustin"},{"family":"Yamamoto","given":"Teppei"},{"family":"Hirose","given":"Kentaro"},{"family":"Keele","given":"Luke"},{"family":"Imai","given":"Kosuke"}],"issued":{"date-parts":[["2014",9,2]]},"citation-key":"tingleyMediationPackageCausal2014"}}],"schema":"https://github.com/citation-style-language/schema/raw/master/csl-citation.json"} </w:instrText>
      </w:r>
      <w:r w:rsidR="003B6B4B">
        <w:fldChar w:fldCharType="separate"/>
      </w:r>
      <w:r w:rsidR="005463C6">
        <w:rPr>
          <w:noProof/>
        </w:rPr>
        <w:t>[17]</w:t>
      </w:r>
      <w:r w:rsidR="003B6B4B">
        <w:fldChar w:fldCharType="end"/>
      </w:r>
      <w:r w:rsidR="003B6B4B">
        <w:t>)</w:t>
      </w:r>
      <w:r w:rsidR="004022B5">
        <w:t xml:space="preserve">, using the method described in </w:t>
      </w:r>
      <w:r w:rsidR="004022B5">
        <w:fldChar w:fldCharType="begin"/>
      </w:r>
      <w:r w:rsidR="005463C6">
        <w:instrText xml:space="preserve"> ADDIN ZOTERO_ITEM CSL_CITATION {"citationID":"chK2M2NW","properties":{"formattedCitation":"[18]","plainCitation":"[18]","noteIndex":0},"citationItems":[{"id":10242,"uris":["http://zotero.org/users/7317906/items/AKTJFL3M"],"itemData":{"id":10242,"type":"article-journal","abstract":"Hypotheses involving mediation are common in the behavioral sciences. Mediation exists when a predictor affects a dependent variable indirectly through at least one intervening variable, or mediator. Methods to assess mediation involving multiple simultaneous mediators have received little attention in the methodological literature despite a clear need. We provide an overview of simple and multiple mediation and explore three approaches that can be used to investigate indirect processes, as well as methods for contrasting two or more mediators within a single model. We present an illustrative example, assessing and contrasting potential mediators of the relationship between the helpfulness of socialization agents and job satisfaction. We also provide SAS and SPSS macros, as well as Mplus and LISREL syntax, to facilitate the use of these methods in applications. Copyright 2008 Psychonomic Society, Inc.","container-title":"Behavior Research Methods","DOI":"10.3758/BRM.40.3.879","ISSN":"1554351X","issue":"3","note":"PMID: 18697684\nCitation Key: Preacher2008","page":"879-891","title":"Asymptotic and resampling strategies for assessing and comparing indirect effects in multiple mediator models","volume":"40","author":[{"family":"Preacher","given":"Kristopher J."},{"family":"Hayes","given":"Andrew F."}],"issued":{"date-parts":[["2008"]]},"citation-key":"Preacher2008"}}],"schema":"https://github.com/citation-style-language/schema/raw/master/csl-citation.json"} </w:instrText>
      </w:r>
      <w:r w:rsidR="004022B5">
        <w:fldChar w:fldCharType="separate"/>
      </w:r>
      <w:r w:rsidR="005463C6">
        <w:rPr>
          <w:noProof/>
        </w:rPr>
        <w:t>[18]</w:t>
      </w:r>
      <w:r w:rsidR="004022B5">
        <w:fldChar w:fldCharType="end"/>
      </w:r>
      <w:r w:rsidR="003B6B4B">
        <w:t xml:space="preserve">.  </w:t>
      </w:r>
      <w:r w:rsidR="009516D5">
        <w:t xml:space="preserve">Statistical significance was set at an alpha of 0.05.  All data and reproducible code </w:t>
      </w:r>
      <w:r w:rsidR="00C13CA6">
        <w:t>are</w:t>
      </w:r>
      <w:r w:rsidR="009516D5">
        <w:t xml:space="preserve"> available for this manuscript at </w:t>
      </w:r>
      <w:hyperlink r:id="rId8" w:history="1">
        <w:r w:rsidR="009516D5" w:rsidRPr="009516D5">
          <w:rPr>
            <w:rStyle w:val="Hyperlink"/>
          </w:rPr>
          <w:t>https://github.com/BridgesLab/PrecisionNutrition</w:t>
        </w:r>
      </w:hyperlink>
      <w:r w:rsidR="009B2FF9">
        <w:t>.</w:t>
      </w:r>
    </w:p>
    <w:p w14:paraId="333CC5D6" w14:textId="27A1C469" w:rsidR="000C06E4" w:rsidRDefault="003B394D" w:rsidP="00E50DC1">
      <w:pPr>
        <w:pStyle w:val="Heading1"/>
      </w:pPr>
      <w:r>
        <w:t>Results</w:t>
      </w:r>
    </w:p>
    <w:p w14:paraId="03F8B130" w14:textId="76B22506" w:rsidR="006416DA" w:rsidRDefault="006416DA" w:rsidP="006416DA"/>
    <w:p w14:paraId="2B4345ED" w14:textId="36E1E53C" w:rsidR="006416DA" w:rsidRPr="006416DA" w:rsidRDefault="006416DA" w:rsidP="00E50DC1">
      <w:pPr>
        <w:pStyle w:val="Heading2"/>
      </w:pPr>
      <w:r>
        <w:t>Diversity outbred mice exhibit diet and sex dependent variation in cholesterol levels</w:t>
      </w:r>
    </w:p>
    <w:p w14:paraId="27F927C7" w14:textId="4D8C5AF3" w:rsidR="002A2864" w:rsidRDefault="002A2864" w:rsidP="000B2E8A">
      <w:r w:rsidRPr="007D2020">
        <w:rPr>
          <w:color w:val="FF0000"/>
        </w:rPr>
        <w:t xml:space="preserve">We first evaluated the cholesterol levels in the diversity outbred mice measured at </w:t>
      </w:r>
      <w:r w:rsidR="000A008F" w:rsidRPr="007D2020">
        <w:rPr>
          <w:color w:val="FF0000"/>
        </w:rPr>
        <w:t xml:space="preserve">8 </w:t>
      </w:r>
      <w:r w:rsidR="00C36BC2" w:rsidRPr="007D2020">
        <w:rPr>
          <w:color w:val="FF0000"/>
        </w:rPr>
        <w:t xml:space="preserve">and </w:t>
      </w:r>
      <w:r w:rsidR="000A008F" w:rsidRPr="007D2020">
        <w:rPr>
          <w:color w:val="FF0000"/>
        </w:rPr>
        <w:t>19 weeks</w:t>
      </w:r>
      <w:r w:rsidR="007D2020" w:rsidRPr="007D2020">
        <w:rPr>
          <w:color w:val="FF0000"/>
        </w:rPr>
        <w:t xml:space="preserve"> (5 and 16 weeks of HFHS or NCD feeding)</w:t>
      </w:r>
      <w:r w:rsidR="00C36BC2" w:rsidRPr="007D2020">
        <w:rPr>
          <w:color w:val="FF0000"/>
        </w:rPr>
        <w:t xml:space="preserve">.   </w:t>
      </w:r>
      <w:r w:rsidR="00C36BC2">
        <w:t>Cholesterol levels for each group were similar at both time points</w:t>
      </w:r>
      <w:r w:rsidR="00EA279D">
        <w:t xml:space="preserve"> (p=0.4</w:t>
      </w:r>
      <w:r w:rsidR="00D12B98">
        <w:t>74</w:t>
      </w:r>
      <w:r w:rsidR="00EA279D">
        <w:t xml:space="preserve">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w:t>
      </w:r>
      <w:r w:rsidR="00D12B98">
        <w:t>7</w:t>
      </w:r>
      <w:r w:rsidR="000B2E8A">
        <w:t xml:space="preserve"> +/- </w:t>
      </w:r>
      <w:r w:rsidR="0079698D">
        <w:t>2.0</w:t>
      </w:r>
      <w:r w:rsidR="000B2E8A">
        <w:t xml:space="preserve"> mg/</w:t>
      </w:r>
      <w:proofErr w:type="spellStart"/>
      <w:r w:rsidR="000B2E8A">
        <w:t>dL</w:t>
      </w:r>
      <w:proofErr w:type="spellEnd"/>
      <w:r w:rsidR="000B2E8A">
        <w:t>, p=</w:t>
      </w:r>
      <w:r w:rsidR="00D12B98">
        <w:t>1.4</w:t>
      </w:r>
      <w:r w:rsidR="000B2E8A">
        <w:t xml:space="preserve"> x 10</w:t>
      </w:r>
      <w:r w:rsidR="000B2E8A" w:rsidRPr="000B2E8A">
        <w:rPr>
          <w:vertAlign w:val="superscript"/>
        </w:rPr>
        <w:t>-</w:t>
      </w:r>
      <w:r w:rsidR="0079698D">
        <w:rPr>
          <w:vertAlign w:val="superscript"/>
        </w:rPr>
        <w:t>5</w:t>
      </w:r>
      <w:r w:rsidR="00D12B98">
        <w:rPr>
          <w:vertAlign w:val="superscript"/>
        </w:rPr>
        <w:t>6</w:t>
      </w:r>
      <w:r w:rsidR="0048783D">
        <w:t>)</w:t>
      </w:r>
      <w:r w:rsidR="004E1E43">
        <w:t>, and male sex</w:t>
      </w:r>
      <w:r w:rsidR="00E60FD3">
        <w:t xml:space="preserve"> </w:t>
      </w:r>
      <w:r w:rsidR="000B2E8A">
        <w:t>(</w:t>
      </w:r>
      <w:r w:rsidR="00D12B98">
        <w:t>16.9</w:t>
      </w:r>
      <w:r w:rsidR="000B2E8A">
        <w:t xml:space="preserve"> +/- </w:t>
      </w:r>
      <w:r w:rsidR="0079698D">
        <w:t xml:space="preserve">2.0 </w:t>
      </w:r>
      <w:r w:rsidR="000B2E8A">
        <w:t>mg/</w:t>
      </w:r>
      <w:proofErr w:type="spellStart"/>
      <w:r w:rsidR="000B2E8A">
        <w:t>dL</w:t>
      </w:r>
      <w:proofErr w:type="spellEnd"/>
      <w:r w:rsidR="000B2E8A">
        <w:t>, p=</w:t>
      </w:r>
      <w:r w:rsidR="00D12B98">
        <w:t xml:space="preserve">3.0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w:t>
      </w:r>
      <w:r w:rsidR="00D12B98">
        <w:t>36</w:t>
      </w:r>
      <w:r w:rsidR="001C5E79">
        <w:t>)</w:t>
      </w:r>
      <w:r w:rsidR="000B2E8A">
        <w:t>.</w:t>
      </w:r>
    </w:p>
    <w:p w14:paraId="1590AB16" w14:textId="54F68C1F" w:rsidR="007D331E" w:rsidRDefault="007D331E" w:rsidP="000B2E8A"/>
    <w:p w14:paraId="116A65BE" w14:textId="2C0EE526" w:rsidR="007D331E" w:rsidRDefault="007D331E" w:rsidP="000B2E8A">
      <w:r>
        <w:t xml:space="preserve">The HFHS diet is </w:t>
      </w:r>
      <w:r w:rsidR="003D15EA">
        <w:t>deployed primarily as</w:t>
      </w:r>
      <w:r>
        <w:t xml:space="preserve"> an </w:t>
      </w:r>
      <w:r w:rsidR="00850236">
        <w:t>obesogenic</w:t>
      </w:r>
      <w:r>
        <w:t xml:space="preserve"> diet</w:t>
      </w:r>
      <w:r w:rsidR="00850236">
        <w:t xml:space="preserve"> in rodents</w:t>
      </w:r>
      <w:r w:rsidR="003D15EA">
        <w:t xml:space="preserve">.  We evaluated </w:t>
      </w:r>
      <w:r>
        <w:t xml:space="preserve">the role of body weight and fat mass on cholesterol levels in these mice.  </w:t>
      </w:r>
      <w:r w:rsidR="00850236">
        <w:t>As expected, after adjusting for sex, increases in both body weight (16.9 +/- 1.6 mg/</w:t>
      </w:r>
      <w:proofErr w:type="spellStart"/>
      <w:r w:rsidR="00850236">
        <w:t>dL</w:t>
      </w:r>
      <w:proofErr w:type="spellEnd"/>
      <w:r w:rsidR="00850236">
        <w:t xml:space="preserve"> per 10g weight; p=2.2 x 10</w:t>
      </w:r>
      <w:r w:rsidR="00850236" w:rsidRPr="00850236">
        <w:rPr>
          <w:vertAlign w:val="superscript"/>
        </w:rPr>
        <w:t>-24</w:t>
      </w:r>
      <w:r w:rsidR="00850236">
        <w:t>) and percent fat mass (15.2 +/- 1.1 mg/</w:t>
      </w:r>
      <w:proofErr w:type="spellStart"/>
      <w:r w:rsidR="00850236">
        <w:t>dL</w:t>
      </w:r>
      <w:proofErr w:type="spellEnd"/>
      <w:r w:rsidR="00850236">
        <w:t xml:space="preserve"> per 10% increase in percent fat mass; p=3.1 x 10</w:t>
      </w:r>
      <w:r w:rsidR="00850236" w:rsidRPr="00850236">
        <w:rPr>
          <w:vertAlign w:val="superscript"/>
        </w:rPr>
        <w:t>-38</w:t>
      </w:r>
      <w:r w:rsidR="00850236">
        <w:t xml:space="preserve">) </w:t>
      </w:r>
      <w:r w:rsidR="00850236" w:rsidRPr="00850236">
        <w:t>correlated</w:t>
      </w:r>
      <w:r w:rsidR="00850236">
        <w:t xml:space="preserve"> with cholesterol levels at 19 weeks of age</w:t>
      </w:r>
      <w:r w:rsidR="003D15EA">
        <w:t xml:space="preserve"> (Figure 1B)</w:t>
      </w:r>
      <w:r w:rsidR="00850236">
        <w:t>.</w:t>
      </w:r>
      <w:r w:rsidR="001D2788">
        <w:t xml:space="preserve">  We next asked whether diet played a role aside from increasing percent fat mass and found that this is true as well.  </w:t>
      </w:r>
      <w:r w:rsidR="003D15EA">
        <w:t xml:space="preserve">We performed a causal mediation analysis to interrogate this relationship and estimate that, after </w:t>
      </w:r>
      <w:r w:rsidR="003D15EA">
        <w:lastRenderedPageBreak/>
        <w:t>adjusting for sex, differences in percent fat mass explained 25 percent of the HFHS diet effect on cholesterol levels in these mice (95% CI 1</w:t>
      </w:r>
      <w:r w:rsidR="004B5788">
        <w:t>7</w:t>
      </w:r>
      <w:r w:rsidR="004022B5">
        <w:t>-</w:t>
      </w:r>
      <w:r w:rsidR="003D15EA">
        <w:t>3</w:t>
      </w:r>
      <w:r w:rsidR="004B5788">
        <w:t>4</w:t>
      </w:r>
      <w:r w:rsidR="003D15EA">
        <w:t xml:space="preserve">%; </w:t>
      </w:r>
      <w:proofErr w:type="spellStart"/>
      <w:r w:rsidR="003D15EA">
        <w:t>p</w:t>
      </w:r>
      <w:r w:rsidR="003D15EA">
        <w:rPr>
          <w:vertAlign w:val="subscript"/>
        </w:rPr>
        <w:t>mediation</w:t>
      </w:r>
      <w:proofErr w:type="spellEnd"/>
      <w:r w:rsidR="003D15EA">
        <w:t>&lt;1x10</w:t>
      </w:r>
      <w:r w:rsidR="003D15EA" w:rsidRPr="003D15EA">
        <w:rPr>
          <w:vertAlign w:val="superscript"/>
        </w:rPr>
        <w:t>-15</w:t>
      </w:r>
      <w:r w:rsidR="003D15EA">
        <w:t xml:space="preserve">).  </w:t>
      </w:r>
      <w:r w:rsidR="00930CDA">
        <w:t xml:space="preserve"> This suggests that there are both obesity-dependent and HFHS-diet-dependent contributions to cholesterol levels in these mice.</w:t>
      </w:r>
    </w:p>
    <w:p w14:paraId="41458826" w14:textId="4112D2B8" w:rsidR="00C13CA6" w:rsidRDefault="00C13CA6" w:rsidP="000B2E8A"/>
    <w:p w14:paraId="0A2AAFA5" w14:textId="0CC3C92B" w:rsidR="006416DA" w:rsidRDefault="006416DA" w:rsidP="00E50DC1">
      <w:pPr>
        <w:pStyle w:val="Heading2"/>
      </w:pPr>
      <w:r>
        <w:t>Diet, triglycerides and calcium associate with cholesterol levels.</w:t>
      </w:r>
    </w:p>
    <w:p w14:paraId="3FB484E8" w14:textId="0D11DD5E" w:rsidR="00C13CA6" w:rsidRPr="002E6ADE" w:rsidRDefault="008C79AA" w:rsidP="000B2E8A">
      <w:pPr>
        <w:rPr>
          <w:color w:val="FF0000"/>
        </w:rPr>
      </w:pPr>
      <w:r>
        <w:t xml:space="preserve">To define other potential associations between </w:t>
      </w:r>
      <w:r w:rsidR="00C57455">
        <w:t>cholesterol and measured phenotypes in this dataset we generated a regression tree using the 165 phenotypes in this dataset (Figure 1</w:t>
      </w:r>
      <w:r w:rsidR="003D15EA">
        <w:t>C</w:t>
      </w:r>
      <w:r w:rsidR="00C57455">
        <w:t>).</w:t>
      </w:r>
      <w:r w:rsidR="00864E8B">
        <w:t xml:space="preserve">  </w:t>
      </w:r>
      <w:r w:rsidR="006416DA">
        <w:t>T</w:t>
      </w:r>
      <w:r w:rsidR="004E1D77">
        <w:t xml:space="preserve">he major classifier of cholesterol levels was the diet, and the second was </w:t>
      </w:r>
      <w:r w:rsidR="006416DA">
        <w:t xml:space="preserve">triglycerides measured at 19 weeks.  </w:t>
      </w:r>
      <w:bookmarkStart w:id="0" w:name="_GoBack"/>
      <w:r w:rsidR="00EE6647" w:rsidRPr="002E6ADE">
        <w:rPr>
          <w:color w:val="FF0000"/>
        </w:rPr>
        <w:t>Serum calcium</w:t>
      </w:r>
      <w:r w:rsidR="006416DA" w:rsidRPr="002E6ADE">
        <w:rPr>
          <w:color w:val="FF0000"/>
        </w:rPr>
        <w:t xml:space="preserve"> measured at 19 weeks was the third phenotype that associated with cholesterol levels</w:t>
      </w:r>
      <w:r w:rsidR="008210DC" w:rsidRPr="002E6ADE">
        <w:rPr>
          <w:color w:val="FF0000"/>
        </w:rPr>
        <w:t xml:space="preserve">, and body weight measured at 19 weeks </w:t>
      </w:r>
      <w:r w:rsidR="0079698D" w:rsidRPr="002E6ADE">
        <w:rPr>
          <w:color w:val="FF0000"/>
        </w:rPr>
        <w:t xml:space="preserve">was </w:t>
      </w:r>
      <w:r w:rsidR="008210DC" w:rsidRPr="002E6ADE">
        <w:rPr>
          <w:color w:val="FF0000"/>
        </w:rPr>
        <w:t>the fourth (Figure 1</w:t>
      </w:r>
      <w:r w:rsidR="003D15EA" w:rsidRPr="002E6ADE">
        <w:rPr>
          <w:color w:val="FF0000"/>
        </w:rPr>
        <w:t>C</w:t>
      </w:r>
      <w:r w:rsidR="008210DC" w:rsidRPr="002E6ADE">
        <w:rPr>
          <w:color w:val="FF0000"/>
        </w:rPr>
        <w:t>)</w:t>
      </w:r>
      <w:r w:rsidR="006416DA" w:rsidRPr="002E6ADE">
        <w:rPr>
          <w:color w:val="FF0000"/>
        </w:rPr>
        <w:t>.</w:t>
      </w:r>
    </w:p>
    <w:bookmarkEnd w:id="0"/>
    <w:p w14:paraId="6084EB93" w14:textId="664E5F8F" w:rsidR="00EE6647" w:rsidRDefault="00EE6647" w:rsidP="000B2E8A"/>
    <w:p w14:paraId="682CA0A8" w14:textId="1BC656EE"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w:t>
      </w:r>
      <w:proofErr w:type="spellStart"/>
      <w:r w:rsidR="00614900">
        <w:t>dL</w:t>
      </w:r>
      <w:proofErr w:type="spellEnd"/>
      <w:r w:rsidR="00614900">
        <w:t xml:space="preserve"> increase in triglycerides was associated with a 17.</w:t>
      </w:r>
      <w:r w:rsidR="001A6324">
        <w:t>7</w:t>
      </w:r>
      <w:r w:rsidR="00614900">
        <w:t xml:space="preserve"> +/- 1.7 mg/</w:t>
      </w:r>
      <w:proofErr w:type="spellStart"/>
      <w:r w:rsidR="00614900">
        <w:t>dL</w:t>
      </w:r>
      <w:proofErr w:type="spellEnd"/>
      <w:r w:rsidR="00614900">
        <w:t xml:space="preserve"> elevation in cholesterol (p=</w:t>
      </w:r>
      <w:r w:rsidR="001A6324">
        <w:t>3.8</w:t>
      </w:r>
      <w:r w:rsidR="00614900">
        <w:t xml:space="preserve"> x 10</w:t>
      </w:r>
      <w:r w:rsidR="00614900" w:rsidRPr="00614900">
        <w:rPr>
          <w:vertAlign w:val="superscript"/>
        </w:rPr>
        <w:t>-2</w:t>
      </w:r>
      <w:r w:rsidR="001A6324">
        <w:rPr>
          <w:vertAlign w:val="superscript"/>
        </w:rPr>
        <w:t>4</w:t>
      </w:r>
      <w:r w:rsidR="009D2910">
        <w:t>, Figure 2A)</w:t>
      </w:r>
      <w:r w:rsidR="00614900">
        <w:t>.</w:t>
      </w:r>
      <w:r w:rsidR="009D2910">
        <w:t xml:space="preserve">  </w:t>
      </w:r>
      <w:r w:rsidR="00903654" w:rsidRPr="00B42D64">
        <w:rPr>
          <w:color w:val="FF0000"/>
        </w:rPr>
        <w:t xml:space="preserve">Within subgroups, the triglyceride-cholesterol relationship varied somewhat, with weaker correlations in HFHS populations (Spearman’s rho for males 0.190, females 0.276) than on NCD (males 0.491, females 0.453).  Via multivariate regression with interactions, we observed significant sex x diet x triglyceride effect modification with respect to cholesterol levels (p=4.5 x 10-4, </w:t>
      </w:r>
      <w:r w:rsidR="00903654" w:rsidRPr="00B42D64">
        <w:rPr>
          <w:rFonts w:ascii="Symbol" w:eastAsia="Times New Roman" w:hAnsi="Symbol" w:cstheme="minorHAnsi"/>
          <w:color w:val="FF0000"/>
        </w:rPr>
        <w:t></w:t>
      </w:r>
      <w:r w:rsidR="00903654" w:rsidRPr="00B42D64">
        <w:rPr>
          <w:rFonts w:ascii="Symbol" w:eastAsia="Times New Roman" w:hAnsi="Symbol" w:cstheme="minorHAnsi"/>
          <w:color w:val="FF0000"/>
          <w:vertAlign w:val="superscript"/>
        </w:rPr>
        <w:t></w:t>
      </w:r>
      <w:r w:rsidR="00903654" w:rsidRPr="00B42D64">
        <w:rPr>
          <w:rFonts w:eastAsia="Times New Roman" w:cstheme="minorHAnsi"/>
          <w:color w:val="FF0000"/>
          <w:vertAlign w:val="subscript"/>
        </w:rPr>
        <w:t>p</w:t>
      </w:r>
      <w:r w:rsidR="00903654" w:rsidRPr="00B42D64">
        <w:rPr>
          <w:color w:val="FF0000"/>
        </w:rPr>
        <w:t xml:space="preserve"> = 0.01</w:t>
      </w:r>
      <w:r w:rsidR="00B42D64" w:rsidRPr="00B42D64">
        <w:rPr>
          <w:color w:val="FF0000"/>
        </w:rPr>
        <w:t>4</w:t>
      </w:r>
      <w:r w:rsidR="00903654" w:rsidRPr="00B42D64">
        <w:rPr>
          <w:color w:val="FF0000"/>
        </w:rPr>
        <w:t xml:space="preserve">). </w:t>
      </w:r>
    </w:p>
    <w:p w14:paraId="3AA743B3" w14:textId="77777777" w:rsidR="009D2910" w:rsidRDefault="009D2910" w:rsidP="000B2E8A"/>
    <w:p w14:paraId="0635A5E7" w14:textId="70730DC1" w:rsidR="00E52D5C" w:rsidRPr="000E68E8" w:rsidRDefault="009D2910" w:rsidP="000B2E8A">
      <w:pPr>
        <w:rPr>
          <w:color w:val="FF0000"/>
        </w:rPr>
      </w:pPr>
      <w:r>
        <w:t>The strong cross-sectional</w:t>
      </w:r>
      <w:r w:rsidR="00EB4B45">
        <w:t xml:space="preserve"> </w:t>
      </w:r>
      <w:r>
        <w:t>association of calcium with cholesterol was not predicted by our research team. As shown in Figure 2B</w:t>
      </w:r>
      <w:r w:rsidR="00E87222">
        <w:t xml:space="preserve"> and Table 1</w:t>
      </w:r>
      <w:r>
        <w:t>, after adjusting for diet and sex, a one mg/</w:t>
      </w:r>
      <w:proofErr w:type="spellStart"/>
      <w:r>
        <w:t>dL</w:t>
      </w:r>
      <w:proofErr w:type="spellEnd"/>
      <w:r>
        <w:t xml:space="preserve"> increase in calcium is associated with a </w:t>
      </w:r>
      <w:r w:rsidR="00A07221">
        <w:t>12.7</w:t>
      </w:r>
      <w:r>
        <w:t xml:space="preserve"> +/- </w:t>
      </w:r>
      <w:r w:rsidR="00A07221">
        <w:t>0.8</w:t>
      </w:r>
      <w:r>
        <w:t xml:space="preserve"> mg/</w:t>
      </w:r>
      <w:proofErr w:type="spellStart"/>
      <w:r>
        <w:t>dL</w:t>
      </w:r>
      <w:proofErr w:type="spellEnd"/>
      <w:r>
        <w:t xml:space="preserve"> increase in cholesterol (p=</w:t>
      </w:r>
      <w:r w:rsidR="00A07221">
        <w:t>3.0 x 10</w:t>
      </w:r>
      <w:r w:rsidR="00A07221" w:rsidRPr="00A07221">
        <w:rPr>
          <w:vertAlign w:val="superscript"/>
        </w:rPr>
        <w:t>-43</w:t>
      </w:r>
      <w:r w:rsidR="00A07221">
        <w:t>)</w:t>
      </w:r>
      <w:r>
        <w:t>.</w:t>
      </w:r>
      <w:r w:rsidR="00EE6647">
        <w:t xml:space="preserve"> </w:t>
      </w:r>
      <w:r w:rsidR="000530ED">
        <w:t>Linear models predicting serum cholesterol including sex and diet, and calcium as covariates had an adjusted R</w:t>
      </w:r>
      <w:r w:rsidR="000530ED" w:rsidRPr="000530ED">
        <w:rPr>
          <w:vertAlign w:val="superscript"/>
        </w:rPr>
        <w:t>2</w:t>
      </w:r>
      <w:r w:rsidR="000530ED">
        <w:t xml:space="preserve"> of 0.45</w:t>
      </w:r>
      <w:r w:rsidR="000650FC">
        <w:t xml:space="preserve"> with a partial effect size </w:t>
      </w:r>
      <w:r w:rsidR="009C786C">
        <w:t>(</w:t>
      </w:r>
      <w:r w:rsidR="005463C6" w:rsidRPr="005144E4">
        <w:rPr>
          <w:rFonts w:ascii="Symbol" w:eastAsia="Times New Roman" w:hAnsi="Symbol" w:cstheme="minorHAnsi"/>
          <w:b/>
          <w:color w:val="222222"/>
        </w:rPr>
        <w:t></w:t>
      </w:r>
      <w:r w:rsidR="009C786C" w:rsidRPr="009C786C">
        <w:rPr>
          <w:vertAlign w:val="superscript"/>
        </w:rPr>
        <w:t>2</w:t>
      </w:r>
      <w:r w:rsidR="009C786C" w:rsidRPr="009C786C">
        <w:rPr>
          <w:vertAlign w:val="subscript"/>
        </w:rPr>
        <w:t>p</w:t>
      </w:r>
      <w:r w:rsidR="009C786C">
        <w:t xml:space="preserve">) </w:t>
      </w:r>
      <w:r w:rsidR="000650FC">
        <w:t>of 0.22</w:t>
      </w:r>
      <w:r w:rsidR="000625F9">
        <w:t xml:space="preserve"> for serum calcium</w:t>
      </w:r>
      <w:r w:rsidR="000650FC">
        <w:t xml:space="preserve">. </w:t>
      </w:r>
      <w:r w:rsidR="000530ED">
        <w:t xml:space="preserve"> </w:t>
      </w:r>
      <w:r w:rsidR="00D24431">
        <w:t>We performed 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xml:space="preserve">, each of which had a p-value of less than </w:t>
      </w:r>
      <w:r w:rsidR="001A6324">
        <w:t>2</w:t>
      </w:r>
      <w:r w:rsidR="00414CEB">
        <w:t>.2 x 10</w:t>
      </w:r>
      <w:r w:rsidR="00414CEB" w:rsidRPr="00414CEB">
        <w:rPr>
          <w:vertAlign w:val="superscript"/>
        </w:rPr>
        <w:t>-7</w:t>
      </w:r>
      <w:r w:rsidR="00414CEB">
        <w:t xml:space="preserve">.  </w:t>
      </w:r>
      <w:r w:rsidR="000E68E8">
        <w:rPr>
          <w:color w:val="FF0000"/>
        </w:rPr>
        <w:t>In this study,</w:t>
      </w:r>
      <w:r w:rsidR="00AF5257" w:rsidRPr="000E68E8">
        <w:rPr>
          <w:color w:val="FF0000"/>
        </w:rPr>
        <w:t xml:space="preserve"> calcium levels were not affected by rodent sex (p=0.59) and only modestly by diet (</w:t>
      </w:r>
      <w:r w:rsidR="000E68E8" w:rsidRPr="000E68E8">
        <w:rPr>
          <w:color w:val="FF0000"/>
        </w:rPr>
        <w:t>increased by 0.3 mg/</w:t>
      </w:r>
      <w:proofErr w:type="spellStart"/>
      <w:r w:rsidR="000E68E8" w:rsidRPr="000E68E8">
        <w:rPr>
          <w:color w:val="FF0000"/>
        </w:rPr>
        <w:t>dL</w:t>
      </w:r>
      <w:proofErr w:type="spellEnd"/>
      <w:r w:rsidR="000E68E8" w:rsidRPr="000E68E8">
        <w:rPr>
          <w:color w:val="FF0000"/>
        </w:rPr>
        <w:t xml:space="preserve"> in HFHS; Supplementary Figure 2A).</w:t>
      </w:r>
      <w:r w:rsidR="000E68E8">
        <w:rPr>
          <w:color w:val="FF0000"/>
        </w:rPr>
        <w:t xml:space="preserve">  Due to the strong impacts of diet and sex on cholesterol levels, these suggest that calcium may work </w:t>
      </w:r>
      <w:r w:rsidR="00286610">
        <w:rPr>
          <w:color w:val="FF0000"/>
        </w:rPr>
        <w:t xml:space="preserve">largely </w:t>
      </w:r>
      <w:r w:rsidR="000E68E8">
        <w:rPr>
          <w:color w:val="FF0000"/>
        </w:rPr>
        <w:t>independently</w:t>
      </w:r>
      <w:r w:rsidR="00286610">
        <w:rPr>
          <w:color w:val="FF0000"/>
        </w:rPr>
        <w:t xml:space="preserve"> of those factors</w:t>
      </w:r>
      <w:r w:rsidR="000E68E8">
        <w:rPr>
          <w:color w:val="FF0000"/>
        </w:rPr>
        <w:t>.</w:t>
      </w:r>
    </w:p>
    <w:p w14:paraId="00820775" w14:textId="5FB3DD03" w:rsidR="002D07EC" w:rsidRDefault="002D07EC" w:rsidP="000B2E8A"/>
    <w:p w14:paraId="1232B2A1" w14:textId="0FE4018C" w:rsidR="002D07EC" w:rsidRPr="002D07EC" w:rsidRDefault="002D07EC" w:rsidP="000B2E8A">
      <w:pPr>
        <w:rPr>
          <w:color w:val="FF0000"/>
        </w:rPr>
      </w:pPr>
      <w:r>
        <w:rPr>
          <w:color w:val="FF0000"/>
        </w:rPr>
        <w:t>Given the differences in the physiology and cardiovascular disease associations between HDL versus LDL cholesterol concentrations, we repeated this analysis assessing the diet- and sex-adjusted associations between HDL</w:t>
      </w:r>
      <w:r w:rsidR="008C0410">
        <w:rPr>
          <w:color w:val="FF0000"/>
        </w:rPr>
        <w:t xml:space="preserve"> cholesterol</w:t>
      </w:r>
      <w:r>
        <w:rPr>
          <w:color w:val="FF0000"/>
        </w:rPr>
        <w:t xml:space="preserve"> </w:t>
      </w:r>
      <w:r w:rsidR="008C0410">
        <w:rPr>
          <w:color w:val="FF0000"/>
        </w:rPr>
        <w:t xml:space="preserve">and non-HDL cholesterol </w:t>
      </w:r>
      <w:r>
        <w:rPr>
          <w:color w:val="FF0000"/>
        </w:rPr>
        <w:t>and calcium (Supplementary Figures 2</w:t>
      </w:r>
      <w:r w:rsidR="000E68E8">
        <w:rPr>
          <w:color w:val="FF0000"/>
        </w:rPr>
        <w:t>B</w:t>
      </w:r>
      <w:r>
        <w:rPr>
          <w:color w:val="FF0000"/>
        </w:rPr>
        <w:t>-</w:t>
      </w:r>
      <w:r w:rsidR="000E68E8">
        <w:rPr>
          <w:color w:val="FF0000"/>
        </w:rPr>
        <w:t>C</w:t>
      </w:r>
      <w:r>
        <w:rPr>
          <w:color w:val="FF0000"/>
        </w:rPr>
        <w:t>)</w:t>
      </w:r>
      <w:r w:rsidR="008C0410">
        <w:rPr>
          <w:color w:val="FF0000"/>
        </w:rPr>
        <w:t xml:space="preserve">.  Both of these fractions have positive associations with calcium levels, indicating that the positive associations with calcium are </w:t>
      </w:r>
      <w:r w:rsidR="001D4532">
        <w:rPr>
          <w:color w:val="FF0000"/>
        </w:rPr>
        <w:t>found</w:t>
      </w:r>
      <w:r w:rsidR="008C0410">
        <w:rPr>
          <w:color w:val="FF0000"/>
        </w:rPr>
        <w:t xml:space="preserve"> in both </w:t>
      </w:r>
      <w:proofErr w:type="spellStart"/>
      <w:r w:rsidR="008C0410">
        <w:rPr>
          <w:color w:val="FF0000"/>
        </w:rPr>
        <w:t>apoplipoprotein</w:t>
      </w:r>
      <w:proofErr w:type="spellEnd"/>
      <w:r w:rsidR="008C0410">
        <w:rPr>
          <w:color w:val="FF0000"/>
        </w:rPr>
        <w:t xml:space="preserve"> fractions.</w:t>
      </w:r>
      <w:r w:rsidR="00626C87">
        <w:rPr>
          <w:color w:val="FF0000"/>
        </w:rPr>
        <w:t xml:space="preserve">  The relationships between all clinical parameters and endpoint cholesterol both in terms of non-parametric correlations and diet/sex adjusted associations are presented in Supplementary Table 1.</w:t>
      </w:r>
    </w:p>
    <w:p w14:paraId="1924D8A4" w14:textId="77777777" w:rsidR="00E52D5C" w:rsidRDefault="00E52D5C" w:rsidP="000B2E8A"/>
    <w:p w14:paraId="6774991C" w14:textId="4B4A984C" w:rsidR="001D0F83" w:rsidRDefault="008D5B9F" w:rsidP="000B2E8A">
      <w:r>
        <w:t xml:space="preserve">To externally test these findings, we evaluated a distinct dataset of genetically diverse mice, the BXD mouse collection.  In </w:t>
      </w:r>
      <w:r w:rsidR="00A45CB6">
        <w:t>a secondary data analysis using data in</w:t>
      </w:r>
      <w:r>
        <w:t xml:space="preserve"> </w:t>
      </w:r>
      <w:r>
        <w:fldChar w:fldCharType="begin"/>
      </w:r>
      <w:r w:rsidR="00FA2FC4">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w:t>
      </w:r>
      <w:proofErr w:type="spellStart"/>
      <w:r>
        <w:t>dL</w:t>
      </w:r>
      <w:proofErr w:type="spellEnd"/>
      <w:r>
        <w:t xml:space="preserve"> increase in cholesterol was observed for every 1 mg/</w:t>
      </w:r>
      <w:proofErr w:type="spellStart"/>
      <w:r>
        <w:t>dL</w:t>
      </w:r>
      <w:proofErr w:type="spellEnd"/>
      <w:r>
        <w:t xml:space="preserve"> increase in calcium</w:t>
      </w:r>
      <w:r w:rsidR="00BF3BE7">
        <w:t xml:space="preserve"> (p=0.005)</w:t>
      </w:r>
      <w:r>
        <w:t>.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r w:rsidR="00A92F83">
        <w:t>)</w:t>
      </w:r>
      <w:r w:rsidR="00CD1A8A">
        <w:t>, likely due to the relatively small number of female strains.</w:t>
      </w:r>
    </w:p>
    <w:p w14:paraId="72F44ECE" w14:textId="77777777" w:rsidR="001D0F83" w:rsidRDefault="001D0F83" w:rsidP="000B2E8A"/>
    <w:p w14:paraId="67B4E623" w14:textId="1D780CC4" w:rsidR="00EE6647" w:rsidRPr="00292880" w:rsidRDefault="007014BD" w:rsidP="000B2E8A">
      <w:r>
        <w:t>In the diversity outbred mice, s</w:t>
      </w:r>
      <w:r w:rsidR="009C47AD">
        <w:t xml:space="preserve">erum calcium levels are </w:t>
      </w:r>
      <w:r>
        <w:t>not significantly altered</w:t>
      </w:r>
      <w:r w:rsidR="009C47AD">
        <w:t xml:space="preserve"> by sex (p=0.5</w:t>
      </w:r>
      <w:r w:rsidR="002074A7">
        <w:t>9</w:t>
      </w:r>
      <w:r w:rsidR="009C47AD">
        <w:t>), and only modestly increased by HFHS diets (0.3</w:t>
      </w:r>
      <w:r w:rsidR="002074A7">
        <w:t>0</w:t>
      </w:r>
      <w:r w:rsidR="009C47AD">
        <w:t xml:space="preserve"> +/- 0.07 mg/</w:t>
      </w:r>
      <w:proofErr w:type="spellStart"/>
      <w:r w:rsidR="009C47AD">
        <w:t>dL</w:t>
      </w:r>
      <w:proofErr w:type="spellEnd"/>
      <w:r w:rsidR="009C47AD">
        <w:t>; p=</w:t>
      </w:r>
      <w:r w:rsidR="002074A7">
        <w:t>5.1</w:t>
      </w:r>
      <w:r w:rsidR="009C47AD">
        <w:t xml:space="preserve"> x 10</w:t>
      </w:r>
      <w:r w:rsidR="009C47AD" w:rsidRPr="00305805">
        <w:rPr>
          <w:vertAlign w:val="superscript"/>
        </w:rPr>
        <w:t>-5</w:t>
      </w:r>
      <w:r w:rsidR="009C47AD">
        <w:t>; Supplementary Figure 2</w:t>
      </w:r>
      <w:r w:rsidR="002D07EC">
        <w:t>C</w:t>
      </w:r>
      <w:r w:rsidR="009C47AD">
        <w:t xml:space="preserve">).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remodeling, we tested whether bone mineral </w:t>
      </w:r>
      <w:r w:rsidR="001D0F83">
        <w:t xml:space="preserve">content and </w:t>
      </w:r>
      <w:r w:rsidR="00414CEB">
        <w:t>density in these mice was associated with cholesterol levels.</w:t>
      </w:r>
      <w:r w:rsidR="001D0F83">
        <w:t xml:space="preserve">  As shown in Supplementary Figure 2</w:t>
      </w:r>
      <w:r w:rsidR="002D07EC">
        <w:t>D</w:t>
      </w:r>
      <w:r w:rsidR="001D0F83">
        <w:t xml:space="preserve"> and </w:t>
      </w:r>
      <w:r w:rsidR="002D07EC">
        <w:t>E</w:t>
      </w:r>
      <w:r w:rsidR="00166EE9">
        <w:t>,</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0.9</w:t>
      </w:r>
      <w:r w:rsidR="002074A7">
        <w:t>3</w:t>
      </w:r>
      <w:r w:rsidR="00724665">
        <w:t xml:space="preserve"> and </w:t>
      </w:r>
      <w:r w:rsidR="001D0F83">
        <w:t>0.</w:t>
      </w:r>
      <w:r w:rsidR="002074A7">
        <w:t>90</w:t>
      </w:r>
      <w:r w:rsidR="00724665">
        <w:t xml:space="preserve"> respectively)</w:t>
      </w:r>
      <w:r w:rsidR="009C47AD">
        <w:t xml:space="preserve"> in the diversity outbred dataset</w:t>
      </w:r>
      <w:r w:rsidR="00724665">
        <w:t>.</w:t>
      </w:r>
      <w:r w:rsidR="00292880">
        <w:t xml:space="preserve">  </w:t>
      </w:r>
    </w:p>
    <w:p w14:paraId="77E1BE56" w14:textId="2A4FDFC8" w:rsidR="009D2910" w:rsidRDefault="009D2910" w:rsidP="000B2E8A"/>
    <w:p w14:paraId="5548BCEB" w14:textId="5063DCB6" w:rsidR="009D2910" w:rsidRDefault="00567EB3" w:rsidP="00E50DC1">
      <w:pPr>
        <w:pStyle w:val="Heading1"/>
      </w:pPr>
      <w:r>
        <w:t>Conclusions</w:t>
      </w:r>
    </w:p>
    <w:p w14:paraId="6DDBAB1A" w14:textId="23B440D2" w:rsidR="009D2910" w:rsidRDefault="009D2910" w:rsidP="000B2E8A"/>
    <w:p w14:paraId="1BBE3905" w14:textId="19249962" w:rsidR="002F7AF7" w:rsidRDefault="00E86175" w:rsidP="004110BD">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r w:rsidR="00292880" w:rsidRPr="00292880">
        <w:rPr>
          <w:bCs/>
          <w:color w:val="000000" w:themeColor="text1"/>
        </w:rPr>
        <w:t>We were not surprised that HFHS feeding raised cholesterol, as this has been widely observed in mice, rats</w:t>
      </w:r>
      <w:r w:rsidR="001039EC">
        <w:rPr>
          <w:bCs/>
          <w:color w:val="000000" w:themeColor="text1"/>
        </w:rPr>
        <w:t>,</w:t>
      </w:r>
      <w:r w:rsidR="00292880" w:rsidRPr="00292880">
        <w:rPr>
          <w:bCs/>
          <w:color w:val="000000" w:themeColor="text1"/>
        </w:rPr>
        <w:t xml:space="preserve"> and humans.  This is likely due to a combination of increased dietary cholesterol, triglycerides</w:t>
      </w:r>
      <w:r w:rsidR="001039EC">
        <w:rPr>
          <w:bCs/>
          <w:color w:val="000000" w:themeColor="text1"/>
        </w:rPr>
        <w:t>,</w:t>
      </w:r>
      <w:r w:rsidR="00292880" w:rsidRPr="00292880">
        <w:rPr>
          <w:bCs/>
          <w:color w:val="000000" w:themeColor="text1"/>
        </w:rPr>
        <w:t xml:space="preserve"> and body fat in these mice.  The calcium relationship with cholesterol that was identified here is a unique observation in mice. As the magnitude of elevations of cholesterol and calcium from HFHS diet were similar, and </w:t>
      </w:r>
      <w:r w:rsidR="00C832B8">
        <w:rPr>
          <w:bCs/>
          <w:color w:val="000000" w:themeColor="text1"/>
        </w:rPr>
        <w:t>because</w:t>
      </w:r>
      <w:r w:rsidR="00292880" w:rsidRPr="00292880">
        <w:rPr>
          <w:bCs/>
          <w:color w:val="000000" w:themeColor="text1"/>
        </w:rPr>
        <w:t xml:space="preserve"> diet did not </w:t>
      </w:r>
      <w:r w:rsidR="001C6727">
        <w:rPr>
          <w:bCs/>
          <w:color w:val="000000" w:themeColor="text1"/>
        </w:rPr>
        <w:t xml:space="preserve">substantially </w:t>
      </w:r>
      <w:r w:rsidR="00292880" w:rsidRPr="00292880">
        <w:rPr>
          <w:bCs/>
          <w:color w:val="000000" w:themeColor="text1"/>
        </w:rPr>
        <w:t>alter calcium levels, it is possible that calcium and diet are independent predictors of cholesterol homeostasis</w:t>
      </w:r>
      <w:r w:rsidR="00D01721">
        <w:t xml:space="preserve">. </w:t>
      </w:r>
      <w:r w:rsidR="000C4958">
        <w:t xml:space="preserve">The finding that </w:t>
      </w:r>
      <w:r w:rsidR="00292880">
        <w:t>the calcium-cholesterol</w:t>
      </w:r>
      <w:r w:rsidR="000C4958">
        <w:t xml:space="preserve"> association is largely independent of sex, </w:t>
      </w:r>
      <w:r w:rsidR="00F34566">
        <w:t>diets or triglyceride levels suggests that serum calcium may represent a novel biomarker of dysfunctional cholesterol homeostasis and may point to novel mechanisms by which cholesterol could be controlled.</w:t>
      </w:r>
    </w:p>
    <w:p w14:paraId="2E00D0F8" w14:textId="77777777" w:rsidR="002F7AF7" w:rsidRDefault="002F7AF7" w:rsidP="000B2E8A"/>
    <w:p w14:paraId="52875CE6" w14:textId="6F8618F1" w:rsidR="00B66305" w:rsidRPr="00F97810" w:rsidRDefault="00F34566" w:rsidP="000B2E8A">
      <w:pPr>
        <w:rPr>
          <w:color w:val="FF0000"/>
        </w:rPr>
      </w:pPr>
      <w:r w:rsidRPr="00F97810">
        <w:rPr>
          <w:color w:val="FF0000"/>
        </w:rPr>
        <w:t>To our knowledge this is the first demonstration of an association between serum calcium and cholesterol in rodents.  That being said, several</w:t>
      </w:r>
      <w:r w:rsidR="000C4958" w:rsidRPr="00F97810">
        <w:rPr>
          <w:color w:val="FF0000"/>
        </w:rPr>
        <w:t xml:space="preserve"> large cross-sectional studies have consistently demonstrated a correlation between serum calcium and cholesterol in multiple populations </w:t>
      </w:r>
      <w:r w:rsidR="000C4958" w:rsidRPr="00F97810">
        <w:rPr>
          <w:color w:val="FF0000"/>
        </w:rPr>
        <w:fldChar w:fldCharType="begin"/>
      </w:r>
      <w:r w:rsidR="005463C6">
        <w:rPr>
          <w:color w:val="FF0000"/>
        </w:rPr>
        <w:instrText xml:space="preserve"> ADDIN ZOTERO_ITEM CSL_CITATION {"citationID":"aGj0eeYz","properties":{"formattedCitation":"[19\\uc0\\u8211{}32]","plainCitation":"[19–32]","noteIndex":0},"citationItems":[{"id":10679,"uris":["http://zotero.org/users/7317906/items/88MJM3KA"],"itemData":{"id":10679,"type":"article-journal","abstract":"Data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rsidRPr="00F97810">
        <w:rPr>
          <w:color w:val="FF0000"/>
        </w:rPr>
        <w:fldChar w:fldCharType="separate"/>
      </w:r>
      <w:r w:rsidR="005463C6" w:rsidRPr="005463C6">
        <w:rPr>
          <w:rFonts w:ascii="Calibri" w:cs="Calibri"/>
          <w:color w:val="FF0000"/>
        </w:rPr>
        <w:t>[19–32]</w:t>
      </w:r>
      <w:r w:rsidR="000C4958" w:rsidRPr="00F97810">
        <w:rPr>
          <w:color w:val="FF0000"/>
        </w:rPr>
        <w:fldChar w:fldCharType="end"/>
      </w:r>
      <w:r w:rsidR="000C4958" w:rsidRPr="00F97810">
        <w:rPr>
          <w:color w:val="FF0000"/>
        </w:rPr>
        <w:t>.</w:t>
      </w:r>
      <w:r w:rsidRPr="00F97810">
        <w:rPr>
          <w:color w:val="FF0000"/>
        </w:rPr>
        <w:t xml:space="preserve">  </w:t>
      </w:r>
      <w:r w:rsidR="00E52E9B" w:rsidRPr="00F97810">
        <w:rPr>
          <w:color w:val="FF0000"/>
        </w:rPr>
        <w:t>In addition</w:t>
      </w:r>
      <w:r w:rsidRPr="00F97810">
        <w:rPr>
          <w:color w:val="FF0000"/>
        </w:rPr>
        <w:t xml:space="preserve">, calcium is also a </w:t>
      </w:r>
      <w:r w:rsidR="00A015D7" w:rsidRPr="00F97810">
        <w:rPr>
          <w:color w:val="FF0000"/>
        </w:rPr>
        <w:t>longitudinal</w:t>
      </w:r>
      <w:r w:rsidRPr="00F97810">
        <w:rPr>
          <w:color w:val="FF0000"/>
        </w:rPr>
        <w:t xml:space="preserve"> predictor of cardiovascular events in humans </w:t>
      </w:r>
      <w:r w:rsidR="00A015D7" w:rsidRPr="00F97810">
        <w:rPr>
          <w:color w:val="FF0000"/>
        </w:rPr>
        <w:t xml:space="preserve">independent of BMI or blood pressure </w:t>
      </w:r>
      <w:r w:rsidRPr="00F97810">
        <w:rPr>
          <w:color w:val="FF0000"/>
        </w:rPr>
        <w:fldChar w:fldCharType="begin"/>
      </w:r>
      <w:r w:rsidR="005463C6">
        <w:rPr>
          <w:color w:val="FF0000"/>
        </w:rPr>
        <w:instrText xml:space="preserve"> ADDIN ZOTERO_ITEM CSL_CITATION {"citationID":"655k3uwb","properties":{"formattedCitation":"[21,32\\uc0\\u8211{}37]","plainCitation":"[21,32–37]","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rsidRPr="00F97810">
        <w:rPr>
          <w:color w:val="FF0000"/>
        </w:rPr>
        <w:fldChar w:fldCharType="separate"/>
      </w:r>
      <w:r w:rsidR="005463C6" w:rsidRPr="005463C6">
        <w:rPr>
          <w:rFonts w:ascii="Calibri" w:cs="Calibri"/>
          <w:color w:val="FF0000"/>
        </w:rPr>
        <w:t>[21,32–37]</w:t>
      </w:r>
      <w:r w:rsidRPr="00F97810">
        <w:rPr>
          <w:color w:val="FF0000"/>
        </w:rPr>
        <w:fldChar w:fldCharType="end"/>
      </w:r>
      <w:r w:rsidRPr="00F97810">
        <w:rPr>
          <w:color w:val="FF0000"/>
        </w:rPr>
        <w:t>.</w:t>
      </w:r>
      <w:r w:rsidR="00F97810" w:rsidRPr="00F97810">
        <w:rPr>
          <w:color w:val="FF0000"/>
        </w:rPr>
        <w:t xml:space="preserve">  A meta-analysis of these associations show that an increase of one standard deviation of serum calcium is associated with an eight percent increased risk of subsequent cardiovascular events </w:t>
      </w:r>
      <w:r w:rsidR="00F97810" w:rsidRPr="00F97810">
        <w:rPr>
          <w:color w:val="FF0000"/>
        </w:rPr>
        <w:fldChar w:fldCharType="begin"/>
      </w:r>
      <w:r w:rsidR="005463C6">
        <w:rPr>
          <w:color w:val="FF0000"/>
        </w:rPr>
        <w:instrText xml:space="preserve"> ADDIN ZOTERO_ITEM CSL_CITATION {"citationID":"THfASZVd","properties":{"formattedCitation":"[38]","plainCitation":"[38]","noteIndex":0},"citationItems":[{"id":10719,"uris":["http://zotero.org/users/7317906/items/2TMBN2WL"],"itemData":{"id":10719,"type":"article-journal","abstract":"Associations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J."}],"issued":{"date-parts":[["2016"]]},"citation-key":"reidCirculatingCalciumConcentrations2016"}}],"schema":"https://github.com/citation-style-language/schema/raw/master/csl-citation.json"} </w:instrText>
      </w:r>
      <w:r w:rsidR="00F97810" w:rsidRPr="00F97810">
        <w:rPr>
          <w:color w:val="FF0000"/>
        </w:rPr>
        <w:fldChar w:fldCharType="separate"/>
      </w:r>
      <w:r w:rsidR="005463C6">
        <w:rPr>
          <w:noProof/>
          <w:color w:val="FF0000"/>
        </w:rPr>
        <w:t>[38]</w:t>
      </w:r>
      <w:r w:rsidR="00F97810" w:rsidRPr="00F97810">
        <w:rPr>
          <w:color w:val="FF0000"/>
        </w:rPr>
        <w:fldChar w:fldCharType="end"/>
      </w:r>
      <w:r w:rsidR="00F97810" w:rsidRPr="00F97810">
        <w:rPr>
          <w:color w:val="FF0000"/>
        </w:rPr>
        <w:t xml:space="preserve">.  These data are consistent with the </w:t>
      </w:r>
      <w:r w:rsidR="00F97810" w:rsidRPr="00F97810">
        <w:rPr>
          <w:color w:val="FF0000"/>
        </w:rPr>
        <w:lastRenderedPageBreak/>
        <w:t>hypothesis that the calcium-cholesterol relationship we report here in mice is concordant with increased cardiovascular risk.</w:t>
      </w:r>
    </w:p>
    <w:p w14:paraId="31D6BB17" w14:textId="15D43C06" w:rsidR="0004237E" w:rsidRDefault="0004237E" w:rsidP="000B2E8A"/>
    <w:p w14:paraId="7F87B43A" w14:textId="0ED47E9F" w:rsidR="005D3422" w:rsidRDefault="0068342C" w:rsidP="000B2E8A">
      <w:r>
        <w:t xml:space="preserve">The present study does not speak to the directionality of this association, but there are some hints in the literature.  </w:t>
      </w:r>
      <w:r w:rsidR="004541AB" w:rsidRPr="00F97810">
        <w:rPr>
          <w:color w:val="FF0000"/>
        </w:rPr>
        <w:t xml:space="preserve">A meta-analysis by demonstrates a 31% increased risk of myocardial infarction in patients with calcium supplementing with calcium compared to placebo </w:t>
      </w:r>
      <w:r w:rsidR="004541AB" w:rsidRPr="00F97810">
        <w:rPr>
          <w:color w:val="FF0000"/>
        </w:rPr>
        <w:fldChar w:fldCharType="begin"/>
      </w:r>
      <w:r w:rsidR="005463C6">
        <w:rPr>
          <w:color w:val="FF0000"/>
        </w:rPr>
        <w:instrText xml:space="preserve"> ADDIN ZOTERO_ITEM CSL_CITATION {"citationID":"SSYNaUcT","properties":{"formattedCitation":"[39]","plainCitation":"[39]","noteIndex":0},"citationItems":[{"id":10865,"uris":["http://zotero.org/users/7317906/items/NEWDS5YC"],"itemData":{"id":10865,"type":"webpage","title":"Effect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rsidRPr="00F97810">
        <w:rPr>
          <w:color w:val="FF0000"/>
        </w:rPr>
        <w:fldChar w:fldCharType="separate"/>
      </w:r>
      <w:r w:rsidR="005463C6">
        <w:rPr>
          <w:color w:val="FF0000"/>
        </w:rPr>
        <w:t>[39]</w:t>
      </w:r>
      <w:r w:rsidR="004541AB" w:rsidRPr="00F97810">
        <w:rPr>
          <w:color w:val="FF0000"/>
        </w:rPr>
        <w:fldChar w:fldCharType="end"/>
      </w:r>
      <w:r w:rsidR="004541AB" w:rsidRPr="00F97810">
        <w:rPr>
          <w:color w:val="FF0000"/>
        </w:rPr>
        <w:t xml:space="preserve">. </w:t>
      </w:r>
      <w:r>
        <w:t>Patients</w:t>
      </w:r>
      <w:r w:rsidR="0004237E">
        <w:t xml:space="preserve"> with primary hyperparathyroidism have elevated parathyroid hormone and calcium</w:t>
      </w:r>
      <w:r w:rsidR="005F3B22">
        <w:t xml:space="preserve"> levels and </w:t>
      </w:r>
      <w:r w:rsidR="00FC3EF2">
        <w:t>are an interesting population to examine</w:t>
      </w:r>
      <w:r w:rsidR="005F3B22">
        <w:t xml:space="preserve">.  </w:t>
      </w:r>
      <w:r w:rsidR="00DA3158">
        <w:t>The results of</w:t>
      </w:r>
      <w:r w:rsidR="005F3B22">
        <w:t xml:space="preserve"> case-control studies </w:t>
      </w:r>
      <w:r w:rsidR="00DA3158">
        <w:t>evaluating cholesterol levels are mixed</w:t>
      </w:r>
      <w:r w:rsidR="00FC3EF2">
        <w:t xml:space="preserve"> and there is limited evidence that PTH causes elevated cholesterol levels</w:t>
      </w:r>
      <w:r w:rsidR="00DA3158">
        <w:t xml:space="preserve">. </w:t>
      </w:r>
      <w:r w:rsidR="00C74ADA">
        <w:t>While</w:t>
      </w:r>
      <w:r w:rsidR="00DA3158">
        <w:t xml:space="preserve"> reports </w:t>
      </w:r>
      <w:r w:rsidR="005F3B22">
        <w:t>show that these patients also have</w:t>
      </w:r>
      <w:r w:rsidR="0004237E">
        <w:t xml:space="preserve"> </w:t>
      </w:r>
      <w:r w:rsidR="005F3B22">
        <w:t xml:space="preserve">significantly </w:t>
      </w:r>
      <w:r w:rsidR="0004237E">
        <w:t>elevated total and</w:t>
      </w:r>
      <w:r w:rsidR="005F3B22">
        <w:t>/or</w:t>
      </w:r>
      <w:r w:rsidR="0004237E">
        <w:t xml:space="preserve"> LDL-cholesterol </w:t>
      </w:r>
      <w:r w:rsidR="0004237E">
        <w:fldChar w:fldCharType="begin"/>
      </w:r>
      <w:r w:rsidR="005463C6">
        <w:instrText xml:space="preserve"> ADDIN ZOTERO_ITEM CSL_CITATION {"citationID":"dFFmiRVh","properties":{"formattedCitation":"[40,41]","plainCitation":"[40,41]","noteIndex":0},"citationItems":[{"id":10626,"uris":["http://zotero.org/users/7317906/items/SDETI9XF"],"itemData":{"id":10626,"type":"article-journal","abstract":"Cardiometabolic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5463C6">
        <w:t>[40,41]</w:t>
      </w:r>
      <w:r w:rsidR="0004237E">
        <w:fldChar w:fldCharType="end"/>
      </w:r>
      <w:r w:rsidR="00DA3158">
        <w:t xml:space="preserve">, </w:t>
      </w:r>
      <w:r w:rsidR="00FC3EF2">
        <w:t>though most</w:t>
      </w:r>
      <w:r w:rsidR="00DA3158">
        <w:t xml:space="preserve"> others show either no</w:t>
      </w:r>
      <w:r w:rsidR="00756ED0">
        <w:t>n-</w:t>
      </w:r>
      <w:r w:rsidR="00DA3158">
        <w:t xml:space="preserve">significant effect or </w:t>
      </w:r>
      <w:r>
        <w:t xml:space="preserve">even </w:t>
      </w:r>
      <w:r w:rsidR="00DA3158">
        <w:t xml:space="preserve">decreases </w:t>
      </w:r>
      <w:r w:rsidR="00DA3158">
        <w:fldChar w:fldCharType="begin"/>
      </w:r>
      <w:r w:rsidR="005463C6">
        <w:instrText xml:space="preserve"> ADDIN ZOTERO_ITEM CSL_CITATION {"citationID":"Q9rOqXoA","properties":{"formattedCitation":"[42\\uc0\\u8211{}48]","plainCitation":"[42–48]","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5463C6" w:rsidRPr="005463C6">
        <w:rPr>
          <w:rFonts w:ascii="Calibri" w:cs="Calibri"/>
        </w:rPr>
        <w:t>[42–48]</w:t>
      </w:r>
      <w:r w:rsidR="00DA3158">
        <w:fldChar w:fldCharType="end"/>
      </w:r>
      <w:r w:rsidR="005F3B22">
        <w:t xml:space="preserve">.  </w:t>
      </w:r>
    </w:p>
    <w:p w14:paraId="15DD663E" w14:textId="69A82519" w:rsidR="00F63CA1" w:rsidRDefault="00F63CA1" w:rsidP="000B2E8A"/>
    <w:p w14:paraId="72A42258" w14:textId="14EB5FD0" w:rsidR="00F63CA1" w:rsidRDefault="00F63CA1" w:rsidP="000B2E8A">
      <w:r>
        <w:t xml:space="preserve">In terms of whether cholesterol could be driving hypercalcemia, there is </w:t>
      </w:r>
      <w:r w:rsidR="00DE1510">
        <w:t>some</w:t>
      </w:r>
      <w:r>
        <w:t xml:space="preserve"> </w:t>
      </w:r>
      <w:r w:rsidR="00DE1510">
        <w:t xml:space="preserve">positive </w:t>
      </w:r>
      <w:r>
        <w:t xml:space="preserve">evidence.  </w:t>
      </w:r>
      <w:r w:rsidR="00DE1510">
        <w:t>Two</w:t>
      </w:r>
      <w:r w:rsidR="00B5781A">
        <w:t xml:space="preserve"> </w:t>
      </w:r>
      <w:r w:rsidR="00DE1510">
        <w:t>interventional studies</w:t>
      </w:r>
      <w:r w:rsidR="00B5781A">
        <w:t xml:space="preserve"> using statins have showed a </w:t>
      </w:r>
      <w:r w:rsidR="00DE1510">
        <w:t>reductions</w:t>
      </w:r>
      <w:r w:rsidR="00B5781A">
        <w:t xml:space="preserve"> in calcium levels </w:t>
      </w:r>
      <w:r w:rsidR="00B5781A">
        <w:fldChar w:fldCharType="begin"/>
      </w:r>
      <w:r w:rsidR="005463C6">
        <w:instrText xml:space="preserve"> ADDIN ZOTERO_ITEM CSL_CITATION {"citationID":"4xJ0gLGc","properties":{"formattedCitation":"[49,50]","plainCitation":"[49,50]","noteIndex":0},"citationItems":[{"id":10744,"uris":["http://zotero.org/users/7317906/items/BY9QWTMI"],"itemData":{"id":10744,"type":"article-journal","abstract":"Although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fldChar w:fldCharType="separate"/>
      </w:r>
      <w:r w:rsidR="005463C6">
        <w:t>[49,50]</w:t>
      </w:r>
      <w:r w:rsidR="00B5781A">
        <w:fldChar w:fldCharType="end"/>
      </w:r>
      <w:r w:rsidR="00B5781A">
        <w:t>, whereas another single-arm study showed declines</w:t>
      </w:r>
      <w:r w:rsidR="00DE1510">
        <w:t xml:space="preserve"> that did not reach significance</w:t>
      </w:r>
      <w:r w:rsidR="00B5781A">
        <w:t xml:space="preserve"> </w:t>
      </w:r>
      <w:r w:rsidR="00B5781A">
        <w:fldChar w:fldCharType="begin"/>
      </w:r>
      <w:r w:rsidR="005463C6">
        <w:instrText xml:space="preserve"> ADDIN ZOTERO_ITEM CSL_CITATION {"citationID":"MwzAcDHf","properties":{"formattedCitation":"[51]","plainCitation":"[51]","noteIndex":0},"citationItems":[{"id":10746,"uris":["http://zotero.org/users/7317906/items/35L7VEYN"],"itemData":{"id":10746,"type":"article-journal","abstract":"Although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fldChar w:fldCharType="separate"/>
      </w:r>
      <w:r w:rsidR="005463C6">
        <w:t>[51]</w:t>
      </w:r>
      <w:r w:rsidR="00B5781A">
        <w:fldChar w:fldCharType="end"/>
      </w:r>
      <w:r w:rsidR="00B5781A">
        <w:t xml:space="preserve">.  A </w:t>
      </w:r>
      <w:r w:rsidR="00DE1510">
        <w:t>M</w:t>
      </w:r>
      <w:r w:rsidR="00B5781A">
        <w:t xml:space="preserve">endelian </w:t>
      </w:r>
      <w:r w:rsidR="00DE1510">
        <w:t>R</w:t>
      </w:r>
      <w:r w:rsidR="00B5781A">
        <w:t xml:space="preserve">andomization </w:t>
      </w:r>
      <w:r w:rsidR="00DE1510">
        <w:t xml:space="preserve">approach </w:t>
      </w:r>
      <w:r w:rsidR="00B5781A">
        <w:t xml:space="preserve">using LDL-C as the instrument was also associated with elevated calcium levels </w:t>
      </w:r>
      <w:r w:rsidR="00B5781A">
        <w:fldChar w:fldCharType="begin"/>
      </w:r>
      <w:r w:rsidR="005463C6">
        <w:instrText xml:space="preserve"> ADDIN ZOTERO_ITEM CSL_CITATION {"citationID":"8jX9wDOm","properties":{"formattedCitation":"[52]","plainCitation":"[52]","noteIndex":0},"citationItems":[{"id":10741,"uris":["http://zotero.org/users/7317906/items/DAZTIC6I"],"itemData":{"id":10741,"type":"article-journal","abstract":"Beyond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fldChar w:fldCharType="separate"/>
      </w:r>
      <w:r w:rsidR="005463C6">
        <w:t>[52]</w:t>
      </w:r>
      <w:r w:rsidR="00B5781A">
        <w:fldChar w:fldCharType="end"/>
      </w:r>
      <w:r w:rsidR="00B5781A">
        <w:t xml:space="preserve">, further supporting a potential causal </w:t>
      </w:r>
      <w:r w:rsidR="008101D2">
        <w:t>relationship</w:t>
      </w:r>
      <w:r w:rsidR="00B5781A">
        <w:t xml:space="preserve"> </w:t>
      </w:r>
      <w:r w:rsidR="008101D2">
        <w:t>with</w:t>
      </w:r>
      <w:r w:rsidR="00B5781A">
        <w:t xml:space="preserve"> cholesterol </w:t>
      </w:r>
      <w:r w:rsidR="008101D2">
        <w:t>driving</w:t>
      </w:r>
      <w:r w:rsidR="00B5781A">
        <w:t xml:space="preserve"> calcium</w:t>
      </w:r>
      <w:r w:rsidR="008101D2">
        <w:t xml:space="preserve"> levels</w:t>
      </w:r>
      <w:r w:rsidR="00B5781A">
        <w:t xml:space="preserve">.   </w:t>
      </w:r>
      <w:r w:rsidR="00E52E9B">
        <w:t xml:space="preserve">As this is a cross-sectional associative relationship we are not able at present to define directionality, much less the underlying biological mechanism(s).  </w:t>
      </w:r>
      <w:r w:rsidR="00193752">
        <w:t xml:space="preserve">Whether calcium can modify serum cholesterol, or cholesterol can modify calcium are both important nutritional and pathophysiological questions, and future controlled mouse studies should shed light on the directions and mechanisms </w:t>
      </w:r>
      <w:r w:rsidR="00E52E9B">
        <w:t>explaining</w:t>
      </w:r>
      <w:r w:rsidR="00193752">
        <w:t xml:space="preserve"> this association.</w:t>
      </w:r>
    </w:p>
    <w:p w14:paraId="778E30FC" w14:textId="77777777" w:rsidR="00E86175" w:rsidRDefault="00E86175" w:rsidP="000B2E8A"/>
    <w:p w14:paraId="55278E9B" w14:textId="7B63BF8E" w:rsidR="00C40CDF" w:rsidRDefault="00C40CDF" w:rsidP="000B2E8A">
      <w:r>
        <w:t>There are several</w:t>
      </w:r>
      <w:r w:rsidR="005117D5">
        <w:t xml:space="preserve"> other</w:t>
      </w:r>
      <w:r>
        <w:t xml:space="preserve"> strengths of this study.  We present data on a large number of mice roughly equally divided between sexes and two diets</w:t>
      </w:r>
      <w:r w:rsidR="00737E63">
        <w:t xml:space="preserve"> and find consistent results across all groups</w:t>
      </w:r>
      <w:r>
        <w:t xml:space="preserve">. </w:t>
      </w:r>
      <w:r w:rsidR="00DE1510">
        <w:t xml:space="preserve">We have exceptional control of confounders such as diets, environment, activity levels, and other exposures that could affect the interpretation of the human studies.  </w:t>
      </w:r>
      <w:r w:rsidR="004D542D">
        <w:t xml:space="preserve">Our supervised machine learning approach used a large number of measured phenotypes to predict calcium levels, and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t>Calcium-cholesterol</w:t>
      </w:r>
      <w:r>
        <w:t xml:space="preserve"> </w:t>
      </w:r>
      <w:r w:rsidR="002762BB">
        <w:t>associations</w:t>
      </w:r>
      <w:r>
        <w:t xml:space="preserve"> </w:t>
      </w:r>
      <w:r w:rsidR="00737E63">
        <w:t>appear to be</w:t>
      </w:r>
      <w:r>
        <w:t xml:space="preserve"> robust </w:t>
      </w:r>
      <w:r w:rsidR="004B43E6">
        <w:t>over</w:t>
      </w:r>
      <w:r>
        <w:t xml:space="preserve"> a wide variation in 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Pr="00E50DC1" w:rsidRDefault="009D2910" w:rsidP="00E50DC1">
      <w:pPr>
        <w:pStyle w:val="Heading2"/>
      </w:pPr>
      <w:r w:rsidRPr="00E50DC1">
        <w:t>Limitations of the present study</w:t>
      </w:r>
    </w:p>
    <w:p w14:paraId="60CF54EB" w14:textId="706236C5" w:rsidR="009D2910" w:rsidRPr="00441BE4" w:rsidRDefault="006205D8" w:rsidP="000B2E8A">
      <w:pPr>
        <w:rPr>
          <w:color w:val="FF0000"/>
        </w:rPr>
      </w:pPr>
      <w:r w:rsidRPr="001C6727">
        <w:rPr>
          <w:color w:val="FF0000"/>
        </w:rPr>
        <w:t>While there were</w:t>
      </w:r>
      <w:r w:rsidR="009D2910" w:rsidRPr="001C6727">
        <w:rPr>
          <w:color w:val="FF0000"/>
        </w:rPr>
        <w:t xml:space="preserve"> </w:t>
      </w:r>
      <w:r w:rsidRPr="001C6727">
        <w:rPr>
          <w:color w:val="FF0000"/>
        </w:rPr>
        <w:t>multiple</w:t>
      </w:r>
      <w:r w:rsidR="009D2910" w:rsidRPr="001C6727">
        <w:rPr>
          <w:color w:val="FF0000"/>
        </w:rPr>
        <w:t xml:space="preserve"> measurement</w:t>
      </w:r>
      <w:r w:rsidRPr="001C6727">
        <w:rPr>
          <w:color w:val="FF0000"/>
        </w:rPr>
        <w:t xml:space="preserve">s </w:t>
      </w:r>
      <w:r w:rsidR="009D2910" w:rsidRPr="001C6727">
        <w:rPr>
          <w:color w:val="FF0000"/>
        </w:rPr>
        <w:t xml:space="preserve">of calcium </w:t>
      </w:r>
      <w:r w:rsidR="00193752" w:rsidRPr="001C6727">
        <w:rPr>
          <w:color w:val="FF0000"/>
        </w:rPr>
        <w:t xml:space="preserve">and cholesterol </w:t>
      </w:r>
      <w:r w:rsidR="009D2910" w:rsidRPr="001C6727">
        <w:rPr>
          <w:color w:val="FF0000"/>
        </w:rPr>
        <w:t>in this dataset</w:t>
      </w:r>
      <w:r w:rsidRPr="001C6727">
        <w:rPr>
          <w:color w:val="FF0000"/>
        </w:rPr>
        <w:t xml:space="preserve"> (at week 8 and week 19</w:t>
      </w:r>
      <w:r w:rsidR="00193752" w:rsidRPr="001C6727">
        <w:rPr>
          <w:color w:val="FF0000"/>
        </w:rPr>
        <w:t>, after 5 and 16 weeks of HFHS/NCD respectively</w:t>
      </w:r>
      <w:r w:rsidRPr="001C6727">
        <w:rPr>
          <w:color w:val="FF0000"/>
        </w:rPr>
        <w:t xml:space="preserve">), cholesterol levels were stable through </w:t>
      </w:r>
      <w:r w:rsidR="00193752" w:rsidRPr="001C6727">
        <w:rPr>
          <w:color w:val="FF0000"/>
        </w:rPr>
        <w:t>at these</w:t>
      </w:r>
      <w:r w:rsidRPr="001C6727">
        <w:rPr>
          <w:color w:val="FF0000"/>
        </w:rPr>
        <w:t xml:space="preserve"> </w:t>
      </w:r>
      <w:r w:rsidR="00193752" w:rsidRPr="001C6727">
        <w:rPr>
          <w:color w:val="FF0000"/>
        </w:rPr>
        <w:t xml:space="preserve">points.  </w:t>
      </w:r>
      <w:r w:rsidR="009D2910" w:rsidRPr="001C6727">
        <w:rPr>
          <w:color w:val="FF0000"/>
        </w:rPr>
        <w:t xml:space="preserve"> </w:t>
      </w:r>
      <w:r w:rsidR="00193752" w:rsidRPr="001C6727">
        <w:rPr>
          <w:color w:val="FF0000"/>
        </w:rPr>
        <w:t>Therefore, it was</w:t>
      </w:r>
      <w:r w:rsidR="009D2910" w:rsidRPr="001C6727">
        <w:rPr>
          <w:color w:val="FF0000"/>
        </w:rPr>
        <w:t xml:space="preserve"> possible to </w:t>
      </w:r>
      <w:r w:rsidR="00193752" w:rsidRPr="001C6727">
        <w:rPr>
          <w:color w:val="FF0000"/>
        </w:rPr>
        <w:t>effectively evaluate</w:t>
      </w:r>
      <w:r w:rsidR="009D2910" w:rsidRPr="001C6727">
        <w:rPr>
          <w:color w:val="FF0000"/>
        </w:rPr>
        <w:t xml:space="preserve"> the </w:t>
      </w:r>
      <w:r w:rsidR="00F10A80" w:rsidRPr="001C6727">
        <w:rPr>
          <w:color w:val="FF0000"/>
        </w:rPr>
        <w:t>longitudinal</w:t>
      </w:r>
      <w:r w:rsidR="009D2910" w:rsidRPr="001C6727">
        <w:rPr>
          <w:color w:val="FF0000"/>
        </w:rPr>
        <w:t xml:space="preserve"> association between cholesterol and calcium</w:t>
      </w:r>
      <w:r w:rsidR="001C6727" w:rsidRPr="001C6727">
        <w:rPr>
          <w:color w:val="FF0000"/>
        </w:rPr>
        <w:t>, nor the effects of advanced age in modifying this relationship</w:t>
      </w:r>
      <w:r w:rsidRPr="001C6727">
        <w:rPr>
          <w:color w:val="FF0000"/>
        </w:rPr>
        <w:t>.</w:t>
      </w:r>
      <w:r w:rsidR="009D2910" w:rsidRPr="001C6727">
        <w:rPr>
          <w:color w:val="FF0000"/>
        </w:rPr>
        <w:t xml:space="preserve">  </w:t>
      </w:r>
      <w:r w:rsidR="009D2910">
        <w:t xml:space="preserve">In addition, this cross-sectional association does </w:t>
      </w:r>
      <w:r w:rsidR="00E41309">
        <w:t xml:space="preserve">not </w:t>
      </w:r>
      <w:r w:rsidR="009D2910">
        <w:t xml:space="preserve">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DE1510">
        <w:t xml:space="preserve">As this is a secondary data analysis, we are unable to evaluate differences in calcium-regulatory </w:t>
      </w:r>
      <w:r w:rsidR="00DE1510">
        <w:lastRenderedPageBreak/>
        <w:t>hormones, which we predict would vary more than the relatively ho</w:t>
      </w:r>
      <w:r w:rsidR="001C7AD1">
        <w:t>me</w:t>
      </w:r>
      <w:r w:rsidR="00DE1510">
        <w:t xml:space="preserve">ostatic blood calcium levels.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r w:rsidR="00BE01B3">
        <w:t xml:space="preserve">  </w:t>
      </w:r>
      <w:r w:rsidR="00BE01B3" w:rsidRPr="00441BE4">
        <w:rPr>
          <w:color w:val="FF0000"/>
        </w:rPr>
        <w:t>Finally, as cardiovascular disease is extremely rare in mice of this age we did not assess cardiovascular disease</w:t>
      </w:r>
      <w:r w:rsidR="00441BE4" w:rsidRPr="00441BE4">
        <w:rPr>
          <w:color w:val="FF0000"/>
        </w:rPr>
        <w:t>, or atherogenic lesions</w:t>
      </w:r>
      <w:r w:rsidR="00BE01B3" w:rsidRPr="00441BE4">
        <w:rPr>
          <w:color w:val="FF0000"/>
        </w:rPr>
        <w:t xml:space="preserve"> as an endpoint in this study.</w:t>
      </w:r>
    </w:p>
    <w:p w14:paraId="1353C5DB" w14:textId="0FDA216D" w:rsidR="00927CE0" w:rsidRDefault="00927CE0" w:rsidP="000B2E8A"/>
    <w:p w14:paraId="3E411549" w14:textId="0B2315BB" w:rsidR="00927CE0" w:rsidRDefault="00927CE0" w:rsidP="000B2E8A">
      <w: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Default="002B2A55" w:rsidP="000B2E8A"/>
    <w:p w14:paraId="263B0B56" w14:textId="4F6B058F" w:rsidR="002B2A55" w:rsidRDefault="00567EB3" w:rsidP="00E50DC1">
      <w:pPr>
        <w:pStyle w:val="Heading1"/>
      </w:pPr>
      <w:r>
        <w:t>Funding Information</w:t>
      </w:r>
    </w:p>
    <w:p w14:paraId="571217AD" w14:textId="4B649ED5" w:rsidR="002B2A55" w:rsidRDefault="002B2A55" w:rsidP="002B2A55">
      <w:r>
        <w:t xml:space="preserve">We would like to thank the members of the Bridges Laboratory for helpful discussions regarding this work.  We would also like to acknowledge funding from the National Institutes of Diabetes and Digestive Kidney Diseases (NIDDK; R01DK107535), </w:t>
      </w:r>
      <w:r w:rsidR="00AA71B3">
        <w:t>the National Institutes of General Medical Sciences (NIGMS</w:t>
      </w:r>
      <w:r w:rsidR="00D3764C">
        <w:t>;</w:t>
      </w:r>
      <w:r w:rsidR="00AA71B3">
        <w:t xml:space="preserve"> </w:t>
      </w:r>
      <w:r w:rsidR="00AA71B3" w:rsidRPr="00AA71B3">
        <w:t>R01GM07068</w:t>
      </w:r>
      <w:r w:rsidR="00AA71B3">
        <w:t>)</w:t>
      </w:r>
      <w:r w:rsidR="007E0FE5">
        <w:t xml:space="preserve">, </w:t>
      </w:r>
      <w:r>
        <w:t>t</w:t>
      </w:r>
      <w:r w:rsidRPr="002B2A55">
        <w:t>he Undergraduate Research Opportunity Program</w:t>
      </w:r>
      <w:r>
        <w:t xml:space="preserve"> (UROP to KL)</w:t>
      </w:r>
      <w:r w:rsidR="00D64C35">
        <w:t xml:space="preserve">, and a Pilot and Feasibility Grant from the Jackson </w:t>
      </w:r>
      <w:r w:rsidR="00B813AA">
        <w:t>Laboratory</w:t>
      </w:r>
      <w:r w:rsidR="00B94DEB">
        <w:t xml:space="preserve">.  </w:t>
      </w:r>
      <w:r>
        <w:t>We would also like to thank the developers and funders of the Diversity Outbred Database</w:t>
      </w:r>
      <w:r w:rsidR="00995BD9">
        <w:t>, Diversity Informatics Platform</w:t>
      </w:r>
      <w:r>
        <w:t xml:space="preserve"> and </w:t>
      </w:r>
      <w:proofErr w:type="spellStart"/>
      <w:r>
        <w:t>GeneNetwork</w:t>
      </w:r>
      <w:proofErr w:type="spellEnd"/>
      <w:r>
        <w:t xml:space="preserve"> for </w:t>
      </w:r>
      <w:r w:rsidR="00AF24F7">
        <w:t xml:space="preserve">their commitment to open science and for </w:t>
      </w:r>
      <w:r>
        <w:t xml:space="preserve">providing the data used in these analyses. </w:t>
      </w:r>
    </w:p>
    <w:p w14:paraId="0E755CD0" w14:textId="47765574" w:rsidR="00CF6D4C" w:rsidRDefault="00CF6D4C" w:rsidP="002B2A55"/>
    <w:p w14:paraId="21B91E55" w14:textId="0789F250" w:rsidR="00CF6D4C" w:rsidRDefault="00CF6D4C" w:rsidP="00E50DC1">
      <w:pPr>
        <w:pStyle w:val="Heading1"/>
      </w:pPr>
      <w:r>
        <w:t>Author Contributions</w:t>
      </w:r>
    </w:p>
    <w:p w14:paraId="5221AC4C" w14:textId="114E872C" w:rsidR="00CF6D4C"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w:t>
      </w:r>
      <w:r w:rsidR="004C73F2">
        <w:t>final draft</w:t>
      </w:r>
      <w:r>
        <w:t xml:space="preserve">, and prepared visualizations.  </w:t>
      </w:r>
      <w:r w:rsidR="00E40246">
        <w:t>Formal analyses were done by CMC, DB and KL.  Data was provided by G</w:t>
      </w:r>
      <w:r w:rsidR="00F86A24">
        <w:t>A</w:t>
      </w:r>
      <w:r w:rsidR="00E40246">
        <w:t xml:space="preserve">C.  </w:t>
      </w:r>
      <w:r>
        <w:t xml:space="preserve">This work was </w:t>
      </w:r>
      <w:r w:rsidR="00E40246">
        <w:t xml:space="preserve">administered and </w:t>
      </w:r>
      <w:r>
        <w:t>supervised by DB</w:t>
      </w:r>
      <w:r w:rsidR="001D2184">
        <w:t xml:space="preserve"> who </w:t>
      </w:r>
      <w:r w:rsidR="00F86A24">
        <w:t>along with GAC</w:t>
      </w:r>
      <w:r w:rsidR="001D2184">
        <w:t xml:space="preserve"> performed the data validation</w:t>
      </w:r>
      <w:r>
        <w:t xml:space="preserve">.  </w:t>
      </w:r>
      <w:r w:rsidR="004C7DE0">
        <w:t>Funding for this work was acquired by DB and G</w:t>
      </w:r>
      <w:r w:rsidR="00F86A24">
        <w:t>A</w:t>
      </w:r>
      <w:r w:rsidR="004C7DE0">
        <w:t>C</w:t>
      </w:r>
      <w:r w:rsidR="0068503A">
        <w:t>.</w:t>
      </w:r>
      <w:r w:rsidR="004C7DE0">
        <w:t xml:space="preserve">  </w:t>
      </w:r>
      <w:r w:rsidR="00E40246">
        <w:t xml:space="preserve">All authors </w:t>
      </w:r>
      <w:r w:rsidR="009F0E7E">
        <w:t xml:space="preserve">have </w:t>
      </w:r>
      <w:r w:rsidR="00E40246">
        <w:t>read and agreed to the final published work.</w:t>
      </w:r>
    </w:p>
    <w:p w14:paraId="27E07809" w14:textId="6969C603" w:rsidR="00567EB3" w:rsidRDefault="00567EB3" w:rsidP="002B2A55"/>
    <w:p w14:paraId="19DE4BA4" w14:textId="0FFA419A" w:rsidR="00567EB3" w:rsidRDefault="00567EB3" w:rsidP="00567EB3">
      <w:pPr>
        <w:pStyle w:val="Heading1"/>
      </w:pPr>
      <w:r>
        <w:t>Conflict of Interest</w:t>
      </w:r>
    </w:p>
    <w:p w14:paraId="0EB36ACB" w14:textId="6B7B4E23" w:rsidR="00567EB3" w:rsidRPr="002B2A55" w:rsidRDefault="00567EB3" w:rsidP="002B2A55">
      <w:r>
        <w:t>The authors have no conflicts to declare</w:t>
      </w:r>
    </w:p>
    <w:p w14:paraId="62694BEA" w14:textId="0DE52014" w:rsidR="002B2A55" w:rsidRDefault="002B2A55" w:rsidP="000B2E8A"/>
    <w:p w14:paraId="5EB5204F" w14:textId="3A18A236" w:rsidR="008210DC" w:rsidRDefault="007C5995" w:rsidP="00E50DC1">
      <w:pPr>
        <w:pStyle w:val="Heading1"/>
      </w:pPr>
      <w:r>
        <w:t>References</w:t>
      </w:r>
    </w:p>
    <w:p w14:paraId="5E13CADB" w14:textId="385A1A36" w:rsidR="007C5995" w:rsidRDefault="007C5995" w:rsidP="000B2E8A"/>
    <w:p w14:paraId="0AE34F44" w14:textId="77777777" w:rsidR="005463C6" w:rsidRPr="005463C6" w:rsidRDefault="007C5995" w:rsidP="005463C6">
      <w:pPr>
        <w:pStyle w:val="Bibliography"/>
        <w:rPr>
          <w:rFonts w:ascii="Calibri" w:cs="Calibri"/>
        </w:rPr>
      </w:pPr>
      <w:r>
        <w:fldChar w:fldCharType="begin"/>
      </w:r>
      <w:r w:rsidR="00F34566">
        <w:instrText xml:space="preserve"> ADDIN ZOTERO_BIBL {"uncited":[],"omitted":[],"custom":[]} CSL_BIBLIOGRAPHY </w:instrText>
      </w:r>
      <w:r>
        <w:fldChar w:fldCharType="separate"/>
      </w:r>
      <w:r w:rsidR="005463C6" w:rsidRPr="005463C6">
        <w:rPr>
          <w:rFonts w:ascii="Calibri" w:cs="Calibri"/>
        </w:rPr>
        <w:t xml:space="preserve">1. </w:t>
      </w:r>
      <w:r w:rsidR="005463C6" w:rsidRPr="005463C6">
        <w:rPr>
          <w:rFonts w:ascii="Calibri" w:cs="Calibri"/>
        </w:rPr>
        <w:tab/>
        <w:t xml:space="preserve">Grundy, S.M.; Stone, N.J.; Bailey, A.L.; Beam, C.; </w:t>
      </w:r>
      <w:proofErr w:type="spellStart"/>
      <w:r w:rsidR="005463C6" w:rsidRPr="005463C6">
        <w:rPr>
          <w:rFonts w:ascii="Calibri" w:cs="Calibri"/>
        </w:rPr>
        <w:t>Birtcher</w:t>
      </w:r>
      <w:proofErr w:type="spellEnd"/>
      <w:r w:rsidR="005463C6" w:rsidRPr="005463C6">
        <w:rPr>
          <w:rFonts w:ascii="Calibri" w:cs="Calibri"/>
        </w:rPr>
        <w:t xml:space="preserve">, K.K.; Blumenthal, R.S.; Braun, L.T.; de Ferranti, S.; </w:t>
      </w:r>
      <w:proofErr w:type="spellStart"/>
      <w:r w:rsidR="005463C6" w:rsidRPr="005463C6">
        <w:rPr>
          <w:rFonts w:ascii="Calibri" w:cs="Calibri"/>
        </w:rPr>
        <w:t>Faiella-Tommasino</w:t>
      </w:r>
      <w:proofErr w:type="spellEnd"/>
      <w:r w:rsidR="005463C6" w:rsidRPr="005463C6">
        <w:rPr>
          <w:rFonts w:ascii="Calibri" w:cs="Calibri"/>
        </w:rPr>
        <w:t xml:space="preserve">, J.; Forman, D.E.; et al. 2018 </w:t>
      </w:r>
      <w:r w:rsidR="005463C6" w:rsidRPr="005463C6">
        <w:rPr>
          <w:rFonts w:ascii="Calibri" w:cs="Calibri"/>
        </w:rPr>
        <w:lastRenderedPageBreak/>
        <w:t>AHA/ACC/AACVPR/AAPA/ABC/ACPM/ADA/AGS/</w:t>
      </w:r>
      <w:proofErr w:type="spellStart"/>
      <w:r w:rsidR="005463C6" w:rsidRPr="005463C6">
        <w:rPr>
          <w:rFonts w:ascii="Calibri" w:cs="Calibri"/>
        </w:rPr>
        <w:t>APhA</w:t>
      </w:r>
      <w:proofErr w:type="spellEnd"/>
      <w:r w:rsidR="005463C6" w:rsidRPr="005463C6">
        <w:rPr>
          <w:rFonts w:ascii="Calibri" w:cs="Calibri"/>
        </w:rPr>
        <w:t xml:space="preserve">/ASPC/NLA/PCNA Guideline on the Management of Blood Cholesterol: A Report of the American College of Cardiology/American Heart Association Task Force on Clinical Practice Guidelines. </w:t>
      </w:r>
      <w:r w:rsidR="005463C6" w:rsidRPr="005463C6">
        <w:rPr>
          <w:rFonts w:ascii="Calibri" w:cs="Calibri"/>
          <w:i/>
          <w:iCs/>
        </w:rPr>
        <w:t>Circulation</w:t>
      </w:r>
      <w:r w:rsidR="005463C6" w:rsidRPr="005463C6">
        <w:rPr>
          <w:rFonts w:ascii="Calibri" w:cs="Calibri"/>
        </w:rPr>
        <w:t xml:space="preserve"> </w:t>
      </w:r>
      <w:r w:rsidR="005463C6" w:rsidRPr="005463C6">
        <w:rPr>
          <w:rFonts w:ascii="Calibri" w:cs="Calibri"/>
          <w:b/>
          <w:bCs/>
        </w:rPr>
        <w:t>2019</w:t>
      </w:r>
      <w:r w:rsidR="005463C6" w:rsidRPr="005463C6">
        <w:rPr>
          <w:rFonts w:ascii="Calibri" w:cs="Calibri"/>
        </w:rPr>
        <w:t xml:space="preserve">, </w:t>
      </w:r>
      <w:r w:rsidR="005463C6" w:rsidRPr="005463C6">
        <w:rPr>
          <w:rFonts w:ascii="Calibri" w:cs="Calibri"/>
          <w:i/>
          <w:iCs/>
        </w:rPr>
        <w:t>139</w:t>
      </w:r>
      <w:r w:rsidR="005463C6" w:rsidRPr="005463C6">
        <w:rPr>
          <w:rFonts w:ascii="Calibri" w:cs="Calibri"/>
        </w:rPr>
        <w:t>, e1082–e1143, doi:10.1161/CIR.0000000000000625.</w:t>
      </w:r>
    </w:p>
    <w:p w14:paraId="4D648B0A" w14:textId="77777777" w:rsidR="005463C6" w:rsidRPr="005463C6" w:rsidRDefault="005463C6" w:rsidP="005463C6">
      <w:pPr>
        <w:pStyle w:val="Bibliography"/>
        <w:rPr>
          <w:rFonts w:ascii="Calibri" w:cs="Calibri"/>
        </w:rPr>
      </w:pPr>
      <w:r w:rsidRPr="005463C6">
        <w:rPr>
          <w:rFonts w:ascii="Calibri" w:cs="Calibri"/>
        </w:rPr>
        <w:t xml:space="preserve">2. </w:t>
      </w:r>
      <w:r w:rsidRPr="005463C6">
        <w:rPr>
          <w:rFonts w:ascii="Calibri" w:cs="Calibri"/>
        </w:rPr>
        <w:tab/>
      </w:r>
      <w:proofErr w:type="spellStart"/>
      <w:r w:rsidRPr="005463C6">
        <w:rPr>
          <w:rFonts w:ascii="Calibri" w:cs="Calibri"/>
        </w:rPr>
        <w:t>Khera</w:t>
      </w:r>
      <w:proofErr w:type="spellEnd"/>
      <w:r w:rsidRPr="005463C6">
        <w:rPr>
          <w:rFonts w:ascii="Calibri" w:cs="Calibri"/>
        </w:rPr>
        <w:t xml:space="preserve">, A.V.; </w:t>
      </w:r>
      <w:proofErr w:type="spellStart"/>
      <w:r w:rsidRPr="005463C6">
        <w:rPr>
          <w:rFonts w:ascii="Calibri" w:cs="Calibri"/>
        </w:rPr>
        <w:t>Emdin</w:t>
      </w:r>
      <w:proofErr w:type="spellEnd"/>
      <w:r w:rsidRPr="005463C6">
        <w:rPr>
          <w:rFonts w:ascii="Calibri" w:cs="Calibri"/>
        </w:rPr>
        <w:t xml:space="preserve">, C.A.; Drake, I.; Natarajan, P.; Bick, A.G.; Cook, N.R.; </w:t>
      </w:r>
      <w:proofErr w:type="spellStart"/>
      <w:r w:rsidRPr="005463C6">
        <w:rPr>
          <w:rFonts w:ascii="Calibri" w:cs="Calibri"/>
        </w:rPr>
        <w:t>Chasman</w:t>
      </w:r>
      <w:proofErr w:type="spellEnd"/>
      <w:r w:rsidRPr="005463C6">
        <w:rPr>
          <w:rFonts w:ascii="Calibri" w:cs="Calibri"/>
        </w:rPr>
        <w:t xml:space="preserve">, D.I.; Baber, U.; Mehran, R.; Rader, D.J.; et al. Genetic Risk, Adherence to a Healthy Lifestyle, and Coronary Disease. </w:t>
      </w:r>
      <w:r w:rsidRPr="005463C6">
        <w:rPr>
          <w:rFonts w:ascii="Calibri" w:cs="Calibri"/>
          <w:i/>
          <w:iCs/>
        </w:rPr>
        <w:t>New England Journal of Medicine</w:t>
      </w:r>
      <w:r w:rsidRPr="005463C6">
        <w:rPr>
          <w:rFonts w:ascii="Calibri" w:cs="Calibri"/>
        </w:rPr>
        <w:t xml:space="preserve"> </w:t>
      </w:r>
      <w:r w:rsidRPr="005463C6">
        <w:rPr>
          <w:rFonts w:ascii="Calibri" w:cs="Calibri"/>
          <w:b/>
          <w:bCs/>
        </w:rPr>
        <w:t>2016</w:t>
      </w:r>
      <w:r w:rsidRPr="005463C6">
        <w:rPr>
          <w:rFonts w:ascii="Calibri" w:cs="Calibri"/>
        </w:rPr>
        <w:t xml:space="preserve">, </w:t>
      </w:r>
      <w:r w:rsidRPr="005463C6">
        <w:rPr>
          <w:rFonts w:ascii="Calibri" w:cs="Calibri"/>
          <w:i/>
          <w:iCs/>
        </w:rPr>
        <w:t>375</w:t>
      </w:r>
      <w:r w:rsidRPr="005463C6">
        <w:rPr>
          <w:rFonts w:ascii="Calibri" w:cs="Calibri"/>
        </w:rPr>
        <w:t>, 2349–2358, doi:10.1056/NEJMoa1605086.</w:t>
      </w:r>
    </w:p>
    <w:p w14:paraId="2536E656" w14:textId="77777777" w:rsidR="005463C6" w:rsidRPr="005463C6" w:rsidRDefault="005463C6" w:rsidP="005463C6">
      <w:pPr>
        <w:pStyle w:val="Bibliography"/>
        <w:rPr>
          <w:rFonts w:ascii="Calibri" w:cs="Calibri"/>
        </w:rPr>
      </w:pPr>
      <w:r w:rsidRPr="005463C6">
        <w:rPr>
          <w:rFonts w:ascii="Calibri" w:cs="Calibri"/>
        </w:rPr>
        <w:t xml:space="preserve">3. </w:t>
      </w:r>
      <w:r w:rsidRPr="005463C6">
        <w:rPr>
          <w:rFonts w:ascii="Calibri" w:cs="Calibri"/>
        </w:rPr>
        <w:tab/>
      </w:r>
      <w:proofErr w:type="spellStart"/>
      <w:r w:rsidRPr="005463C6">
        <w:rPr>
          <w:rFonts w:ascii="Calibri" w:cs="Calibri"/>
        </w:rPr>
        <w:t>Khera</w:t>
      </w:r>
      <w:proofErr w:type="spellEnd"/>
      <w:r w:rsidRPr="005463C6">
        <w:rPr>
          <w:rFonts w:ascii="Calibri" w:cs="Calibri"/>
        </w:rPr>
        <w:t xml:space="preserve">, A.V.; </w:t>
      </w:r>
      <w:proofErr w:type="spellStart"/>
      <w:r w:rsidRPr="005463C6">
        <w:rPr>
          <w:rFonts w:ascii="Calibri" w:cs="Calibri"/>
        </w:rPr>
        <w:t>Kathiresan</w:t>
      </w:r>
      <w:proofErr w:type="spellEnd"/>
      <w:r w:rsidRPr="005463C6">
        <w:rPr>
          <w:rFonts w:ascii="Calibri" w:cs="Calibri"/>
        </w:rPr>
        <w:t xml:space="preserve">, S. Genetics of Coronary Artery Disease: Discovery, Biology and Clinical Translation. </w:t>
      </w:r>
      <w:r w:rsidRPr="005463C6">
        <w:rPr>
          <w:rFonts w:ascii="Calibri" w:cs="Calibri"/>
          <w:i/>
          <w:iCs/>
        </w:rPr>
        <w:t>Nature Reviews Genetics</w:t>
      </w:r>
      <w:r w:rsidRPr="005463C6">
        <w:rPr>
          <w:rFonts w:ascii="Calibri" w:cs="Calibri"/>
        </w:rPr>
        <w:t xml:space="preserve"> </w:t>
      </w:r>
      <w:r w:rsidRPr="005463C6">
        <w:rPr>
          <w:rFonts w:ascii="Calibri" w:cs="Calibri"/>
          <w:b/>
          <w:bCs/>
        </w:rPr>
        <w:t>2017</w:t>
      </w:r>
      <w:r w:rsidRPr="005463C6">
        <w:rPr>
          <w:rFonts w:ascii="Calibri" w:cs="Calibri"/>
        </w:rPr>
        <w:t xml:space="preserve">, </w:t>
      </w:r>
      <w:r w:rsidRPr="005463C6">
        <w:rPr>
          <w:rFonts w:ascii="Calibri" w:cs="Calibri"/>
          <w:i/>
          <w:iCs/>
        </w:rPr>
        <w:t>18</w:t>
      </w:r>
      <w:r w:rsidRPr="005463C6">
        <w:rPr>
          <w:rFonts w:ascii="Calibri" w:cs="Calibri"/>
        </w:rPr>
        <w:t>, 331–344, doi:10.1038/nrg.2016.160.</w:t>
      </w:r>
    </w:p>
    <w:p w14:paraId="462F33B4" w14:textId="77777777" w:rsidR="005463C6" w:rsidRPr="005463C6" w:rsidRDefault="005463C6" w:rsidP="005463C6">
      <w:pPr>
        <w:pStyle w:val="Bibliography"/>
        <w:rPr>
          <w:rFonts w:ascii="Calibri" w:cs="Calibri"/>
        </w:rPr>
      </w:pPr>
      <w:r w:rsidRPr="005463C6">
        <w:rPr>
          <w:rFonts w:ascii="Calibri" w:cs="Calibri"/>
        </w:rPr>
        <w:t xml:space="preserve">4. </w:t>
      </w:r>
      <w:r w:rsidRPr="005463C6">
        <w:rPr>
          <w:rFonts w:ascii="Calibri" w:cs="Calibri"/>
        </w:rPr>
        <w:tab/>
        <w:t xml:space="preserve">Churchill, G.A.; </w:t>
      </w:r>
      <w:proofErr w:type="spellStart"/>
      <w:r w:rsidRPr="005463C6">
        <w:rPr>
          <w:rFonts w:ascii="Calibri" w:cs="Calibri"/>
        </w:rPr>
        <w:t>Gatti</w:t>
      </w:r>
      <w:proofErr w:type="spellEnd"/>
      <w:r w:rsidRPr="005463C6">
        <w:rPr>
          <w:rFonts w:ascii="Calibri" w:cs="Calibri"/>
        </w:rPr>
        <w:t xml:space="preserve">, D.M.; Munger, S.C.; Svenson, K.L. The Diversity Outbred Mouse Population. </w:t>
      </w:r>
      <w:r w:rsidRPr="005463C6">
        <w:rPr>
          <w:rFonts w:ascii="Calibri" w:cs="Calibri"/>
          <w:i/>
          <w:iCs/>
        </w:rPr>
        <w:t>Mammalian Genome</w:t>
      </w:r>
      <w:r w:rsidRPr="005463C6">
        <w:rPr>
          <w:rFonts w:ascii="Calibri" w:cs="Calibri"/>
        </w:rPr>
        <w:t xml:space="preserve"> </w:t>
      </w:r>
      <w:r w:rsidRPr="005463C6">
        <w:rPr>
          <w:rFonts w:ascii="Calibri" w:cs="Calibri"/>
          <w:b/>
          <w:bCs/>
        </w:rPr>
        <w:t>2012</w:t>
      </w:r>
      <w:r w:rsidRPr="005463C6">
        <w:rPr>
          <w:rFonts w:ascii="Calibri" w:cs="Calibri"/>
        </w:rPr>
        <w:t xml:space="preserve">, </w:t>
      </w:r>
      <w:r w:rsidRPr="005463C6">
        <w:rPr>
          <w:rFonts w:ascii="Calibri" w:cs="Calibri"/>
          <w:i/>
          <w:iCs/>
        </w:rPr>
        <w:t>23</w:t>
      </w:r>
      <w:r w:rsidRPr="005463C6">
        <w:rPr>
          <w:rFonts w:ascii="Calibri" w:cs="Calibri"/>
        </w:rPr>
        <w:t>, 713–718, doi:10.1007/s00335-012-9414-2.</w:t>
      </w:r>
    </w:p>
    <w:p w14:paraId="1BDF5EA7" w14:textId="77777777" w:rsidR="005463C6" w:rsidRPr="005463C6" w:rsidRDefault="005463C6" w:rsidP="005463C6">
      <w:pPr>
        <w:pStyle w:val="Bibliography"/>
        <w:rPr>
          <w:rFonts w:ascii="Calibri" w:cs="Calibri"/>
        </w:rPr>
      </w:pPr>
      <w:r w:rsidRPr="005463C6">
        <w:rPr>
          <w:rFonts w:ascii="Calibri" w:cs="Calibri"/>
        </w:rPr>
        <w:t xml:space="preserve">5. </w:t>
      </w:r>
      <w:r w:rsidRPr="005463C6">
        <w:rPr>
          <w:rFonts w:ascii="Calibri" w:cs="Calibri"/>
        </w:rPr>
        <w:tab/>
        <w:t xml:space="preserve">Jackson, A.U.; </w:t>
      </w:r>
      <w:proofErr w:type="spellStart"/>
      <w:r w:rsidRPr="005463C6">
        <w:rPr>
          <w:rFonts w:ascii="Calibri" w:cs="Calibri"/>
        </w:rPr>
        <w:t>Fornés</w:t>
      </w:r>
      <w:proofErr w:type="spellEnd"/>
      <w:r w:rsidRPr="005463C6">
        <w:rPr>
          <w:rFonts w:ascii="Calibri" w:cs="Calibri"/>
        </w:rPr>
        <w:t xml:space="preserve">, A.; </w:t>
      </w:r>
      <w:proofErr w:type="spellStart"/>
      <w:r w:rsidRPr="005463C6">
        <w:rPr>
          <w:rFonts w:ascii="Calibri" w:cs="Calibri"/>
        </w:rPr>
        <w:t>Galecki</w:t>
      </w:r>
      <w:proofErr w:type="spellEnd"/>
      <w:r w:rsidRPr="005463C6">
        <w:rPr>
          <w:rFonts w:ascii="Calibri" w:cs="Calibri"/>
        </w:rPr>
        <w:t xml:space="preserve">, A.; Miller, R.A.; Burke, D.T. Multiple-Trait Quantitative Trait Loci Analysis Using a Large Mouse </w:t>
      </w:r>
      <w:proofErr w:type="spellStart"/>
      <w:r w:rsidRPr="005463C6">
        <w:rPr>
          <w:rFonts w:ascii="Calibri" w:cs="Calibri"/>
        </w:rPr>
        <w:t>Sibship</w:t>
      </w:r>
      <w:proofErr w:type="spellEnd"/>
      <w:r w:rsidRPr="005463C6">
        <w:rPr>
          <w:rFonts w:ascii="Calibri" w:cs="Calibri"/>
        </w:rPr>
        <w:t xml:space="preserve">. </w:t>
      </w:r>
      <w:r w:rsidRPr="005463C6">
        <w:rPr>
          <w:rFonts w:ascii="Calibri" w:cs="Calibri"/>
          <w:i/>
          <w:iCs/>
        </w:rPr>
        <w:t>Genetics</w:t>
      </w:r>
      <w:r w:rsidRPr="005463C6">
        <w:rPr>
          <w:rFonts w:ascii="Calibri" w:cs="Calibri"/>
        </w:rPr>
        <w:t xml:space="preserve"> </w:t>
      </w:r>
      <w:r w:rsidRPr="005463C6">
        <w:rPr>
          <w:rFonts w:ascii="Calibri" w:cs="Calibri"/>
          <w:b/>
          <w:bCs/>
        </w:rPr>
        <w:t>1999</w:t>
      </w:r>
      <w:r w:rsidRPr="005463C6">
        <w:rPr>
          <w:rFonts w:ascii="Calibri" w:cs="Calibri"/>
        </w:rPr>
        <w:t xml:space="preserve">, </w:t>
      </w:r>
      <w:r w:rsidRPr="005463C6">
        <w:rPr>
          <w:rFonts w:ascii="Calibri" w:cs="Calibri"/>
          <w:i/>
          <w:iCs/>
        </w:rPr>
        <w:t>151</w:t>
      </w:r>
      <w:r w:rsidRPr="005463C6">
        <w:rPr>
          <w:rFonts w:ascii="Calibri" w:cs="Calibri"/>
        </w:rPr>
        <w:t>, 785–795, doi:10.1093/genetics/151.2.785.</w:t>
      </w:r>
    </w:p>
    <w:p w14:paraId="633EF379" w14:textId="77777777" w:rsidR="005463C6" w:rsidRPr="005463C6" w:rsidRDefault="005463C6" w:rsidP="005463C6">
      <w:pPr>
        <w:pStyle w:val="Bibliography"/>
        <w:rPr>
          <w:rFonts w:ascii="Calibri" w:cs="Calibri"/>
        </w:rPr>
      </w:pPr>
      <w:r w:rsidRPr="005463C6">
        <w:rPr>
          <w:rFonts w:ascii="Calibri" w:cs="Calibri"/>
        </w:rPr>
        <w:t xml:space="preserve">6. </w:t>
      </w:r>
      <w:r w:rsidRPr="005463C6">
        <w:rPr>
          <w:rFonts w:ascii="Calibri" w:cs="Calibri"/>
        </w:rPr>
        <w:tab/>
        <w:t xml:space="preserve">Churchill, G.A.; Airey, D.C.; </w:t>
      </w:r>
      <w:proofErr w:type="spellStart"/>
      <w:r w:rsidRPr="005463C6">
        <w:rPr>
          <w:rFonts w:ascii="Calibri" w:cs="Calibri"/>
        </w:rPr>
        <w:t>Allayee</w:t>
      </w:r>
      <w:proofErr w:type="spellEnd"/>
      <w:r w:rsidRPr="005463C6">
        <w:rPr>
          <w:rFonts w:ascii="Calibri" w:cs="Calibri"/>
        </w:rPr>
        <w:t xml:space="preserve">, H.; Angel, J.M.; </w:t>
      </w:r>
      <w:proofErr w:type="spellStart"/>
      <w:r w:rsidRPr="005463C6">
        <w:rPr>
          <w:rFonts w:ascii="Calibri" w:cs="Calibri"/>
        </w:rPr>
        <w:t>Attie</w:t>
      </w:r>
      <w:proofErr w:type="spellEnd"/>
      <w:r w:rsidRPr="005463C6">
        <w:rPr>
          <w:rFonts w:ascii="Calibri" w:cs="Calibri"/>
        </w:rPr>
        <w:t xml:space="preserve">, A.D.; Beatty, J.; Beavis, W.D.; Belknap, J.K.; Bennett, B.; </w:t>
      </w:r>
      <w:proofErr w:type="spellStart"/>
      <w:r w:rsidRPr="005463C6">
        <w:rPr>
          <w:rFonts w:ascii="Calibri" w:cs="Calibri"/>
        </w:rPr>
        <w:t>Berrettini</w:t>
      </w:r>
      <w:proofErr w:type="spellEnd"/>
      <w:r w:rsidRPr="005463C6">
        <w:rPr>
          <w:rFonts w:ascii="Calibri" w:cs="Calibri"/>
        </w:rPr>
        <w:t xml:space="preserve">, W.; et al. The Collaborative Cross, a Community Resource for the Genetic Analysis of Complex Traits. </w:t>
      </w:r>
      <w:r w:rsidRPr="005463C6">
        <w:rPr>
          <w:rFonts w:ascii="Calibri" w:cs="Calibri"/>
          <w:i/>
          <w:iCs/>
        </w:rPr>
        <w:t>Nature genetics</w:t>
      </w:r>
      <w:r w:rsidRPr="005463C6">
        <w:rPr>
          <w:rFonts w:ascii="Calibri" w:cs="Calibri"/>
        </w:rPr>
        <w:t xml:space="preserve"> </w:t>
      </w:r>
      <w:r w:rsidRPr="005463C6">
        <w:rPr>
          <w:rFonts w:ascii="Calibri" w:cs="Calibri"/>
          <w:b/>
          <w:bCs/>
        </w:rPr>
        <w:t>2004</w:t>
      </w:r>
      <w:r w:rsidRPr="005463C6">
        <w:rPr>
          <w:rFonts w:ascii="Calibri" w:cs="Calibri"/>
        </w:rPr>
        <w:t xml:space="preserve">, </w:t>
      </w:r>
      <w:r w:rsidRPr="005463C6">
        <w:rPr>
          <w:rFonts w:ascii="Calibri" w:cs="Calibri"/>
          <w:i/>
          <w:iCs/>
        </w:rPr>
        <w:t>36</w:t>
      </w:r>
      <w:r w:rsidRPr="005463C6">
        <w:rPr>
          <w:rFonts w:ascii="Calibri" w:cs="Calibri"/>
        </w:rPr>
        <w:t>, 1133–1137, doi:10.1038/ng1104-1133.</w:t>
      </w:r>
    </w:p>
    <w:p w14:paraId="010F5BC0" w14:textId="77777777" w:rsidR="005463C6" w:rsidRPr="005463C6" w:rsidRDefault="005463C6" w:rsidP="005463C6">
      <w:pPr>
        <w:pStyle w:val="Bibliography"/>
        <w:rPr>
          <w:rFonts w:ascii="Calibri" w:cs="Calibri"/>
        </w:rPr>
      </w:pPr>
      <w:r w:rsidRPr="005463C6">
        <w:rPr>
          <w:rFonts w:ascii="Calibri" w:cs="Calibri"/>
        </w:rPr>
        <w:t xml:space="preserve">7. </w:t>
      </w:r>
      <w:r w:rsidRPr="005463C6">
        <w:rPr>
          <w:rFonts w:ascii="Calibri" w:cs="Calibri"/>
        </w:rPr>
        <w:tab/>
        <w:t xml:space="preserve">Ashbrook, D.G.; Arends, D.; </w:t>
      </w:r>
      <w:proofErr w:type="spellStart"/>
      <w:r w:rsidRPr="005463C6">
        <w:rPr>
          <w:rFonts w:ascii="Calibri" w:cs="Calibri"/>
        </w:rPr>
        <w:t>Prins</w:t>
      </w:r>
      <w:proofErr w:type="spellEnd"/>
      <w:r w:rsidRPr="005463C6">
        <w:rPr>
          <w:rFonts w:ascii="Calibri" w:cs="Calibri"/>
        </w:rPr>
        <w:t xml:space="preserve">, P.; Mulligan, M.K.; Roy, S.; Williams, E.G.; Lutz, C.M.; Valenzuela, A.; </w:t>
      </w:r>
      <w:proofErr w:type="spellStart"/>
      <w:r w:rsidRPr="005463C6">
        <w:rPr>
          <w:rFonts w:ascii="Calibri" w:cs="Calibri"/>
        </w:rPr>
        <w:t>Bohl</w:t>
      </w:r>
      <w:proofErr w:type="spellEnd"/>
      <w:r w:rsidRPr="005463C6">
        <w:rPr>
          <w:rFonts w:ascii="Calibri" w:cs="Calibri"/>
        </w:rPr>
        <w:t xml:space="preserve">, C.J.; </w:t>
      </w:r>
      <w:proofErr w:type="spellStart"/>
      <w:r w:rsidRPr="005463C6">
        <w:rPr>
          <w:rFonts w:ascii="Calibri" w:cs="Calibri"/>
        </w:rPr>
        <w:t>Ingels</w:t>
      </w:r>
      <w:proofErr w:type="spellEnd"/>
      <w:r w:rsidRPr="005463C6">
        <w:rPr>
          <w:rFonts w:ascii="Calibri" w:cs="Calibri"/>
        </w:rPr>
        <w:t xml:space="preserve">, J.F.; et al. A Platform for Experimental Precision Medicine: The Extended BXD Mouse Family. </w:t>
      </w:r>
      <w:r w:rsidRPr="005463C6">
        <w:rPr>
          <w:rFonts w:ascii="Calibri" w:cs="Calibri"/>
          <w:i/>
          <w:iCs/>
        </w:rPr>
        <w:t>Cell Systems</w:t>
      </w:r>
      <w:r w:rsidRPr="005463C6">
        <w:rPr>
          <w:rFonts w:ascii="Calibri" w:cs="Calibri"/>
        </w:rPr>
        <w:t xml:space="preserve"> </w:t>
      </w:r>
      <w:r w:rsidRPr="005463C6">
        <w:rPr>
          <w:rFonts w:ascii="Calibri" w:cs="Calibri"/>
          <w:b/>
          <w:bCs/>
        </w:rPr>
        <w:t>2021</w:t>
      </w:r>
      <w:r w:rsidRPr="005463C6">
        <w:rPr>
          <w:rFonts w:ascii="Calibri" w:cs="Calibri"/>
        </w:rPr>
        <w:t xml:space="preserve">, </w:t>
      </w:r>
      <w:r w:rsidRPr="005463C6">
        <w:rPr>
          <w:rFonts w:ascii="Calibri" w:cs="Calibri"/>
          <w:i/>
          <w:iCs/>
        </w:rPr>
        <w:t>12</w:t>
      </w:r>
      <w:r w:rsidRPr="005463C6">
        <w:rPr>
          <w:rFonts w:ascii="Calibri" w:cs="Calibri"/>
        </w:rPr>
        <w:t xml:space="preserve">, 235-247.e9, </w:t>
      </w:r>
      <w:proofErr w:type="gramStart"/>
      <w:r w:rsidRPr="005463C6">
        <w:rPr>
          <w:rFonts w:ascii="Calibri" w:cs="Calibri"/>
        </w:rPr>
        <w:t>doi:10.1016/j.cels</w:t>
      </w:r>
      <w:proofErr w:type="gramEnd"/>
      <w:r w:rsidRPr="005463C6">
        <w:rPr>
          <w:rFonts w:ascii="Calibri" w:cs="Calibri"/>
        </w:rPr>
        <w:t>.2020.12.002.</w:t>
      </w:r>
    </w:p>
    <w:p w14:paraId="453F92B7" w14:textId="77777777" w:rsidR="005463C6" w:rsidRPr="005463C6" w:rsidRDefault="005463C6" w:rsidP="005463C6">
      <w:pPr>
        <w:pStyle w:val="Bibliography"/>
        <w:rPr>
          <w:rFonts w:ascii="Calibri" w:cs="Calibri"/>
        </w:rPr>
      </w:pPr>
      <w:r w:rsidRPr="005463C6">
        <w:rPr>
          <w:rFonts w:ascii="Calibri" w:cs="Calibri"/>
        </w:rPr>
        <w:t xml:space="preserve">8. </w:t>
      </w:r>
      <w:r w:rsidRPr="005463C6">
        <w:rPr>
          <w:rFonts w:ascii="Calibri" w:cs="Calibri"/>
        </w:rPr>
        <w:tab/>
      </w:r>
      <w:proofErr w:type="spellStart"/>
      <w:r w:rsidRPr="005463C6">
        <w:rPr>
          <w:rFonts w:ascii="Calibri" w:cs="Calibri"/>
        </w:rPr>
        <w:t>Gatti</w:t>
      </w:r>
      <w:proofErr w:type="spellEnd"/>
      <w:r w:rsidRPr="005463C6">
        <w:rPr>
          <w:rFonts w:ascii="Calibri" w:cs="Calibri"/>
        </w:rPr>
        <w:t xml:space="preserve">, D.M.; </w:t>
      </w:r>
      <w:proofErr w:type="spellStart"/>
      <w:r w:rsidRPr="005463C6">
        <w:rPr>
          <w:rFonts w:ascii="Calibri" w:cs="Calibri"/>
        </w:rPr>
        <w:t>Simecek</w:t>
      </w:r>
      <w:proofErr w:type="spellEnd"/>
      <w:r w:rsidRPr="005463C6">
        <w:rPr>
          <w:rFonts w:ascii="Calibri" w:cs="Calibri"/>
        </w:rPr>
        <w:t xml:space="preserve">, P.; </w:t>
      </w:r>
      <w:proofErr w:type="spellStart"/>
      <w:r w:rsidRPr="005463C6">
        <w:rPr>
          <w:rFonts w:ascii="Calibri" w:cs="Calibri"/>
        </w:rPr>
        <w:t>Somes</w:t>
      </w:r>
      <w:proofErr w:type="spellEnd"/>
      <w:r w:rsidRPr="005463C6">
        <w:rPr>
          <w:rFonts w:ascii="Calibri" w:cs="Calibri"/>
        </w:rPr>
        <w:t xml:space="preserve">, L.; Jeffery, C.T.; Vincent, M.J.; Choi, K.; Chen, X.; Churchill, G.A.; Svenson, K.L. The Effects of Sex and Diet on Physiology and Liver Gene Expression in Diversity Outbred Mice. </w:t>
      </w:r>
      <w:proofErr w:type="spellStart"/>
      <w:r w:rsidRPr="005463C6">
        <w:rPr>
          <w:rFonts w:ascii="Calibri" w:cs="Calibri"/>
          <w:i/>
          <w:iCs/>
        </w:rPr>
        <w:t>bioRxiv</w:t>
      </w:r>
      <w:proofErr w:type="spellEnd"/>
      <w:r w:rsidRPr="005463C6">
        <w:rPr>
          <w:rFonts w:ascii="Calibri" w:cs="Calibri"/>
        </w:rPr>
        <w:t xml:space="preserve"> </w:t>
      </w:r>
      <w:r w:rsidRPr="005463C6">
        <w:rPr>
          <w:rFonts w:ascii="Calibri" w:cs="Calibri"/>
          <w:b/>
          <w:bCs/>
        </w:rPr>
        <w:t>2017</w:t>
      </w:r>
      <w:r w:rsidRPr="005463C6">
        <w:rPr>
          <w:rFonts w:ascii="Calibri" w:cs="Calibri"/>
        </w:rPr>
        <w:t>, 098657, doi:10.1101/098657.</w:t>
      </w:r>
    </w:p>
    <w:p w14:paraId="32EC58A4" w14:textId="77777777" w:rsidR="005463C6" w:rsidRPr="005463C6" w:rsidRDefault="005463C6" w:rsidP="005463C6">
      <w:pPr>
        <w:pStyle w:val="Bibliography"/>
        <w:rPr>
          <w:rFonts w:ascii="Calibri" w:cs="Calibri"/>
        </w:rPr>
      </w:pPr>
      <w:r w:rsidRPr="005463C6">
        <w:rPr>
          <w:rFonts w:ascii="Calibri" w:cs="Calibri"/>
        </w:rPr>
        <w:t xml:space="preserve">9. </w:t>
      </w:r>
      <w:r w:rsidRPr="005463C6">
        <w:rPr>
          <w:rFonts w:ascii="Calibri" w:cs="Calibri"/>
        </w:rPr>
        <w:tab/>
        <w:t xml:space="preserve">Svenson, K.L.; </w:t>
      </w:r>
      <w:proofErr w:type="spellStart"/>
      <w:r w:rsidRPr="005463C6">
        <w:rPr>
          <w:rFonts w:ascii="Calibri" w:cs="Calibri"/>
        </w:rPr>
        <w:t>Gatti</w:t>
      </w:r>
      <w:proofErr w:type="spellEnd"/>
      <w:r w:rsidRPr="005463C6">
        <w:rPr>
          <w:rFonts w:ascii="Calibri" w:cs="Calibri"/>
        </w:rPr>
        <w:t xml:space="preserve">, D.M.; </w:t>
      </w:r>
      <w:proofErr w:type="spellStart"/>
      <w:r w:rsidRPr="005463C6">
        <w:rPr>
          <w:rFonts w:ascii="Calibri" w:cs="Calibri"/>
        </w:rPr>
        <w:t>Valdar</w:t>
      </w:r>
      <w:proofErr w:type="spellEnd"/>
      <w:r w:rsidRPr="005463C6">
        <w:rPr>
          <w:rFonts w:ascii="Calibri" w:cs="Calibri"/>
        </w:rPr>
        <w:t xml:space="preserve">, W.; Welsh, C.E.; Cheng, R.; </w:t>
      </w:r>
      <w:proofErr w:type="spellStart"/>
      <w:r w:rsidRPr="005463C6">
        <w:rPr>
          <w:rFonts w:ascii="Calibri" w:cs="Calibri"/>
        </w:rPr>
        <w:t>Chesler</w:t>
      </w:r>
      <w:proofErr w:type="spellEnd"/>
      <w:r w:rsidRPr="005463C6">
        <w:rPr>
          <w:rFonts w:ascii="Calibri" w:cs="Calibri"/>
        </w:rPr>
        <w:t xml:space="preserve">, E.J.; Palmer, A.A.; McMillan, L.; Churchill, G.A. High-Resolution Genetic Mapping Using the Mouse Diversity Outbred Population. </w:t>
      </w:r>
      <w:r w:rsidRPr="005463C6">
        <w:rPr>
          <w:rFonts w:ascii="Calibri" w:cs="Calibri"/>
          <w:i/>
          <w:iCs/>
        </w:rPr>
        <w:t>Genetics</w:t>
      </w:r>
      <w:r w:rsidRPr="005463C6">
        <w:rPr>
          <w:rFonts w:ascii="Calibri" w:cs="Calibri"/>
        </w:rPr>
        <w:t xml:space="preserve"> </w:t>
      </w:r>
      <w:r w:rsidRPr="005463C6">
        <w:rPr>
          <w:rFonts w:ascii="Calibri" w:cs="Calibri"/>
          <w:b/>
          <w:bCs/>
        </w:rPr>
        <w:t>2012</w:t>
      </w:r>
      <w:r w:rsidRPr="005463C6">
        <w:rPr>
          <w:rFonts w:ascii="Calibri" w:cs="Calibri"/>
        </w:rPr>
        <w:t xml:space="preserve">, </w:t>
      </w:r>
      <w:r w:rsidRPr="005463C6">
        <w:rPr>
          <w:rFonts w:ascii="Calibri" w:cs="Calibri"/>
          <w:i/>
          <w:iCs/>
        </w:rPr>
        <w:t>190</w:t>
      </w:r>
      <w:r w:rsidRPr="005463C6">
        <w:rPr>
          <w:rFonts w:ascii="Calibri" w:cs="Calibri"/>
        </w:rPr>
        <w:t>, 437–447, doi:10.1534/genetics.111.132597.</w:t>
      </w:r>
    </w:p>
    <w:p w14:paraId="30114892" w14:textId="77777777" w:rsidR="005463C6" w:rsidRPr="005463C6" w:rsidRDefault="005463C6" w:rsidP="005463C6">
      <w:pPr>
        <w:pStyle w:val="Bibliography"/>
        <w:rPr>
          <w:rFonts w:ascii="Calibri" w:cs="Calibri"/>
        </w:rPr>
      </w:pPr>
      <w:r w:rsidRPr="005463C6">
        <w:rPr>
          <w:rFonts w:ascii="Calibri" w:cs="Calibri"/>
        </w:rPr>
        <w:t xml:space="preserve">10. </w:t>
      </w:r>
      <w:r w:rsidRPr="005463C6">
        <w:rPr>
          <w:rFonts w:ascii="Calibri" w:cs="Calibri"/>
        </w:rPr>
        <w:tab/>
      </w:r>
      <w:proofErr w:type="spellStart"/>
      <w:r w:rsidRPr="005463C6">
        <w:rPr>
          <w:rFonts w:ascii="Calibri" w:cs="Calibri"/>
        </w:rPr>
        <w:t>Andreux</w:t>
      </w:r>
      <w:proofErr w:type="spellEnd"/>
      <w:r w:rsidRPr="005463C6">
        <w:rPr>
          <w:rFonts w:ascii="Calibri" w:cs="Calibri"/>
        </w:rPr>
        <w:t xml:space="preserve">, P.A.; Williams, E.G.; </w:t>
      </w:r>
      <w:proofErr w:type="spellStart"/>
      <w:r w:rsidRPr="005463C6">
        <w:rPr>
          <w:rFonts w:ascii="Calibri" w:cs="Calibri"/>
        </w:rPr>
        <w:t>Koutnikova</w:t>
      </w:r>
      <w:proofErr w:type="spellEnd"/>
      <w:r w:rsidRPr="005463C6">
        <w:rPr>
          <w:rFonts w:ascii="Calibri" w:cs="Calibri"/>
        </w:rPr>
        <w:t xml:space="preserve">, H.; </w:t>
      </w:r>
      <w:proofErr w:type="spellStart"/>
      <w:r w:rsidRPr="005463C6">
        <w:rPr>
          <w:rFonts w:ascii="Calibri" w:cs="Calibri"/>
        </w:rPr>
        <w:t>Houtkooper</w:t>
      </w:r>
      <w:proofErr w:type="spellEnd"/>
      <w:r w:rsidRPr="005463C6">
        <w:rPr>
          <w:rFonts w:ascii="Calibri" w:cs="Calibri"/>
        </w:rPr>
        <w:t xml:space="preserve">, R.H.H.; </w:t>
      </w:r>
      <w:proofErr w:type="spellStart"/>
      <w:r w:rsidRPr="005463C6">
        <w:rPr>
          <w:rFonts w:ascii="Calibri" w:cs="Calibri"/>
        </w:rPr>
        <w:t>Champy</w:t>
      </w:r>
      <w:proofErr w:type="spellEnd"/>
      <w:r w:rsidRPr="005463C6">
        <w:rPr>
          <w:rFonts w:ascii="Calibri" w:cs="Calibri"/>
        </w:rPr>
        <w:t xml:space="preserve">, M.-F.F.; Henry, H.; </w:t>
      </w:r>
      <w:proofErr w:type="spellStart"/>
      <w:r w:rsidRPr="005463C6">
        <w:rPr>
          <w:rFonts w:ascii="Calibri" w:cs="Calibri"/>
        </w:rPr>
        <w:t>Schoonjans</w:t>
      </w:r>
      <w:proofErr w:type="spellEnd"/>
      <w:r w:rsidRPr="005463C6">
        <w:rPr>
          <w:rFonts w:ascii="Calibri" w:cs="Calibri"/>
        </w:rPr>
        <w:t xml:space="preserve">, K.; Williams, R.W.; </w:t>
      </w:r>
      <w:proofErr w:type="spellStart"/>
      <w:r w:rsidRPr="005463C6">
        <w:rPr>
          <w:rFonts w:ascii="Calibri" w:cs="Calibri"/>
        </w:rPr>
        <w:t>Auwerx</w:t>
      </w:r>
      <w:proofErr w:type="spellEnd"/>
      <w:r w:rsidRPr="005463C6">
        <w:rPr>
          <w:rFonts w:ascii="Calibri" w:cs="Calibri"/>
        </w:rPr>
        <w:t xml:space="preserve">, J. Systems Genetics of Metabolism: The Use of the BXD Murine Reference Panel for </w:t>
      </w:r>
      <w:proofErr w:type="spellStart"/>
      <w:r w:rsidRPr="005463C6">
        <w:rPr>
          <w:rFonts w:ascii="Calibri" w:cs="Calibri"/>
        </w:rPr>
        <w:t>Multiscalar</w:t>
      </w:r>
      <w:proofErr w:type="spellEnd"/>
      <w:r w:rsidRPr="005463C6">
        <w:rPr>
          <w:rFonts w:ascii="Calibri" w:cs="Calibri"/>
        </w:rPr>
        <w:t xml:space="preserve"> Integration of Traits. </w:t>
      </w:r>
      <w:r w:rsidRPr="005463C6">
        <w:rPr>
          <w:rFonts w:ascii="Calibri" w:cs="Calibri"/>
          <w:i/>
          <w:iCs/>
        </w:rPr>
        <w:t>Cell</w:t>
      </w:r>
      <w:r w:rsidRPr="005463C6">
        <w:rPr>
          <w:rFonts w:ascii="Calibri" w:cs="Calibri"/>
        </w:rPr>
        <w:t xml:space="preserve"> </w:t>
      </w:r>
      <w:r w:rsidRPr="005463C6">
        <w:rPr>
          <w:rFonts w:ascii="Calibri" w:cs="Calibri"/>
          <w:b/>
          <w:bCs/>
        </w:rPr>
        <w:t>2012</w:t>
      </w:r>
      <w:r w:rsidRPr="005463C6">
        <w:rPr>
          <w:rFonts w:ascii="Calibri" w:cs="Calibri"/>
        </w:rPr>
        <w:t xml:space="preserve">, </w:t>
      </w:r>
      <w:r w:rsidRPr="005463C6">
        <w:rPr>
          <w:rFonts w:ascii="Calibri" w:cs="Calibri"/>
          <w:i/>
          <w:iCs/>
        </w:rPr>
        <w:t>150</w:t>
      </w:r>
      <w:r w:rsidRPr="005463C6">
        <w:rPr>
          <w:rFonts w:ascii="Calibri" w:cs="Calibri"/>
        </w:rPr>
        <w:t xml:space="preserve">, 1287–1299, </w:t>
      </w:r>
      <w:proofErr w:type="gramStart"/>
      <w:r w:rsidRPr="005463C6">
        <w:rPr>
          <w:rFonts w:ascii="Calibri" w:cs="Calibri"/>
        </w:rPr>
        <w:t>doi:10.1016/j.cell</w:t>
      </w:r>
      <w:proofErr w:type="gramEnd"/>
      <w:r w:rsidRPr="005463C6">
        <w:rPr>
          <w:rFonts w:ascii="Calibri" w:cs="Calibri"/>
        </w:rPr>
        <w:t>.2012.08.012.</w:t>
      </w:r>
    </w:p>
    <w:p w14:paraId="2219DD56" w14:textId="77777777" w:rsidR="005463C6" w:rsidRPr="005463C6" w:rsidRDefault="005463C6" w:rsidP="005463C6">
      <w:pPr>
        <w:pStyle w:val="Bibliography"/>
        <w:rPr>
          <w:rFonts w:ascii="Calibri" w:cs="Calibri"/>
        </w:rPr>
      </w:pPr>
      <w:r w:rsidRPr="005463C6">
        <w:rPr>
          <w:rFonts w:ascii="Calibri" w:cs="Calibri"/>
        </w:rPr>
        <w:t xml:space="preserve">11. </w:t>
      </w:r>
      <w:r w:rsidRPr="005463C6">
        <w:rPr>
          <w:rFonts w:ascii="Calibri" w:cs="Calibri"/>
        </w:rPr>
        <w:tab/>
        <w:t xml:space="preserve">Mulligan, M.K.; </w:t>
      </w:r>
      <w:proofErr w:type="spellStart"/>
      <w:r w:rsidRPr="005463C6">
        <w:rPr>
          <w:rFonts w:ascii="Calibri" w:cs="Calibri"/>
        </w:rPr>
        <w:t>Mozhui</w:t>
      </w:r>
      <w:proofErr w:type="spellEnd"/>
      <w:r w:rsidRPr="005463C6">
        <w:rPr>
          <w:rFonts w:ascii="Calibri" w:cs="Calibri"/>
        </w:rPr>
        <w:t xml:space="preserve">, K.; </w:t>
      </w:r>
      <w:proofErr w:type="spellStart"/>
      <w:r w:rsidRPr="005463C6">
        <w:rPr>
          <w:rFonts w:ascii="Calibri" w:cs="Calibri"/>
        </w:rPr>
        <w:t>Prins</w:t>
      </w:r>
      <w:proofErr w:type="spellEnd"/>
      <w:r w:rsidRPr="005463C6">
        <w:rPr>
          <w:rFonts w:ascii="Calibri" w:cs="Calibri"/>
        </w:rPr>
        <w:t xml:space="preserve">, P.; Williams, R.W. </w:t>
      </w:r>
      <w:proofErr w:type="spellStart"/>
      <w:r w:rsidRPr="005463C6">
        <w:rPr>
          <w:rFonts w:ascii="Calibri" w:cs="Calibri"/>
        </w:rPr>
        <w:t>GeneNetwork</w:t>
      </w:r>
      <w:proofErr w:type="spellEnd"/>
      <w:r w:rsidRPr="005463C6">
        <w:rPr>
          <w:rFonts w:ascii="Calibri" w:cs="Calibri"/>
        </w:rPr>
        <w:t xml:space="preserve">: A Toolbox for Systems Genetics. In </w:t>
      </w:r>
      <w:r w:rsidRPr="005463C6">
        <w:rPr>
          <w:rFonts w:ascii="Calibri" w:cs="Calibri"/>
          <w:i/>
          <w:iCs/>
        </w:rPr>
        <w:t>Methods in Molecular Biology</w:t>
      </w:r>
      <w:r w:rsidRPr="005463C6">
        <w:rPr>
          <w:rFonts w:ascii="Calibri" w:cs="Calibri"/>
        </w:rPr>
        <w:t>; 2017; Vol. 331, pp. 75–120 ISBN 978-1-4939-6427-7.</w:t>
      </w:r>
    </w:p>
    <w:p w14:paraId="554CECFB" w14:textId="77777777" w:rsidR="005463C6" w:rsidRPr="005463C6" w:rsidRDefault="005463C6" w:rsidP="005463C6">
      <w:pPr>
        <w:pStyle w:val="Bibliography"/>
        <w:rPr>
          <w:rFonts w:ascii="Calibri" w:cs="Calibri"/>
        </w:rPr>
      </w:pPr>
      <w:r w:rsidRPr="005463C6">
        <w:rPr>
          <w:rFonts w:ascii="Calibri" w:cs="Calibri"/>
        </w:rPr>
        <w:t xml:space="preserve">12. </w:t>
      </w:r>
      <w:r w:rsidRPr="005463C6">
        <w:rPr>
          <w:rFonts w:ascii="Calibri" w:cs="Calibri"/>
        </w:rPr>
        <w:tab/>
        <w:t xml:space="preserve">Sloan, Z.; Arends, D.; Broman, K.W.; Centeno, A.; </w:t>
      </w:r>
      <w:proofErr w:type="spellStart"/>
      <w:r w:rsidRPr="005463C6">
        <w:rPr>
          <w:rFonts w:ascii="Calibri" w:cs="Calibri"/>
        </w:rPr>
        <w:t>Furlotte</w:t>
      </w:r>
      <w:proofErr w:type="spellEnd"/>
      <w:r w:rsidRPr="005463C6">
        <w:rPr>
          <w:rFonts w:ascii="Calibri" w:cs="Calibri"/>
        </w:rPr>
        <w:t xml:space="preserve">, N.; </w:t>
      </w:r>
      <w:proofErr w:type="spellStart"/>
      <w:r w:rsidRPr="005463C6">
        <w:rPr>
          <w:rFonts w:ascii="Calibri" w:cs="Calibri"/>
        </w:rPr>
        <w:t>Nijveen</w:t>
      </w:r>
      <w:proofErr w:type="spellEnd"/>
      <w:r w:rsidRPr="005463C6">
        <w:rPr>
          <w:rFonts w:ascii="Calibri" w:cs="Calibri"/>
        </w:rPr>
        <w:t xml:space="preserve">, H.; Yan, L.; Zhou, X.; Williams, R.W.; </w:t>
      </w:r>
      <w:proofErr w:type="spellStart"/>
      <w:r w:rsidRPr="005463C6">
        <w:rPr>
          <w:rFonts w:ascii="Calibri" w:cs="Calibri"/>
        </w:rPr>
        <w:t>Prins</w:t>
      </w:r>
      <w:proofErr w:type="spellEnd"/>
      <w:r w:rsidRPr="005463C6">
        <w:rPr>
          <w:rFonts w:ascii="Calibri" w:cs="Calibri"/>
        </w:rPr>
        <w:t xml:space="preserve">, P. </w:t>
      </w:r>
      <w:proofErr w:type="spellStart"/>
      <w:r w:rsidRPr="005463C6">
        <w:rPr>
          <w:rFonts w:ascii="Calibri" w:cs="Calibri"/>
        </w:rPr>
        <w:t>GeneNetwork</w:t>
      </w:r>
      <w:proofErr w:type="spellEnd"/>
      <w:r w:rsidRPr="005463C6">
        <w:rPr>
          <w:rFonts w:ascii="Calibri" w:cs="Calibri"/>
        </w:rPr>
        <w:t xml:space="preserve">: Framework for Web-Based Genetics. </w:t>
      </w:r>
      <w:r w:rsidRPr="005463C6">
        <w:rPr>
          <w:rFonts w:ascii="Calibri" w:cs="Calibri"/>
          <w:i/>
          <w:iCs/>
        </w:rPr>
        <w:t>Journal of Open Source Software</w:t>
      </w:r>
      <w:r w:rsidRPr="005463C6">
        <w:rPr>
          <w:rFonts w:ascii="Calibri" w:cs="Calibri"/>
        </w:rPr>
        <w:t xml:space="preserve"> </w:t>
      </w:r>
      <w:r w:rsidRPr="005463C6">
        <w:rPr>
          <w:rFonts w:ascii="Calibri" w:cs="Calibri"/>
          <w:b/>
          <w:bCs/>
        </w:rPr>
        <w:t>2016</w:t>
      </w:r>
      <w:r w:rsidRPr="005463C6">
        <w:rPr>
          <w:rFonts w:ascii="Calibri" w:cs="Calibri"/>
        </w:rPr>
        <w:t xml:space="preserve">, </w:t>
      </w:r>
      <w:r w:rsidRPr="005463C6">
        <w:rPr>
          <w:rFonts w:ascii="Calibri" w:cs="Calibri"/>
          <w:i/>
          <w:iCs/>
        </w:rPr>
        <w:t>1</w:t>
      </w:r>
      <w:r w:rsidRPr="005463C6">
        <w:rPr>
          <w:rFonts w:ascii="Calibri" w:cs="Calibri"/>
        </w:rPr>
        <w:t>, 25, doi:10.21105/joss.00025.</w:t>
      </w:r>
    </w:p>
    <w:p w14:paraId="032C30A1" w14:textId="77777777" w:rsidR="005463C6" w:rsidRPr="005463C6" w:rsidRDefault="005463C6" w:rsidP="005463C6">
      <w:pPr>
        <w:pStyle w:val="Bibliography"/>
        <w:rPr>
          <w:rFonts w:ascii="Calibri" w:cs="Calibri"/>
        </w:rPr>
      </w:pPr>
      <w:r w:rsidRPr="005463C6">
        <w:rPr>
          <w:rFonts w:ascii="Calibri" w:cs="Calibri"/>
        </w:rPr>
        <w:t xml:space="preserve">13. </w:t>
      </w:r>
      <w:r w:rsidRPr="005463C6">
        <w:rPr>
          <w:rFonts w:ascii="Calibri" w:cs="Calibri"/>
        </w:rPr>
        <w:tab/>
        <w:t>R Core Team R: A Language and Environment for Statistical Computing 2019.</w:t>
      </w:r>
    </w:p>
    <w:p w14:paraId="515242FD" w14:textId="77777777" w:rsidR="005463C6" w:rsidRPr="005463C6" w:rsidRDefault="005463C6" w:rsidP="005463C6">
      <w:pPr>
        <w:pStyle w:val="Bibliography"/>
        <w:rPr>
          <w:rFonts w:ascii="Calibri" w:cs="Calibri"/>
        </w:rPr>
      </w:pPr>
      <w:r w:rsidRPr="005463C6">
        <w:rPr>
          <w:rFonts w:ascii="Calibri" w:cs="Calibri"/>
        </w:rPr>
        <w:t xml:space="preserve">14. </w:t>
      </w:r>
      <w:r w:rsidRPr="005463C6">
        <w:rPr>
          <w:rFonts w:ascii="Calibri" w:cs="Calibri"/>
        </w:rPr>
        <w:tab/>
      </w:r>
      <w:proofErr w:type="spellStart"/>
      <w:r w:rsidRPr="005463C6">
        <w:rPr>
          <w:rFonts w:ascii="Calibri" w:cs="Calibri"/>
        </w:rPr>
        <w:t>Therneau</w:t>
      </w:r>
      <w:proofErr w:type="spellEnd"/>
      <w:r w:rsidRPr="005463C6">
        <w:rPr>
          <w:rFonts w:ascii="Calibri" w:cs="Calibri"/>
        </w:rPr>
        <w:t xml:space="preserve">, Terry; Atkinson, Beth </w:t>
      </w:r>
      <w:proofErr w:type="spellStart"/>
      <w:r w:rsidRPr="005463C6">
        <w:rPr>
          <w:rFonts w:ascii="Calibri" w:cs="Calibri"/>
        </w:rPr>
        <w:t>Rpart</w:t>
      </w:r>
      <w:proofErr w:type="spellEnd"/>
      <w:r w:rsidRPr="005463C6">
        <w:rPr>
          <w:rFonts w:ascii="Calibri" w:cs="Calibri"/>
        </w:rPr>
        <w:t>: Recursive Partitioning and Regression Trees.</w:t>
      </w:r>
    </w:p>
    <w:p w14:paraId="5BE0CE16" w14:textId="77777777" w:rsidR="005463C6" w:rsidRPr="005463C6" w:rsidRDefault="005463C6" w:rsidP="005463C6">
      <w:pPr>
        <w:pStyle w:val="Bibliography"/>
        <w:rPr>
          <w:rFonts w:ascii="Calibri" w:cs="Calibri"/>
        </w:rPr>
      </w:pPr>
      <w:r w:rsidRPr="005463C6">
        <w:rPr>
          <w:rFonts w:ascii="Calibri" w:cs="Calibri"/>
        </w:rPr>
        <w:t xml:space="preserve">15. </w:t>
      </w:r>
      <w:r w:rsidRPr="005463C6">
        <w:rPr>
          <w:rFonts w:ascii="Calibri" w:cs="Calibri"/>
        </w:rPr>
        <w:tab/>
        <w:t>Ben-</w:t>
      </w:r>
      <w:proofErr w:type="spellStart"/>
      <w:r w:rsidRPr="005463C6">
        <w:rPr>
          <w:rFonts w:ascii="Calibri" w:cs="Calibri"/>
        </w:rPr>
        <w:t>Shachar</w:t>
      </w:r>
      <w:proofErr w:type="spellEnd"/>
      <w:r w:rsidRPr="005463C6">
        <w:rPr>
          <w:rFonts w:ascii="Calibri" w:cs="Calibri"/>
        </w:rPr>
        <w:t xml:space="preserve">, M.S.; </w:t>
      </w:r>
      <w:proofErr w:type="spellStart"/>
      <w:r w:rsidRPr="005463C6">
        <w:rPr>
          <w:rFonts w:ascii="Calibri" w:cs="Calibri"/>
        </w:rPr>
        <w:t>Lüdecke</w:t>
      </w:r>
      <w:proofErr w:type="spellEnd"/>
      <w:r w:rsidRPr="005463C6">
        <w:rPr>
          <w:rFonts w:ascii="Calibri" w:cs="Calibri"/>
        </w:rPr>
        <w:t xml:space="preserve">, D.; Makowski, D. </w:t>
      </w:r>
      <w:proofErr w:type="spellStart"/>
      <w:r w:rsidRPr="005463C6">
        <w:rPr>
          <w:rFonts w:ascii="Calibri" w:cs="Calibri"/>
        </w:rPr>
        <w:t>Effectsize</w:t>
      </w:r>
      <w:proofErr w:type="spellEnd"/>
      <w:r w:rsidRPr="005463C6">
        <w:rPr>
          <w:rFonts w:ascii="Calibri" w:cs="Calibri"/>
        </w:rPr>
        <w:t xml:space="preserve">: Estimation of Effect Size Indices and Standardized Parameters. </w:t>
      </w:r>
      <w:r w:rsidRPr="005463C6">
        <w:rPr>
          <w:rFonts w:ascii="Calibri" w:cs="Calibri"/>
          <w:i/>
          <w:iCs/>
        </w:rPr>
        <w:t>Journal of Open Source Software</w:t>
      </w:r>
      <w:r w:rsidRPr="005463C6">
        <w:rPr>
          <w:rFonts w:ascii="Calibri" w:cs="Calibri"/>
        </w:rPr>
        <w:t xml:space="preserve"> </w:t>
      </w:r>
      <w:r w:rsidRPr="005463C6">
        <w:rPr>
          <w:rFonts w:ascii="Calibri" w:cs="Calibri"/>
          <w:b/>
          <w:bCs/>
        </w:rPr>
        <w:t>2020</w:t>
      </w:r>
      <w:r w:rsidRPr="005463C6">
        <w:rPr>
          <w:rFonts w:ascii="Calibri" w:cs="Calibri"/>
        </w:rPr>
        <w:t xml:space="preserve">, </w:t>
      </w:r>
      <w:r w:rsidRPr="005463C6">
        <w:rPr>
          <w:rFonts w:ascii="Calibri" w:cs="Calibri"/>
          <w:i/>
          <w:iCs/>
        </w:rPr>
        <w:t>5</w:t>
      </w:r>
      <w:r w:rsidRPr="005463C6">
        <w:rPr>
          <w:rFonts w:ascii="Calibri" w:cs="Calibri"/>
        </w:rPr>
        <w:t>, 2815, doi:10.21105/joss.02815.</w:t>
      </w:r>
    </w:p>
    <w:p w14:paraId="5A4EFB3B" w14:textId="77777777" w:rsidR="005463C6" w:rsidRPr="005463C6" w:rsidRDefault="005463C6" w:rsidP="005463C6">
      <w:pPr>
        <w:pStyle w:val="Bibliography"/>
        <w:rPr>
          <w:rFonts w:ascii="Calibri" w:cs="Calibri"/>
        </w:rPr>
      </w:pPr>
      <w:r w:rsidRPr="005463C6">
        <w:rPr>
          <w:rFonts w:ascii="Calibri" w:cs="Calibri"/>
        </w:rPr>
        <w:lastRenderedPageBreak/>
        <w:t xml:space="preserve">16. </w:t>
      </w:r>
      <w:r w:rsidRPr="005463C6">
        <w:rPr>
          <w:rFonts w:ascii="Calibri" w:cs="Calibri"/>
        </w:rPr>
        <w:tab/>
      </w:r>
      <w:proofErr w:type="spellStart"/>
      <w:r w:rsidRPr="005463C6">
        <w:rPr>
          <w:rFonts w:ascii="Calibri" w:cs="Calibri"/>
        </w:rPr>
        <w:t>Olejnik</w:t>
      </w:r>
      <w:proofErr w:type="spellEnd"/>
      <w:r w:rsidRPr="005463C6">
        <w:rPr>
          <w:rFonts w:ascii="Calibri" w:cs="Calibri"/>
        </w:rPr>
        <w:t xml:space="preserve">, S.; </w:t>
      </w:r>
      <w:proofErr w:type="spellStart"/>
      <w:r w:rsidRPr="005463C6">
        <w:rPr>
          <w:rFonts w:ascii="Calibri" w:cs="Calibri"/>
        </w:rPr>
        <w:t>Algina</w:t>
      </w:r>
      <w:proofErr w:type="spellEnd"/>
      <w:r w:rsidRPr="005463C6">
        <w:rPr>
          <w:rFonts w:ascii="Calibri" w:cs="Calibri"/>
        </w:rPr>
        <w:t xml:space="preserve">, J. Generalized Eta and Omega Squared Statistics: Measures of Effect Size for Some Common Research Designs. </w:t>
      </w:r>
      <w:r w:rsidRPr="005463C6">
        <w:rPr>
          <w:rFonts w:ascii="Calibri" w:cs="Calibri"/>
          <w:i/>
          <w:iCs/>
        </w:rPr>
        <w:t>Psychological Methods</w:t>
      </w:r>
      <w:r w:rsidRPr="005463C6">
        <w:rPr>
          <w:rFonts w:ascii="Calibri" w:cs="Calibri"/>
        </w:rPr>
        <w:t xml:space="preserve"> </w:t>
      </w:r>
      <w:r w:rsidRPr="005463C6">
        <w:rPr>
          <w:rFonts w:ascii="Calibri" w:cs="Calibri"/>
          <w:b/>
          <w:bCs/>
        </w:rPr>
        <w:t>2003</w:t>
      </w:r>
      <w:r w:rsidRPr="005463C6">
        <w:rPr>
          <w:rFonts w:ascii="Calibri" w:cs="Calibri"/>
        </w:rPr>
        <w:t xml:space="preserve">, </w:t>
      </w:r>
      <w:r w:rsidRPr="005463C6">
        <w:rPr>
          <w:rFonts w:ascii="Calibri" w:cs="Calibri"/>
          <w:i/>
          <w:iCs/>
        </w:rPr>
        <w:t>8</w:t>
      </w:r>
      <w:r w:rsidRPr="005463C6">
        <w:rPr>
          <w:rFonts w:ascii="Calibri" w:cs="Calibri"/>
        </w:rPr>
        <w:t>, 434–447, doi:10.1037/1082-989X.8.4.434.</w:t>
      </w:r>
    </w:p>
    <w:p w14:paraId="2308ED16" w14:textId="77777777" w:rsidR="005463C6" w:rsidRPr="005463C6" w:rsidRDefault="005463C6" w:rsidP="005463C6">
      <w:pPr>
        <w:pStyle w:val="Bibliography"/>
        <w:rPr>
          <w:rFonts w:ascii="Calibri" w:cs="Calibri"/>
        </w:rPr>
      </w:pPr>
      <w:r w:rsidRPr="005463C6">
        <w:rPr>
          <w:rFonts w:ascii="Calibri" w:cs="Calibri"/>
        </w:rPr>
        <w:t xml:space="preserve">17. </w:t>
      </w:r>
      <w:r w:rsidRPr="005463C6">
        <w:rPr>
          <w:rFonts w:ascii="Calibri" w:cs="Calibri"/>
        </w:rPr>
        <w:tab/>
        <w:t xml:space="preserve">Tingley, D.; Yamamoto, T.; Hirose, K.; </w:t>
      </w:r>
      <w:proofErr w:type="spellStart"/>
      <w:r w:rsidRPr="005463C6">
        <w:rPr>
          <w:rFonts w:ascii="Calibri" w:cs="Calibri"/>
        </w:rPr>
        <w:t>Keele</w:t>
      </w:r>
      <w:proofErr w:type="spellEnd"/>
      <w:r w:rsidRPr="005463C6">
        <w:rPr>
          <w:rFonts w:ascii="Calibri" w:cs="Calibri"/>
        </w:rPr>
        <w:t xml:space="preserve">, L.; Imai, K. Mediation: R Package for Causal Mediation Analysis. </w:t>
      </w:r>
      <w:r w:rsidRPr="005463C6">
        <w:rPr>
          <w:rFonts w:ascii="Calibri" w:cs="Calibri"/>
          <w:i/>
          <w:iCs/>
        </w:rPr>
        <w:t>Journal of Statistical Software</w:t>
      </w:r>
      <w:r w:rsidRPr="005463C6">
        <w:rPr>
          <w:rFonts w:ascii="Calibri" w:cs="Calibri"/>
        </w:rPr>
        <w:t xml:space="preserve"> </w:t>
      </w:r>
      <w:r w:rsidRPr="005463C6">
        <w:rPr>
          <w:rFonts w:ascii="Calibri" w:cs="Calibri"/>
          <w:b/>
          <w:bCs/>
        </w:rPr>
        <w:t>2014</w:t>
      </w:r>
      <w:r w:rsidRPr="005463C6">
        <w:rPr>
          <w:rFonts w:ascii="Calibri" w:cs="Calibri"/>
        </w:rPr>
        <w:t xml:space="preserve">, </w:t>
      </w:r>
      <w:r w:rsidRPr="005463C6">
        <w:rPr>
          <w:rFonts w:ascii="Calibri" w:cs="Calibri"/>
          <w:i/>
          <w:iCs/>
        </w:rPr>
        <w:t>59</w:t>
      </w:r>
      <w:r w:rsidRPr="005463C6">
        <w:rPr>
          <w:rFonts w:ascii="Calibri" w:cs="Calibri"/>
        </w:rPr>
        <w:t>, 1–38, doi:10.18637/</w:t>
      </w:r>
      <w:proofErr w:type="gramStart"/>
      <w:r w:rsidRPr="005463C6">
        <w:rPr>
          <w:rFonts w:ascii="Calibri" w:cs="Calibri"/>
        </w:rPr>
        <w:t>jss.v059.i</w:t>
      </w:r>
      <w:proofErr w:type="gramEnd"/>
      <w:r w:rsidRPr="005463C6">
        <w:rPr>
          <w:rFonts w:ascii="Calibri" w:cs="Calibri"/>
        </w:rPr>
        <w:t>05.</w:t>
      </w:r>
    </w:p>
    <w:p w14:paraId="287C38FD" w14:textId="77777777" w:rsidR="005463C6" w:rsidRPr="005463C6" w:rsidRDefault="005463C6" w:rsidP="005463C6">
      <w:pPr>
        <w:pStyle w:val="Bibliography"/>
        <w:rPr>
          <w:rFonts w:ascii="Calibri" w:cs="Calibri"/>
        </w:rPr>
      </w:pPr>
      <w:r w:rsidRPr="005463C6">
        <w:rPr>
          <w:rFonts w:ascii="Calibri" w:cs="Calibri"/>
        </w:rPr>
        <w:t xml:space="preserve">18. </w:t>
      </w:r>
      <w:r w:rsidRPr="005463C6">
        <w:rPr>
          <w:rFonts w:ascii="Calibri" w:cs="Calibri"/>
        </w:rPr>
        <w:tab/>
        <w:t xml:space="preserve">Preacher, K.J.; Hayes, A.F. Asymptotic and Resampling Strategies for Assessing and Comparing Indirect Effects in Multiple Mediator Models. </w:t>
      </w:r>
      <w:r w:rsidRPr="005463C6">
        <w:rPr>
          <w:rFonts w:ascii="Calibri" w:cs="Calibri"/>
          <w:i/>
          <w:iCs/>
        </w:rPr>
        <w:t>Behavior Research Methods</w:t>
      </w:r>
      <w:r w:rsidRPr="005463C6">
        <w:rPr>
          <w:rFonts w:ascii="Calibri" w:cs="Calibri"/>
        </w:rPr>
        <w:t xml:space="preserve"> </w:t>
      </w:r>
      <w:r w:rsidRPr="005463C6">
        <w:rPr>
          <w:rFonts w:ascii="Calibri" w:cs="Calibri"/>
          <w:b/>
          <w:bCs/>
        </w:rPr>
        <w:t>2008</w:t>
      </w:r>
      <w:r w:rsidRPr="005463C6">
        <w:rPr>
          <w:rFonts w:ascii="Calibri" w:cs="Calibri"/>
        </w:rPr>
        <w:t xml:space="preserve">, </w:t>
      </w:r>
      <w:r w:rsidRPr="005463C6">
        <w:rPr>
          <w:rFonts w:ascii="Calibri" w:cs="Calibri"/>
          <w:i/>
          <w:iCs/>
        </w:rPr>
        <w:t>40</w:t>
      </w:r>
      <w:r w:rsidRPr="005463C6">
        <w:rPr>
          <w:rFonts w:ascii="Calibri" w:cs="Calibri"/>
        </w:rPr>
        <w:t>, 879–891, doi:10.3758/BRM.40.3.879.</w:t>
      </w:r>
    </w:p>
    <w:p w14:paraId="40A30D23" w14:textId="77777777" w:rsidR="005463C6" w:rsidRPr="005463C6" w:rsidRDefault="005463C6" w:rsidP="005463C6">
      <w:pPr>
        <w:pStyle w:val="Bibliography"/>
        <w:rPr>
          <w:rFonts w:ascii="Calibri" w:cs="Calibri"/>
        </w:rPr>
      </w:pPr>
      <w:r w:rsidRPr="005463C6">
        <w:rPr>
          <w:rFonts w:ascii="Calibri" w:cs="Calibri"/>
        </w:rPr>
        <w:t xml:space="preserve">19. </w:t>
      </w:r>
      <w:r w:rsidRPr="005463C6">
        <w:rPr>
          <w:rFonts w:ascii="Calibri" w:cs="Calibri"/>
        </w:rPr>
        <w:tab/>
        <w:t xml:space="preserve">Lind, L.; Jakobsson, S.; </w:t>
      </w:r>
      <w:proofErr w:type="spellStart"/>
      <w:r w:rsidRPr="005463C6">
        <w:rPr>
          <w:rFonts w:ascii="Calibri" w:cs="Calibri"/>
        </w:rPr>
        <w:t>Lithell</w:t>
      </w:r>
      <w:proofErr w:type="spellEnd"/>
      <w:r w:rsidRPr="005463C6">
        <w:rPr>
          <w:rFonts w:ascii="Calibri" w:cs="Calibri"/>
        </w:rPr>
        <w:t xml:space="preserve">, H.; </w:t>
      </w:r>
      <w:proofErr w:type="spellStart"/>
      <w:r w:rsidRPr="005463C6">
        <w:rPr>
          <w:rFonts w:ascii="Calibri" w:cs="Calibri"/>
        </w:rPr>
        <w:t>Wengle</w:t>
      </w:r>
      <w:proofErr w:type="spellEnd"/>
      <w:r w:rsidRPr="005463C6">
        <w:rPr>
          <w:rFonts w:ascii="Calibri" w:cs="Calibri"/>
        </w:rPr>
        <w:t xml:space="preserve">, B.; </w:t>
      </w:r>
      <w:proofErr w:type="spellStart"/>
      <w:r w:rsidRPr="005463C6">
        <w:rPr>
          <w:rFonts w:ascii="Calibri" w:cs="Calibri"/>
        </w:rPr>
        <w:t>Ljunghall</w:t>
      </w:r>
      <w:proofErr w:type="spellEnd"/>
      <w:r w:rsidRPr="005463C6">
        <w:rPr>
          <w:rFonts w:ascii="Calibri" w:cs="Calibri"/>
        </w:rPr>
        <w:t xml:space="preserve">, S. Relation of Serum Calcium Concentration to Metabolic Risk Factors for Cardiovascular Disease. </w:t>
      </w:r>
      <w:r w:rsidRPr="005463C6">
        <w:rPr>
          <w:rFonts w:ascii="Calibri" w:cs="Calibri"/>
          <w:i/>
          <w:iCs/>
        </w:rPr>
        <w:t>BMJ</w:t>
      </w:r>
      <w:r w:rsidRPr="005463C6">
        <w:rPr>
          <w:rFonts w:ascii="Calibri" w:cs="Calibri"/>
        </w:rPr>
        <w:t xml:space="preserve"> </w:t>
      </w:r>
      <w:r w:rsidRPr="005463C6">
        <w:rPr>
          <w:rFonts w:ascii="Calibri" w:cs="Calibri"/>
          <w:b/>
          <w:bCs/>
        </w:rPr>
        <w:t>1988</w:t>
      </w:r>
      <w:r w:rsidRPr="005463C6">
        <w:rPr>
          <w:rFonts w:ascii="Calibri" w:cs="Calibri"/>
        </w:rPr>
        <w:t xml:space="preserve">, </w:t>
      </w:r>
      <w:r w:rsidRPr="005463C6">
        <w:rPr>
          <w:rFonts w:ascii="Calibri" w:cs="Calibri"/>
          <w:i/>
          <w:iCs/>
        </w:rPr>
        <w:t>297</w:t>
      </w:r>
      <w:r w:rsidRPr="005463C6">
        <w:rPr>
          <w:rFonts w:ascii="Calibri" w:cs="Calibri"/>
        </w:rPr>
        <w:t>, 960–963.</w:t>
      </w:r>
    </w:p>
    <w:p w14:paraId="4A3BDFA4" w14:textId="77777777" w:rsidR="005463C6" w:rsidRPr="005463C6" w:rsidRDefault="005463C6" w:rsidP="005463C6">
      <w:pPr>
        <w:pStyle w:val="Bibliography"/>
        <w:rPr>
          <w:rFonts w:ascii="Calibri" w:cs="Calibri"/>
        </w:rPr>
      </w:pPr>
      <w:r w:rsidRPr="005463C6">
        <w:rPr>
          <w:rFonts w:ascii="Calibri" w:cs="Calibri"/>
        </w:rPr>
        <w:t xml:space="preserve">20. </w:t>
      </w:r>
      <w:r w:rsidRPr="005463C6">
        <w:rPr>
          <w:rFonts w:ascii="Calibri" w:cs="Calibri"/>
        </w:rPr>
        <w:tab/>
        <w:t xml:space="preserve">Meng, X.; Han, T.; Jiang, W.; Dong, F.; Sun, H.; Wei, W.; Yan, Y. Temporal Relationship Between Changes in Serum Calcium and Hypercholesteremia and Its Impact on Future Brachial-Ankle Pulse Wave Velocity Levels. </w:t>
      </w:r>
      <w:r w:rsidRPr="005463C6">
        <w:rPr>
          <w:rFonts w:ascii="Calibri" w:cs="Calibri"/>
          <w:i/>
          <w:iCs/>
        </w:rPr>
        <w:t>Frontiers in Nutrition</w:t>
      </w:r>
      <w:r w:rsidRPr="005463C6">
        <w:rPr>
          <w:rFonts w:ascii="Calibri" w:cs="Calibri"/>
        </w:rPr>
        <w:t xml:space="preserve"> </w:t>
      </w:r>
      <w:r w:rsidRPr="005463C6">
        <w:rPr>
          <w:rFonts w:ascii="Calibri" w:cs="Calibri"/>
          <w:b/>
          <w:bCs/>
        </w:rPr>
        <w:t>2021</w:t>
      </w:r>
      <w:r w:rsidRPr="005463C6">
        <w:rPr>
          <w:rFonts w:ascii="Calibri" w:cs="Calibri"/>
        </w:rPr>
        <w:t xml:space="preserve">, </w:t>
      </w:r>
      <w:r w:rsidRPr="005463C6">
        <w:rPr>
          <w:rFonts w:ascii="Calibri" w:cs="Calibri"/>
          <w:i/>
          <w:iCs/>
        </w:rPr>
        <w:t>8</w:t>
      </w:r>
      <w:r w:rsidRPr="005463C6">
        <w:rPr>
          <w:rFonts w:ascii="Calibri" w:cs="Calibri"/>
        </w:rPr>
        <w:t>.</w:t>
      </w:r>
    </w:p>
    <w:p w14:paraId="75FF6DF1" w14:textId="77777777" w:rsidR="005463C6" w:rsidRPr="005463C6" w:rsidRDefault="005463C6" w:rsidP="005463C6">
      <w:pPr>
        <w:pStyle w:val="Bibliography"/>
        <w:rPr>
          <w:rFonts w:ascii="Calibri" w:cs="Calibri"/>
        </w:rPr>
      </w:pPr>
      <w:r w:rsidRPr="005463C6">
        <w:rPr>
          <w:rFonts w:ascii="Calibri" w:cs="Calibri"/>
        </w:rPr>
        <w:t xml:space="preserve">21. </w:t>
      </w:r>
      <w:r w:rsidRPr="005463C6">
        <w:rPr>
          <w:rFonts w:ascii="Calibri" w:cs="Calibri"/>
        </w:rPr>
        <w:tab/>
      </w:r>
      <w:proofErr w:type="spellStart"/>
      <w:r w:rsidRPr="005463C6">
        <w:rPr>
          <w:rFonts w:ascii="Calibri" w:cs="Calibri"/>
        </w:rPr>
        <w:t>Jorde</w:t>
      </w:r>
      <w:proofErr w:type="spellEnd"/>
      <w:r w:rsidRPr="005463C6">
        <w:rPr>
          <w:rFonts w:ascii="Calibri" w:cs="Calibri"/>
        </w:rPr>
        <w:t xml:space="preserve">, R.; </w:t>
      </w:r>
      <w:proofErr w:type="spellStart"/>
      <w:r w:rsidRPr="005463C6">
        <w:rPr>
          <w:rFonts w:ascii="Calibri" w:cs="Calibri"/>
        </w:rPr>
        <w:t>Sundsfjord</w:t>
      </w:r>
      <w:proofErr w:type="spellEnd"/>
      <w:r w:rsidRPr="005463C6">
        <w:rPr>
          <w:rFonts w:ascii="Calibri" w:cs="Calibri"/>
        </w:rPr>
        <w:t xml:space="preserve">, J.; Fitzgerald, P.; </w:t>
      </w:r>
      <w:proofErr w:type="spellStart"/>
      <w:r w:rsidRPr="005463C6">
        <w:rPr>
          <w:rFonts w:ascii="Calibri" w:cs="Calibri"/>
        </w:rPr>
        <w:t>Bønaa</w:t>
      </w:r>
      <w:proofErr w:type="spellEnd"/>
      <w:r w:rsidRPr="005463C6">
        <w:rPr>
          <w:rFonts w:ascii="Calibri" w:cs="Calibri"/>
        </w:rPr>
        <w:t xml:space="preserve">, K.H. Serum Calcium and Cardiovascular Risk Factors and Diseases. </w:t>
      </w:r>
      <w:r w:rsidRPr="005463C6">
        <w:rPr>
          <w:rFonts w:ascii="Calibri" w:cs="Calibri"/>
          <w:i/>
          <w:iCs/>
        </w:rPr>
        <w:t>Hypertension</w:t>
      </w:r>
      <w:r w:rsidRPr="005463C6">
        <w:rPr>
          <w:rFonts w:ascii="Calibri" w:cs="Calibri"/>
        </w:rPr>
        <w:t xml:space="preserve"> </w:t>
      </w:r>
      <w:r w:rsidRPr="005463C6">
        <w:rPr>
          <w:rFonts w:ascii="Calibri" w:cs="Calibri"/>
          <w:b/>
          <w:bCs/>
        </w:rPr>
        <w:t>1999</w:t>
      </w:r>
      <w:r w:rsidRPr="005463C6">
        <w:rPr>
          <w:rFonts w:ascii="Calibri" w:cs="Calibri"/>
        </w:rPr>
        <w:t xml:space="preserve">, </w:t>
      </w:r>
      <w:r w:rsidRPr="005463C6">
        <w:rPr>
          <w:rFonts w:ascii="Calibri" w:cs="Calibri"/>
          <w:i/>
          <w:iCs/>
        </w:rPr>
        <w:t>34</w:t>
      </w:r>
      <w:r w:rsidRPr="005463C6">
        <w:rPr>
          <w:rFonts w:ascii="Calibri" w:cs="Calibri"/>
        </w:rPr>
        <w:t xml:space="preserve">, 484–490, </w:t>
      </w:r>
      <w:proofErr w:type="gramStart"/>
      <w:r w:rsidRPr="005463C6">
        <w:rPr>
          <w:rFonts w:ascii="Calibri" w:cs="Calibri"/>
        </w:rPr>
        <w:t>doi:10.1161/01.HYP</w:t>
      </w:r>
      <w:proofErr w:type="gramEnd"/>
      <w:r w:rsidRPr="005463C6">
        <w:rPr>
          <w:rFonts w:ascii="Calibri" w:cs="Calibri"/>
        </w:rPr>
        <w:t>.34.3.484.</w:t>
      </w:r>
    </w:p>
    <w:p w14:paraId="6329AECF" w14:textId="77777777" w:rsidR="005463C6" w:rsidRPr="005463C6" w:rsidRDefault="005463C6" w:rsidP="005463C6">
      <w:pPr>
        <w:pStyle w:val="Bibliography"/>
        <w:rPr>
          <w:rFonts w:ascii="Calibri" w:cs="Calibri"/>
        </w:rPr>
      </w:pPr>
      <w:r w:rsidRPr="005463C6">
        <w:rPr>
          <w:rFonts w:ascii="Calibri" w:cs="Calibri"/>
        </w:rPr>
        <w:t xml:space="preserve">22. </w:t>
      </w:r>
      <w:r w:rsidRPr="005463C6">
        <w:rPr>
          <w:rFonts w:ascii="Calibri" w:cs="Calibri"/>
        </w:rPr>
        <w:tab/>
        <w:t xml:space="preserve">Kennedy, A.; </w:t>
      </w:r>
      <w:proofErr w:type="spellStart"/>
      <w:r w:rsidRPr="005463C6">
        <w:rPr>
          <w:rFonts w:ascii="Calibri" w:cs="Calibri"/>
        </w:rPr>
        <w:t>Vasdev</w:t>
      </w:r>
      <w:proofErr w:type="spellEnd"/>
      <w:r w:rsidRPr="005463C6">
        <w:rPr>
          <w:rFonts w:ascii="Calibri" w:cs="Calibri"/>
        </w:rPr>
        <w:t xml:space="preserve">, S.; Randell, E.; </w:t>
      </w:r>
      <w:proofErr w:type="spellStart"/>
      <w:r w:rsidRPr="005463C6">
        <w:rPr>
          <w:rFonts w:ascii="Calibri" w:cs="Calibri"/>
        </w:rPr>
        <w:t>Xie</w:t>
      </w:r>
      <w:proofErr w:type="spellEnd"/>
      <w:r w:rsidRPr="005463C6">
        <w:rPr>
          <w:rFonts w:ascii="Calibri" w:cs="Calibri"/>
        </w:rPr>
        <w:t xml:space="preserve">, Y.-G.; Green, K.; Zhang, H.; Sun, G. Clinical Medicine: Endocrinology and Diabetes: Abnormality of Serum Lipids Are Independently Associated with Increased Serum Calcium Level in the Adult Newfoundland Population. </w:t>
      </w:r>
      <w:r w:rsidRPr="005463C6">
        <w:rPr>
          <w:rFonts w:ascii="Calibri" w:cs="Calibri"/>
          <w:i/>
          <w:iCs/>
        </w:rPr>
        <w:t>Clinical medicine. Endocrinology and diabetes</w:t>
      </w:r>
      <w:r w:rsidRPr="005463C6">
        <w:rPr>
          <w:rFonts w:ascii="Calibri" w:cs="Calibri"/>
        </w:rPr>
        <w:t xml:space="preserve"> </w:t>
      </w:r>
      <w:r w:rsidRPr="005463C6">
        <w:rPr>
          <w:rFonts w:ascii="Calibri" w:cs="Calibri"/>
          <w:b/>
          <w:bCs/>
        </w:rPr>
        <w:t>2009</w:t>
      </w:r>
      <w:r w:rsidRPr="005463C6">
        <w:rPr>
          <w:rFonts w:ascii="Calibri" w:cs="Calibri"/>
        </w:rPr>
        <w:t xml:space="preserve">, </w:t>
      </w:r>
      <w:r w:rsidRPr="005463C6">
        <w:rPr>
          <w:rFonts w:ascii="Calibri" w:cs="Calibri"/>
          <w:i/>
          <w:iCs/>
        </w:rPr>
        <w:t>2</w:t>
      </w:r>
      <w:r w:rsidRPr="005463C6">
        <w:rPr>
          <w:rFonts w:ascii="Calibri" w:cs="Calibri"/>
        </w:rPr>
        <w:t>, CMED.S2974, doi:10.4137/CMED.S2974.</w:t>
      </w:r>
    </w:p>
    <w:p w14:paraId="51242991" w14:textId="77777777" w:rsidR="005463C6" w:rsidRPr="005463C6" w:rsidRDefault="005463C6" w:rsidP="005463C6">
      <w:pPr>
        <w:pStyle w:val="Bibliography"/>
        <w:rPr>
          <w:rFonts w:ascii="Calibri" w:cs="Calibri"/>
        </w:rPr>
      </w:pPr>
      <w:r w:rsidRPr="005463C6">
        <w:rPr>
          <w:rFonts w:ascii="Calibri" w:cs="Calibri"/>
        </w:rPr>
        <w:t xml:space="preserve">23. </w:t>
      </w:r>
      <w:r w:rsidRPr="005463C6">
        <w:rPr>
          <w:rFonts w:ascii="Calibri" w:cs="Calibri"/>
        </w:rPr>
        <w:tab/>
      </w:r>
      <w:proofErr w:type="spellStart"/>
      <w:r w:rsidRPr="005463C6">
        <w:rPr>
          <w:rFonts w:ascii="Calibri" w:cs="Calibri"/>
        </w:rPr>
        <w:t>Saltevo</w:t>
      </w:r>
      <w:proofErr w:type="spellEnd"/>
      <w:r w:rsidRPr="005463C6">
        <w:rPr>
          <w:rFonts w:ascii="Calibri" w:cs="Calibri"/>
        </w:rPr>
        <w:t xml:space="preserve">, J.; </w:t>
      </w:r>
      <w:proofErr w:type="spellStart"/>
      <w:r w:rsidRPr="005463C6">
        <w:rPr>
          <w:rFonts w:ascii="Calibri" w:cs="Calibri"/>
        </w:rPr>
        <w:t>Niskanen</w:t>
      </w:r>
      <w:proofErr w:type="spellEnd"/>
      <w:r w:rsidRPr="005463C6">
        <w:rPr>
          <w:rFonts w:ascii="Calibri" w:cs="Calibri"/>
        </w:rPr>
        <w:t xml:space="preserve">, L.; </w:t>
      </w:r>
      <w:proofErr w:type="spellStart"/>
      <w:r w:rsidRPr="005463C6">
        <w:rPr>
          <w:rFonts w:ascii="Calibri" w:cs="Calibri"/>
        </w:rPr>
        <w:t>Kautiainen</w:t>
      </w:r>
      <w:proofErr w:type="spellEnd"/>
      <w:r w:rsidRPr="005463C6">
        <w:rPr>
          <w:rFonts w:ascii="Calibri" w:cs="Calibri"/>
        </w:rPr>
        <w:t xml:space="preserve">, H.; </w:t>
      </w:r>
      <w:proofErr w:type="spellStart"/>
      <w:r w:rsidRPr="005463C6">
        <w:rPr>
          <w:rFonts w:ascii="Calibri" w:cs="Calibri"/>
        </w:rPr>
        <w:t>Teittinen</w:t>
      </w:r>
      <w:proofErr w:type="spellEnd"/>
      <w:r w:rsidRPr="005463C6">
        <w:rPr>
          <w:rFonts w:ascii="Calibri" w:cs="Calibri"/>
        </w:rPr>
        <w:t xml:space="preserve">, J.; </w:t>
      </w:r>
      <w:proofErr w:type="spellStart"/>
      <w:r w:rsidRPr="005463C6">
        <w:rPr>
          <w:rFonts w:ascii="Calibri" w:cs="Calibri"/>
        </w:rPr>
        <w:t>Oksa</w:t>
      </w:r>
      <w:proofErr w:type="spellEnd"/>
      <w:r w:rsidRPr="005463C6">
        <w:rPr>
          <w:rFonts w:ascii="Calibri" w:cs="Calibri"/>
        </w:rPr>
        <w:t xml:space="preserve">, H.; </w:t>
      </w:r>
      <w:proofErr w:type="spellStart"/>
      <w:r w:rsidRPr="005463C6">
        <w:rPr>
          <w:rFonts w:ascii="Calibri" w:cs="Calibri"/>
        </w:rPr>
        <w:t>Korpi-Hyövälti</w:t>
      </w:r>
      <w:proofErr w:type="spellEnd"/>
      <w:r w:rsidRPr="005463C6">
        <w:rPr>
          <w:rFonts w:ascii="Calibri" w:cs="Calibri"/>
        </w:rPr>
        <w:t xml:space="preserve">, E.; </w:t>
      </w:r>
      <w:proofErr w:type="spellStart"/>
      <w:r w:rsidRPr="005463C6">
        <w:rPr>
          <w:rFonts w:ascii="Calibri" w:cs="Calibri"/>
        </w:rPr>
        <w:t>Sundvall</w:t>
      </w:r>
      <w:proofErr w:type="spellEnd"/>
      <w:r w:rsidRPr="005463C6">
        <w:rPr>
          <w:rFonts w:ascii="Calibri" w:cs="Calibri"/>
        </w:rPr>
        <w:t xml:space="preserve">, J.; </w:t>
      </w:r>
      <w:proofErr w:type="spellStart"/>
      <w:r w:rsidRPr="005463C6">
        <w:rPr>
          <w:rFonts w:ascii="Calibri" w:cs="Calibri"/>
        </w:rPr>
        <w:t>Männistö</w:t>
      </w:r>
      <w:proofErr w:type="spellEnd"/>
      <w:r w:rsidRPr="005463C6">
        <w:rPr>
          <w:rFonts w:ascii="Calibri" w:cs="Calibri"/>
        </w:rPr>
        <w:t xml:space="preserve">, S.; </w:t>
      </w:r>
      <w:proofErr w:type="spellStart"/>
      <w:r w:rsidRPr="005463C6">
        <w:rPr>
          <w:rFonts w:ascii="Calibri" w:cs="Calibri"/>
        </w:rPr>
        <w:t>Peltonen</w:t>
      </w:r>
      <w:proofErr w:type="spellEnd"/>
      <w:r w:rsidRPr="005463C6">
        <w:rPr>
          <w:rFonts w:ascii="Calibri" w:cs="Calibri"/>
        </w:rPr>
        <w:t xml:space="preserve">, M.; </w:t>
      </w:r>
      <w:proofErr w:type="spellStart"/>
      <w:r w:rsidRPr="005463C6">
        <w:rPr>
          <w:rFonts w:ascii="Calibri" w:cs="Calibri"/>
        </w:rPr>
        <w:t>Mäntyselkä</w:t>
      </w:r>
      <w:proofErr w:type="spellEnd"/>
      <w:r w:rsidRPr="005463C6">
        <w:rPr>
          <w:rFonts w:ascii="Calibri" w:cs="Calibri"/>
        </w:rPr>
        <w:t xml:space="preserve">, P.; et al. Serum Calcium Level Is Associated with Metabolic Syndrome in the General Population: FIN-D2D Study. </w:t>
      </w:r>
      <w:r w:rsidRPr="005463C6">
        <w:rPr>
          <w:rFonts w:ascii="Calibri" w:cs="Calibri"/>
          <w:i/>
          <w:iCs/>
        </w:rPr>
        <w:t>European Journal of Endocrinology</w:t>
      </w:r>
      <w:r w:rsidRPr="005463C6">
        <w:rPr>
          <w:rFonts w:ascii="Calibri" w:cs="Calibri"/>
        </w:rPr>
        <w:t xml:space="preserve"> </w:t>
      </w:r>
      <w:r w:rsidRPr="005463C6">
        <w:rPr>
          <w:rFonts w:ascii="Calibri" w:cs="Calibri"/>
          <w:b/>
          <w:bCs/>
        </w:rPr>
        <w:t>2011</w:t>
      </w:r>
      <w:r w:rsidRPr="005463C6">
        <w:rPr>
          <w:rFonts w:ascii="Calibri" w:cs="Calibri"/>
        </w:rPr>
        <w:t xml:space="preserve">, </w:t>
      </w:r>
      <w:r w:rsidRPr="005463C6">
        <w:rPr>
          <w:rFonts w:ascii="Calibri" w:cs="Calibri"/>
          <w:i/>
          <w:iCs/>
        </w:rPr>
        <w:t>165</w:t>
      </w:r>
      <w:r w:rsidRPr="005463C6">
        <w:rPr>
          <w:rFonts w:ascii="Calibri" w:cs="Calibri"/>
        </w:rPr>
        <w:t>, 429–434, doi:10.1530/EJE-11-0066.</w:t>
      </w:r>
    </w:p>
    <w:p w14:paraId="735B8EDE" w14:textId="77777777" w:rsidR="005463C6" w:rsidRPr="005463C6" w:rsidRDefault="005463C6" w:rsidP="005463C6">
      <w:pPr>
        <w:pStyle w:val="Bibliography"/>
        <w:rPr>
          <w:rFonts w:ascii="Calibri" w:cs="Calibri"/>
        </w:rPr>
      </w:pPr>
      <w:r w:rsidRPr="005463C6">
        <w:rPr>
          <w:rFonts w:ascii="Calibri" w:cs="Calibri"/>
        </w:rPr>
        <w:t xml:space="preserve">24. </w:t>
      </w:r>
      <w:r w:rsidRPr="005463C6">
        <w:rPr>
          <w:rFonts w:ascii="Calibri" w:cs="Calibri"/>
        </w:rPr>
        <w:tab/>
        <w:t xml:space="preserve">Gallo, L.; </w:t>
      </w:r>
      <w:proofErr w:type="spellStart"/>
      <w:r w:rsidRPr="005463C6">
        <w:rPr>
          <w:rFonts w:ascii="Calibri" w:cs="Calibri"/>
        </w:rPr>
        <w:t>Faniello</w:t>
      </w:r>
      <w:proofErr w:type="spellEnd"/>
      <w:r w:rsidRPr="005463C6">
        <w:rPr>
          <w:rFonts w:ascii="Calibri" w:cs="Calibri"/>
        </w:rPr>
        <w:t xml:space="preserve">, M.C.; </w:t>
      </w:r>
      <w:proofErr w:type="spellStart"/>
      <w:r w:rsidRPr="005463C6">
        <w:rPr>
          <w:rFonts w:ascii="Calibri" w:cs="Calibri"/>
        </w:rPr>
        <w:t>Canino</w:t>
      </w:r>
      <w:proofErr w:type="spellEnd"/>
      <w:r w:rsidRPr="005463C6">
        <w:rPr>
          <w:rFonts w:ascii="Calibri" w:cs="Calibri"/>
        </w:rPr>
        <w:t xml:space="preserve">, G.; </w:t>
      </w:r>
      <w:proofErr w:type="spellStart"/>
      <w:r w:rsidRPr="005463C6">
        <w:rPr>
          <w:rFonts w:ascii="Calibri" w:cs="Calibri"/>
        </w:rPr>
        <w:t>Tripolino</w:t>
      </w:r>
      <w:proofErr w:type="spellEnd"/>
      <w:r w:rsidRPr="005463C6">
        <w:rPr>
          <w:rFonts w:ascii="Calibri" w:cs="Calibri"/>
        </w:rPr>
        <w:t xml:space="preserve">, C.; </w:t>
      </w:r>
      <w:proofErr w:type="spellStart"/>
      <w:r w:rsidRPr="005463C6">
        <w:rPr>
          <w:rFonts w:ascii="Calibri" w:cs="Calibri"/>
        </w:rPr>
        <w:t>Gnasso</w:t>
      </w:r>
      <w:proofErr w:type="spellEnd"/>
      <w:r w:rsidRPr="005463C6">
        <w:rPr>
          <w:rFonts w:ascii="Calibri" w:cs="Calibri"/>
        </w:rPr>
        <w:t xml:space="preserve">, A.; </w:t>
      </w:r>
      <w:proofErr w:type="spellStart"/>
      <w:r w:rsidRPr="005463C6">
        <w:rPr>
          <w:rFonts w:ascii="Calibri" w:cs="Calibri"/>
        </w:rPr>
        <w:t>Cuda</w:t>
      </w:r>
      <w:proofErr w:type="spellEnd"/>
      <w:r w:rsidRPr="005463C6">
        <w:rPr>
          <w:rFonts w:ascii="Calibri" w:cs="Calibri"/>
        </w:rPr>
        <w:t xml:space="preserve">, G.; Costanzo, F.S.; </w:t>
      </w:r>
      <w:proofErr w:type="spellStart"/>
      <w:r w:rsidRPr="005463C6">
        <w:rPr>
          <w:rFonts w:ascii="Calibri" w:cs="Calibri"/>
        </w:rPr>
        <w:t>Irace</w:t>
      </w:r>
      <w:proofErr w:type="spellEnd"/>
      <w:r w:rsidRPr="005463C6">
        <w:rPr>
          <w:rFonts w:ascii="Calibri" w:cs="Calibri"/>
        </w:rPr>
        <w:t xml:space="preserve">, C. Serum Calcium Increase Correlates </w:t>
      </w:r>
      <w:proofErr w:type="gramStart"/>
      <w:r w:rsidRPr="005463C6">
        <w:rPr>
          <w:rFonts w:ascii="Calibri" w:cs="Calibri"/>
        </w:rPr>
        <w:t>With</w:t>
      </w:r>
      <w:proofErr w:type="gramEnd"/>
      <w:r w:rsidRPr="005463C6">
        <w:rPr>
          <w:rFonts w:ascii="Calibri" w:cs="Calibri"/>
        </w:rPr>
        <w:t xml:space="preserve"> Worsening of Lipid Profile. </w:t>
      </w:r>
      <w:r w:rsidRPr="005463C6">
        <w:rPr>
          <w:rFonts w:ascii="Calibri" w:cs="Calibri"/>
          <w:i/>
          <w:iCs/>
        </w:rPr>
        <w:t>Medicine (Baltimore)</w:t>
      </w:r>
      <w:r w:rsidRPr="005463C6">
        <w:rPr>
          <w:rFonts w:ascii="Calibri" w:cs="Calibri"/>
        </w:rPr>
        <w:t xml:space="preserve"> </w:t>
      </w:r>
      <w:r w:rsidRPr="005463C6">
        <w:rPr>
          <w:rFonts w:ascii="Calibri" w:cs="Calibri"/>
          <w:b/>
          <w:bCs/>
        </w:rPr>
        <w:t>2016</w:t>
      </w:r>
      <w:r w:rsidRPr="005463C6">
        <w:rPr>
          <w:rFonts w:ascii="Calibri" w:cs="Calibri"/>
        </w:rPr>
        <w:t xml:space="preserve">, </w:t>
      </w:r>
      <w:r w:rsidRPr="005463C6">
        <w:rPr>
          <w:rFonts w:ascii="Calibri" w:cs="Calibri"/>
          <w:i/>
          <w:iCs/>
        </w:rPr>
        <w:t>95</w:t>
      </w:r>
      <w:r w:rsidRPr="005463C6">
        <w:rPr>
          <w:rFonts w:ascii="Calibri" w:cs="Calibri"/>
        </w:rPr>
        <w:t>, e2774, doi:10.1097/MD.0000000000002774.</w:t>
      </w:r>
    </w:p>
    <w:p w14:paraId="1A84C9C5" w14:textId="77777777" w:rsidR="005463C6" w:rsidRPr="005463C6" w:rsidRDefault="005463C6" w:rsidP="005463C6">
      <w:pPr>
        <w:pStyle w:val="Bibliography"/>
        <w:rPr>
          <w:rFonts w:ascii="Calibri" w:cs="Calibri"/>
        </w:rPr>
      </w:pPr>
      <w:r w:rsidRPr="005463C6">
        <w:rPr>
          <w:rFonts w:ascii="Calibri" w:cs="Calibri"/>
        </w:rPr>
        <w:t xml:space="preserve">25. </w:t>
      </w:r>
      <w:r w:rsidRPr="005463C6">
        <w:rPr>
          <w:rFonts w:ascii="Calibri" w:cs="Calibri"/>
        </w:rPr>
        <w:tab/>
        <w:t xml:space="preserve">De </w:t>
      </w:r>
      <w:proofErr w:type="spellStart"/>
      <w:r w:rsidRPr="005463C6">
        <w:rPr>
          <w:rFonts w:ascii="Calibri" w:cs="Calibri"/>
        </w:rPr>
        <w:t>Bacquer</w:t>
      </w:r>
      <w:proofErr w:type="spellEnd"/>
      <w:r w:rsidRPr="005463C6">
        <w:rPr>
          <w:rFonts w:ascii="Calibri" w:cs="Calibri"/>
        </w:rPr>
        <w:t xml:space="preserve">, D.; De </w:t>
      </w:r>
      <w:proofErr w:type="spellStart"/>
      <w:r w:rsidRPr="005463C6">
        <w:rPr>
          <w:rFonts w:ascii="Calibri" w:cs="Calibri"/>
        </w:rPr>
        <w:t>Henauw</w:t>
      </w:r>
      <w:proofErr w:type="spellEnd"/>
      <w:r w:rsidRPr="005463C6">
        <w:rPr>
          <w:rFonts w:ascii="Calibri" w:cs="Calibri"/>
        </w:rPr>
        <w:t xml:space="preserve">, S.; De Backer, G.; </w:t>
      </w:r>
      <w:proofErr w:type="spellStart"/>
      <w:r w:rsidRPr="005463C6">
        <w:rPr>
          <w:rFonts w:ascii="Calibri" w:cs="Calibri"/>
        </w:rPr>
        <w:t>Kornitzer</w:t>
      </w:r>
      <w:proofErr w:type="spellEnd"/>
      <w:r w:rsidRPr="005463C6">
        <w:rPr>
          <w:rFonts w:ascii="Calibri" w:cs="Calibri"/>
        </w:rPr>
        <w:t xml:space="preserve">, M. Epidemiological Evidence for an Association between Serum Calcium and Serum Lipids. </w:t>
      </w:r>
      <w:r w:rsidRPr="005463C6">
        <w:rPr>
          <w:rFonts w:ascii="Calibri" w:cs="Calibri"/>
          <w:i/>
          <w:iCs/>
        </w:rPr>
        <w:t>Atherosclerosis</w:t>
      </w:r>
      <w:r w:rsidRPr="005463C6">
        <w:rPr>
          <w:rFonts w:ascii="Calibri" w:cs="Calibri"/>
        </w:rPr>
        <w:t xml:space="preserve"> </w:t>
      </w:r>
      <w:r w:rsidRPr="005463C6">
        <w:rPr>
          <w:rFonts w:ascii="Calibri" w:cs="Calibri"/>
          <w:b/>
          <w:bCs/>
        </w:rPr>
        <w:t>1994</w:t>
      </w:r>
      <w:r w:rsidRPr="005463C6">
        <w:rPr>
          <w:rFonts w:ascii="Calibri" w:cs="Calibri"/>
        </w:rPr>
        <w:t xml:space="preserve">, </w:t>
      </w:r>
      <w:r w:rsidRPr="005463C6">
        <w:rPr>
          <w:rFonts w:ascii="Calibri" w:cs="Calibri"/>
          <w:i/>
          <w:iCs/>
        </w:rPr>
        <w:t>108</w:t>
      </w:r>
      <w:r w:rsidRPr="005463C6">
        <w:rPr>
          <w:rFonts w:ascii="Calibri" w:cs="Calibri"/>
        </w:rPr>
        <w:t>, 193–200, doi:10.1016/0021-9150(94)90114-7.</w:t>
      </w:r>
    </w:p>
    <w:p w14:paraId="733D4C6D" w14:textId="77777777" w:rsidR="005463C6" w:rsidRPr="005463C6" w:rsidRDefault="005463C6" w:rsidP="005463C6">
      <w:pPr>
        <w:pStyle w:val="Bibliography"/>
        <w:rPr>
          <w:rFonts w:ascii="Calibri" w:cs="Calibri"/>
        </w:rPr>
      </w:pPr>
      <w:r w:rsidRPr="005463C6">
        <w:rPr>
          <w:rFonts w:ascii="Calibri" w:cs="Calibri"/>
        </w:rPr>
        <w:t xml:space="preserve">26. </w:t>
      </w:r>
      <w:r w:rsidRPr="005463C6">
        <w:rPr>
          <w:rFonts w:ascii="Calibri" w:cs="Calibri"/>
        </w:rPr>
        <w:tab/>
        <w:t xml:space="preserve">Wilson, P.W.; Garrison, R.J.; Abbott, R.D.; Castelli, W.P. Factors Associated with Lipoprotein Cholesterol Levels. The Framingham Study. </w:t>
      </w:r>
      <w:r w:rsidRPr="005463C6">
        <w:rPr>
          <w:rFonts w:ascii="Calibri" w:cs="Calibri"/>
          <w:i/>
          <w:iCs/>
        </w:rPr>
        <w:t>Arteriosclerosis: An Official Journal of the American Heart Association, Inc.</w:t>
      </w:r>
      <w:r w:rsidRPr="005463C6">
        <w:rPr>
          <w:rFonts w:ascii="Calibri" w:cs="Calibri"/>
        </w:rPr>
        <w:t xml:space="preserve"> </w:t>
      </w:r>
      <w:r w:rsidRPr="005463C6">
        <w:rPr>
          <w:rFonts w:ascii="Calibri" w:cs="Calibri"/>
          <w:b/>
          <w:bCs/>
        </w:rPr>
        <w:t>1983</w:t>
      </w:r>
      <w:r w:rsidRPr="005463C6">
        <w:rPr>
          <w:rFonts w:ascii="Calibri" w:cs="Calibri"/>
        </w:rPr>
        <w:t xml:space="preserve">, </w:t>
      </w:r>
      <w:r w:rsidRPr="005463C6">
        <w:rPr>
          <w:rFonts w:ascii="Calibri" w:cs="Calibri"/>
          <w:i/>
          <w:iCs/>
        </w:rPr>
        <w:t>3</w:t>
      </w:r>
      <w:r w:rsidRPr="005463C6">
        <w:rPr>
          <w:rFonts w:ascii="Calibri" w:cs="Calibri"/>
        </w:rPr>
        <w:t xml:space="preserve">, 273–281, </w:t>
      </w:r>
      <w:proofErr w:type="gramStart"/>
      <w:r w:rsidRPr="005463C6">
        <w:rPr>
          <w:rFonts w:ascii="Calibri" w:cs="Calibri"/>
        </w:rPr>
        <w:t>doi:10.1161/01.ATV</w:t>
      </w:r>
      <w:proofErr w:type="gramEnd"/>
      <w:r w:rsidRPr="005463C6">
        <w:rPr>
          <w:rFonts w:ascii="Calibri" w:cs="Calibri"/>
        </w:rPr>
        <w:t>.3.3.273.</w:t>
      </w:r>
    </w:p>
    <w:p w14:paraId="11A9E4D7" w14:textId="77777777" w:rsidR="005463C6" w:rsidRPr="005463C6" w:rsidRDefault="005463C6" w:rsidP="005463C6">
      <w:pPr>
        <w:pStyle w:val="Bibliography"/>
        <w:rPr>
          <w:rFonts w:ascii="Calibri" w:cs="Calibri"/>
        </w:rPr>
      </w:pPr>
      <w:r w:rsidRPr="005463C6">
        <w:rPr>
          <w:rFonts w:ascii="Calibri" w:cs="Calibri"/>
        </w:rPr>
        <w:t xml:space="preserve">27. </w:t>
      </w:r>
      <w:r w:rsidRPr="005463C6">
        <w:rPr>
          <w:rFonts w:ascii="Calibri" w:cs="Calibri"/>
        </w:rPr>
        <w:tab/>
        <w:t xml:space="preserve">Chou, C.-W.; Fang, W.-H.; Chen, Y.-Y.; Wang, C.-C.; Kao, T.-W.; Wu, C.-J.; Chen, W.-L. Association between Serum Calcium and Risk of Cardiometabolic Disease among Community-Dwelling Adults in Taiwan. </w:t>
      </w:r>
      <w:r w:rsidRPr="005463C6">
        <w:rPr>
          <w:rFonts w:ascii="Calibri" w:cs="Calibri"/>
          <w:i/>
          <w:iCs/>
        </w:rPr>
        <w:t>Sci Rep</w:t>
      </w:r>
      <w:r w:rsidRPr="005463C6">
        <w:rPr>
          <w:rFonts w:ascii="Calibri" w:cs="Calibri"/>
        </w:rPr>
        <w:t xml:space="preserve"> </w:t>
      </w:r>
      <w:r w:rsidRPr="005463C6">
        <w:rPr>
          <w:rFonts w:ascii="Calibri" w:cs="Calibri"/>
          <w:b/>
          <w:bCs/>
        </w:rPr>
        <w:t>2020</w:t>
      </w:r>
      <w:r w:rsidRPr="005463C6">
        <w:rPr>
          <w:rFonts w:ascii="Calibri" w:cs="Calibri"/>
        </w:rPr>
        <w:t xml:space="preserve">, </w:t>
      </w:r>
      <w:r w:rsidRPr="005463C6">
        <w:rPr>
          <w:rFonts w:ascii="Calibri" w:cs="Calibri"/>
          <w:i/>
          <w:iCs/>
        </w:rPr>
        <w:t>10</w:t>
      </w:r>
      <w:r w:rsidRPr="005463C6">
        <w:rPr>
          <w:rFonts w:ascii="Calibri" w:cs="Calibri"/>
        </w:rPr>
        <w:t>, 3192, doi:10.1038/s41598-020-60209-w.</w:t>
      </w:r>
    </w:p>
    <w:p w14:paraId="3DBCCDAB" w14:textId="77777777" w:rsidR="005463C6" w:rsidRPr="005463C6" w:rsidRDefault="005463C6" w:rsidP="005463C6">
      <w:pPr>
        <w:pStyle w:val="Bibliography"/>
        <w:rPr>
          <w:rFonts w:ascii="Calibri" w:cs="Calibri"/>
        </w:rPr>
      </w:pPr>
      <w:r w:rsidRPr="005463C6">
        <w:rPr>
          <w:rFonts w:ascii="Calibri" w:cs="Calibri"/>
        </w:rPr>
        <w:t xml:space="preserve">28. </w:t>
      </w:r>
      <w:r w:rsidRPr="005463C6">
        <w:rPr>
          <w:rFonts w:ascii="Calibri" w:cs="Calibri"/>
        </w:rPr>
        <w:tab/>
      </w:r>
      <w:proofErr w:type="spellStart"/>
      <w:r w:rsidRPr="005463C6">
        <w:rPr>
          <w:rFonts w:ascii="Calibri" w:cs="Calibri"/>
        </w:rPr>
        <w:t>Sabanayagam</w:t>
      </w:r>
      <w:proofErr w:type="spellEnd"/>
      <w:r w:rsidRPr="005463C6">
        <w:rPr>
          <w:rFonts w:ascii="Calibri" w:cs="Calibri"/>
        </w:rPr>
        <w:t xml:space="preserve">, C.; Shankar, A. Serum Calcium Levels and Hypertension Among US Adults. </w:t>
      </w:r>
      <w:r w:rsidRPr="005463C6">
        <w:rPr>
          <w:rFonts w:ascii="Calibri" w:cs="Calibri"/>
          <w:i/>
          <w:iCs/>
        </w:rPr>
        <w:t>The Journal of Clinical Hypertension</w:t>
      </w:r>
      <w:r w:rsidRPr="005463C6">
        <w:rPr>
          <w:rFonts w:ascii="Calibri" w:cs="Calibri"/>
        </w:rPr>
        <w:t xml:space="preserve"> </w:t>
      </w:r>
      <w:r w:rsidRPr="005463C6">
        <w:rPr>
          <w:rFonts w:ascii="Calibri" w:cs="Calibri"/>
          <w:b/>
          <w:bCs/>
        </w:rPr>
        <w:t>2011</w:t>
      </w:r>
      <w:r w:rsidRPr="005463C6">
        <w:rPr>
          <w:rFonts w:ascii="Calibri" w:cs="Calibri"/>
        </w:rPr>
        <w:t xml:space="preserve">, </w:t>
      </w:r>
      <w:r w:rsidRPr="005463C6">
        <w:rPr>
          <w:rFonts w:ascii="Calibri" w:cs="Calibri"/>
          <w:i/>
          <w:iCs/>
        </w:rPr>
        <w:t>13</w:t>
      </w:r>
      <w:r w:rsidRPr="005463C6">
        <w:rPr>
          <w:rFonts w:ascii="Calibri" w:cs="Calibri"/>
        </w:rPr>
        <w:t>, 716–721, doi:10.1111/j.1751-7176.2011.</w:t>
      </w:r>
      <w:proofErr w:type="gramStart"/>
      <w:r w:rsidRPr="005463C6">
        <w:rPr>
          <w:rFonts w:ascii="Calibri" w:cs="Calibri"/>
        </w:rPr>
        <w:t>00503.x.</w:t>
      </w:r>
      <w:proofErr w:type="gramEnd"/>
    </w:p>
    <w:p w14:paraId="0F2AF07E" w14:textId="77777777" w:rsidR="005463C6" w:rsidRPr="005463C6" w:rsidRDefault="005463C6" w:rsidP="005463C6">
      <w:pPr>
        <w:pStyle w:val="Bibliography"/>
        <w:rPr>
          <w:rFonts w:ascii="Calibri" w:cs="Calibri"/>
        </w:rPr>
      </w:pPr>
      <w:r w:rsidRPr="005463C6">
        <w:rPr>
          <w:rFonts w:ascii="Calibri" w:cs="Calibri"/>
        </w:rPr>
        <w:t xml:space="preserve">29. </w:t>
      </w:r>
      <w:r w:rsidRPr="005463C6">
        <w:rPr>
          <w:rFonts w:ascii="Calibri" w:cs="Calibri"/>
        </w:rPr>
        <w:tab/>
      </w:r>
      <w:proofErr w:type="spellStart"/>
      <w:r w:rsidRPr="005463C6">
        <w:rPr>
          <w:rFonts w:ascii="Calibri" w:cs="Calibri"/>
        </w:rPr>
        <w:t>Rohrmann</w:t>
      </w:r>
      <w:proofErr w:type="spellEnd"/>
      <w:r w:rsidRPr="005463C6">
        <w:rPr>
          <w:rFonts w:ascii="Calibri" w:cs="Calibri"/>
        </w:rPr>
        <w:t xml:space="preserve">, S.; </w:t>
      </w:r>
      <w:proofErr w:type="spellStart"/>
      <w:r w:rsidRPr="005463C6">
        <w:rPr>
          <w:rFonts w:ascii="Calibri" w:cs="Calibri"/>
        </w:rPr>
        <w:t>Garmo</w:t>
      </w:r>
      <w:proofErr w:type="spellEnd"/>
      <w:r w:rsidRPr="005463C6">
        <w:rPr>
          <w:rFonts w:ascii="Calibri" w:cs="Calibri"/>
        </w:rPr>
        <w:t xml:space="preserve">, H.; Malmström, H.; </w:t>
      </w:r>
      <w:proofErr w:type="spellStart"/>
      <w:r w:rsidRPr="005463C6">
        <w:rPr>
          <w:rFonts w:ascii="Calibri" w:cs="Calibri"/>
        </w:rPr>
        <w:t>Hammar</w:t>
      </w:r>
      <w:proofErr w:type="spellEnd"/>
      <w:r w:rsidRPr="005463C6">
        <w:rPr>
          <w:rFonts w:ascii="Calibri" w:cs="Calibri"/>
        </w:rPr>
        <w:t xml:space="preserve">, N.; </w:t>
      </w:r>
      <w:proofErr w:type="spellStart"/>
      <w:r w:rsidRPr="005463C6">
        <w:rPr>
          <w:rFonts w:ascii="Calibri" w:cs="Calibri"/>
        </w:rPr>
        <w:t>Jungner</w:t>
      </w:r>
      <w:proofErr w:type="spellEnd"/>
      <w:r w:rsidRPr="005463C6">
        <w:rPr>
          <w:rFonts w:ascii="Calibri" w:cs="Calibri"/>
        </w:rPr>
        <w:t xml:space="preserve">, I.; </w:t>
      </w:r>
      <w:proofErr w:type="spellStart"/>
      <w:r w:rsidRPr="005463C6">
        <w:rPr>
          <w:rFonts w:ascii="Calibri" w:cs="Calibri"/>
        </w:rPr>
        <w:t>Walldius</w:t>
      </w:r>
      <w:proofErr w:type="spellEnd"/>
      <w:r w:rsidRPr="005463C6">
        <w:rPr>
          <w:rFonts w:ascii="Calibri" w:cs="Calibri"/>
        </w:rPr>
        <w:t xml:space="preserve">, G.; Van </w:t>
      </w:r>
      <w:proofErr w:type="spellStart"/>
      <w:r w:rsidRPr="005463C6">
        <w:rPr>
          <w:rFonts w:ascii="Calibri" w:cs="Calibri"/>
        </w:rPr>
        <w:t>Hemelrijck</w:t>
      </w:r>
      <w:proofErr w:type="spellEnd"/>
      <w:r w:rsidRPr="005463C6">
        <w:rPr>
          <w:rFonts w:ascii="Calibri" w:cs="Calibri"/>
        </w:rPr>
        <w:t xml:space="preserve">, M. Association between Serum Calcium Concentration and Risk of Incident and Fatal Cardiovascular Disease in the Prospective AMORIS Study. </w:t>
      </w:r>
      <w:r w:rsidRPr="005463C6">
        <w:rPr>
          <w:rFonts w:ascii="Calibri" w:cs="Calibri"/>
          <w:i/>
          <w:iCs/>
        </w:rPr>
        <w:t>Atherosclerosis</w:t>
      </w:r>
      <w:r w:rsidRPr="005463C6">
        <w:rPr>
          <w:rFonts w:ascii="Calibri" w:cs="Calibri"/>
        </w:rPr>
        <w:t xml:space="preserve"> </w:t>
      </w:r>
      <w:r w:rsidRPr="005463C6">
        <w:rPr>
          <w:rFonts w:ascii="Calibri" w:cs="Calibri"/>
          <w:b/>
          <w:bCs/>
        </w:rPr>
        <w:t>2016</w:t>
      </w:r>
      <w:r w:rsidRPr="005463C6">
        <w:rPr>
          <w:rFonts w:ascii="Calibri" w:cs="Calibri"/>
        </w:rPr>
        <w:t xml:space="preserve">, </w:t>
      </w:r>
      <w:r w:rsidRPr="005463C6">
        <w:rPr>
          <w:rFonts w:ascii="Calibri" w:cs="Calibri"/>
          <w:i/>
          <w:iCs/>
        </w:rPr>
        <w:t>251</w:t>
      </w:r>
      <w:r w:rsidRPr="005463C6">
        <w:rPr>
          <w:rFonts w:ascii="Calibri" w:cs="Calibri"/>
        </w:rPr>
        <w:t xml:space="preserve">, 85–93, </w:t>
      </w:r>
      <w:proofErr w:type="gramStart"/>
      <w:r w:rsidRPr="005463C6">
        <w:rPr>
          <w:rFonts w:ascii="Calibri" w:cs="Calibri"/>
        </w:rPr>
        <w:t>doi:10.1016/j.atherosclerosis</w:t>
      </w:r>
      <w:proofErr w:type="gramEnd"/>
      <w:r w:rsidRPr="005463C6">
        <w:rPr>
          <w:rFonts w:ascii="Calibri" w:cs="Calibri"/>
        </w:rPr>
        <w:t>.2016.06.004.</w:t>
      </w:r>
    </w:p>
    <w:p w14:paraId="7D58BD4E" w14:textId="77777777" w:rsidR="005463C6" w:rsidRPr="005463C6" w:rsidRDefault="005463C6" w:rsidP="005463C6">
      <w:pPr>
        <w:pStyle w:val="Bibliography"/>
        <w:rPr>
          <w:rFonts w:ascii="Calibri" w:cs="Calibri"/>
        </w:rPr>
      </w:pPr>
      <w:r w:rsidRPr="005463C6">
        <w:rPr>
          <w:rFonts w:ascii="Calibri" w:cs="Calibri"/>
        </w:rPr>
        <w:t xml:space="preserve">30. </w:t>
      </w:r>
      <w:r w:rsidRPr="005463C6">
        <w:rPr>
          <w:rFonts w:ascii="Calibri" w:cs="Calibri"/>
        </w:rPr>
        <w:tab/>
        <w:t xml:space="preserve">Green, M.A.; </w:t>
      </w:r>
      <w:proofErr w:type="spellStart"/>
      <w:r w:rsidRPr="005463C6">
        <w:rPr>
          <w:rFonts w:ascii="Calibri" w:cs="Calibri"/>
        </w:rPr>
        <w:t>Jucha</w:t>
      </w:r>
      <w:proofErr w:type="spellEnd"/>
      <w:r w:rsidRPr="005463C6">
        <w:rPr>
          <w:rFonts w:ascii="Calibri" w:cs="Calibri"/>
        </w:rPr>
        <w:t xml:space="preserve">, E. Interrelationships between Blood Pressure, Serum Calcium and Other Biochemical Variables. </w:t>
      </w:r>
      <w:r w:rsidRPr="005463C6">
        <w:rPr>
          <w:rFonts w:ascii="Calibri" w:cs="Calibri"/>
          <w:i/>
          <w:iCs/>
        </w:rPr>
        <w:t>International Journal of Epidemiology</w:t>
      </w:r>
      <w:r w:rsidRPr="005463C6">
        <w:rPr>
          <w:rFonts w:ascii="Calibri" w:cs="Calibri"/>
        </w:rPr>
        <w:t xml:space="preserve"> </w:t>
      </w:r>
      <w:r w:rsidRPr="005463C6">
        <w:rPr>
          <w:rFonts w:ascii="Calibri" w:cs="Calibri"/>
          <w:b/>
          <w:bCs/>
        </w:rPr>
        <w:t>1987</w:t>
      </w:r>
      <w:r w:rsidRPr="005463C6">
        <w:rPr>
          <w:rFonts w:ascii="Calibri" w:cs="Calibri"/>
        </w:rPr>
        <w:t xml:space="preserve">, </w:t>
      </w:r>
      <w:r w:rsidRPr="005463C6">
        <w:rPr>
          <w:rFonts w:ascii="Calibri" w:cs="Calibri"/>
          <w:i/>
          <w:iCs/>
        </w:rPr>
        <w:t>16</w:t>
      </w:r>
      <w:r w:rsidRPr="005463C6">
        <w:rPr>
          <w:rFonts w:ascii="Calibri" w:cs="Calibri"/>
        </w:rPr>
        <w:t>, 532–536, doi:10.1093/</w:t>
      </w:r>
      <w:proofErr w:type="spellStart"/>
      <w:r w:rsidRPr="005463C6">
        <w:rPr>
          <w:rFonts w:ascii="Calibri" w:cs="Calibri"/>
        </w:rPr>
        <w:t>ije</w:t>
      </w:r>
      <w:proofErr w:type="spellEnd"/>
      <w:r w:rsidRPr="005463C6">
        <w:rPr>
          <w:rFonts w:ascii="Calibri" w:cs="Calibri"/>
        </w:rPr>
        <w:t>/16.4.532.</w:t>
      </w:r>
    </w:p>
    <w:p w14:paraId="506347A1" w14:textId="77777777" w:rsidR="005463C6" w:rsidRPr="005463C6" w:rsidRDefault="005463C6" w:rsidP="005463C6">
      <w:pPr>
        <w:pStyle w:val="Bibliography"/>
        <w:rPr>
          <w:rFonts w:ascii="Calibri" w:cs="Calibri"/>
        </w:rPr>
      </w:pPr>
      <w:r w:rsidRPr="005463C6">
        <w:rPr>
          <w:rFonts w:ascii="Calibri" w:cs="Calibri"/>
        </w:rPr>
        <w:lastRenderedPageBreak/>
        <w:t xml:space="preserve">31. </w:t>
      </w:r>
      <w:r w:rsidRPr="005463C6">
        <w:rPr>
          <w:rFonts w:ascii="Calibri" w:cs="Calibri"/>
        </w:rPr>
        <w:tab/>
        <w:t xml:space="preserve">He, L.; Qian, Y.; Ren, X.; </w:t>
      </w:r>
      <w:proofErr w:type="spellStart"/>
      <w:r w:rsidRPr="005463C6">
        <w:rPr>
          <w:rFonts w:ascii="Calibri" w:cs="Calibri"/>
        </w:rPr>
        <w:t>Jin</w:t>
      </w:r>
      <w:proofErr w:type="spellEnd"/>
      <w:r w:rsidRPr="005463C6">
        <w:rPr>
          <w:rFonts w:ascii="Calibri" w:cs="Calibri"/>
        </w:rPr>
        <w:t xml:space="preserve">, Y.; Chang, W.; Li, J.; Chen, Y.; Song, X.; Tang, H.; Ding, L.; et al. Total Serum Calcium Level May Have Adverse Effects on Serum Cholesterol and Triglycerides Among Female University Faculty and Staffs. </w:t>
      </w:r>
      <w:proofErr w:type="spellStart"/>
      <w:r w:rsidRPr="005463C6">
        <w:rPr>
          <w:rFonts w:ascii="Calibri" w:cs="Calibri"/>
          <w:i/>
          <w:iCs/>
        </w:rPr>
        <w:t>Biol</w:t>
      </w:r>
      <w:proofErr w:type="spellEnd"/>
      <w:r w:rsidRPr="005463C6">
        <w:rPr>
          <w:rFonts w:ascii="Calibri" w:cs="Calibri"/>
          <w:i/>
          <w:iCs/>
        </w:rPr>
        <w:t xml:space="preserve"> Trace Elem Res</w:t>
      </w:r>
      <w:r w:rsidRPr="005463C6">
        <w:rPr>
          <w:rFonts w:ascii="Calibri" w:cs="Calibri"/>
        </w:rPr>
        <w:t xml:space="preserve"> </w:t>
      </w:r>
      <w:r w:rsidRPr="005463C6">
        <w:rPr>
          <w:rFonts w:ascii="Calibri" w:cs="Calibri"/>
          <w:b/>
          <w:bCs/>
        </w:rPr>
        <w:t>2014</w:t>
      </w:r>
      <w:r w:rsidRPr="005463C6">
        <w:rPr>
          <w:rFonts w:ascii="Calibri" w:cs="Calibri"/>
        </w:rPr>
        <w:t xml:space="preserve">, </w:t>
      </w:r>
      <w:r w:rsidRPr="005463C6">
        <w:rPr>
          <w:rFonts w:ascii="Calibri" w:cs="Calibri"/>
          <w:i/>
          <w:iCs/>
        </w:rPr>
        <w:t>157</w:t>
      </w:r>
      <w:r w:rsidRPr="005463C6">
        <w:rPr>
          <w:rFonts w:ascii="Calibri" w:cs="Calibri"/>
        </w:rPr>
        <w:t>, 191–194, doi:10.1007/s12011-014-9895-9.</w:t>
      </w:r>
    </w:p>
    <w:p w14:paraId="0BBFD3B8" w14:textId="77777777" w:rsidR="005463C6" w:rsidRPr="005463C6" w:rsidRDefault="005463C6" w:rsidP="005463C6">
      <w:pPr>
        <w:pStyle w:val="Bibliography"/>
        <w:rPr>
          <w:rFonts w:ascii="Calibri" w:cs="Calibri"/>
        </w:rPr>
      </w:pPr>
      <w:r w:rsidRPr="005463C6">
        <w:rPr>
          <w:rFonts w:ascii="Calibri" w:cs="Calibri"/>
        </w:rPr>
        <w:t xml:space="preserve">32. </w:t>
      </w:r>
      <w:r w:rsidRPr="005463C6">
        <w:rPr>
          <w:rFonts w:ascii="Calibri" w:cs="Calibri"/>
        </w:rPr>
        <w:tab/>
        <w:t xml:space="preserve">Lind, L.; </w:t>
      </w:r>
      <w:proofErr w:type="spellStart"/>
      <w:r w:rsidRPr="005463C6">
        <w:rPr>
          <w:rFonts w:ascii="Calibri" w:cs="Calibri"/>
        </w:rPr>
        <w:t>Skarfors</w:t>
      </w:r>
      <w:proofErr w:type="spellEnd"/>
      <w:r w:rsidRPr="005463C6">
        <w:rPr>
          <w:rFonts w:ascii="Calibri" w:cs="Calibri"/>
        </w:rPr>
        <w:t xml:space="preserve">, E.; Berglund, L.; </w:t>
      </w:r>
      <w:proofErr w:type="spellStart"/>
      <w:r w:rsidRPr="005463C6">
        <w:rPr>
          <w:rFonts w:ascii="Calibri" w:cs="Calibri"/>
        </w:rPr>
        <w:t>Lithell</w:t>
      </w:r>
      <w:proofErr w:type="spellEnd"/>
      <w:r w:rsidRPr="005463C6">
        <w:rPr>
          <w:rFonts w:ascii="Calibri" w:cs="Calibri"/>
        </w:rPr>
        <w:t xml:space="preserve">, H.; </w:t>
      </w:r>
      <w:proofErr w:type="spellStart"/>
      <w:r w:rsidRPr="005463C6">
        <w:rPr>
          <w:rFonts w:ascii="Calibri" w:cs="Calibri"/>
        </w:rPr>
        <w:t>Ljunghall</w:t>
      </w:r>
      <w:proofErr w:type="spellEnd"/>
      <w:r w:rsidRPr="005463C6">
        <w:rPr>
          <w:rFonts w:ascii="Calibri" w:cs="Calibri"/>
        </w:rPr>
        <w:t xml:space="preserve">, S. Serum Calcium: A New, Independent, Prospective Risk Factor for Myocardial Infarction in Middle-Aged Men Followed for 18 Years. </w:t>
      </w:r>
      <w:r w:rsidRPr="005463C6">
        <w:rPr>
          <w:rFonts w:ascii="Calibri" w:cs="Calibri"/>
          <w:i/>
          <w:iCs/>
        </w:rPr>
        <w:t>Journal of Clinical Epidemiology</w:t>
      </w:r>
      <w:r w:rsidRPr="005463C6">
        <w:rPr>
          <w:rFonts w:ascii="Calibri" w:cs="Calibri"/>
        </w:rPr>
        <w:t xml:space="preserve"> </w:t>
      </w:r>
      <w:r w:rsidRPr="005463C6">
        <w:rPr>
          <w:rFonts w:ascii="Calibri" w:cs="Calibri"/>
          <w:b/>
          <w:bCs/>
        </w:rPr>
        <w:t>1997</w:t>
      </w:r>
      <w:r w:rsidRPr="005463C6">
        <w:rPr>
          <w:rFonts w:ascii="Calibri" w:cs="Calibri"/>
        </w:rPr>
        <w:t xml:space="preserve">, </w:t>
      </w:r>
      <w:r w:rsidRPr="005463C6">
        <w:rPr>
          <w:rFonts w:ascii="Calibri" w:cs="Calibri"/>
          <w:i/>
          <w:iCs/>
        </w:rPr>
        <w:t>50</w:t>
      </w:r>
      <w:r w:rsidRPr="005463C6">
        <w:rPr>
          <w:rFonts w:ascii="Calibri" w:cs="Calibri"/>
        </w:rPr>
        <w:t>, 967–973, doi:10.1016/S0895-4356(97)00104-2.</w:t>
      </w:r>
    </w:p>
    <w:p w14:paraId="5929E05B" w14:textId="77777777" w:rsidR="005463C6" w:rsidRPr="005463C6" w:rsidRDefault="005463C6" w:rsidP="005463C6">
      <w:pPr>
        <w:pStyle w:val="Bibliography"/>
        <w:rPr>
          <w:rFonts w:ascii="Calibri" w:cs="Calibri"/>
        </w:rPr>
      </w:pPr>
      <w:r w:rsidRPr="005463C6">
        <w:rPr>
          <w:rFonts w:ascii="Calibri" w:cs="Calibri"/>
        </w:rPr>
        <w:t xml:space="preserve">33. </w:t>
      </w:r>
      <w:r w:rsidRPr="005463C6">
        <w:rPr>
          <w:rFonts w:ascii="Calibri" w:cs="Calibri"/>
        </w:rPr>
        <w:tab/>
        <w:t xml:space="preserve">Foley, R.N.; Collins, A.J.; </w:t>
      </w:r>
      <w:proofErr w:type="spellStart"/>
      <w:r w:rsidRPr="005463C6">
        <w:rPr>
          <w:rFonts w:ascii="Calibri" w:cs="Calibri"/>
        </w:rPr>
        <w:t>Ishani</w:t>
      </w:r>
      <w:proofErr w:type="spellEnd"/>
      <w:r w:rsidRPr="005463C6">
        <w:rPr>
          <w:rFonts w:ascii="Calibri" w:cs="Calibri"/>
        </w:rPr>
        <w:t xml:space="preserve">, A.; </w:t>
      </w:r>
      <w:proofErr w:type="spellStart"/>
      <w:r w:rsidRPr="005463C6">
        <w:rPr>
          <w:rFonts w:ascii="Calibri" w:cs="Calibri"/>
        </w:rPr>
        <w:t>Kalra</w:t>
      </w:r>
      <w:proofErr w:type="spellEnd"/>
      <w:r w:rsidRPr="005463C6">
        <w:rPr>
          <w:rFonts w:ascii="Calibri" w:cs="Calibri"/>
        </w:rPr>
        <w:t xml:space="preserve">, P.A. Calcium-Phosphate Levels and Cardiovascular Disease in Community-Dwelling Adults: The Atherosclerosis Risk in Communities (ARIC) Study. </w:t>
      </w:r>
      <w:r w:rsidRPr="005463C6">
        <w:rPr>
          <w:rFonts w:ascii="Calibri" w:cs="Calibri"/>
          <w:i/>
          <w:iCs/>
        </w:rPr>
        <w:t>American Heart Journal</w:t>
      </w:r>
      <w:r w:rsidRPr="005463C6">
        <w:rPr>
          <w:rFonts w:ascii="Calibri" w:cs="Calibri"/>
        </w:rPr>
        <w:t xml:space="preserve"> </w:t>
      </w:r>
      <w:r w:rsidRPr="005463C6">
        <w:rPr>
          <w:rFonts w:ascii="Calibri" w:cs="Calibri"/>
          <w:b/>
          <w:bCs/>
        </w:rPr>
        <w:t>2008</w:t>
      </w:r>
      <w:r w:rsidRPr="005463C6">
        <w:rPr>
          <w:rFonts w:ascii="Calibri" w:cs="Calibri"/>
        </w:rPr>
        <w:t xml:space="preserve">, </w:t>
      </w:r>
      <w:r w:rsidRPr="005463C6">
        <w:rPr>
          <w:rFonts w:ascii="Calibri" w:cs="Calibri"/>
          <w:i/>
          <w:iCs/>
        </w:rPr>
        <w:t>156</w:t>
      </w:r>
      <w:r w:rsidRPr="005463C6">
        <w:rPr>
          <w:rFonts w:ascii="Calibri" w:cs="Calibri"/>
        </w:rPr>
        <w:t xml:space="preserve">, 556–563, </w:t>
      </w:r>
      <w:proofErr w:type="gramStart"/>
      <w:r w:rsidRPr="005463C6">
        <w:rPr>
          <w:rFonts w:ascii="Calibri" w:cs="Calibri"/>
        </w:rPr>
        <w:t>doi:10.1016/j.ahj</w:t>
      </w:r>
      <w:proofErr w:type="gramEnd"/>
      <w:r w:rsidRPr="005463C6">
        <w:rPr>
          <w:rFonts w:ascii="Calibri" w:cs="Calibri"/>
        </w:rPr>
        <w:t>.2008.05.016.</w:t>
      </w:r>
    </w:p>
    <w:p w14:paraId="3690EAD6" w14:textId="77777777" w:rsidR="005463C6" w:rsidRPr="005463C6" w:rsidRDefault="005463C6" w:rsidP="005463C6">
      <w:pPr>
        <w:pStyle w:val="Bibliography"/>
        <w:rPr>
          <w:rFonts w:ascii="Calibri" w:cs="Calibri"/>
        </w:rPr>
      </w:pPr>
      <w:r w:rsidRPr="005463C6">
        <w:rPr>
          <w:rFonts w:ascii="Calibri" w:cs="Calibri"/>
        </w:rPr>
        <w:t xml:space="preserve">34. </w:t>
      </w:r>
      <w:r w:rsidRPr="005463C6">
        <w:rPr>
          <w:rFonts w:ascii="Calibri" w:cs="Calibri"/>
        </w:rPr>
        <w:tab/>
      </w:r>
      <w:proofErr w:type="spellStart"/>
      <w:r w:rsidRPr="005463C6">
        <w:rPr>
          <w:rFonts w:ascii="Calibri" w:cs="Calibri"/>
        </w:rPr>
        <w:t>Slinin</w:t>
      </w:r>
      <w:proofErr w:type="spellEnd"/>
      <w:r w:rsidRPr="005463C6">
        <w:rPr>
          <w:rFonts w:ascii="Calibri" w:cs="Calibri"/>
        </w:rPr>
        <w:t xml:space="preserve">, Y.; Blackwell, T.; </w:t>
      </w:r>
      <w:proofErr w:type="spellStart"/>
      <w:r w:rsidRPr="005463C6">
        <w:rPr>
          <w:rFonts w:ascii="Calibri" w:cs="Calibri"/>
        </w:rPr>
        <w:t>Ishani</w:t>
      </w:r>
      <w:proofErr w:type="spellEnd"/>
      <w:r w:rsidRPr="005463C6">
        <w:rPr>
          <w:rFonts w:ascii="Calibri" w:cs="Calibri"/>
        </w:rPr>
        <w:t xml:space="preserve">, A.; Cummings, S.R.; </w:t>
      </w:r>
      <w:proofErr w:type="spellStart"/>
      <w:r w:rsidRPr="005463C6">
        <w:rPr>
          <w:rFonts w:ascii="Calibri" w:cs="Calibri"/>
        </w:rPr>
        <w:t>Ensrud</w:t>
      </w:r>
      <w:proofErr w:type="spellEnd"/>
      <w:r w:rsidRPr="005463C6">
        <w:rPr>
          <w:rFonts w:ascii="Calibri" w:cs="Calibri"/>
        </w:rPr>
        <w:t xml:space="preserve">, K.E.; MORE Investigators Serum Calcium, Phosphorus and Cardiovascular Events in Post-Menopausal Women. </w:t>
      </w:r>
      <w:proofErr w:type="spellStart"/>
      <w:r w:rsidRPr="005463C6">
        <w:rPr>
          <w:rFonts w:ascii="Calibri" w:cs="Calibri"/>
          <w:i/>
          <w:iCs/>
        </w:rPr>
        <w:t>Int</w:t>
      </w:r>
      <w:proofErr w:type="spellEnd"/>
      <w:r w:rsidRPr="005463C6">
        <w:rPr>
          <w:rFonts w:ascii="Calibri" w:cs="Calibri"/>
          <w:i/>
          <w:iCs/>
        </w:rPr>
        <w:t xml:space="preserve"> J </w:t>
      </w:r>
      <w:proofErr w:type="spellStart"/>
      <w:r w:rsidRPr="005463C6">
        <w:rPr>
          <w:rFonts w:ascii="Calibri" w:cs="Calibri"/>
          <w:i/>
          <w:iCs/>
        </w:rPr>
        <w:t>Cardiol</w:t>
      </w:r>
      <w:proofErr w:type="spellEnd"/>
      <w:r w:rsidRPr="005463C6">
        <w:rPr>
          <w:rFonts w:ascii="Calibri" w:cs="Calibri"/>
        </w:rPr>
        <w:t xml:space="preserve"> </w:t>
      </w:r>
      <w:r w:rsidRPr="005463C6">
        <w:rPr>
          <w:rFonts w:ascii="Calibri" w:cs="Calibri"/>
          <w:b/>
          <w:bCs/>
        </w:rPr>
        <w:t>2011</w:t>
      </w:r>
      <w:r w:rsidRPr="005463C6">
        <w:rPr>
          <w:rFonts w:ascii="Calibri" w:cs="Calibri"/>
        </w:rPr>
        <w:t xml:space="preserve">, </w:t>
      </w:r>
      <w:r w:rsidRPr="005463C6">
        <w:rPr>
          <w:rFonts w:ascii="Calibri" w:cs="Calibri"/>
          <w:i/>
          <w:iCs/>
        </w:rPr>
        <w:t>149</w:t>
      </w:r>
      <w:r w:rsidRPr="005463C6">
        <w:rPr>
          <w:rFonts w:ascii="Calibri" w:cs="Calibri"/>
        </w:rPr>
        <w:t xml:space="preserve">, 335–340, </w:t>
      </w:r>
      <w:proofErr w:type="gramStart"/>
      <w:r w:rsidRPr="005463C6">
        <w:rPr>
          <w:rFonts w:ascii="Calibri" w:cs="Calibri"/>
        </w:rPr>
        <w:t>doi:10.1016/j.ijcard</w:t>
      </w:r>
      <w:proofErr w:type="gramEnd"/>
      <w:r w:rsidRPr="005463C6">
        <w:rPr>
          <w:rFonts w:ascii="Calibri" w:cs="Calibri"/>
        </w:rPr>
        <w:t>.2010.02.013.</w:t>
      </w:r>
    </w:p>
    <w:p w14:paraId="708DDD2B" w14:textId="77777777" w:rsidR="005463C6" w:rsidRPr="005463C6" w:rsidRDefault="005463C6" w:rsidP="005463C6">
      <w:pPr>
        <w:pStyle w:val="Bibliography"/>
        <w:rPr>
          <w:rFonts w:ascii="Calibri" w:cs="Calibri"/>
        </w:rPr>
      </w:pPr>
      <w:r w:rsidRPr="005463C6">
        <w:rPr>
          <w:rFonts w:ascii="Calibri" w:cs="Calibri"/>
        </w:rPr>
        <w:t xml:space="preserve">35. </w:t>
      </w:r>
      <w:r w:rsidRPr="005463C6">
        <w:rPr>
          <w:rFonts w:ascii="Calibri" w:cs="Calibri"/>
        </w:rPr>
        <w:tab/>
      </w:r>
      <w:proofErr w:type="spellStart"/>
      <w:r w:rsidRPr="005463C6">
        <w:rPr>
          <w:rFonts w:ascii="Calibri" w:cs="Calibri"/>
        </w:rPr>
        <w:t>Jorde</w:t>
      </w:r>
      <w:proofErr w:type="spellEnd"/>
      <w:r w:rsidRPr="005463C6">
        <w:rPr>
          <w:rFonts w:ascii="Calibri" w:cs="Calibri"/>
        </w:rPr>
        <w:t xml:space="preserve">, R.; Schirmer, H.; </w:t>
      </w:r>
      <w:proofErr w:type="spellStart"/>
      <w:r w:rsidRPr="005463C6">
        <w:rPr>
          <w:rFonts w:ascii="Calibri" w:cs="Calibri"/>
        </w:rPr>
        <w:t>Njølstad</w:t>
      </w:r>
      <w:proofErr w:type="spellEnd"/>
      <w:r w:rsidRPr="005463C6">
        <w:rPr>
          <w:rFonts w:ascii="Calibri" w:cs="Calibri"/>
        </w:rPr>
        <w:t xml:space="preserve">, I.; </w:t>
      </w:r>
      <w:proofErr w:type="spellStart"/>
      <w:r w:rsidRPr="005463C6">
        <w:rPr>
          <w:rFonts w:ascii="Calibri" w:cs="Calibri"/>
        </w:rPr>
        <w:t>Løchen</w:t>
      </w:r>
      <w:proofErr w:type="spellEnd"/>
      <w:r w:rsidRPr="005463C6">
        <w:rPr>
          <w:rFonts w:ascii="Calibri" w:cs="Calibri"/>
        </w:rPr>
        <w:t xml:space="preserve">, M.-L.; </w:t>
      </w:r>
      <w:proofErr w:type="spellStart"/>
      <w:r w:rsidRPr="005463C6">
        <w:rPr>
          <w:rFonts w:ascii="Calibri" w:cs="Calibri"/>
        </w:rPr>
        <w:t>Bøgeberg</w:t>
      </w:r>
      <w:proofErr w:type="spellEnd"/>
      <w:r w:rsidRPr="005463C6">
        <w:rPr>
          <w:rFonts w:ascii="Calibri" w:cs="Calibri"/>
        </w:rPr>
        <w:t xml:space="preserve"> </w:t>
      </w:r>
      <w:proofErr w:type="spellStart"/>
      <w:r w:rsidRPr="005463C6">
        <w:rPr>
          <w:rFonts w:ascii="Calibri" w:cs="Calibri"/>
        </w:rPr>
        <w:t>Mathiesen</w:t>
      </w:r>
      <w:proofErr w:type="spellEnd"/>
      <w:r w:rsidRPr="005463C6">
        <w:rPr>
          <w:rFonts w:ascii="Calibri" w:cs="Calibri"/>
        </w:rPr>
        <w:t xml:space="preserve">, E.; </w:t>
      </w:r>
      <w:proofErr w:type="spellStart"/>
      <w:r w:rsidRPr="005463C6">
        <w:rPr>
          <w:rFonts w:ascii="Calibri" w:cs="Calibri"/>
        </w:rPr>
        <w:t>Kamycheva</w:t>
      </w:r>
      <w:proofErr w:type="spellEnd"/>
      <w:r w:rsidRPr="005463C6">
        <w:rPr>
          <w:rFonts w:ascii="Calibri" w:cs="Calibri"/>
        </w:rPr>
        <w:t xml:space="preserve">, E.; </w:t>
      </w:r>
      <w:proofErr w:type="spellStart"/>
      <w:r w:rsidRPr="005463C6">
        <w:rPr>
          <w:rFonts w:ascii="Calibri" w:cs="Calibri"/>
        </w:rPr>
        <w:t>Figenschau</w:t>
      </w:r>
      <w:proofErr w:type="spellEnd"/>
      <w:r w:rsidRPr="005463C6">
        <w:rPr>
          <w:rFonts w:ascii="Calibri" w:cs="Calibri"/>
        </w:rPr>
        <w:t xml:space="preserve">, Y.; </w:t>
      </w:r>
      <w:proofErr w:type="spellStart"/>
      <w:r w:rsidRPr="005463C6">
        <w:rPr>
          <w:rFonts w:ascii="Calibri" w:cs="Calibri"/>
        </w:rPr>
        <w:t>Grimnes</w:t>
      </w:r>
      <w:proofErr w:type="spellEnd"/>
      <w:r w:rsidRPr="005463C6">
        <w:rPr>
          <w:rFonts w:ascii="Calibri" w:cs="Calibri"/>
        </w:rPr>
        <w:t xml:space="preserve">, G. Serum Calcium and the Calcium-Sensing Receptor Polymorphism Rs17251221 in Relation to Coronary Heart Disease, Type 2 Diabetes, Cancer and Mortality: The </w:t>
      </w:r>
      <w:proofErr w:type="spellStart"/>
      <w:r w:rsidRPr="005463C6">
        <w:rPr>
          <w:rFonts w:ascii="Calibri" w:cs="Calibri"/>
        </w:rPr>
        <w:t>Tromsø</w:t>
      </w:r>
      <w:proofErr w:type="spellEnd"/>
      <w:r w:rsidRPr="005463C6">
        <w:rPr>
          <w:rFonts w:ascii="Calibri" w:cs="Calibri"/>
        </w:rPr>
        <w:t xml:space="preserve"> Study. </w:t>
      </w:r>
      <w:proofErr w:type="spellStart"/>
      <w:r w:rsidRPr="005463C6">
        <w:rPr>
          <w:rFonts w:ascii="Calibri" w:cs="Calibri"/>
          <w:i/>
          <w:iCs/>
        </w:rPr>
        <w:t>Eur</w:t>
      </w:r>
      <w:proofErr w:type="spellEnd"/>
      <w:r w:rsidRPr="005463C6">
        <w:rPr>
          <w:rFonts w:ascii="Calibri" w:cs="Calibri"/>
          <w:i/>
          <w:iCs/>
        </w:rPr>
        <w:t xml:space="preserve"> J Epidemiol</w:t>
      </w:r>
      <w:r w:rsidRPr="005463C6">
        <w:rPr>
          <w:rFonts w:ascii="Calibri" w:cs="Calibri"/>
        </w:rPr>
        <w:t xml:space="preserve"> </w:t>
      </w:r>
      <w:r w:rsidRPr="005463C6">
        <w:rPr>
          <w:rFonts w:ascii="Calibri" w:cs="Calibri"/>
          <w:b/>
          <w:bCs/>
        </w:rPr>
        <w:t>2013</w:t>
      </w:r>
      <w:r w:rsidRPr="005463C6">
        <w:rPr>
          <w:rFonts w:ascii="Calibri" w:cs="Calibri"/>
        </w:rPr>
        <w:t xml:space="preserve">, </w:t>
      </w:r>
      <w:r w:rsidRPr="005463C6">
        <w:rPr>
          <w:rFonts w:ascii="Calibri" w:cs="Calibri"/>
          <w:i/>
          <w:iCs/>
        </w:rPr>
        <w:t>28</w:t>
      </w:r>
      <w:r w:rsidRPr="005463C6">
        <w:rPr>
          <w:rFonts w:ascii="Calibri" w:cs="Calibri"/>
        </w:rPr>
        <w:t>, 569–578, doi:10.1007/s10654-013-9822-y.</w:t>
      </w:r>
    </w:p>
    <w:p w14:paraId="0D6ABB20" w14:textId="77777777" w:rsidR="005463C6" w:rsidRPr="005463C6" w:rsidRDefault="005463C6" w:rsidP="005463C6">
      <w:pPr>
        <w:pStyle w:val="Bibliography"/>
        <w:rPr>
          <w:rFonts w:ascii="Calibri" w:cs="Calibri"/>
        </w:rPr>
      </w:pPr>
      <w:r w:rsidRPr="005463C6">
        <w:rPr>
          <w:rFonts w:ascii="Calibri" w:cs="Calibri"/>
        </w:rPr>
        <w:t xml:space="preserve">36. </w:t>
      </w:r>
      <w:r w:rsidRPr="005463C6">
        <w:rPr>
          <w:rFonts w:ascii="Calibri" w:cs="Calibri"/>
        </w:rPr>
        <w:tab/>
        <w:t xml:space="preserve">Walsh, J.P.; </w:t>
      </w:r>
      <w:proofErr w:type="spellStart"/>
      <w:r w:rsidRPr="005463C6">
        <w:rPr>
          <w:rFonts w:ascii="Calibri" w:cs="Calibri"/>
        </w:rPr>
        <w:t>Divitini</w:t>
      </w:r>
      <w:proofErr w:type="spellEnd"/>
      <w:r w:rsidRPr="005463C6">
        <w:rPr>
          <w:rFonts w:ascii="Calibri" w:cs="Calibri"/>
        </w:rPr>
        <w:t xml:space="preserve">, M.L.; </w:t>
      </w:r>
      <w:proofErr w:type="spellStart"/>
      <w:r w:rsidRPr="005463C6">
        <w:rPr>
          <w:rFonts w:ascii="Calibri" w:cs="Calibri"/>
        </w:rPr>
        <w:t>Knuiman</w:t>
      </w:r>
      <w:proofErr w:type="spellEnd"/>
      <w:r w:rsidRPr="005463C6">
        <w:rPr>
          <w:rFonts w:ascii="Calibri" w:cs="Calibri"/>
        </w:rPr>
        <w:t xml:space="preserve">, M.W. Plasma Calcium as a Predictor of Cardiovascular Disease in a Community-Based Cohort. </w:t>
      </w:r>
      <w:proofErr w:type="spellStart"/>
      <w:r w:rsidRPr="005463C6">
        <w:rPr>
          <w:rFonts w:ascii="Calibri" w:cs="Calibri"/>
          <w:i/>
          <w:iCs/>
        </w:rPr>
        <w:t>Clin</w:t>
      </w:r>
      <w:proofErr w:type="spellEnd"/>
      <w:r w:rsidRPr="005463C6">
        <w:rPr>
          <w:rFonts w:ascii="Calibri" w:cs="Calibri"/>
          <w:i/>
          <w:iCs/>
        </w:rPr>
        <w:t xml:space="preserve"> Endocrinol (</w:t>
      </w:r>
      <w:proofErr w:type="spellStart"/>
      <w:r w:rsidRPr="005463C6">
        <w:rPr>
          <w:rFonts w:ascii="Calibri" w:cs="Calibri"/>
          <w:i/>
          <w:iCs/>
        </w:rPr>
        <w:t>Oxf</w:t>
      </w:r>
      <w:proofErr w:type="spellEnd"/>
      <w:r w:rsidRPr="005463C6">
        <w:rPr>
          <w:rFonts w:ascii="Calibri" w:cs="Calibri"/>
          <w:i/>
          <w:iCs/>
        </w:rPr>
        <w:t>)</w:t>
      </w:r>
      <w:r w:rsidRPr="005463C6">
        <w:rPr>
          <w:rFonts w:ascii="Calibri" w:cs="Calibri"/>
        </w:rPr>
        <w:t xml:space="preserve"> </w:t>
      </w:r>
      <w:r w:rsidRPr="005463C6">
        <w:rPr>
          <w:rFonts w:ascii="Calibri" w:cs="Calibri"/>
          <w:b/>
          <w:bCs/>
        </w:rPr>
        <w:t>2013</w:t>
      </w:r>
      <w:r w:rsidRPr="005463C6">
        <w:rPr>
          <w:rFonts w:ascii="Calibri" w:cs="Calibri"/>
        </w:rPr>
        <w:t xml:space="preserve">, </w:t>
      </w:r>
      <w:r w:rsidRPr="005463C6">
        <w:rPr>
          <w:rFonts w:ascii="Calibri" w:cs="Calibri"/>
          <w:i/>
          <w:iCs/>
        </w:rPr>
        <w:t>78</w:t>
      </w:r>
      <w:r w:rsidRPr="005463C6">
        <w:rPr>
          <w:rFonts w:ascii="Calibri" w:cs="Calibri"/>
        </w:rPr>
        <w:t>, 852–857, doi:10.1111/cen.12081.</w:t>
      </w:r>
    </w:p>
    <w:p w14:paraId="529981E2" w14:textId="77777777" w:rsidR="005463C6" w:rsidRPr="005463C6" w:rsidRDefault="005463C6" w:rsidP="005463C6">
      <w:pPr>
        <w:pStyle w:val="Bibliography"/>
        <w:rPr>
          <w:rFonts w:ascii="Calibri" w:cs="Calibri"/>
        </w:rPr>
      </w:pPr>
      <w:r w:rsidRPr="005463C6">
        <w:rPr>
          <w:rFonts w:ascii="Calibri" w:cs="Calibri"/>
        </w:rPr>
        <w:t xml:space="preserve">37. </w:t>
      </w:r>
      <w:r w:rsidRPr="005463C6">
        <w:rPr>
          <w:rFonts w:ascii="Calibri" w:cs="Calibri"/>
        </w:rPr>
        <w:tab/>
        <w:t xml:space="preserve">Wang, M.; Yan, S.; Peng, Y.; Shi, Y.; </w:t>
      </w:r>
      <w:proofErr w:type="spellStart"/>
      <w:r w:rsidRPr="005463C6">
        <w:rPr>
          <w:rFonts w:ascii="Calibri" w:cs="Calibri"/>
        </w:rPr>
        <w:t>Tsauo</w:t>
      </w:r>
      <w:proofErr w:type="spellEnd"/>
      <w:r w:rsidRPr="005463C6">
        <w:rPr>
          <w:rFonts w:ascii="Calibri" w:cs="Calibri"/>
        </w:rPr>
        <w:t xml:space="preserve">, J.-Y.; Chen, M. Serum Calcium Levels Correlates with Coronary Artery Disease Outcomes. </w:t>
      </w:r>
      <w:r w:rsidRPr="005463C6">
        <w:rPr>
          <w:rFonts w:ascii="Calibri" w:cs="Calibri"/>
          <w:i/>
          <w:iCs/>
        </w:rPr>
        <w:t>Open Medicine</w:t>
      </w:r>
      <w:r w:rsidRPr="005463C6">
        <w:rPr>
          <w:rFonts w:ascii="Calibri" w:cs="Calibri"/>
        </w:rPr>
        <w:t xml:space="preserve"> </w:t>
      </w:r>
      <w:r w:rsidRPr="005463C6">
        <w:rPr>
          <w:rFonts w:ascii="Calibri" w:cs="Calibri"/>
          <w:b/>
          <w:bCs/>
        </w:rPr>
        <w:t>2020</w:t>
      </w:r>
      <w:r w:rsidRPr="005463C6">
        <w:rPr>
          <w:rFonts w:ascii="Calibri" w:cs="Calibri"/>
        </w:rPr>
        <w:t xml:space="preserve">, </w:t>
      </w:r>
      <w:r w:rsidRPr="005463C6">
        <w:rPr>
          <w:rFonts w:ascii="Calibri" w:cs="Calibri"/>
          <w:i/>
          <w:iCs/>
        </w:rPr>
        <w:t>15</w:t>
      </w:r>
      <w:r w:rsidRPr="005463C6">
        <w:rPr>
          <w:rFonts w:ascii="Calibri" w:cs="Calibri"/>
        </w:rPr>
        <w:t>, 1128–1136, doi:10.1515/med-2020-0154.</w:t>
      </w:r>
    </w:p>
    <w:p w14:paraId="66188AF9" w14:textId="77777777" w:rsidR="005463C6" w:rsidRPr="005463C6" w:rsidRDefault="005463C6" w:rsidP="005463C6">
      <w:pPr>
        <w:pStyle w:val="Bibliography"/>
        <w:rPr>
          <w:rFonts w:ascii="Calibri" w:cs="Calibri"/>
        </w:rPr>
      </w:pPr>
      <w:r w:rsidRPr="005463C6">
        <w:rPr>
          <w:rFonts w:ascii="Calibri" w:cs="Calibri"/>
        </w:rPr>
        <w:t xml:space="preserve">38. </w:t>
      </w:r>
      <w:r w:rsidRPr="005463C6">
        <w:rPr>
          <w:rFonts w:ascii="Calibri" w:cs="Calibri"/>
        </w:rPr>
        <w:tab/>
        <w:t xml:space="preserve">Reid, I.R.; Gamble, G.D.; </w:t>
      </w:r>
      <w:proofErr w:type="spellStart"/>
      <w:r w:rsidRPr="005463C6">
        <w:rPr>
          <w:rFonts w:ascii="Calibri" w:cs="Calibri"/>
        </w:rPr>
        <w:t>Bolland</w:t>
      </w:r>
      <w:proofErr w:type="spellEnd"/>
      <w:r w:rsidRPr="005463C6">
        <w:rPr>
          <w:rFonts w:ascii="Calibri" w:cs="Calibri"/>
        </w:rPr>
        <w:t xml:space="preserve">, M.J. Circulating Calcium Concentrations, Vascular Disease and Mortality: A Systematic Review. </w:t>
      </w:r>
      <w:r w:rsidRPr="005463C6">
        <w:rPr>
          <w:rFonts w:ascii="Calibri" w:cs="Calibri"/>
          <w:i/>
          <w:iCs/>
        </w:rPr>
        <w:t>Journal of Internal Medicine</w:t>
      </w:r>
      <w:r w:rsidRPr="005463C6">
        <w:rPr>
          <w:rFonts w:ascii="Calibri" w:cs="Calibri"/>
        </w:rPr>
        <w:t xml:space="preserve"> </w:t>
      </w:r>
      <w:r w:rsidRPr="005463C6">
        <w:rPr>
          <w:rFonts w:ascii="Calibri" w:cs="Calibri"/>
          <w:b/>
          <w:bCs/>
        </w:rPr>
        <w:t>2016</w:t>
      </w:r>
      <w:r w:rsidRPr="005463C6">
        <w:rPr>
          <w:rFonts w:ascii="Calibri" w:cs="Calibri"/>
        </w:rPr>
        <w:t xml:space="preserve">, </w:t>
      </w:r>
      <w:r w:rsidRPr="005463C6">
        <w:rPr>
          <w:rFonts w:ascii="Calibri" w:cs="Calibri"/>
          <w:i/>
          <w:iCs/>
        </w:rPr>
        <w:t>279</w:t>
      </w:r>
      <w:r w:rsidRPr="005463C6">
        <w:rPr>
          <w:rFonts w:ascii="Calibri" w:cs="Calibri"/>
        </w:rPr>
        <w:t>, 524–540, doi:10.1111/joim.12464.</w:t>
      </w:r>
    </w:p>
    <w:p w14:paraId="5698646C" w14:textId="77777777" w:rsidR="005463C6" w:rsidRPr="005463C6" w:rsidRDefault="005463C6" w:rsidP="005463C6">
      <w:pPr>
        <w:pStyle w:val="Bibliography"/>
        <w:rPr>
          <w:rFonts w:ascii="Calibri" w:cs="Calibri"/>
        </w:rPr>
      </w:pPr>
      <w:r w:rsidRPr="005463C6">
        <w:rPr>
          <w:rFonts w:ascii="Calibri" w:cs="Calibri"/>
        </w:rPr>
        <w:t xml:space="preserve">39. </w:t>
      </w:r>
      <w:r w:rsidRPr="005463C6">
        <w:rPr>
          <w:rFonts w:ascii="Calibri" w:cs="Calibri"/>
        </w:rPr>
        <w:tab/>
        <w:t>Effect of Calcium Supplements on Risk of Myocardial Infarction and Cardiovascular Events: Meta-Analysis | The BMJ Available online: https://www.bmj.com/content/341/bmj.c3691 (accessed on 4 February 2023).</w:t>
      </w:r>
    </w:p>
    <w:p w14:paraId="2F5167A4" w14:textId="77777777" w:rsidR="005463C6" w:rsidRPr="005463C6" w:rsidRDefault="005463C6" w:rsidP="005463C6">
      <w:pPr>
        <w:pStyle w:val="Bibliography"/>
        <w:rPr>
          <w:rFonts w:ascii="Calibri" w:cs="Calibri"/>
        </w:rPr>
      </w:pPr>
      <w:r w:rsidRPr="005463C6">
        <w:rPr>
          <w:rFonts w:ascii="Calibri" w:cs="Calibri"/>
        </w:rPr>
        <w:t xml:space="preserve">40. </w:t>
      </w:r>
      <w:r w:rsidRPr="005463C6">
        <w:rPr>
          <w:rFonts w:ascii="Calibri" w:cs="Calibri"/>
        </w:rPr>
        <w:tab/>
        <w:t xml:space="preserve">Procopio, M.; </w:t>
      </w:r>
      <w:proofErr w:type="spellStart"/>
      <w:r w:rsidRPr="005463C6">
        <w:rPr>
          <w:rFonts w:ascii="Calibri" w:cs="Calibri"/>
        </w:rPr>
        <w:t>Barale</w:t>
      </w:r>
      <w:proofErr w:type="spellEnd"/>
      <w:r w:rsidRPr="005463C6">
        <w:rPr>
          <w:rFonts w:ascii="Calibri" w:cs="Calibri"/>
        </w:rPr>
        <w:t xml:space="preserve">, M.; </w:t>
      </w:r>
      <w:proofErr w:type="spellStart"/>
      <w:r w:rsidRPr="005463C6">
        <w:rPr>
          <w:rFonts w:ascii="Calibri" w:cs="Calibri"/>
        </w:rPr>
        <w:t>Bertaina</w:t>
      </w:r>
      <w:proofErr w:type="spellEnd"/>
      <w:r w:rsidRPr="005463C6">
        <w:rPr>
          <w:rFonts w:ascii="Calibri" w:cs="Calibri"/>
        </w:rPr>
        <w:t xml:space="preserve">, S.; </w:t>
      </w:r>
      <w:proofErr w:type="spellStart"/>
      <w:r w:rsidRPr="005463C6">
        <w:rPr>
          <w:rFonts w:ascii="Calibri" w:cs="Calibri"/>
        </w:rPr>
        <w:t>Sigrist</w:t>
      </w:r>
      <w:proofErr w:type="spellEnd"/>
      <w:r w:rsidRPr="005463C6">
        <w:rPr>
          <w:rFonts w:ascii="Calibri" w:cs="Calibri"/>
        </w:rPr>
        <w:t xml:space="preserve">, S.; </w:t>
      </w:r>
      <w:proofErr w:type="spellStart"/>
      <w:r w:rsidRPr="005463C6">
        <w:rPr>
          <w:rFonts w:ascii="Calibri" w:cs="Calibri"/>
        </w:rPr>
        <w:t>Mazzetti</w:t>
      </w:r>
      <w:proofErr w:type="spellEnd"/>
      <w:r w:rsidRPr="005463C6">
        <w:rPr>
          <w:rFonts w:ascii="Calibri" w:cs="Calibri"/>
        </w:rPr>
        <w:t xml:space="preserve">, R.; </w:t>
      </w:r>
      <w:proofErr w:type="spellStart"/>
      <w:r w:rsidRPr="005463C6">
        <w:rPr>
          <w:rFonts w:ascii="Calibri" w:cs="Calibri"/>
        </w:rPr>
        <w:t>Loiacono</w:t>
      </w:r>
      <w:proofErr w:type="spellEnd"/>
      <w:r w:rsidRPr="005463C6">
        <w:rPr>
          <w:rFonts w:ascii="Calibri" w:cs="Calibri"/>
        </w:rPr>
        <w:t xml:space="preserve">, M.; </w:t>
      </w:r>
      <w:proofErr w:type="spellStart"/>
      <w:r w:rsidRPr="005463C6">
        <w:rPr>
          <w:rFonts w:ascii="Calibri" w:cs="Calibri"/>
        </w:rPr>
        <w:t>Mengozzi</w:t>
      </w:r>
      <w:proofErr w:type="spellEnd"/>
      <w:r w:rsidRPr="005463C6">
        <w:rPr>
          <w:rFonts w:ascii="Calibri" w:cs="Calibri"/>
        </w:rPr>
        <w:t xml:space="preserve">, G.; </w:t>
      </w:r>
      <w:proofErr w:type="spellStart"/>
      <w:r w:rsidRPr="005463C6">
        <w:rPr>
          <w:rFonts w:ascii="Calibri" w:cs="Calibri"/>
        </w:rPr>
        <w:t>Ghigo</w:t>
      </w:r>
      <w:proofErr w:type="spellEnd"/>
      <w:r w:rsidRPr="005463C6">
        <w:rPr>
          <w:rFonts w:ascii="Calibri" w:cs="Calibri"/>
        </w:rPr>
        <w:t xml:space="preserve">, E.; </w:t>
      </w:r>
      <w:proofErr w:type="spellStart"/>
      <w:r w:rsidRPr="005463C6">
        <w:rPr>
          <w:rFonts w:ascii="Calibri" w:cs="Calibri"/>
        </w:rPr>
        <w:t>Maccario</w:t>
      </w:r>
      <w:proofErr w:type="spellEnd"/>
      <w:r w:rsidRPr="005463C6">
        <w:rPr>
          <w:rFonts w:ascii="Calibri" w:cs="Calibri"/>
        </w:rPr>
        <w:t xml:space="preserve">, M. Cardiovascular Risk and Metabolic Syndrome in Primary Hyperparathyroidism and Their Correlation to Different Clinical Forms. </w:t>
      </w:r>
      <w:r w:rsidRPr="005463C6">
        <w:rPr>
          <w:rFonts w:ascii="Calibri" w:cs="Calibri"/>
          <w:i/>
          <w:iCs/>
        </w:rPr>
        <w:t>Endocrine</w:t>
      </w:r>
      <w:r w:rsidRPr="005463C6">
        <w:rPr>
          <w:rFonts w:ascii="Calibri" w:cs="Calibri"/>
        </w:rPr>
        <w:t xml:space="preserve"> </w:t>
      </w:r>
      <w:r w:rsidRPr="005463C6">
        <w:rPr>
          <w:rFonts w:ascii="Calibri" w:cs="Calibri"/>
          <w:b/>
          <w:bCs/>
        </w:rPr>
        <w:t>2014</w:t>
      </w:r>
      <w:r w:rsidRPr="005463C6">
        <w:rPr>
          <w:rFonts w:ascii="Calibri" w:cs="Calibri"/>
        </w:rPr>
        <w:t xml:space="preserve">, </w:t>
      </w:r>
      <w:r w:rsidRPr="005463C6">
        <w:rPr>
          <w:rFonts w:ascii="Calibri" w:cs="Calibri"/>
          <w:i/>
          <w:iCs/>
        </w:rPr>
        <w:t>47</w:t>
      </w:r>
      <w:r w:rsidRPr="005463C6">
        <w:rPr>
          <w:rFonts w:ascii="Calibri" w:cs="Calibri"/>
        </w:rPr>
        <w:t>, 581–589, doi:10.1007/s12020-013-0091-z.</w:t>
      </w:r>
    </w:p>
    <w:p w14:paraId="6101C156" w14:textId="77777777" w:rsidR="005463C6" w:rsidRPr="005463C6" w:rsidRDefault="005463C6" w:rsidP="005463C6">
      <w:pPr>
        <w:pStyle w:val="Bibliography"/>
        <w:rPr>
          <w:rFonts w:ascii="Calibri" w:cs="Calibri"/>
        </w:rPr>
      </w:pPr>
      <w:r w:rsidRPr="005463C6">
        <w:rPr>
          <w:rFonts w:ascii="Calibri" w:cs="Calibri"/>
        </w:rPr>
        <w:t xml:space="preserve">41. </w:t>
      </w:r>
      <w:r w:rsidRPr="005463C6">
        <w:rPr>
          <w:rFonts w:ascii="Calibri" w:cs="Calibri"/>
        </w:rPr>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proofErr w:type="spellStart"/>
      <w:r w:rsidRPr="005463C6">
        <w:rPr>
          <w:rFonts w:ascii="Calibri" w:cs="Calibri"/>
          <w:i/>
          <w:iCs/>
        </w:rPr>
        <w:t>Int</w:t>
      </w:r>
      <w:proofErr w:type="spellEnd"/>
      <w:r w:rsidRPr="005463C6">
        <w:rPr>
          <w:rFonts w:ascii="Calibri" w:cs="Calibri"/>
          <w:i/>
          <w:iCs/>
        </w:rPr>
        <w:t xml:space="preserve"> J Endocrinol</w:t>
      </w:r>
      <w:r w:rsidRPr="005463C6">
        <w:rPr>
          <w:rFonts w:ascii="Calibri" w:cs="Calibri"/>
        </w:rPr>
        <w:t xml:space="preserve"> </w:t>
      </w:r>
      <w:r w:rsidRPr="005463C6">
        <w:rPr>
          <w:rFonts w:ascii="Calibri" w:cs="Calibri"/>
          <w:b/>
          <w:bCs/>
        </w:rPr>
        <w:t>2012</w:t>
      </w:r>
      <w:r w:rsidRPr="005463C6">
        <w:rPr>
          <w:rFonts w:ascii="Calibri" w:cs="Calibri"/>
        </w:rPr>
        <w:t xml:space="preserve">, </w:t>
      </w:r>
      <w:r w:rsidRPr="005463C6">
        <w:rPr>
          <w:rFonts w:ascii="Calibri" w:cs="Calibri"/>
          <w:i/>
          <w:iCs/>
        </w:rPr>
        <w:t>2012</w:t>
      </w:r>
      <w:r w:rsidRPr="005463C6">
        <w:rPr>
          <w:rFonts w:ascii="Calibri" w:cs="Calibri"/>
        </w:rPr>
        <w:t>, 408295, doi:10.1155/2012/408295.</w:t>
      </w:r>
    </w:p>
    <w:p w14:paraId="1B62FA61" w14:textId="77777777" w:rsidR="005463C6" w:rsidRPr="005463C6" w:rsidRDefault="005463C6" w:rsidP="005463C6">
      <w:pPr>
        <w:pStyle w:val="Bibliography"/>
        <w:rPr>
          <w:rFonts w:ascii="Calibri" w:cs="Calibri"/>
        </w:rPr>
      </w:pPr>
      <w:r w:rsidRPr="005463C6">
        <w:rPr>
          <w:rFonts w:ascii="Calibri" w:cs="Calibri"/>
        </w:rPr>
        <w:t xml:space="preserve">42. </w:t>
      </w:r>
      <w:r w:rsidRPr="005463C6">
        <w:rPr>
          <w:rFonts w:ascii="Calibri" w:cs="Calibri"/>
        </w:rPr>
        <w:tab/>
      </w:r>
      <w:proofErr w:type="spellStart"/>
      <w:r w:rsidRPr="005463C6">
        <w:rPr>
          <w:rFonts w:ascii="Calibri" w:cs="Calibri"/>
        </w:rPr>
        <w:t>Luboshitzky</w:t>
      </w:r>
      <w:proofErr w:type="spellEnd"/>
      <w:r w:rsidRPr="005463C6">
        <w:rPr>
          <w:rFonts w:ascii="Calibri" w:cs="Calibri"/>
        </w:rPr>
        <w:t xml:space="preserve">, R.; </w:t>
      </w:r>
      <w:proofErr w:type="spellStart"/>
      <w:r w:rsidRPr="005463C6">
        <w:rPr>
          <w:rFonts w:ascii="Calibri" w:cs="Calibri"/>
        </w:rPr>
        <w:t>Chertok-Schaham</w:t>
      </w:r>
      <w:proofErr w:type="spellEnd"/>
      <w:r w:rsidRPr="005463C6">
        <w:rPr>
          <w:rFonts w:ascii="Calibri" w:cs="Calibri"/>
        </w:rPr>
        <w:t xml:space="preserve">, Y.; </w:t>
      </w:r>
      <w:proofErr w:type="spellStart"/>
      <w:r w:rsidRPr="005463C6">
        <w:rPr>
          <w:rFonts w:ascii="Calibri" w:cs="Calibri"/>
        </w:rPr>
        <w:t>Lavi</w:t>
      </w:r>
      <w:proofErr w:type="spellEnd"/>
      <w:r w:rsidRPr="005463C6">
        <w:rPr>
          <w:rFonts w:ascii="Calibri" w:cs="Calibri"/>
        </w:rPr>
        <w:t xml:space="preserve">, I.; </w:t>
      </w:r>
      <w:proofErr w:type="spellStart"/>
      <w:r w:rsidRPr="005463C6">
        <w:rPr>
          <w:rFonts w:ascii="Calibri" w:cs="Calibri"/>
        </w:rPr>
        <w:t>Ishay</w:t>
      </w:r>
      <w:proofErr w:type="spellEnd"/>
      <w:r w:rsidRPr="005463C6">
        <w:rPr>
          <w:rFonts w:ascii="Calibri" w:cs="Calibri"/>
        </w:rPr>
        <w:t xml:space="preserve">, A. Cardiovascular Risk Factors in Primary Hyperparathyroidism. </w:t>
      </w:r>
      <w:r w:rsidRPr="005463C6">
        <w:rPr>
          <w:rFonts w:ascii="Calibri" w:cs="Calibri"/>
          <w:i/>
          <w:iCs/>
        </w:rPr>
        <w:t>J Endocrinol Invest</w:t>
      </w:r>
      <w:r w:rsidRPr="005463C6">
        <w:rPr>
          <w:rFonts w:ascii="Calibri" w:cs="Calibri"/>
        </w:rPr>
        <w:t xml:space="preserve"> </w:t>
      </w:r>
      <w:r w:rsidRPr="005463C6">
        <w:rPr>
          <w:rFonts w:ascii="Calibri" w:cs="Calibri"/>
          <w:b/>
          <w:bCs/>
        </w:rPr>
        <w:t>2009</w:t>
      </w:r>
      <w:r w:rsidRPr="005463C6">
        <w:rPr>
          <w:rFonts w:ascii="Calibri" w:cs="Calibri"/>
        </w:rPr>
        <w:t xml:space="preserve">, </w:t>
      </w:r>
      <w:r w:rsidRPr="005463C6">
        <w:rPr>
          <w:rFonts w:ascii="Calibri" w:cs="Calibri"/>
          <w:i/>
          <w:iCs/>
        </w:rPr>
        <w:t>32</w:t>
      </w:r>
      <w:r w:rsidRPr="005463C6">
        <w:rPr>
          <w:rFonts w:ascii="Calibri" w:cs="Calibri"/>
        </w:rPr>
        <w:t>, 317–321, doi:10.1007/BF03345719.</w:t>
      </w:r>
    </w:p>
    <w:p w14:paraId="3F2C1190" w14:textId="77777777" w:rsidR="005463C6" w:rsidRPr="005463C6" w:rsidRDefault="005463C6" w:rsidP="005463C6">
      <w:pPr>
        <w:pStyle w:val="Bibliography"/>
        <w:rPr>
          <w:rFonts w:ascii="Calibri" w:cs="Calibri"/>
        </w:rPr>
      </w:pPr>
      <w:r w:rsidRPr="005463C6">
        <w:rPr>
          <w:rFonts w:ascii="Calibri" w:cs="Calibri"/>
        </w:rPr>
        <w:t xml:space="preserve">43. </w:t>
      </w:r>
      <w:r w:rsidRPr="005463C6">
        <w:rPr>
          <w:rFonts w:ascii="Calibri" w:cs="Calibri"/>
        </w:rPr>
        <w:tab/>
        <w:t xml:space="preserve">Ring, M.; </w:t>
      </w:r>
      <w:proofErr w:type="spellStart"/>
      <w:r w:rsidRPr="005463C6">
        <w:rPr>
          <w:rFonts w:ascii="Calibri" w:cs="Calibri"/>
        </w:rPr>
        <w:t>Farahnak</w:t>
      </w:r>
      <w:proofErr w:type="spellEnd"/>
      <w:r w:rsidRPr="005463C6">
        <w:rPr>
          <w:rFonts w:ascii="Calibri" w:cs="Calibri"/>
        </w:rPr>
        <w:t xml:space="preserve">, P.; </w:t>
      </w:r>
      <w:proofErr w:type="spellStart"/>
      <w:r w:rsidRPr="005463C6">
        <w:rPr>
          <w:rFonts w:ascii="Calibri" w:cs="Calibri"/>
        </w:rPr>
        <w:t>Gustavsson</w:t>
      </w:r>
      <w:proofErr w:type="spellEnd"/>
      <w:r w:rsidRPr="005463C6">
        <w:rPr>
          <w:rFonts w:ascii="Calibri" w:cs="Calibri"/>
        </w:rPr>
        <w:t xml:space="preserve">, T.; Nilsson, I.-L.; Eriksson, M.J.; </w:t>
      </w:r>
      <w:proofErr w:type="spellStart"/>
      <w:r w:rsidRPr="005463C6">
        <w:rPr>
          <w:rFonts w:ascii="Calibri" w:cs="Calibri"/>
        </w:rPr>
        <w:t>Caidahl</w:t>
      </w:r>
      <w:proofErr w:type="spellEnd"/>
      <w:r w:rsidRPr="005463C6">
        <w:rPr>
          <w:rFonts w:ascii="Calibri" w:cs="Calibri"/>
        </w:rPr>
        <w:t xml:space="preserve">, K. Arterial Structure and Function in Mild Primary Hyperparathyroidism Is Not Directly Related to </w:t>
      </w:r>
      <w:r w:rsidRPr="005463C6">
        <w:rPr>
          <w:rFonts w:ascii="Calibri" w:cs="Calibri"/>
        </w:rPr>
        <w:lastRenderedPageBreak/>
        <w:t xml:space="preserve">Parathyroid Hormone, Calcium, or Vitamin D. </w:t>
      </w:r>
      <w:proofErr w:type="spellStart"/>
      <w:r w:rsidRPr="005463C6">
        <w:rPr>
          <w:rFonts w:ascii="Calibri" w:cs="Calibri"/>
          <w:i/>
          <w:iCs/>
        </w:rPr>
        <w:t>PLoS</w:t>
      </w:r>
      <w:proofErr w:type="spellEnd"/>
      <w:r w:rsidRPr="005463C6">
        <w:rPr>
          <w:rFonts w:ascii="Calibri" w:cs="Calibri"/>
          <w:i/>
          <w:iCs/>
        </w:rPr>
        <w:t xml:space="preserve"> One</w:t>
      </w:r>
      <w:r w:rsidRPr="005463C6">
        <w:rPr>
          <w:rFonts w:ascii="Calibri" w:cs="Calibri"/>
        </w:rPr>
        <w:t xml:space="preserve"> </w:t>
      </w:r>
      <w:r w:rsidRPr="005463C6">
        <w:rPr>
          <w:rFonts w:ascii="Calibri" w:cs="Calibri"/>
          <w:b/>
          <w:bCs/>
        </w:rPr>
        <w:t>2012</w:t>
      </w:r>
      <w:r w:rsidRPr="005463C6">
        <w:rPr>
          <w:rFonts w:ascii="Calibri" w:cs="Calibri"/>
        </w:rPr>
        <w:t xml:space="preserve">, </w:t>
      </w:r>
      <w:r w:rsidRPr="005463C6">
        <w:rPr>
          <w:rFonts w:ascii="Calibri" w:cs="Calibri"/>
          <w:i/>
          <w:iCs/>
        </w:rPr>
        <w:t>7</w:t>
      </w:r>
      <w:r w:rsidRPr="005463C6">
        <w:rPr>
          <w:rFonts w:ascii="Calibri" w:cs="Calibri"/>
        </w:rPr>
        <w:t xml:space="preserve">, e39519, </w:t>
      </w:r>
      <w:proofErr w:type="gramStart"/>
      <w:r w:rsidRPr="005463C6">
        <w:rPr>
          <w:rFonts w:ascii="Calibri" w:cs="Calibri"/>
        </w:rPr>
        <w:t>doi:10.1371/journal.pone</w:t>
      </w:r>
      <w:proofErr w:type="gramEnd"/>
      <w:r w:rsidRPr="005463C6">
        <w:rPr>
          <w:rFonts w:ascii="Calibri" w:cs="Calibri"/>
        </w:rPr>
        <w:t>.0039519.</w:t>
      </w:r>
    </w:p>
    <w:p w14:paraId="18AA8F3E" w14:textId="77777777" w:rsidR="005463C6" w:rsidRPr="005463C6" w:rsidRDefault="005463C6" w:rsidP="005463C6">
      <w:pPr>
        <w:pStyle w:val="Bibliography"/>
        <w:rPr>
          <w:rFonts w:ascii="Calibri" w:cs="Calibri"/>
        </w:rPr>
      </w:pPr>
      <w:r w:rsidRPr="005463C6">
        <w:rPr>
          <w:rFonts w:ascii="Calibri" w:cs="Calibri"/>
        </w:rPr>
        <w:t xml:space="preserve">44. </w:t>
      </w:r>
      <w:r w:rsidRPr="005463C6">
        <w:rPr>
          <w:rFonts w:ascii="Calibri" w:cs="Calibri"/>
        </w:rPr>
        <w:tab/>
      </w:r>
      <w:proofErr w:type="spellStart"/>
      <w:r w:rsidRPr="005463C6">
        <w:rPr>
          <w:rFonts w:ascii="Calibri" w:cs="Calibri"/>
        </w:rPr>
        <w:t>Farahnak</w:t>
      </w:r>
      <w:proofErr w:type="spellEnd"/>
      <w:r w:rsidRPr="005463C6">
        <w:rPr>
          <w:rFonts w:ascii="Calibri" w:cs="Calibri"/>
        </w:rPr>
        <w:t xml:space="preserve">, P.; </w:t>
      </w:r>
      <w:proofErr w:type="spellStart"/>
      <w:r w:rsidRPr="005463C6">
        <w:rPr>
          <w:rFonts w:ascii="Calibri" w:cs="Calibri"/>
        </w:rPr>
        <w:t>Lärfars</w:t>
      </w:r>
      <w:proofErr w:type="spellEnd"/>
      <w:r w:rsidRPr="005463C6">
        <w:rPr>
          <w:rFonts w:ascii="Calibri" w:cs="Calibri"/>
        </w:rPr>
        <w:t xml:space="preserve">, G.; </w:t>
      </w:r>
      <w:proofErr w:type="spellStart"/>
      <w:r w:rsidRPr="005463C6">
        <w:rPr>
          <w:rFonts w:ascii="Calibri" w:cs="Calibri"/>
        </w:rPr>
        <w:t>Sten</w:t>
      </w:r>
      <w:proofErr w:type="spellEnd"/>
      <w:r w:rsidRPr="005463C6">
        <w:rPr>
          <w:rFonts w:ascii="Calibri" w:cs="Calibri"/>
        </w:rPr>
        <w:t xml:space="preserve">-Linder, M.; Nilsson, I.-L. Mild Primary Hyperparathyroidism: Vitamin D Deficiency and Cardiovascular Risk Markers. </w:t>
      </w:r>
      <w:r w:rsidRPr="005463C6">
        <w:rPr>
          <w:rFonts w:ascii="Calibri" w:cs="Calibri"/>
          <w:i/>
          <w:iCs/>
        </w:rPr>
        <w:t xml:space="preserve">J </w:t>
      </w:r>
      <w:proofErr w:type="spellStart"/>
      <w:r w:rsidRPr="005463C6">
        <w:rPr>
          <w:rFonts w:ascii="Calibri" w:cs="Calibri"/>
          <w:i/>
          <w:iCs/>
        </w:rPr>
        <w:t>Clin</w:t>
      </w:r>
      <w:proofErr w:type="spellEnd"/>
      <w:r w:rsidRPr="005463C6">
        <w:rPr>
          <w:rFonts w:ascii="Calibri" w:cs="Calibri"/>
          <w:i/>
          <w:iCs/>
        </w:rPr>
        <w:t xml:space="preserve"> Endocrinol </w:t>
      </w:r>
      <w:proofErr w:type="spellStart"/>
      <w:r w:rsidRPr="005463C6">
        <w:rPr>
          <w:rFonts w:ascii="Calibri" w:cs="Calibri"/>
          <w:i/>
          <w:iCs/>
        </w:rPr>
        <w:t>Metab</w:t>
      </w:r>
      <w:proofErr w:type="spellEnd"/>
      <w:r w:rsidRPr="005463C6">
        <w:rPr>
          <w:rFonts w:ascii="Calibri" w:cs="Calibri"/>
        </w:rPr>
        <w:t xml:space="preserve"> </w:t>
      </w:r>
      <w:r w:rsidRPr="005463C6">
        <w:rPr>
          <w:rFonts w:ascii="Calibri" w:cs="Calibri"/>
          <w:b/>
          <w:bCs/>
        </w:rPr>
        <w:t>2011</w:t>
      </w:r>
      <w:r w:rsidRPr="005463C6">
        <w:rPr>
          <w:rFonts w:ascii="Calibri" w:cs="Calibri"/>
        </w:rPr>
        <w:t xml:space="preserve">, </w:t>
      </w:r>
      <w:r w:rsidRPr="005463C6">
        <w:rPr>
          <w:rFonts w:ascii="Calibri" w:cs="Calibri"/>
          <w:i/>
          <w:iCs/>
        </w:rPr>
        <w:t>96</w:t>
      </w:r>
      <w:r w:rsidRPr="005463C6">
        <w:rPr>
          <w:rFonts w:ascii="Calibri" w:cs="Calibri"/>
        </w:rPr>
        <w:t>, 2112–2118, doi:10.1210/jc.2011-0238.</w:t>
      </w:r>
    </w:p>
    <w:p w14:paraId="6245ED67" w14:textId="77777777" w:rsidR="005463C6" w:rsidRPr="005463C6" w:rsidRDefault="005463C6" w:rsidP="005463C6">
      <w:pPr>
        <w:pStyle w:val="Bibliography"/>
        <w:rPr>
          <w:rFonts w:ascii="Calibri" w:cs="Calibri"/>
        </w:rPr>
      </w:pPr>
      <w:r w:rsidRPr="005463C6">
        <w:rPr>
          <w:rFonts w:ascii="Calibri" w:cs="Calibri"/>
        </w:rPr>
        <w:t xml:space="preserve">45. </w:t>
      </w:r>
      <w:r w:rsidRPr="005463C6">
        <w:rPr>
          <w:rFonts w:ascii="Calibri" w:cs="Calibri"/>
        </w:rPr>
        <w:tab/>
      </w:r>
      <w:proofErr w:type="spellStart"/>
      <w:r w:rsidRPr="005463C6">
        <w:rPr>
          <w:rFonts w:ascii="Calibri" w:cs="Calibri"/>
        </w:rPr>
        <w:t>Christensson</w:t>
      </w:r>
      <w:proofErr w:type="spellEnd"/>
      <w:r w:rsidRPr="005463C6">
        <w:rPr>
          <w:rFonts w:ascii="Calibri" w:cs="Calibri"/>
        </w:rPr>
        <w:t xml:space="preserve">, T.; </w:t>
      </w:r>
      <w:proofErr w:type="spellStart"/>
      <w:r w:rsidRPr="005463C6">
        <w:rPr>
          <w:rFonts w:ascii="Calibri" w:cs="Calibri"/>
        </w:rPr>
        <w:t>Einarsson</w:t>
      </w:r>
      <w:proofErr w:type="spellEnd"/>
      <w:r w:rsidRPr="005463C6">
        <w:rPr>
          <w:rFonts w:ascii="Calibri" w:cs="Calibri"/>
        </w:rPr>
        <w:t xml:space="preserve">, K. Serum Lipids before and after Parathyroidectomy in Patients with Primary Hyperparathyroidism. </w:t>
      </w:r>
      <w:proofErr w:type="spellStart"/>
      <w:r w:rsidRPr="005463C6">
        <w:rPr>
          <w:rFonts w:ascii="Calibri" w:cs="Calibri"/>
          <w:i/>
          <w:iCs/>
        </w:rPr>
        <w:t>Clinica</w:t>
      </w:r>
      <w:proofErr w:type="spellEnd"/>
      <w:r w:rsidRPr="005463C6">
        <w:rPr>
          <w:rFonts w:ascii="Calibri" w:cs="Calibri"/>
          <w:i/>
          <w:iCs/>
        </w:rPr>
        <w:t xml:space="preserve"> </w:t>
      </w:r>
      <w:proofErr w:type="spellStart"/>
      <w:r w:rsidRPr="005463C6">
        <w:rPr>
          <w:rFonts w:ascii="Calibri" w:cs="Calibri"/>
          <w:i/>
          <w:iCs/>
        </w:rPr>
        <w:t>Chimica</w:t>
      </w:r>
      <w:proofErr w:type="spellEnd"/>
      <w:r w:rsidRPr="005463C6">
        <w:rPr>
          <w:rFonts w:ascii="Calibri" w:cs="Calibri"/>
          <w:i/>
          <w:iCs/>
        </w:rPr>
        <w:t xml:space="preserve"> Acta</w:t>
      </w:r>
      <w:r w:rsidRPr="005463C6">
        <w:rPr>
          <w:rFonts w:ascii="Calibri" w:cs="Calibri"/>
        </w:rPr>
        <w:t xml:space="preserve"> </w:t>
      </w:r>
      <w:r w:rsidRPr="005463C6">
        <w:rPr>
          <w:rFonts w:ascii="Calibri" w:cs="Calibri"/>
          <w:b/>
          <w:bCs/>
        </w:rPr>
        <w:t>1977</w:t>
      </w:r>
      <w:r w:rsidRPr="005463C6">
        <w:rPr>
          <w:rFonts w:ascii="Calibri" w:cs="Calibri"/>
        </w:rPr>
        <w:t xml:space="preserve">, </w:t>
      </w:r>
      <w:r w:rsidRPr="005463C6">
        <w:rPr>
          <w:rFonts w:ascii="Calibri" w:cs="Calibri"/>
          <w:i/>
          <w:iCs/>
        </w:rPr>
        <w:t>78</w:t>
      </w:r>
      <w:r w:rsidRPr="005463C6">
        <w:rPr>
          <w:rFonts w:ascii="Calibri" w:cs="Calibri"/>
        </w:rPr>
        <w:t>, 411–415, doi:10.1016/0009-8981(77)90074-2.</w:t>
      </w:r>
    </w:p>
    <w:p w14:paraId="2FB164E1" w14:textId="77777777" w:rsidR="005463C6" w:rsidRPr="005463C6" w:rsidRDefault="005463C6" w:rsidP="005463C6">
      <w:pPr>
        <w:pStyle w:val="Bibliography"/>
        <w:rPr>
          <w:rFonts w:ascii="Calibri" w:cs="Calibri"/>
        </w:rPr>
      </w:pPr>
      <w:r w:rsidRPr="005463C6">
        <w:rPr>
          <w:rFonts w:ascii="Calibri" w:cs="Calibri"/>
        </w:rPr>
        <w:t xml:space="preserve">46. </w:t>
      </w:r>
      <w:r w:rsidRPr="005463C6">
        <w:rPr>
          <w:rFonts w:ascii="Calibri" w:cs="Calibri"/>
        </w:rPr>
        <w:tab/>
      </w:r>
      <w:proofErr w:type="spellStart"/>
      <w:r w:rsidRPr="005463C6">
        <w:rPr>
          <w:rFonts w:ascii="Calibri" w:cs="Calibri"/>
        </w:rPr>
        <w:t>Ejlsmark-Svensson</w:t>
      </w:r>
      <w:proofErr w:type="spellEnd"/>
      <w:r w:rsidRPr="005463C6">
        <w:rPr>
          <w:rFonts w:ascii="Calibri" w:cs="Calibri"/>
        </w:rPr>
        <w:t xml:space="preserve">, H.; </w:t>
      </w:r>
      <w:proofErr w:type="spellStart"/>
      <w:r w:rsidRPr="005463C6">
        <w:rPr>
          <w:rFonts w:ascii="Calibri" w:cs="Calibri"/>
        </w:rPr>
        <w:t>Rolighed</w:t>
      </w:r>
      <w:proofErr w:type="spellEnd"/>
      <w:r w:rsidRPr="005463C6">
        <w:rPr>
          <w:rFonts w:ascii="Calibri" w:cs="Calibri"/>
        </w:rPr>
        <w:t xml:space="preserve">, L.; </w:t>
      </w:r>
      <w:proofErr w:type="spellStart"/>
      <w:r w:rsidRPr="005463C6">
        <w:rPr>
          <w:rFonts w:ascii="Calibri" w:cs="Calibri"/>
        </w:rPr>
        <w:t>Rejnmark</w:t>
      </w:r>
      <w:proofErr w:type="spellEnd"/>
      <w:r w:rsidRPr="005463C6">
        <w:rPr>
          <w:rFonts w:ascii="Calibri" w:cs="Calibri"/>
        </w:rPr>
        <w:t xml:space="preserve">, L. Effect of Parathyroidectomy on Cardiovascular Risk Factors in Primary Hyperparathyroidism: A Randomized Clinical Trial. </w:t>
      </w:r>
      <w:r w:rsidRPr="005463C6">
        <w:rPr>
          <w:rFonts w:ascii="Calibri" w:cs="Calibri"/>
          <w:i/>
          <w:iCs/>
        </w:rPr>
        <w:t>The Journal of Clinical Endocrinology &amp; Metabolism</w:t>
      </w:r>
      <w:r w:rsidRPr="005463C6">
        <w:rPr>
          <w:rFonts w:ascii="Calibri" w:cs="Calibri"/>
        </w:rPr>
        <w:t xml:space="preserve"> </w:t>
      </w:r>
      <w:r w:rsidRPr="005463C6">
        <w:rPr>
          <w:rFonts w:ascii="Calibri" w:cs="Calibri"/>
          <w:b/>
          <w:bCs/>
        </w:rPr>
        <w:t>2019</w:t>
      </w:r>
      <w:r w:rsidRPr="005463C6">
        <w:rPr>
          <w:rFonts w:ascii="Calibri" w:cs="Calibri"/>
        </w:rPr>
        <w:t xml:space="preserve">, </w:t>
      </w:r>
      <w:r w:rsidRPr="005463C6">
        <w:rPr>
          <w:rFonts w:ascii="Calibri" w:cs="Calibri"/>
          <w:i/>
          <w:iCs/>
        </w:rPr>
        <w:t>104</w:t>
      </w:r>
      <w:r w:rsidRPr="005463C6">
        <w:rPr>
          <w:rFonts w:ascii="Calibri" w:cs="Calibri"/>
        </w:rPr>
        <w:t>, 3223–3232, doi:10.1210/jc.2018-02456.</w:t>
      </w:r>
    </w:p>
    <w:p w14:paraId="4377EB1F" w14:textId="77777777" w:rsidR="005463C6" w:rsidRPr="005463C6" w:rsidRDefault="005463C6" w:rsidP="005463C6">
      <w:pPr>
        <w:pStyle w:val="Bibliography"/>
        <w:rPr>
          <w:rFonts w:ascii="Calibri" w:cs="Calibri"/>
        </w:rPr>
      </w:pPr>
      <w:r w:rsidRPr="005463C6">
        <w:rPr>
          <w:rFonts w:ascii="Calibri" w:cs="Calibri"/>
        </w:rPr>
        <w:t xml:space="preserve">47. </w:t>
      </w:r>
      <w:r w:rsidRPr="005463C6">
        <w:rPr>
          <w:rFonts w:ascii="Calibri" w:cs="Calibri"/>
        </w:rPr>
        <w:tab/>
      </w:r>
      <w:proofErr w:type="spellStart"/>
      <w:r w:rsidRPr="005463C6">
        <w:rPr>
          <w:rFonts w:ascii="Calibri" w:cs="Calibri"/>
        </w:rPr>
        <w:t>Hagström</w:t>
      </w:r>
      <w:proofErr w:type="spellEnd"/>
      <w:r w:rsidRPr="005463C6">
        <w:rPr>
          <w:rFonts w:ascii="Calibri" w:cs="Calibri"/>
        </w:rPr>
        <w:t xml:space="preserve">, E.; Lundgren, E.; </w:t>
      </w:r>
      <w:proofErr w:type="spellStart"/>
      <w:r w:rsidRPr="005463C6">
        <w:rPr>
          <w:rFonts w:ascii="Calibri" w:cs="Calibri"/>
        </w:rPr>
        <w:t>Rastad</w:t>
      </w:r>
      <w:proofErr w:type="spellEnd"/>
      <w:r w:rsidRPr="005463C6">
        <w:rPr>
          <w:rFonts w:ascii="Calibri" w:cs="Calibri"/>
        </w:rPr>
        <w:t xml:space="preserve">, J.; Hellman, P. Metabolic Abnormalities in Patients with </w:t>
      </w:r>
      <w:proofErr w:type="spellStart"/>
      <w:r w:rsidRPr="005463C6">
        <w:rPr>
          <w:rFonts w:ascii="Calibri" w:cs="Calibri"/>
        </w:rPr>
        <w:t>Normocalcemic</w:t>
      </w:r>
      <w:proofErr w:type="spellEnd"/>
      <w:r w:rsidRPr="005463C6">
        <w:rPr>
          <w:rFonts w:ascii="Calibri" w:cs="Calibri"/>
        </w:rPr>
        <w:t xml:space="preserve"> Hyperparathyroidism Detected at a Population-Based Screening. </w:t>
      </w:r>
      <w:r w:rsidRPr="005463C6">
        <w:rPr>
          <w:rFonts w:ascii="Calibri" w:cs="Calibri"/>
          <w:i/>
          <w:iCs/>
        </w:rPr>
        <w:t>European Journal of Endocrinology</w:t>
      </w:r>
      <w:r w:rsidRPr="005463C6">
        <w:rPr>
          <w:rFonts w:ascii="Calibri" w:cs="Calibri"/>
        </w:rPr>
        <w:t xml:space="preserve"> </w:t>
      </w:r>
      <w:r w:rsidRPr="005463C6">
        <w:rPr>
          <w:rFonts w:ascii="Calibri" w:cs="Calibri"/>
          <w:b/>
          <w:bCs/>
        </w:rPr>
        <w:t>2006</w:t>
      </w:r>
      <w:r w:rsidRPr="005463C6">
        <w:rPr>
          <w:rFonts w:ascii="Calibri" w:cs="Calibri"/>
        </w:rPr>
        <w:t xml:space="preserve">, </w:t>
      </w:r>
      <w:r w:rsidRPr="005463C6">
        <w:rPr>
          <w:rFonts w:ascii="Calibri" w:cs="Calibri"/>
          <w:i/>
          <w:iCs/>
        </w:rPr>
        <w:t>155</w:t>
      </w:r>
      <w:r w:rsidRPr="005463C6">
        <w:rPr>
          <w:rFonts w:ascii="Calibri" w:cs="Calibri"/>
        </w:rPr>
        <w:t>, 33–39, doi:10.1530/eje.1.02173.</w:t>
      </w:r>
    </w:p>
    <w:p w14:paraId="6A83E6DD" w14:textId="77777777" w:rsidR="005463C6" w:rsidRPr="005463C6" w:rsidRDefault="005463C6" w:rsidP="005463C6">
      <w:pPr>
        <w:pStyle w:val="Bibliography"/>
        <w:rPr>
          <w:rFonts w:ascii="Calibri" w:cs="Calibri"/>
        </w:rPr>
      </w:pPr>
      <w:r w:rsidRPr="005463C6">
        <w:rPr>
          <w:rFonts w:ascii="Calibri" w:cs="Calibri"/>
        </w:rPr>
        <w:t xml:space="preserve">48. </w:t>
      </w:r>
      <w:r w:rsidRPr="005463C6">
        <w:rPr>
          <w:rFonts w:ascii="Calibri" w:cs="Calibri"/>
        </w:rPr>
        <w:tab/>
      </w:r>
      <w:proofErr w:type="spellStart"/>
      <w:r w:rsidRPr="005463C6">
        <w:rPr>
          <w:rFonts w:ascii="Calibri" w:cs="Calibri"/>
        </w:rPr>
        <w:t>Kaji</w:t>
      </w:r>
      <w:proofErr w:type="spellEnd"/>
      <w:r w:rsidRPr="005463C6">
        <w:rPr>
          <w:rFonts w:ascii="Calibri" w:cs="Calibri"/>
        </w:rPr>
        <w:t xml:space="preserve">, H.; </w:t>
      </w:r>
      <w:proofErr w:type="spellStart"/>
      <w:r w:rsidRPr="005463C6">
        <w:rPr>
          <w:rFonts w:ascii="Calibri" w:cs="Calibri"/>
        </w:rPr>
        <w:t>Hisa</w:t>
      </w:r>
      <w:proofErr w:type="spellEnd"/>
      <w:r w:rsidRPr="005463C6">
        <w:rPr>
          <w:rFonts w:ascii="Calibri" w:cs="Calibri"/>
        </w:rPr>
        <w:t xml:space="preserve">, I.; Inoue, Y.; Sugimoto, T. Low Density Lipoprotein-Cholesterol Levels Affect Vertebral Fracture Risk in Female Patients with Primary Hyperparathyroidism. </w:t>
      </w:r>
      <w:proofErr w:type="spellStart"/>
      <w:r w:rsidRPr="005463C6">
        <w:rPr>
          <w:rFonts w:ascii="Calibri" w:cs="Calibri"/>
          <w:i/>
          <w:iCs/>
        </w:rPr>
        <w:t>Exp</w:t>
      </w:r>
      <w:proofErr w:type="spellEnd"/>
      <w:r w:rsidRPr="005463C6">
        <w:rPr>
          <w:rFonts w:ascii="Calibri" w:cs="Calibri"/>
          <w:i/>
          <w:iCs/>
        </w:rPr>
        <w:t xml:space="preserve"> </w:t>
      </w:r>
      <w:proofErr w:type="spellStart"/>
      <w:r w:rsidRPr="005463C6">
        <w:rPr>
          <w:rFonts w:ascii="Calibri" w:cs="Calibri"/>
          <w:i/>
          <w:iCs/>
        </w:rPr>
        <w:t>Clin</w:t>
      </w:r>
      <w:proofErr w:type="spellEnd"/>
      <w:r w:rsidRPr="005463C6">
        <w:rPr>
          <w:rFonts w:ascii="Calibri" w:cs="Calibri"/>
          <w:i/>
          <w:iCs/>
        </w:rPr>
        <w:t xml:space="preserve"> Endocrinol Diabetes</w:t>
      </w:r>
      <w:r w:rsidRPr="005463C6">
        <w:rPr>
          <w:rFonts w:ascii="Calibri" w:cs="Calibri"/>
        </w:rPr>
        <w:t xml:space="preserve"> </w:t>
      </w:r>
      <w:r w:rsidRPr="005463C6">
        <w:rPr>
          <w:rFonts w:ascii="Calibri" w:cs="Calibri"/>
          <w:b/>
          <w:bCs/>
        </w:rPr>
        <w:t>2010</w:t>
      </w:r>
      <w:r w:rsidRPr="005463C6">
        <w:rPr>
          <w:rFonts w:ascii="Calibri" w:cs="Calibri"/>
        </w:rPr>
        <w:t xml:space="preserve">, </w:t>
      </w:r>
      <w:r w:rsidRPr="005463C6">
        <w:rPr>
          <w:rFonts w:ascii="Calibri" w:cs="Calibri"/>
          <w:i/>
          <w:iCs/>
        </w:rPr>
        <w:t>118</w:t>
      </w:r>
      <w:r w:rsidRPr="005463C6">
        <w:rPr>
          <w:rFonts w:ascii="Calibri" w:cs="Calibri"/>
        </w:rPr>
        <w:t>, 371–376, doi:10.1055/s-0029-1224152.</w:t>
      </w:r>
    </w:p>
    <w:p w14:paraId="613CADFC" w14:textId="77777777" w:rsidR="005463C6" w:rsidRPr="005463C6" w:rsidRDefault="005463C6" w:rsidP="005463C6">
      <w:pPr>
        <w:pStyle w:val="Bibliography"/>
        <w:rPr>
          <w:rFonts w:ascii="Calibri" w:cs="Calibri"/>
        </w:rPr>
      </w:pPr>
      <w:r w:rsidRPr="005463C6">
        <w:rPr>
          <w:rFonts w:ascii="Calibri" w:cs="Calibri"/>
        </w:rPr>
        <w:t xml:space="preserve">49. </w:t>
      </w:r>
      <w:r w:rsidRPr="005463C6">
        <w:rPr>
          <w:rFonts w:ascii="Calibri" w:cs="Calibri"/>
        </w:rPr>
        <w:tab/>
        <w:t xml:space="preserve">Soh, J.F.; </w:t>
      </w:r>
      <w:proofErr w:type="spellStart"/>
      <w:r w:rsidRPr="005463C6">
        <w:rPr>
          <w:rFonts w:ascii="Calibri" w:cs="Calibri"/>
        </w:rPr>
        <w:t>Bodenstein</w:t>
      </w:r>
      <w:proofErr w:type="spellEnd"/>
      <w:r w:rsidRPr="005463C6">
        <w:rPr>
          <w:rFonts w:ascii="Calibri" w:cs="Calibri"/>
        </w:rPr>
        <w:t xml:space="preserve">, K.; Yu, O.H.Y.; </w:t>
      </w:r>
      <w:proofErr w:type="spellStart"/>
      <w:r w:rsidRPr="005463C6">
        <w:rPr>
          <w:rFonts w:ascii="Calibri" w:cs="Calibri"/>
        </w:rPr>
        <w:t>Linnaranta</w:t>
      </w:r>
      <w:proofErr w:type="spellEnd"/>
      <w:r w:rsidRPr="005463C6">
        <w:rPr>
          <w:rFonts w:ascii="Calibri" w:cs="Calibri"/>
        </w:rPr>
        <w:t xml:space="preserve">, O.; Renaud, S.; </w:t>
      </w:r>
      <w:proofErr w:type="spellStart"/>
      <w:r w:rsidRPr="005463C6">
        <w:rPr>
          <w:rFonts w:ascii="Calibri" w:cs="Calibri"/>
        </w:rPr>
        <w:t>Mahdanian</w:t>
      </w:r>
      <w:proofErr w:type="spellEnd"/>
      <w:r w:rsidRPr="005463C6">
        <w:rPr>
          <w:rFonts w:ascii="Calibri" w:cs="Calibri"/>
        </w:rPr>
        <w:t xml:space="preserve">, A.; Su, C.-L.; </w:t>
      </w:r>
      <w:proofErr w:type="spellStart"/>
      <w:r w:rsidRPr="005463C6">
        <w:rPr>
          <w:rFonts w:ascii="Calibri" w:cs="Calibri"/>
        </w:rPr>
        <w:t>Mucsi</w:t>
      </w:r>
      <w:proofErr w:type="spellEnd"/>
      <w:r w:rsidRPr="005463C6">
        <w:rPr>
          <w:rFonts w:ascii="Calibri" w:cs="Calibri"/>
        </w:rPr>
        <w:t xml:space="preserve">, I.; </w:t>
      </w:r>
      <w:proofErr w:type="spellStart"/>
      <w:r w:rsidRPr="005463C6">
        <w:rPr>
          <w:rFonts w:ascii="Calibri" w:cs="Calibri"/>
        </w:rPr>
        <w:t>Mulsant</w:t>
      </w:r>
      <w:proofErr w:type="spellEnd"/>
      <w:r w:rsidRPr="005463C6">
        <w:rPr>
          <w:rFonts w:ascii="Calibri" w:cs="Calibri"/>
        </w:rPr>
        <w:t xml:space="preserve">, B.; Herrmann, N.; et al. Atorvastatin Lowers Serum Calcium Levels in Lithium-Users: Results from a Randomized Controlled Trial. </w:t>
      </w:r>
      <w:r w:rsidRPr="005463C6">
        <w:rPr>
          <w:rFonts w:ascii="Calibri" w:cs="Calibri"/>
          <w:i/>
          <w:iCs/>
        </w:rPr>
        <w:t xml:space="preserve">BMC </w:t>
      </w:r>
      <w:proofErr w:type="spellStart"/>
      <w:r w:rsidRPr="005463C6">
        <w:rPr>
          <w:rFonts w:ascii="Calibri" w:cs="Calibri"/>
          <w:i/>
          <w:iCs/>
        </w:rPr>
        <w:t>Endocr</w:t>
      </w:r>
      <w:proofErr w:type="spellEnd"/>
      <w:r w:rsidRPr="005463C6">
        <w:rPr>
          <w:rFonts w:ascii="Calibri" w:cs="Calibri"/>
          <w:i/>
          <w:iCs/>
        </w:rPr>
        <w:t xml:space="preserve"> </w:t>
      </w:r>
      <w:proofErr w:type="spellStart"/>
      <w:r w:rsidRPr="005463C6">
        <w:rPr>
          <w:rFonts w:ascii="Calibri" w:cs="Calibri"/>
          <w:i/>
          <w:iCs/>
        </w:rPr>
        <w:t>Disord</w:t>
      </w:r>
      <w:proofErr w:type="spellEnd"/>
      <w:r w:rsidRPr="005463C6">
        <w:rPr>
          <w:rFonts w:ascii="Calibri" w:cs="Calibri"/>
        </w:rPr>
        <w:t xml:space="preserve"> </w:t>
      </w:r>
      <w:r w:rsidRPr="005463C6">
        <w:rPr>
          <w:rFonts w:ascii="Calibri" w:cs="Calibri"/>
          <w:b/>
          <w:bCs/>
        </w:rPr>
        <w:t>2022</w:t>
      </w:r>
      <w:r w:rsidRPr="005463C6">
        <w:rPr>
          <w:rFonts w:ascii="Calibri" w:cs="Calibri"/>
        </w:rPr>
        <w:t xml:space="preserve">, </w:t>
      </w:r>
      <w:r w:rsidRPr="005463C6">
        <w:rPr>
          <w:rFonts w:ascii="Calibri" w:cs="Calibri"/>
          <w:i/>
          <w:iCs/>
        </w:rPr>
        <w:t>22</w:t>
      </w:r>
      <w:r w:rsidRPr="005463C6">
        <w:rPr>
          <w:rFonts w:ascii="Calibri" w:cs="Calibri"/>
        </w:rPr>
        <w:t>, 238, doi:10.1186/s12902-022-01145-w.</w:t>
      </w:r>
    </w:p>
    <w:p w14:paraId="6FEB867E" w14:textId="77777777" w:rsidR="005463C6" w:rsidRPr="005463C6" w:rsidRDefault="005463C6" w:rsidP="005463C6">
      <w:pPr>
        <w:pStyle w:val="Bibliography"/>
        <w:rPr>
          <w:rFonts w:ascii="Calibri" w:cs="Calibri"/>
        </w:rPr>
      </w:pPr>
      <w:r w:rsidRPr="005463C6">
        <w:rPr>
          <w:rFonts w:ascii="Calibri" w:cs="Calibri"/>
        </w:rPr>
        <w:t xml:space="preserve">50. </w:t>
      </w:r>
      <w:r w:rsidRPr="005463C6">
        <w:rPr>
          <w:rFonts w:ascii="Calibri" w:cs="Calibri"/>
        </w:rPr>
        <w:tab/>
        <w:t xml:space="preserve">Farhan, H.A.; </w:t>
      </w:r>
      <w:proofErr w:type="spellStart"/>
      <w:r w:rsidRPr="005463C6">
        <w:rPr>
          <w:rFonts w:ascii="Calibri" w:cs="Calibri"/>
        </w:rPr>
        <w:t>Khazaal</w:t>
      </w:r>
      <w:proofErr w:type="spellEnd"/>
      <w:r w:rsidRPr="005463C6">
        <w:rPr>
          <w:rFonts w:ascii="Calibri" w:cs="Calibri"/>
        </w:rPr>
        <w:t xml:space="preserve">, F.A.; Mahmoud, I.J.; Haji, G.F.; </w:t>
      </w:r>
      <w:proofErr w:type="spellStart"/>
      <w:r w:rsidRPr="005463C6">
        <w:rPr>
          <w:rFonts w:ascii="Calibri" w:cs="Calibri"/>
        </w:rPr>
        <w:t>Alrubaie</w:t>
      </w:r>
      <w:proofErr w:type="spellEnd"/>
      <w:r w:rsidRPr="005463C6">
        <w:rPr>
          <w:rFonts w:ascii="Calibri" w:cs="Calibri"/>
        </w:rPr>
        <w:t xml:space="preserve">, A.; </w:t>
      </w:r>
      <w:proofErr w:type="spellStart"/>
      <w:r w:rsidRPr="005463C6">
        <w:rPr>
          <w:rFonts w:ascii="Calibri" w:cs="Calibri"/>
        </w:rPr>
        <w:t>Abdulraheem</w:t>
      </w:r>
      <w:proofErr w:type="spellEnd"/>
      <w:r w:rsidRPr="005463C6">
        <w:rPr>
          <w:rFonts w:ascii="Calibri" w:cs="Calibri"/>
        </w:rPr>
        <w:t xml:space="preserve">, Y.; * A.M.A.; </w:t>
      </w:r>
      <w:proofErr w:type="spellStart"/>
      <w:r w:rsidRPr="005463C6">
        <w:rPr>
          <w:rFonts w:ascii="Calibri" w:cs="Calibri"/>
        </w:rPr>
        <w:t>Alkuraishi</w:t>
      </w:r>
      <w:proofErr w:type="spellEnd"/>
      <w:r w:rsidRPr="005463C6">
        <w:rPr>
          <w:rFonts w:ascii="Calibri" w:cs="Calibri"/>
        </w:rPr>
        <w:t xml:space="preserve">, M. Efficacy of Atorvastatin in Treatment of Iraqi Obese Patients with Hypercholesterolemia. </w:t>
      </w:r>
      <w:r w:rsidRPr="005463C6">
        <w:rPr>
          <w:rFonts w:ascii="Calibri" w:cs="Calibri"/>
          <w:i/>
          <w:iCs/>
        </w:rPr>
        <w:t>AL-Kindy College Medical Journal</w:t>
      </w:r>
      <w:r w:rsidRPr="005463C6">
        <w:rPr>
          <w:rFonts w:ascii="Calibri" w:cs="Calibri"/>
        </w:rPr>
        <w:t xml:space="preserve"> </w:t>
      </w:r>
      <w:r w:rsidRPr="005463C6">
        <w:rPr>
          <w:rFonts w:ascii="Calibri" w:cs="Calibri"/>
          <w:b/>
          <w:bCs/>
        </w:rPr>
        <w:t>2014</w:t>
      </w:r>
      <w:r w:rsidRPr="005463C6">
        <w:rPr>
          <w:rFonts w:ascii="Calibri" w:cs="Calibri"/>
        </w:rPr>
        <w:t xml:space="preserve">, </w:t>
      </w:r>
      <w:r w:rsidRPr="005463C6">
        <w:rPr>
          <w:rFonts w:ascii="Calibri" w:cs="Calibri"/>
          <w:i/>
          <w:iCs/>
        </w:rPr>
        <w:t>10</w:t>
      </w:r>
      <w:r w:rsidRPr="005463C6">
        <w:rPr>
          <w:rFonts w:ascii="Calibri" w:cs="Calibri"/>
        </w:rPr>
        <w:t>, 62–69.</w:t>
      </w:r>
    </w:p>
    <w:p w14:paraId="399389D5" w14:textId="77777777" w:rsidR="005463C6" w:rsidRPr="005463C6" w:rsidRDefault="005463C6" w:rsidP="005463C6">
      <w:pPr>
        <w:pStyle w:val="Bibliography"/>
        <w:rPr>
          <w:rFonts w:ascii="Calibri" w:cs="Calibri"/>
        </w:rPr>
      </w:pPr>
      <w:r w:rsidRPr="005463C6">
        <w:rPr>
          <w:rFonts w:ascii="Calibri" w:cs="Calibri"/>
        </w:rPr>
        <w:t xml:space="preserve">51. </w:t>
      </w:r>
      <w:r w:rsidRPr="005463C6">
        <w:rPr>
          <w:rFonts w:ascii="Calibri" w:cs="Calibri"/>
        </w:rPr>
        <w:tab/>
      </w:r>
      <w:proofErr w:type="spellStart"/>
      <w:r w:rsidRPr="005463C6">
        <w:rPr>
          <w:rFonts w:ascii="Calibri" w:cs="Calibri"/>
        </w:rPr>
        <w:t>Montagnani</w:t>
      </w:r>
      <w:proofErr w:type="spellEnd"/>
      <w:r w:rsidRPr="005463C6">
        <w:rPr>
          <w:rFonts w:ascii="Calibri" w:cs="Calibri"/>
        </w:rPr>
        <w:t xml:space="preserve">, A.; </w:t>
      </w:r>
      <w:proofErr w:type="spellStart"/>
      <w:r w:rsidRPr="005463C6">
        <w:rPr>
          <w:rFonts w:ascii="Calibri" w:cs="Calibri"/>
        </w:rPr>
        <w:t>Gonnelli</w:t>
      </w:r>
      <w:proofErr w:type="spellEnd"/>
      <w:r w:rsidRPr="005463C6">
        <w:rPr>
          <w:rFonts w:ascii="Calibri" w:cs="Calibri"/>
        </w:rPr>
        <w:t xml:space="preserve">, S.; </w:t>
      </w:r>
      <w:proofErr w:type="spellStart"/>
      <w:r w:rsidRPr="005463C6">
        <w:rPr>
          <w:rFonts w:ascii="Calibri" w:cs="Calibri"/>
        </w:rPr>
        <w:t>Cepollaro</w:t>
      </w:r>
      <w:proofErr w:type="spellEnd"/>
      <w:r w:rsidRPr="005463C6">
        <w:rPr>
          <w:rFonts w:ascii="Calibri" w:cs="Calibri"/>
        </w:rPr>
        <w:t xml:space="preserve">, C.; </w:t>
      </w:r>
      <w:proofErr w:type="spellStart"/>
      <w:r w:rsidRPr="005463C6">
        <w:rPr>
          <w:rFonts w:ascii="Calibri" w:cs="Calibri"/>
        </w:rPr>
        <w:t>Pacini</w:t>
      </w:r>
      <w:proofErr w:type="spellEnd"/>
      <w:r w:rsidRPr="005463C6">
        <w:rPr>
          <w:rFonts w:ascii="Calibri" w:cs="Calibri"/>
        </w:rPr>
        <w:t xml:space="preserve">, S.; Campagna, M.S.; </w:t>
      </w:r>
      <w:proofErr w:type="spellStart"/>
      <w:r w:rsidRPr="005463C6">
        <w:rPr>
          <w:rFonts w:ascii="Calibri" w:cs="Calibri"/>
        </w:rPr>
        <w:t>Franci</w:t>
      </w:r>
      <w:proofErr w:type="spellEnd"/>
      <w:r w:rsidRPr="005463C6">
        <w:rPr>
          <w:rFonts w:ascii="Calibri" w:cs="Calibri"/>
        </w:rPr>
        <w:t xml:space="preserve">, M.B.; </w:t>
      </w:r>
      <w:proofErr w:type="spellStart"/>
      <w:r w:rsidRPr="005463C6">
        <w:rPr>
          <w:rFonts w:ascii="Calibri" w:cs="Calibri"/>
        </w:rPr>
        <w:t>Lucani</w:t>
      </w:r>
      <w:proofErr w:type="spellEnd"/>
      <w:r w:rsidRPr="005463C6">
        <w:rPr>
          <w:rFonts w:ascii="Calibri" w:cs="Calibri"/>
        </w:rPr>
        <w:t xml:space="preserve">, B.; </w:t>
      </w:r>
      <w:proofErr w:type="spellStart"/>
      <w:r w:rsidRPr="005463C6">
        <w:rPr>
          <w:rFonts w:ascii="Calibri" w:cs="Calibri"/>
        </w:rPr>
        <w:t>Gennari</w:t>
      </w:r>
      <w:proofErr w:type="spellEnd"/>
      <w:r w:rsidRPr="005463C6">
        <w:rPr>
          <w:rFonts w:ascii="Calibri" w:cs="Calibri"/>
        </w:rPr>
        <w:t xml:space="preserve">, C. Effect of Simvastatin Treatment on Bone Mineral Density and Bone Turnover in Hypercholesterolemic Postmenopausal Women: A 1-Year Longitudinal Study. </w:t>
      </w:r>
      <w:r w:rsidRPr="005463C6">
        <w:rPr>
          <w:rFonts w:ascii="Calibri" w:cs="Calibri"/>
          <w:i/>
          <w:iCs/>
        </w:rPr>
        <w:t>Bone</w:t>
      </w:r>
      <w:r w:rsidRPr="005463C6">
        <w:rPr>
          <w:rFonts w:ascii="Calibri" w:cs="Calibri"/>
        </w:rPr>
        <w:t xml:space="preserve"> </w:t>
      </w:r>
      <w:r w:rsidRPr="005463C6">
        <w:rPr>
          <w:rFonts w:ascii="Calibri" w:cs="Calibri"/>
          <w:b/>
          <w:bCs/>
        </w:rPr>
        <w:t>2003</w:t>
      </w:r>
      <w:r w:rsidRPr="005463C6">
        <w:rPr>
          <w:rFonts w:ascii="Calibri" w:cs="Calibri"/>
        </w:rPr>
        <w:t xml:space="preserve">, </w:t>
      </w:r>
      <w:r w:rsidRPr="005463C6">
        <w:rPr>
          <w:rFonts w:ascii="Calibri" w:cs="Calibri"/>
          <w:i/>
          <w:iCs/>
        </w:rPr>
        <w:t>32</w:t>
      </w:r>
      <w:r w:rsidRPr="005463C6">
        <w:rPr>
          <w:rFonts w:ascii="Calibri" w:cs="Calibri"/>
        </w:rPr>
        <w:t>, 427–433, doi:10.1016/S8756-3282(03)00034-6.</w:t>
      </w:r>
    </w:p>
    <w:p w14:paraId="6C1B862B" w14:textId="77777777" w:rsidR="005463C6" w:rsidRPr="005463C6" w:rsidRDefault="005463C6" w:rsidP="005463C6">
      <w:pPr>
        <w:pStyle w:val="Bibliography"/>
        <w:rPr>
          <w:rFonts w:ascii="Calibri" w:cs="Calibri"/>
        </w:rPr>
      </w:pPr>
      <w:r w:rsidRPr="005463C6">
        <w:rPr>
          <w:rFonts w:ascii="Calibri" w:cs="Calibri"/>
        </w:rPr>
        <w:t xml:space="preserve">52. </w:t>
      </w:r>
      <w:r w:rsidRPr="005463C6">
        <w:rPr>
          <w:rFonts w:ascii="Calibri" w:cs="Calibri"/>
        </w:rPr>
        <w:tab/>
        <w:t xml:space="preserve">Li, S.; Schooling, C.M. A Phenome-Wide Association Study of Genetically Mimicked Statins. </w:t>
      </w:r>
      <w:r w:rsidRPr="005463C6">
        <w:rPr>
          <w:rFonts w:ascii="Calibri" w:cs="Calibri"/>
          <w:i/>
          <w:iCs/>
        </w:rPr>
        <w:t>BMC Med</w:t>
      </w:r>
      <w:r w:rsidRPr="005463C6">
        <w:rPr>
          <w:rFonts w:ascii="Calibri" w:cs="Calibri"/>
        </w:rPr>
        <w:t xml:space="preserve"> </w:t>
      </w:r>
      <w:r w:rsidRPr="005463C6">
        <w:rPr>
          <w:rFonts w:ascii="Calibri" w:cs="Calibri"/>
          <w:b/>
          <w:bCs/>
        </w:rPr>
        <w:t>2021</w:t>
      </w:r>
      <w:r w:rsidRPr="005463C6">
        <w:rPr>
          <w:rFonts w:ascii="Calibri" w:cs="Calibri"/>
        </w:rPr>
        <w:t xml:space="preserve">, </w:t>
      </w:r>
      <w:r w:rsidRPr="005463C6">
        <w:rPr>
          <w:rFonts w:ascii="Calibri" w:cs="Calibri"/>
          <w:i/>
          <w:iCs/>
        </w:rPr>
        <w:t>19</w:t>
      </w:r>
      <w:r w:rsidRPr="005463C6">
        <w:rPr>
          <w:rFonts w:ascii="Calibri" w:cs="Calibri"/>
        </w:rPr>
        <w:t>, 1–11, doi:10.1186/s12916-021-02013-5.</w:t>
      </w:r>
    </w:p>
    <w:p w14:paraId="73AC5D9C" w14:textId="2F612999" w:rsidR="007C5995" w:rsidRDefault="007C5995" w:rsidP="000B2E8A">
      <w:r>
        <w:fldChar w:fldCharType="end"/>
      </w:r>
    </w:p>
    <w:p w14:paraId="2FFF008E" w14:textId="64C50F84" w:rsidR="003A7331" w:rsidRDefault="003A7331" w:rsidP="000B2E8A"/>
    <w:p w14:paraId="508D2F10" w14:textId="77777777" w:rsidR="003A7331" w:rsidRDefault="003A7331">
      <w:r>
        <w:br w:type="page"/>
      </w:r>
    </w:p>
    <w:p w14:paraId="64BC2A6A" w14:textId="025A2A01" w:rsidR="003A7331" w:rsidRPr="00E50DC1" w:rsidRDefault="003A7331" w:rsidP="00E50DC1">
      <w:pPr>
        <w:pStyle w:val="Heading1"/>
      </w:pPr>
      <w:r w:rsidRPr="00E50DC1">
        <w:lastRenderedPageBreak/>
        <w:t>Figure Legends</w:t>
      </w:r>
    </w:p>
    <w:p w14:paraId="48B48CDC" w14:textId="4023913E" w:rsidR="003B394D" w:rsidRDefault="003B394D"/>
    <w:p w14:paraId="2F87D962" w14:textId="4B1BB1DB"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w:t>
      </w:r>
      <w:r w:rsidR="003D15EA">
        <w:t>B) Scatter plot of cholesterol levels in relation to percent fat mass at 19 weeks of age, stratified by diet and sex.  C</w:t>
      </w:r>
      <w:r>
        <w:t xml:space="preserve">) Pruned regression predicting cholesterol at 19 weeks.  </w:t>
      </w:r>
      <w:r w:rsidR="004E1849">
        <w:t xml:space="preserve">Above the box is the algorithmically generated cutoff </w:t>
      </w:r>
      <w:r w:rsidR="00AB6E43">
        <w:t>for triglycerides (abbreviated TG in mg/</w:t>
      </w:r>
      <w:proofErr w:type="spellStart"/>
      <w:r w:rsidR="00AB6E43">
        <w:t>dL</w:t>
      </w:r>
      <w:proofErr w:type="spellEnd"/>
      <w:r w:rsidR="00AB6E43">
        <w:t>), calcium (Ca in mg/</w:t>
      </w:r>
      <w:proofErr w:type="spellStart"/>
      <w:r w:rsidR="00AB6E43">
        <w:t>dL</w:t>
      </w:r>
      <w:proofErr w:type="spellEnd"/>
      <w:r w:rsidR="00AB6E43">
        <w:t xml:space="preserve">), and body weight (BW in g).  </w:t>
      </w:r>
      <w:r w:rsidR="00DC7459">
        <w:t xml:space="preserve">Each predictor was a phenotype measured at 19 weeks.  </w:t>
      </w:r>
      <w:r>
        <w:t>Within each box, the value represents the average cholesterol level in that group (in mg/</w:t>
      </w:r>
      <w:proofErr w:type="spellStart"/>
      <w:r>
        <w:t>dL</w:t>
      </w:r>
      <w:proofErr w:type="spellEnd"/>
      <w:r>
        <w:t>) and the number of mice</w:t>
      </w:r>
      <w:r w:rsidR="00F30CF8">
        <w:t xml:space="preserve"> in that group</w:t>
      </w:r>
      <w:r w:rsidR="00CF0667">
        <w:t xml:space="preserve"> (n</w:t>
      </w:r>
      <w:r w:rsidR="004E1D77">
        <w:t>=</w:t>
      </w:r>
      <w:r w:rsidR="002426F9">
        <w:t>840</w:t>
      </w:r>
      <w:r w:rsidR="004E1D77">
        <w:t xml:space="preserve"> </w:t>
      </w:r>
      <w:r w:rsidR="002426F9">
        <w:t>for panel A and 818 for panel 2 as</w:t>
      </w:r>
      <w:r w:rsidR="00BE75D2">
        <w:t xml:space="preserve"> 22 mice were omitted due to missing data</w:t>
      </w:r>
      <w:r w:rsidR="00CF0667">
        <w:t>)</w:t>
      </w:r>
      <w:r>
        <w:t>.</w:t>
      </w:r>
    </w:p>
    <w:p w14:paraId="63168F57" w14:textId="0464F920" w:rsidR="003B394D" w:rsidRDefault="003B394D"/>
    <w:p w14:paraId="515F243A" w14:textId="48D06642"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w:t>
      </w:r>
      <w:r w:rsidR="00BE75D2">
        <w:t>840</w:t>
      </w:r>
      <w:r w:rsidR="004A3948">
        <w:t xml:space="preserve">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r w:rsidR="00730B5E">
        <w:t xml:space="preserve">  P-values indicate the level of significance for the diet and sex adjusted relationship between cholesterol and triglycerides or calcium from a multivariate </w:t>
      </w:r>
      <w:r w:rsidR="008E5EF5">
        <w:t xml:space="preserve">linear </w:t>
      </w:r>
      <w:r w:rsidR="00730B5E">
        <w:t>model.</w:t>
      </w:r>
      <w:r w:rsidR="00563088">
        <w:t xml:space="preserve">  The lines represent independent estimates for each group.</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5CA3315B"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w:t>
      </w:r>
      <w:r w:rsidR="002B44E1">
        <w:t>HDL cholesterol (B) and non-HDL cholesterol (C as a proxy for LDL-C)</w:t>
      </w:r>
      <w:r w:rsidR="004F2822">
        <w:t xml:space="preserve"> and their relationships with serum calcium at 19 weeks</w:t>
      </w:r>
      <w:r w:rsidR="002B44E1">
        <w:t xml:space="preserve">.  </w:t>
      </w:r>
      <w:r w:rsidR="004F2822">
        <w:t xml:space="preserve">Scatter plots of the relationships between </w:t>
      </w:r>
      <w:r>
        <w:t>bone mineral content (</w:t>
      </w:r>
      <w:r w:rsidR="004F2822">
        <w:t>D</w:t>
      </w:r>
      <w:r>
        <w:t>) and bone density (</w:t>
      </w:r>
      <w:r w:rsidR="004F2822">
        <w:t>E</w:t>
      </w:r>
      <w:r>
        <w:t>) via DEXA scan and their relationships with cholesterol levels at 19 weeks.</w:t>
      </w:r>
      <w:r w:rsidR="00D554CB">
        <w:t xml:space="preserve">  </w:t>
      </w:r>
      <w:r w:rsidR="00EF0138">
        <w:t xml:space="preserve">For A, the p values represent the significance of diet and sex from a multivariate </w:t>
      </w:r>
      <w:r w:rsidR="001B04BF">
        <w:t xml:space="preserve">linear </w:t>
      </w:r>
      <w:r w:rsidR="00EF0138">
        <w:t xml:space="preserve">model.  </w:t>
      </w:r>
      <w:r w:rsidR="00D554CB">
        <w:t xml:space="preserve">For </w:t>
      </w:r>
      <w:r w:rsidR="004F2822">
        <w:t>panels B-D</w:t>
      </w:r>
      <w:r w:rsidR="00D554CB">
        <w:t>, p values ind</w:t>
      </w:r>
      <w:r w:rsidR="00EF0138">
        <w:t xml:space="preserve">icate the significance for the diet and sex adjusted relationship between cholesterol and </w:t>
      </w:r>
      <w:r w:rsidR="004F2822">
        <w:t>the outcome</w:t>
      </w:r>
      <w:r w:rsidR="001B04BF">
        <w:t xml:space="preserve"> from a multivariate linear model</w:t>
      </w:r>
      <w:r w:rsidR="00EF0138">
        <w:t>.</w:t>
      </w:r>
    </w:p>
    <w:p w14:paraId="2517B1DD" w14:textId="77777777" w:rsidR="00810119" w:rsidRDefault="00810119"/>
    <w:sectPr w:rsidR="00810119" w:rsidSect="00182C8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6D00"/>
    <w:multiLevelType w:val="hybridMultilevel"/>
    <w:tmpl w:val="8F4A89D6"/>
    <w:lvl w:ilvl="0" w:tplc="D4ECF69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CD3E7292"/>
    <w:lvl w:ilvl="0" w:tplc="F7B6C75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1FC80097"/>
    <w:multiLevelType w:val="hybridMultilevel"/>
    <w:tmpl w:val="DE12E9C8"/>
    <w:lvl w:ilvl="0" w:tplc="8D8CDB2C">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1A3F4C"/>
    <w:multiLevelType w:val="hybridMultilevel"/>
    <w:tmpl w:val="5D841F04"/>
    <w:lvl w:ilvl="0" w:tplc="C3B0C1F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0"/>
  </w:num>
  <w:num w:numId="8">
    <w:abstractNumId w:val="2"/>
  </w:num>
  <w:num w:numId="9">
    <w:abstractNumId w:val="12"/>
  </w:num>
  <w:num w:numId="10">
    <w:abstractNumId w:val="1"/>
  </w:num>
  <w:num w:numId="11">
    <w:abstractNumId w:val="9"/>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1EDE"/>
    <w:rsid w:val="00006B24"/>
    <w:rsid w:val="00007A05"/>
    <w:rsid w:val="0002556E"/>
    <w:rsid w:val="00026EB8"/>
    <w:rsid w:val="0004237E"/>
    <w:rsid w:val="000530ED"/>
    <w:rsid w:val="000625F9"/>
    <w:rsid w:val="000650FC"/>
    <w:rsid w:val="000A008F"/>
    <w:rsid w:val="000B2E8A"/>
    <w:rsid w:val="000C06E4"/>
    <w:rsid w:val="000C2B65"/>
    <w:rsid w:val="000C4958"/>
    <w:rsid w:val="000E68E8"/>
    <w:rsid w:val="001039EC"/>
    <w:rsid w:val="0010510E"/>
    <w:rsid w:val="00105BC4"/>
    <w:rsid w:val="00107DAE"/>
    <w:rsid w:val="00111D61"/>
    <w:rsid w:val="0012187C"/>
    <w:rsid w:val="001340B0"/>
    <w:rsid w:val="00134794"/>
    <w:rsid w:val="00143D60"/>
    <w:rsid w:val="001651F4"/>
    <w:rsid w:val="00166EE9"/>
    <w:rsid w:val="0017038D"/>
    <w:rsid w:val="00181330"/>
    <w:rsid w:val="00182C82"/>
    <w:rsid w:val="00193752"/>
    <w:rsid w:val="00194B8A"/>
    <w:rsid w:val="001A245A"/>
    <w:rsid w:val="001A6324"/>
    <w:rsid w:val="001B04BF"/>
    <w:rsid w:val="001C5E79"/>
    <w:rsid w:val="001C6727"/>
    <w:rsid w:val="001C7AD1"/>
    <w:rsid w:val="001D0F83"/>
    <w:rsid w:val="001D2184"/>
    <w:rsid w:val="001D2788"/>
    <w:rsid w:val="001D4532"/>
    <w:rsid w:val="001D45D4"/>
    <w:rsid w:val="00203968"/>
    <w:rsid w:val="002067A3"/>
    <w:rsid w:val="002074A7"/>
    <w:rsid w:val="00216CAB"/>
    <w:rsid w:val="00240591"/>
    <w:rsid w:val="002426F9"/>
    <w:rsid w:val="002762BB"/>
    <w:rsid w:val="00286610"/>
    <w:rsid w:val="00292880"/>
    <w:rsid w:val="002950DF"/>
    <w:rsid w:val="002A2864"/>
    <w:rsid w:val="002B1EB1"/>
    <w:rsid w:val="002B2A55"/>
    <w:rsid w:val="002B4495"/>
    <w:rsid w:val="002B44E1"/>
    <w:rsid w:val="002D07EC"/>
    <w:rsid w:val="002D2F28"/>
    <w:rsid w:val="002E6ADE"/>
    <w:rsid w:val="002F7AF7"/>
    <w:rsid w:val="00305805"/>
    <w:rsid w:val="00351208"/>
    <w:rsid w:val="00372CFF"/>
    <w:rsid w:val="003A1C0C"/>
    <w:rsid w:val="003A7331"/>
    <w:rsid w:val="003B394D"/>
    <w:rsid w:val="003B6B4B"/>
    <w:rsid w:val="003C46F7"/>
    <w:rsid w:val="003D15EA"/>
    <w:rsid w:val="003E08CA"/>
    <w:rsid w:val="004013A7"/>
    <w:rsid w:val="004022B5"/>
    <w:rsid w:val="00403545"/>
    <w:rsid w:val="004110BD"/>
    <w:rsid w:val="00414CEB"/>
    <w:rsid w:val="00415101"/>
    <w:rsid w:val="00441BE4"/>
    <w:rsid w:val="004541AB"/>
    <w:rsid w:val="004875ED"/>
    <w:rsid w:val="0048783D"/>
    <w:rsid w:val="004A3948"/>
    <w:rsid w:val="004B43E6"/>
    <w:rsid w:val="004B5788"/>
    <w:rsid w:val="004C73F2"/>
    <w:rsid w:val="004C7DE0"/>
    <w:rsid w:val="004D542D"/>
    <w:rsid w:val="004E1849"/>
    <w:rsid w:val="004E1D77"/>
    <w:rsid w:val="004E1E43"/>
    <w:rsid w:val="004F2822"/>
    <w:rsid w:val="00506F1F"/>
    <w:rsid w:val="005117D5"/>
    <w:rsid w:val="005463C6"/>
    <w:rsid w:val="00546A2E"/>
    <w:rsid w:val="00563088"/>
    <w:rsid w:val="00567EB3"/>
    <w:rsid w:val="0059505E"/>
    <w:rsid w:val="005D3422"/>
    <w:rsid w:val="005E669A"/>
    <w:rsid w:val="005F3B22"/>
    <w:rsid w:val="006007D8"/>
    <w:rsid w:val="0061059B"/>
    <w:rsid w:val="00614900"/>
    <w:rsid w:val="006205D8"/>
    <w:rsid w:val="00623494"/>
    <w:rsid w:val="00626C87"/>
    <w:rsid w:val="006416DA"/>
    <w:rsid w:val="00650AE4"/>
    <w:rsid w:val="0068342C"/>
    <w:rsid w:val="0068503A"/>
    <w:rsid w:val="006A006A"/>
    <w:rsid w:val="006B12FE"/>
    <w:rsid w:val="007014BD"/>
    <w:rsid w:val="0071130A"/>
    <w:rsid w:val="00724665"/>
    <w:rsid w:val="00730B5E"/>
    <w:rsid w:val="00737E63"/>
    <w:rsid w:val="00756ED0"/>
    <w:rsid w:val="007716CD"/>
    <w:rsid w:val="0079698D"/>
    <w:rsid w:val="00797EC4"/>
    <w:rsid w:val="007C5995"/>
    <w:rsid w:val="007D2020"/>
    <w:rsid w:val="007D331E"/>
    <w:rsid w:val="007D37CB"/>
    <w:rsid w:val="007E0FE5"/>
    <w:rsid w:val="00802A87"/>
    <w:rsid w:val="00810119"/>
    <w:rsid w:val="008101D2"/>
    <w:rsid w:val="00812A40"/>
    <w:rsid w:val="00812E64"/>
    <w:rsid w:val="0082091B"/>
    <w:rsid w:val="008210DC"/>
    <w:rsid w:val="008369EE"/>
    <w:rsid w:val="00842FBB"/>
    <w:rsid w:val="00850236"/>
    <w:rsid w:val="00864E8B"/>
    <w:rsid w:val="00886343"/>
    <w:rsid w:val="008A3818"/>
    <w:rsid w:val="008B0A52"/>
    <w:rsid w:val="008C0410"/>
    <w:rsid w:val="008C11CC"/>
    <w:rsid w:val="008C79AA"/>
    <w:rsid w:val="008D5B9F"/>
    <w:rsid w:val="008E5EF5"/>
    <w:rsid w:val="00903654"/>
    <w:rsid w:val="00910433"/>
    <w:rsid w:val="00927CE0"/>
    <w:rsid w:val="00930CDA"/>
    <w:rsid w:val="00943B73"/>
    <w:rsid w:val="009516D5"/>
    <w:rsid w:val="00955391"/>
    <w:rsid w:val="0098231B"/>
    <w:rsid w:val="009907DC"/>
    <w:rsid w:val="00995BD9"/>
    <w:rsid w:val="009A106A"/>
    <w:rsid w:val="009A1515"/>
    <w:rsid w:val="009B0D9D"/>
    <w:rsid w:val="009B2FF9"/>
    <w:rsid w:val="009B378A"/>
    <w:rsid w:val="009C47AD"/>
    <w:rsid w:val="009C786C"/>
    <w:rsid w:val="009D2910"/>
    <w:rsid w:val="009F07B1"/>
    <w:rsid w:val="009F0E7E"/>
    <w:rsid w:val="009F5D1E"/>
    <w:rsid w:val="00A00B4A"/>
    <w:rsid w:val="00A015D7"/>
    <w:rsid w:val="00A07221"/>
    <w:rsid w:val="00A2404E"/>
    <w:rsid w:val="00A34898"/>
    <w:rsid w:val="00A35CFB"/>
    <w:rsid w:val="00A45CB6"/>
    <w:rsid w:val="00A53691"/>
    <w:rsid w:val="00A54D21"/>
    <w:rsid w:val="00A8356A"/>
    <w:rsid w:val="00A92F83"/>
    <w:rsid w:val="00AA4501"/>
    <w:rsid w:val="00AA71B3"/>
    <w:rsid w:val="00AB6E43"/>
    <w:rsid w:val="00AD07B4"/>
    <w:rsid w:val="00AD22DF"/>
    <w:rsid w:val="00AD2F62"/>
    <w:rsid w:val="00AF0714"/>
    <w:rsid w:val="00AF24F7"/>
    <w:rsid w:val="00AF5257"/>
    <w:rsid w:val="00B063F8"/>
    <w:rsid w:val="00B21E63"/>
    <w:rsid w:val="00B24424"/>
    <w:rsid w:val="00B26227"/>
    <w:rsid w:val="00B41D25"/>
    <w:rsid w:val="00B42D64"/>
    <w:rsid w:val="00B5781A"/>
    <w:rsid w:val="00B66305"/>
    <w:rsid w:val="00B76A59"/>
    <w:rsid w:val="00B813AA"/>
    <w:rsid w:val="00B94DEB"/>
    <w:rsid w:val="00B9731C"/>
    <w:rsid w:val="00BB6B75"/>
    <w:rsid w:val="00BC2D63"/>
    <w:rsid w:val="00BC4CE5"/>
    <w:rsid w:val="00BD227E"/>
    <w:rsid w:val="00BE01B3"/>
    <w:rsid w:val="00BE75D2"/>
    <w:rsid w:val="00BF3BE7"/>
    <w:rsid w:val="00BF45C7"/>
    <w:rsid w:val="00C13CA6"/>
    <w:rsid w:val="00C21E70"/>
    <w:rsid w:val="00C25C2E"/>
    <w:rsid w:val="00C365BE"/>
    <w:rsid w:val="00C36BC2"/>
    <w:rsid w:val="00C40CDF"/>
    <w:rsid w:val="00C57455"/>
    <w:rsid w:val="00C74ADA"/>
    <w:rsid w:val="00C832B8"/>
    <w:rsid w:val="00C906AB"/>
    <w:rsid w:val="00C94146"/>
    <w:rsid w:val="00CA2D1E"/>
    <w:rsid w:val="00CB717D"/>
    <w:rsid w:val="00CD1A8A"/>
    <w:rsid w:val="00CF0667"/>
    <w:rsid w:val="00CF13FE"/>
    <w:rsid w:val="00CF6D4C"/>
    <w:rsid w:val="00D01721"/>
    <w:rsid w:val="00D12B98"/>
    <w:rsid w:val="00D24431"/>
    <w:rsid w:val="00D27F0D"/>
    <w:rsid w:val="00D3764C"/>
    <w:rsid w:val="00D554CB"/>
    <w:rsid w:val="00D609A7"/>
    <w:rsid w:val="00D64C35"/>
    <w:rsid w:val="00DA3158"/>
    <w:rsid w:val="00DA39DB"/>
    <w:rsid w:val="00DA4A35"/>
    <w:rsid w:val="00DB33F3"/>
    <w:rsid w:val="00DC7459"/>
    <w:rsid w:val="00DD4486"/>
    <w:rsid w:val="00DE1510"/>
    <w:rsid w:val="00DE244E"/>
    <w:rsid w:val="00E00999"/>
    <w:rsid w:val="00E40246"/>
    <w:rsid w:val="00E41309"/>
    <w:rsid w:val="00E50DC1"/>
    <w:rsid w:val="00E51E39"/>
    <w:rsid w:val="00E52D5C"/>
    <w:rsid w:val="00E52E9B"/>
    <w:rsid w:val="00E56EE1"/>
    <w:rsid w:val="00E60FD3"/>
    <w:rsid w:val="00E86175"/>
    <w:rsid w:val="00E87222"/>
    <w:rsid w:val="00E96B7D"/>
    <w:rsid w:val="00EA279D"/>
    <w:rsid w:val="00EB4B45"/>
    <w:rsid w:val="00EC029C"/>
    <w:rsid w:val="00EC74B5"/>
    <w:rsid w:val="00EE2436"/>
    <w:rsid w:val="00EE6647"/>
    <w:rsid w:val="00EF0138"/>
    <w:rsid w:val="00EF091B"/>
    <w:rsid w:val="00F10A80"/>
    <w:rsid w:val="00F263F9"/>
    <w:rsid w:val="00F30CF8"/>
    <w:rsid w:val="00F34566"/>
    <w:rsid w:val="00F63CA1"/>
    <w:rsid w:val="00F86A24"/>
    <w:rsid w:val="00F9179E"/>
    <w:rsid w:val="00F97810"/>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0B4A"/>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A00B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0B4A"/>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rsid w:val="00182C82"/>
    <w:rPr>
      <w:sz w:val="21"/>
      <w:szCs w:val="21"/>
    </w:rPr>
  </w:style>
  <w:style w:type="paragraph" w:styleId="CommentText">
    <w:name w:val="annotation text"/>
    <w:basedOn w:val="Normal"/>
    <w:link w:val="CommentTextChar"/>
    <w:rsid w:val="00182C82"/>
  </w:style>
  <w:style w:type="character" w:customStyle="1" w:styleId="CommentTextChar">
    <w:name w:val="Comment Text Char"/>
    <w:link w:val="CommentText"/>
    <w:rsid w:val="00182C82"/>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182C82"/>
    <w:rPr>
      <w:b/>
      <w:bCs/>
    </w:rPr>
  </w:style>
  <w:style w:type="character" w:customStyle="1" w:styleId="CommentSubjectChar">
    <w:name w:val="Comment Subject Char"/>
    <w:link w:val="CommentSubject"/>
    <w:rsid w:val="00182C82"/>
    <w:rPr>
      <w:rFonts w:ascii="Palatino Linotype" w:eastAsia="SimSun" w:hAnsi="Palatino Linotype" w:cs="Times New Roman"/>
      <w:b/>
      <w:bCs/>
      <w:noProof/>
      <w:color w:val="000000"/>
      <w:sz w:val="20"/>
      <w:szCs w:val="20"/>
      <w:lang w:eastAsia="zh-CN"/>
    </w:rPr>
  </w:style>
  <w:style w:type="paragraph" w:styleId="BalloonText">
    <w:name w:val="Balloon Text"/>
    <w:basedOn w:val="Normal"/>
    <w:link w:val="BalloonTextChar"/>
    <w:uiPriority w:val="99"/>
    <w:rsid w:val="00182C82"/>
    <w:rPr>
      <w:rFonts w:cs="Tahoma"/>
      <w:szCs w:val="18"/>
    </w:rPr>
  </w:style>
  <w:style w:type="character" w:customStyle="1" w:styleId="BalloonTextChar">
    <w:name w:val="Balloon Text Char"/>
    <w:link w:val="BalloonText"/>
    <w:uiPriority w:val="99"/>
    <w:rsid w:val="00182C82"/>
    <w:rPr>
      <w:rFonts w:ascii="Palatino Linotype" w:eastAsia="SimSun" w:hAnsi="Palatino Linotype" w:cs="Tahoma"/>
      <w:noProof/>
      <w:color w:val="000000"/>
      <w:sz w:val="20"/>
      <w:szCs w:val="18"/>
      <w:lang w:eastAsia="zh-CN"/>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uiPriority w:val="99"/>
    <w:rsid w:val="00182C82"/>
    <w:rPr>
      <w:color w:val="0000FF"/>
      <w:u w:val="single"/>
    </w:rPr>
  </w:style>
  <w:style w:type="character" w:styleId="UnresolvedMention">
    <w:name w:val="Unresolved Mention"/>
    <w:uiPriority w:val="99"/>
    <w:unhideWhenUsed/>
    <w:rsid w:val="00182C82"/>
    <w:rPr>
      <w:color w:val="605E5C"/>
      <w:shd w:val="clear" w:color="auto" w:fill="E1DFDD"/>
    </w:rPr>
  </w:style>
  <w:style w:type="character" w:styleId="FollowedHyperlink">
    <w:name w:val="FollowedHyperlink"/>
    <w:rsid w:val="00182C82"/>
    <w:rPr>
      <w:color w:val="954F72"/>
      <w:u w:val="single"/>
    </w:rPr>
  </w:style>
  <w:style w:type="paragraph" w:styleId="Bibliography">
    <w:name w:val="Bibliography"/>
    <w:basedOn w:val="Normal"/>
    <w:next w:val="Normal"/>
    <w:uiPriority w:val="37"/>
    <w:unhideWhenUsed/>
    <w:rsid w:val="00182C82"/>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rsid w:val="00182C82"/>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 w:type="paragraph" w:customStyle="1" w:styleId="MDPI11articletype">
    <w:name w:val="MDPI_1.1_article_type"/>
    <w:next w:val="Normal"/>
    <w:qFormat/>
    <w:rsid w:val="00182C82"/>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qFormat/>
    <w:rsid w:val="00182C8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182C82"/>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4history">
    <w:name w:val="MDPI_1.4_history"/>
    <w:basedOn w:val="Normal"/>
    <w:next w:val="Normal"/>
    <w:qFormat/>
    <w:rsid w:val="00182C82"/>
    <w:pPr>
      <w:adjustRightInd w:val="0"/>
      <w:snapToGrid w:val="0"/>
      <w:spacing w:line="240" w:lineRule="atLeast"/>
      <w:ind w:right="113"/>
    </w:pPr>
    <w:rPr>
      <w:rFonts w:eastAsia="Times New Roman"/>
      <w:sz w:val="14"/>
      <w:lang w:eastAsia="de-DE" w:bidi="en-US"/>
    </w:rPr>
  </w:style>
  <w:style w:type="paragraph" w:customStyle="1" w:styleId="MDPI16affiliation">
    <w:name w:val="MDPI_1.6_affiliation"/>
    <w:qFormat/>
    <w:rsid w:val="00182C82"/>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182C82"/>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Normal"/>
    <w:qFormat/>
    <w:rsid w:val="00182C82"/>
    <w:pPr>
      <w:adjustRightInd w:val="0"/>
      <w:snapToGrid w:val="0"/>
      <w:spacing w:before="24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line">
    <w:name w:val="MDPI_1.9_line"/>
    <w:qFormat/>
    <w:rsid w:val="00182C8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lang w:eastAsia="de-DE" w:bidi="en-US"/>
    </w:rPr>
  </w:style>
  <w:style w:type="table" w:customStyle="1" w:styleId="Mdeck5tablebodythreelines">
    <w:name w:val="M_deck_5_table_body_three_lines"/>
    <w:basedOn w:val="TableNormal"/>
    <w:uiPriority w:val="99"/>
    <w:rsid w:val="00182C82"/>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82C82"/>
    <w:pPr>
      <w:spacing w:line="260" w:lineRule="atLeast"/>
      <w:jc w:val="both"/>
    </w:pPr>
    <w:rPr>
      <w:rFonts w:ascii="Palatino Linotype" w:eastAsia="SimSun" w:hAnsi="Palatino Linotype" w:cs="Times New Roman"/>
      <w:color w:val="00000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2C8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182C82"/>
    <w:rPr>
      <w:rFonts w:ascii="Palatino Linotype" w:eastAsia="SimSun" w:hAnsi="Palatino Linotype" w:cs="Times New Roman"/>
      <w:noProof/>
      <w:color w:val="000000"/>
      <w:sz w:val="20"/>
      <w:szCs w:val="18"/>
      <w:lang w:eastAsia="zh-CN"/>
    </w:rPr>
  </w:style>
  <w:style w:type="paragraph" w:styleId="Header">
    <w:name w:val="header"/>
    <w:basedOn w:val="Normal"/>
    <w:link w:val="HeaderChar"/>
    <w:uiPriority w:val="99"/>
    <w:rsid w:val="00182C8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182C82"/>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182C82"/>
    <w:pPr>
      <w:adjustRightInd w:val="0"/>
      <w:snapToGrid w:val="0"/>
      <w:spacing w:line="260" w:lineRule="atLeast"/>
      <w:jc w:val="both"/>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182C82"/>
    <w:pPr>
      <w:ind w:firstLine="0"/>
    </w:pPr>
  </w:style>
  <w:style w:type="paragraph" w:customStyle="1" w:styleId="MDPI31text">
    <w:name w:val="MDPI_3.1_tex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3textspaceafter">
    <w:name w:val="MDPI_3.3_text_space_after"/>
    <w:qFormat/>
    <w:rsid w:val="00182C82"/>
    <w:pPr>
      <w:adjustRightInd w:val="0"/>
      <w:snapToGrid w:val="0"/>
      <w:spacing w:after="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5textbeforelist">
    <w:name w:val="MDPI_3.5_text_before_lis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6textafterlist">
    <w:name w:val="MDPI_3.6_text_after_list"/>
    <w:qFormat/>
    <w:rsid w:val="00182C82"/>
    <w:pPr>
      <w:adjustRightInd w:val="0"/>
      <w:snapToGrid w:val="0"/>
      <w:spacing w:before="12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7itemize">
    <w:name w:val="MDPI_3.7_itemize"/>
    <w:qFormat/>
    <w:rsid w:val="00182C82"/>
    <w:pPr>
      <w:numPr>
        <w:numId w:val="13"/>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8bullet">
    <w:name w:val="MDPI_3.8_bullet"/>
    <w:qFormat/>
    <w:rsid w:val="00182C82"/>
    <w:pPr>
      <w:numPr>
        <w:numId w:val="10"/>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9equation">
    <w:name w:val="MDPI_3.9_equation"/>
    <w:qFormat/>
    <w:rsid w:val="00182C82"/>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szCs w:val="22"/>
      <w:lang w:eastAsia="de-DE" w:bidi="en-US"/>
    </w:rPr>
  </w:style>
  <w:style w:type="paragraph" w:customStyle="1" w:styleId="MDPI3aequationnumber">
    <w:name w:val="MDPI_3.a_equation_number"/>
    <w:qFormat/>
    <w:rsid w:val="00182C82"/>
    <w:pPr>
      <w:spacing w:before="120" w:after="120"/>
      <w:jc w:val="right"/>
    </w:pPr>
    <w:rPr>
      <w:rFonts w:ascii="Palatino Linotype" w:eastAsia="Times New Roman" w:hAnsi="Palatino Linotype" w:cs="Times New Roman"/>
      <w:snapToGrid w:val="0"/>
      <w:color w:val="000000"/>
      <w:sz w:val="20"/>
      <w:szCs w:val="22"/>
      <w:lang w:eastAsia="de-DE" w:bidi="en-US"/>
    </w:rPr>
  </w:style>
  <w:style w:type="paragraph" w:customStyle="1" w:styleId="MDPI41tablecaption">
    <w:name w:val="MDPI_4.1_table_caption"/>
    <w:qFormat/>
    <w:rsid w:val="00182C82"/>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182C82"/>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182C82"/>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82C82"/>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182C82"/>
    <w:pPr>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182C82"/>
    <w:pPr>
      <w:tabs>
        <w:tab w:val="right" w:pos="8845"/>
      </w:tabs>
      <w:spacing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182C82"/>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qFormat/>
    <w:rsid w:val="00182C82"/>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qFormat/>
    <w:rsid w:val="00182C82"/>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qFormat/>
    <w:rsid w:val="00182C82"/>
    <w:pPr>
      <w:numPr>
        <w:numId w:val="14"/>
      </w:numPr>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character" w:styleId="LineNumber">
    <w:name w:val="line number"/>
    <w:uiPriority w:val="99"/>
    <w:rsid w:val="00182C82"/>
    <w:rPr>
      <w:rFonts w:ascii="Palatino Linotype" w:hAnsi="Palatino Linotype"/>
      <w:sz w:val="16"/>
    </w:rPr>
  </w:style>
  <w:style w:type="table" w:customStyle="1" w:styleId="MDPI41threelinetable">
    <w:name w:val="MDPI_4.1_three_line_table"/>
    <w:basedOn w:val="TableNormal"/>
    <w:uiPriority w:val="99"/>
    <w:rsid w:val="00182C82"/>
    <w:pPr>
      <w:adjustRightInd w:val="0"/>
      <w:snapToGrid w:val="0"/>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table" w:styleId="PlainTable4">
    <w:name w:val="Plain Table 4"/>
    <w:basedOn w:val="TableNormal"/>
    <w:uiPriority w:val="44"/>
    <w:rsid w:val="00182C82"/>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82C82"/>
    <w:pPr>
      <w:adjustRightInd w:val="0"/>
      <w:snapToGrid w:val="0"/>
      <w:spacing w:before="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81theorem">
    <w:name w:val="MDPI_8.1_theorem"/>
    <w:qFormat/>
    <w:rsid w:val="00182C82"/>
    <w:pPr>
      <w:adjustRightInd w:val="0"/>
      <w:snapToGrid w:val="0"/>
      <w:spacing w:line="228" w:lineRule="auto"/>
      <w:ind w:left="2608"/>
      <w:jc w:val="both"/>
    </w:pPr>
    <w:rPr>
      <w:rFonts w:ascii="Palatino Linotype" w:eastAsia="Times New Roman" w:hAnsi="Palatino Linotype" w:cs="Times New Roman"/>
      <w:i/>
      <w:snapToGrid w:val="0"/>
      <w:color w:val="000000"/>
      <w:sz w:val="20"/>
      <w:szCs w:val="22"/>
      <w:lang w:eastAsia="de-DE" w:bidi="en-US"/>
    </w:rPr>
  </w:style>
  <w:style w:type="paragraph" w:customStyle="1" w:styleId="MDPI82proof">
    <w:name w:val="MDPI_8.2_proof"/>
    <w:qFormat/>
    <w:rsid w:val="00182C82"/>
    <w:pPr>
      <w:adjustRightInd w:val="0"/>
      <w:snapToGrid w:val="0"/>
      <w:spacing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61Citation">
    <w:name w:val="MDPI_6.1_Citation"/>
    <w:qFormat/>
    <w:rsid w:val="00182C82"/>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62BackMatter">
    <w:name w:val="MDPI_6.2_BackMatter"/>
    <w:qFormat/>
    <w:rsid w:val="00182C82"/>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182C82"/>
    <w:pPr>
      <w:adjustRightInd w:val="0"/>
      <w:snapToGrid w:val="0"/>
      <w:spacing w:before="240" w:line="228" w:lineRule="auto"/>
      <w:jc w:val="both"/>
    </w:pPr>
    <w:rPr>
      <w:rFonts w:ascii="Palatino Linotype" w:eastAsia="SimSun" w:hAnsi="Palatino Linotype" w:cs="Times New Roman"/>
      <w:snapToGrid w:val="0"/>
      <w:color w:val="000000"/>
      <w:sz w:val="18"/>
      <w:szCs w:val="20"/>
      <w:lang w:bidi="en-US"/>
    </w:rPr>
  </w:style>
  <w:style w:type="paragraph" w:customStyle="1" w:styleId="MDPI15academiceditor">
    <w:name w:val="MDPI_1.5_academic_editor"/>
    <w:qFormat/>
    <w:rsid w:val="00182C82"/>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9classification">
    <w:name w:val="MDPI_1.9_classification"/>
    <w:qFormat/>
    <w:rsid w:val="00182C82"/>
    <w:pPr>
      <w:spacing w:before="240" w:line="260" w:lineRule="atLeast"/>
      <w:ind w:left="113"/>
      <w:jc w:val="both"/>
    </w:pPr>
    <w:rPr>
      <w:rFonts w:ascii="Palatino Linotype" w:eastAsia="Times New Roman" w:hAnsi="Palatino Linotype" w:cs="Times New Roman"/>
      <w:b/>
      <w:color w:val="000000"/>
      <w:sz w:val="20"/>
      <w:szCs w:val="22"/>
      <w:lang w:eastAsia="de-DE" w:bidi="en-US"/>
    </w:rPr>
  </w:style>
  <w:style w:type="paragraph" w:customStyle="1" w:styleId="MDPI411onetablecaption">
    <w:name w:val="MDPI_4.1.1_one_table_caption"/>
    <w:qFormat/>
    <w:rsid w:val="00182C82"/>
    <w:pPr>
      <w:adjustRightInd w:val="0"/>
      <w:snapToGrid w:val="0"/>
      <w:spacing w:before="240" w:after="120" w:line="260" w:lineRule="atLeast"/>
      <w:jc w:val="center"/>
    </w:pPr>
    <w:rPr>
      <w:rFonts w:ascii="Palatino Linotype" w:eastAsia="SimSun" w:hAnsi="Palatino Linotype" w:cs="Cordia New"/>
      <w:noProof/>
      <w:color w:val="000000"/>
      <w:sz w:val="18"/>
      <w:szCs w:val="22"/>
      <w:lang w:eastAsia="zh-CN" w:bidi="en-US"/>
    </w:rPr>
  </w:style>
  <w:style w:type="paragraph" w:customStyle="1" w:styleId="MDPI511onefigurecaption">
    <w:name w:val="MDPI_5.1.1_one_figure_caption"/>
    <w:qFormat/>
    <w:rsid w:val="00182C82"/>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182C82"/>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182C82"/>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182C82"/>
    <w:pPr>
      <w:adjustRightInd w:val="0"/>
      <w:snapToGrid w:val="0"/>
      <w:spacing w:before="120" w:after="120"/>
      <w:jc w:val="center"/>
    </w:pPr>
    <w:rPr>
      <w:rFonts w:ascii="Palatino Linotype" w:eastAsia="Times New Roman" w:hAnsi="Palatino Linotype" w:cs="Times New Roman"/>
      <w:snapToGrid w:val="0"/>
      <w:color w:val="000000"/>
      <w:sz w:val="20"/>
      <w:szCs w:val="22"/>
      <w:lang w:eastAsia="de-DE" w:bidi="en-US"/>
    </w:rPr>
  </w:style>
  <w:style w:type="paragraph" w:customStyle="1" w:styleId="MDPIfooter">
    <w:name w:val="MDPI_footer"/>
    <w:qFormat/>
    <w:rsid w:val="00182C82"/>
    <w:pPr>
      <w:adjustRightInd w:val="0"/>
      <w:snapToGrid w:val="0"/>
      <w:spacing w:before="12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182C82"/>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182C82"/>
    <w:pPr>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182C82"/>
    <w:pPr>
      <w:adjustRightInd w:val="0"/>
      <w:snapToGrid w:val="0"/>
      <w:spacing w:line="260" w:lineRule="atLeast"/>
      <w:jc w:val="right"/>
    </w:pPr>
    <w:rPr>
      <w:rFonts w:ascii="Palatino Linotype" w:eastAsia="Times New Roman" w:hAnsi="Palatino Linotype" w:cs="Times New Roman"/>
      <w:color w:val="000000"/>
      <w:szCs w:val="22"/>
      <w:lang w:eastAsia="de-CH"/>
    </w:rPr>
  </w:style>
  <w:style w:type="table" w:customStyle="1" w:styleId="MDPITable">
    <w:name w:val="MDPI_Table"/>
    <w:basedOn w:val="TableNormal"/>
    <w:uiPriority w:val="99"/>
    <w:rsid w:val="00182C82"/>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182C82"/>
    <w:pPr>
      <w:spacing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182C82"/>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182C82"/>
  </w:style>
  <w:style w:type="paragraph" w:styleId="BodyText">
    <w:name w:val="Body Text"/>
    <w:link w:val="BodyTextChar"/>
    <w:rsid w:val="00182C82"/>
    <w:pPr>
      <w:spacing w:after="120" w:line="340" w:lineRule="atLeast"/>
      <w:jc w:val="both"/>
    </w:pPr>
    <w:rPr>
      <w:rFonts w:ascii="Palatino Linotype" w:eastAsia="SimSun" w:hAnsi="Palatino Linotype" w:cs="Times New Roman"/>
      <w:color w:val="000000"/>
      <w:szCs w:val="20"/>
      <w:lang w:eastAsia="de-DE"/>
    </w:rPr>
  </w:style>
  <w:style w:type="character" w:customStyle="1" w:styleId="BodyTextChar">
    <w:name w:val="Body Text Char"/>
    <w:link w:val="BodyText"/>
    <w:rsid w:val="00182C82"/>
    <w:rPr>
      <w:rFonts w:ascii="Palatino Linotype" w:eastAsia="SimSun" w:hAnsi="Palatino Linotype" w:cs="Times New Roman"/>
      <w:color w:val="000000"/>
      <w:szCs w:val="20"/>
      <w:lang w:eastAsia="de-DE"/>
    </w:rPr>
  </w:style>
  <w:style w:type="character" w:styleId="EndnoteReference">
    <w:name w:val="endnote reference"/>
    <w:rsid w:val="00182C82"/>
    <w:rPr>
      <w:vertAlign w:val="superscript"/>
    </w:rPr>
  </w:style>
  <w:style w:type="paragraph" w:styleId="EndnoteText">
    <w:name w:val="endnote text"/>
    <w:basedOn w:val="Normal"/>
    <w:link w:val="EndnoteTextChar"/>
    <w:semiHidden/>
    <w:unhideWhenUsed/>
    <w:rsid w:val="00182C82"/>
  </w:style>
  <w:style w:type="character" w:customStyle="1" w:styleId="EndnoteTextChar">
    <w:name w:val="Endnote Text Char"/>
    <w:link w:val="EndnoteText"/>
    <w:semiHidden/>
    <w:rsid w:val="00182C82"/>
    <w:rPr>
      <w:rFonts w:ascii="Palatino Linotype" w:eastAsia="SimSun" w:hAnsi="Palatino Linotype" w:cs="Times New Roman"/>
      <w:noProof/>
      <w:color w:val="000000"/>
      <w:sz w:val="20"/>
      <w:szCs w:val="20"/>
      <w:lang w:eastAsia="zh-CN"/>
    </w:rPr>
  </w:style>
  <w:style w:type="paragraph" w:styleId="FootnoteText">
    <w:name w:val="footnote text"/>
    <w:basedOn w:val="Normal"/>
    <w:link w:val="FootnoteTextChar"/>
    <w:semiHidden/>
    <w:unhideWhenUsed/>
    <w:rsid w:val="00182C82"/>
  </w:style>
  <w:style w:type="character" w:customStyle="1" w:styleId="FootnoteTextChar">
    <w:name w:val="Footnote Text Char"/>
    <w:link w:val="FootnoteText"/>
    <w:semiHidden/>
    <w:rsid w:val="00182C82"/>
    <w:rPr>
      <w:rFonts w:ascii="Palatino Linotype" w:eastAsia="SimSun" w:hAnsi="Palatino Linotype" w:cs="Times New Roman"/>
      <w:noProof/>
      <w:color w:val="000000"/>
      <w:sz w:val="20"/>
      <w:szCs w:val="20"/>
      <w:lang w:eastAsia="zh-CN"/>
    </w:rPr>
  </w:style>
  <w:style w:type="paragraph" w:customStyle="1" w:styleId="MsoFootnoteText0">
    <w:name w:val="MsoFootnoteText"/>
    <w:basedOn w:val="NormalWeb"/>
    <w:qFormat/>
    <w:rsid w:val="00182C82"/>
    <w:rPr>
      <w:rFonts w:ascii="Times New Roman" w:hAnsi="Times New Roman"/>
    </w:rPr>
  </w:style>
  <w:style w:type="character" w:styleId="PageNumber">
    <w:name w:val="page number"/>
    <w:rsid w:val="00182C82"/>
  </w:style>
  <w:style w:type="character" w:styleId="PlaceholderText">
    <w:name w:val="Placeholder Text"/>
    <w:uiPriority w:val="99"/>
    <w:semiHidden/>
    <w:rsid w:val="00182C82"/>
    <w:rPr>
      <w:color w:val="808080"/>
    </w:rPr>
  </w:style>
  <w:style w:type="paragraph" w:customStyle="1" w:styleId="MDPI71FootNotes">
    <w:name w:val="MDPI_7.1_FootNotes"/>
    <w:qFormat/>
    <w:rsid w:val="00182C82"/>
    <w:pPr>
      <w:numPr>
        <w:numId w:val="12"/>
      </w:numPr>
      <w:adjustRightInd w:val="0"/>
      <w:snapToGrid w:val="0"/>
      <w:spacing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49125969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dgesLab/PrecisionNutrition" TargetMode="External"/><Relationship Id="rId3" Type="http://schemas.openxmlformats.org/officeDocument/2006/relationships/styles" Target="styles.xml"/><Relationship Id="rId7" Type="http://schemas.openxmlformats.org/officeDocument/2006/relationships/hyperlink" Target="http://www.genenetwo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FCFFE-7EE3-C74B-B01B-F5B2A5E51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13</Pages>
  <Words>23997</Words>
  <Characters>136786</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105</cp:revision>
  <dcterms:created xsi:type="dcterms:W3CDTF">2022-11-27T15:44:00Z</dcterms:created>
  <dcterms:modified xsi:type="dcterms:W3CDTF">2023-10-30T20:11:00Z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id="xwmKY1bK"/&gt;&lt;style id="http://www.zotero.org/styles/nutrients" hasBibliography="1" bibliographyStyleHasBeenSet="1"/&gt;&lt;prefs&gt;&lt;pref name="fieldType" value="Field"/&gt;&lt;/prefs&gt;&lt;/data&gt;</vt:lpwstr>
  </property>
</Properties>
</file>