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0FD5BD5C"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33346ED0" w:rsidR="007D3CC9" w:rsidRPr="002820CC" w:rsidRDefault="007D3CC9" w:rsidP="002820CC">
      <w:r>
        <w:rPr>
          <w:rFonts w:cs="Cambria Math"/>
        </w:rPr>
        <w:t xml:space="preserve">Our outcomes were assessed from the MGI-BioVU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we performed multiple analyses, with inverse variance weighted (IVW) as our primary outcome, but also testing MR-Egger, weighted mean and weighted mode methods.  To test for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FF1D3C">
      <w:pPr>
        <w:pStyle w:val="Heading2"/>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20C9E8CF" w:rsidR="00B3420F" w:rsidRDefault="007D3CC9">
      <w:r>
        <w:t xml:space="preserve">To understand the causal relationships between calcium and cholesterol in humans, we performed a two-sample Mendelian Randomization study nominating instrumental SNPs associated with calcium or cholesterol from UK Biobank and then evaluating them using summary statistics from MGI-BioVU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MGI-BioVU are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A67A5F">
        <w:t>,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commentRangeStart w:id="0"/>
      <w:r w:rsidR="00D26E8A">
        <w:t>These instruments have very strong per-instrument power (typical SNP F-statistics are much greater than 10, with medians of 47-49) and the overall F-statistic ranging from 85-136. These are also well represented in the population (allele frequencies range from 30-35%).  This minimizes the risks of weak or rare instrument bias in our analyses.</w:t>
      </w:r>
      <w:commentRangeEnd w:id="0"/>
      <w:r w:rsidR="006B660D">
        <w:rPr>
          <w:rStyle w:val="CommentReference"/>
        </w:rPr>
        <w:commentReference w:id="0"/>
      </w:r>
    </w:p>
    <w:p w14:paraId="7BCB350D" w14:textId="66D30518"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w:t>
      </w:r>
      <w:r>
        <w:t>+/-</w:t>
      </w:r>
      <w:r>
        <w:t xml:space="preserve"> 0.02</w:t>
      </w:r>
      <w:r>
        <w:t xml:space="preserve"> unit</w:t>
      </w:r>
      <w:r>
        <w:t xml:space="preserve"> increase in calcium (</w:t>
      </w:r>
      <w:proofErr w:type="spellStart"/>
      <w:r w:rsidR="00BE5F89">
        <w:t>Lab</w:t>
      </w:r>
      <w:r>
        <w:t>GWAS</w:t>
      </w:r>
      <w:proofErr w:type="spellEnd"/>
      <w:r>
        <w:t>) per 1 unit increase in calcium (UK Biobank)</w:t>
      </w:r>
      <w:r w:rsidR="00BE5F89">
        <w:t xml:space="preserve"> via the IVW method</w:t>
      </w:r>
      <w:r w:rsidR="00F44630">
        <w:t xml:space="preserve"> </w:t>
      </w:r>
      <w:r w:rsidR="00F44630">
        <w:t>(Supplementary Figure 2A).</w:t>
      </w:r>
      <w:r>
        <w:t xml:space="preserve"> This is statistically significant with a p-value of 6.</w:t>
      </w:r>
      <w:r>
        <w:t>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w:t>
      </w:r>
      <w:r>
        <w:t xml:space="preserve">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AA5F56">
        <w:t>was</w:t>
      </w:r>
      <w:r w:rsidR="00F81C7E">
        <w:t xml:space="preserve"> robust to influential SNPs.</w:t>
      </w:r>
    </w:p>
    <w:p w14:paraId="30355525" w14:textId="5315EABF" w:rsidR="00121C5B" w:rsidRDefault="00121C5B" w:rsidP="00121C5B">
      <w:pPr>
        <w:pStyle w:val="Heading2"/>
      </w:pPr>
      <w:r>
        <w:t>Evidence for a Calcium -&gt; Cholesterol Causal Effect</w:t>
      </w:r>
    </w:p>
    <w:p w14:paraId="1FAD4F9A" w14:textId="77777777" w:rsidR="00871606" w:rsidRDefault="00871606" w:rsidP="00121C5B">
      <w:pPr>
        <w:pStyle w:val="Heading2"/>
      </w:pPr>
    </w:p>
    <w:p w14:paraId="4DBDE2E2" w14:textId="2B7740E8" w:rsidR="00121C5B" w:rsidRDefault="00121C5B" w:rsidP="00121C5B">
      <w:pPr>
        <w:pStyle w:val="Heading2"/>
      </w:pPr>
      <w:r>
        <w:t xml:space="preserve">Evidence for a </w:t>
      </w:r>
      <w:r>
        <w:t>Cholesterol</w:t>
      </w:r>
      <w:r>
        <w:t xml:space="preserve"> -&gt; </w:t>
      </w:r>
      <w:r>
        <w:t>Calcium</w:t>
      </w:r>
      <w:r>
        <w:t xml:space="preserve"> Causal Effect</w:t>
      </w:r>
    </w:p>
    <w:p w14:paraId="4F3F62CB" w14:textId="77777777" w:rsidR="00121C5B" w:rsidRDefault="00121C5B"/>
    <w:p w14:paraId="0B76829D" w14:textId="62A04EEF" w:rsidR="00871606" w:rsidRDefault="00871606"/>
    <w:p w14:paraId="3B9204CB" w14:textId="77777777" w:rsidR="00B3420F" w:rsidRDefault="00B3420F">
      <w:r>
        <w:br w:type="page"/>
      </w:r>
    </w:p>
    <w:p w14:paraId="7A786C21" w14:textId="15E8D7C5" w:rsidR="00871606" w:rsidRDefault="00B3420F" w:rsidP="009B3059">
      <w:pPr>
        <w:pStyle w:val="Heading1"/>
      </w:pPr>
      <w:r>
        <w:lastRenderedPageBreak/>
        <w:t>References</w:t>
      </w:r>
    </w:p>
    <w:p w14:paraId="20AA6B59" w14:textId="77777777" w:rsidR="00871606" w:rsidRDefault="00871606">
      <w:r>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168FD20E" w14:textId="3CAD232E" w:rsidR="00EF283B" w:rsidRPr="00EF283B" w:rsidRDefault="00EF283B">
      <w:pPr>
        <w:rPr>
          <w:b/>
          <w:bCs/>
        </w:rPr>
      </w:pPr>
      <w:r w:rsidRPr="00EF283B">
        <w:rPr>
          <w:b/>
          <w:bCs/>
        </w:rPr>
        <w:t>Table 1: Instrument summary statistics for each exposure.</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w:t>
      </w:r>
      <w:proofErr w:type="spellStart"/>
      <w:r>
        <w:t>LabWAS</w:t>
      </w:r>
      <w:proofErr w:type="spellEnd"/>
      <w:r w:rsidR="004E4264">
        <w:t>.</w:t>
      </w:r>
    </w:p>
    <w:p w14:paraId="4F5CFE4D" w14:textId="19A12913"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MGI-BioVU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p>
    <w:p w14:paraId="0C5755D3" w14:textId="3E7E1839"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w:t>
      </w:r>
      <w:r w:rsidR="007722E7">
        <w:t>(UK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0T14:33:00Z" w:initials="DB">
    <w:p w14:paraId="536C441F" w14:textId="77777777" w:rsidR="006B660D" w:rsidRDefault="006B660D" w:rsidP="006B660D">
      <w:r>
        <w:rPr>
          <w:rStyle w:val="CommentReference"/>
        </w:rPr>
        <w:annotationRef/>
      </w:r>
      <w:r>
        <w:rPr>
          <w:sz w:val="20"/>
          <w:szCs w:val="20"/>
        </w:rPr>
        <w:t>Update with post-harmonisation statistics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6C44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FE3B51" w16cex:dateUtc="2025-10-10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6C441F" w16cid:durableId="7BFE3B5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21B63"/>
    <w:rsid w:val="00465D5F"/>
    <w:rsid w:val="004709DD"/>
    <w:rsid w:val="004777E7"/>
    <w:rsid w:val="00484144"/>
    <w:rsid w:val="00484410"/>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406A"/>
    <w:rsid w:val="00623FB0"/>
    <w:rsid w:val="00624300"/>
    <w:rsid w:val="00624349"/>
    <w:rsid w:val="006302AB"/>
    <w:rsid w:val="00630F22"/>
    <w:rsid w:val="00637BDD"/>
    <w:rsid w:val="006474D9"/>
    <w:rsid w:val="0067322A"/>
    <w:rsid w:val="0069411B"/>
    <w:rsid w:val="006A5655"/>
    <w:rsid w:val="006A57E2"/>
    <w:rsid w:val="006B660D"/>
    <w:rsid w:val="006D3471"/>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A68CC"/>
    <w:rsid w:val="007B483A"/>
    <w:rsid w:val="007C359B"/>
    <w:rsid w:val="007C7FAA"/>
    <w:rsid w:val="007D3CC9"/>
    <w:rsid w:val="007F1332"/>
    <w:rsid w:val="007F7E35"/>
    <w:rsid w:val="008002BF"/>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E0C96"/>
    <w:rsid w:val="008E3845"/>
    <w:rsid w:val="008F4A4D"/>
    <w:rsid w:val="008F5172"/>
    <w:rsid w:val="008F5461"/>
    <w:rsid w:val="008F74D5"/>
    <w:rsid w:val="009030CE"/>
    <w:rsid w:val="00906A0F"/>
    <w:rsid w:val="00907AA6"/>
    <w:rsid w:val="00926BC0"/>
    <w:rsid w:val="00945DFB"/>
    <w:rsid w:val="0095035A"/>
    <w:rsid w:val="00951FF9"/>
    <w:rsid w:val="0095308E"/>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4251B"/>
    <w:rsid w:val="00A458DF"/>
    <w:rsid w:val="00A55A54"/>
    <w:rsid w:val="00A67A5F"/>
    <w:rsid w:val="00A72D3E"/>
    <w:rsid w:val="00A854F3"/>
    <w:rsid w:val="00A95A18"/>
    <w:rsid w:val="00A9666F"/>
    <w:rsid w:val="00AA5F56"/>
    <w:rsid w:val="00AA6407"/>
    <w:rsid w:val="00AC5992"/>
    <w:rsid w:val="00AD3EA3"/>
    <w:rsid w:val="00AE3366"/>
    <w:rsid w:val="00AE722C"/>
    <w:rsid w:val="00AE7A00"/>
    <w:rsid w:val="00AF7C3C"/>
    <w:rsid w:val="00B120BC"/>
    <w:rsid w:val="00B1299C"/>
    <w:rsid w:val="00B13840"/>
    <w:rsid w:val="00B13E52"/>
    <w:rsid w:val="00B25EBD"/>
    <w:rsid w:val="00B32E48"/>
    <w:rsid w:val="00B3420F"/>
    <w:rsid w:val="00B46D8E"/>
    <w:rsid w:val="00B5317F"/>
    <w:rsid w:val="00B82286"/>
    <w:rsid w:val="00B83F54"/>
    <w:rsid w:val="00B87D3D"/>
    <w:rsid w:val="00B917E0"/>
    <w:rsid w:val="00BA26CD"/>
    <w:rsid w:val="00BB142D"/>
    <w:rsid w:val="00BE5F89"/>
    <w:rsid w:val="00BF48EC"/>
    <w:rsid w:val="00BF6701"/>
    <w:rsid w:val="00C120C9"/>
    <w:rsid w:val="00C16149"/>
    <w:rsid w:val="00C17174"/>
    <w:rsid w:val="00C17BC9"/>
    <w:rsid w:val="00C363FB"/>
    <w:rsid w:val="00C452F2"/>
    <w:rsid w:val="00C463BB"/>
    <w:rsid w:val="00C47B8B"/>
    <w:rsid w:val="00C530B0"/>
    <w:rsid w:val="00C53982"/>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6FD8"/>
    <w:rsid w:val="00E539D6"/>
    <w:rsid w:val="00E644BF"/>
    <w:rsid w:val="00EA6CE9"/>
    <w:rsid w:val="00ED1443"/>
    <w:rsid w:val="00EE4FAC"/>
    <w:rsid w:val="00EF05E6"/>
    <w:rsid w:val="00EF21C3"/>
    <w:rsid w:val="00EF283B"/>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semiHidden/>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3421</Words>
  <Characters>19506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48</cp:revision>
  <dcterms:created xsi:type="dcterms:W3CDTF">2025-10-10T14:20:00Z</dcterms:created>
  <dcterms:modified xsi:type="dcterms:W3CDTF">2025-10-10T19:27:00Z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id="XUgPc78y"/&gt;&lt;style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