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Note that there are seasonal variations in the composition of the Teklad diet, and therefore these numbers are reasonable estimates on a batch to batch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Why was a 16h fast chosen? This should be discussed,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r w:rsidR="00257D04">
        <w:rPr>
          <w:b/>
        </w:rPr>
        <w:t xml:space="preserve">issue </w:t>
      </w:r>
      <w:r w:rsidR="00E31140">
        <w:rPr>
          <w:b/>
        </w:rPr>
        <w:t xml:space="preserve"> </w:t>
      </w:r>
      <w:r w:rsidR="00257D04">
        <w:rPr>
          <w:b/>
        </w:rPr>
        <w:t xml:space="preserve">in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ghrein and </w:t>
      </w:r>
      <w:r>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3C486C53" w:rsidR="005A7923" w:rsidRPr="005A7923" w:rsidRDefault="00E270C1" w:rsidP="005A7923">
      <w:pPr>
        <w:pStyle w:val="ListParagraph"/>
        <w:ind w:left="360"/>
        <w:rPr>
          <w:b/>
        </w:rPr>
      </w:pPr>
      <w:r>
        <w:rPr>
          <w:b/>
          <w:noProof/>
        </w:rPr>
        <mc:AlternateContent>
          <mc:Choice Requires="wps">
            <w:drawing>
              <wp:anchor distT="0" distB="0" distL="114300" distR="114300" simplePos="0" relativeHeight="251661312" behindDoc="0" locked="0" layoutInCell="1" allowOverlap="1" wp14:anchorId="18D918DC" wp14:editId="10BEEF64">
                <wp:simplePos x="0" y="0"/>
                <wp:positionH relativeFrom="column">
                  <wp:posOffset>2057400</wp:posOffset>
                </wp:positionH>
                <wp:positionV relativeFrom="paragraph">
                  <wp:posOffset>84455</wp:posOffset>
                </wp:positionV>
                <wp:extent cx="3657600" cy="4572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4D2EC5" w:rsidRDefault="004D2EC5">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4D2EC5" w:rsidRDefault="004D2EC5"/>
                          <w:p w14:paraId="4CE42E02" w14:textId="5211A0FC" w:rsidR="004D2EC5" w:rsidRDefault="004D2EC5">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6.65pt;width:4in;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" filled="f" stroked="f">
                <v:textbox>
                  <w:txbxContent>
                    <w:p w14:paraId="0959C735" w14:textId="1CEDAEF4" w:rsidR="00E270C1" w:rsidRDefault="00501B5F">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E270C1" w:rsidRDefault="00E270C1"/>
                    <w:p w14:paraId="4CE42E02" w14:textId="5211A0FC" w:rsidR="00E270C1" w:rsidRDefault="00E270C1">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77777777" w:rsidR="00E270C1" w:rsidRDefault="00E270C1" w:rsidP="000867BA">
      <w:pPr>
        <w:pStyle w:val="ListParagraph"/>
        <w:ind w:left="0"/>
        <w:rPr>
          <w:b/>
        </w:rPr>
      </w:pPr>
    </w:p>
    <w:p w14:paraId="3EF83CEF" w14:textId="7D492088"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2E14C85E"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w:t>
      </w:r>
      <w:commentRangeStart w:id="0"/>
      <w:r w:rsidR="004D2EC5">
        <w:rPr>
          <w:b/>
        </w:rPr>
        <w:t>combined</w:t>
      </w:r>
      <w:commentRangeEnd w:id="0"/>
      <w:r w:rsidR="004D2EC5">
        <w:rPr>
          <w:rStyle w:val="CommentReference"/>
        </w:rPr>
        <w:commentReference w:id="0"/>
      </w:r>
      <w:r w:rsidR="004D2EC5">
        <w:rPr>
          <w:b/>
        </w:rPr>
        <w:t xml:space="preserve">.  </w:t>
      </w:r>
      <w:r>
        <w:rPr>
          <w:b/>
        </w:rPr>
        <w:t>The only other figure which combines these locations is the new Figure 1, and we have examined the fasting response at a cohort-level.  This is shown below:</w:t>
      </w:r>
    </w:p>
    <w:p w14:paraId="3F6899F3" w14:textId="649D332C" w:rsidR="00380CA4" w:rsidRPr="00346627" w:rsidRDefault="00380CA4" w:rsidP="000867BA">
      <w:pPr>
        <w:pStyle w:val="ListParagraph"/>
        <w:ind w:left="0"/>
        <w:rPr>
          <w:b/>
        </w:rPr>
      </w:pPr>
    </w:p>
    <w:p w14:paraId="695C9009" w14:textId="77777777" w:rsidR="000867BA" w:rsidRDefault="000867BA" w:rsidP="000867BA">
      <w:pPr>
        <w:pStyle w:val="ListParagraph"/>
        <w:ind w:left="360"/>
      </w:pP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449539C4"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3F9A313B" w:rsidR="00480F77" w:rsidRDefault="00480F77" w:rsidP="00480F77">
      <w:pPr>
        <w:rPr>
          <w:b/>
        </w:rPr>
      </w:pPr>
      <w:r w:rsidRPr="00480F77">
        <w:rPr>
          <w:b/>
        </w:rPr>
        <w:t>Since absolute weight gain data are not included in the revised manusc</w:t>
      </w:r>
      <w:r w:rsidR="00F17272">
        <w:rPr>
          <w:b/>
        </w:rPr>
        <w:t>rip</w:t>
      </w:r>
      <w:r w:rsidR="00380CA4">
        <w:rPr>
          <w:b/>
        </w:rPr>
        <w:t>t they are presented in Figure 2</w:t>
      </w:r>
      <w:r w:rsidR="00F17272">
        <w:rPr>
          <w:b/>
        </w:rPr>
        <w:t xml:space="preserve"> of this response.  </w:t>
      </w:r>
    </w:p>
    <w:p w14:paraId="27591E32" w14:textId="77777777" w:rsidR="00F17272" w:rsidRDefault="00F17272" w:rsidP="00480F77">
      <w:pPr>
        <w:rPr>
          <w:b/>
        </w:rPr>
      </w:pPr>
    </w:p>
    <w:p w14:paraId="03EDF419" w14:textId="2219D902"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45541AC1" w:rsidR="001701BF" w:rsidRDefault="00F17272" w:rsidP="001701BF">
      <w:pPr>
        <w:pStyle w:val="ListParagraph"/>
        <w:numPr>
          <w:ilvl w:val="0"/>
          <w:numId w:val="2"/>
        </w:numPr>
      </w:pPr>
      <w:r>
        <w:rPr>
          <w:b/>
          <w:noProof/>
        </w:rPr>
        <mc:AlternateContent>
          <mc:Choice Requires="wps">
            <w:drawing>
              <wp:anchor distT="0" distB="0" distL="114300" distR="114300" simplePos="0" relativeHeight="251659264" behindDoc="0" locked="0" layoutInCell="1" allowOverlap="1" wp14:anchorId="55B19FDE" wp14:editId="3F5B29A3">
                <wp:simplePos x="0" y="0"/>
                <wp:positionH relativeFrom="column">
                  <wp:posOffset>1943100</wp:posOffset>
                </wp:positionH>
                <wp:positionV relativeFrom="paragraph">
                  <wp:posOffset>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4D2EC5" w:rsidRDefault="004D2EC5">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4D2EC5" w:rsidRPr="00480F77" w:rsidRDefault="004D2EC5">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3pt;margin-top:0;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" filled="f" stroked="f">
                <v:textbox>
                  <w:txbxContent>
                    <w:p w14:paraId="1AA79A2F" w14:textId="6E925054" w:rsidR="00E270C1" w:rsidRDefault="00E270C1">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E270C1" w:rsidRPr="00480F77" w:rsidRDefault="00E270C1">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C2429">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11B85C16"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r>
        <w:t xml:space="preserve">There were also 2 outliers, did results include these individuals?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77777777" w:rsidR="00B3527E" w:rsidRDefault="00B3527E" w:rsidP="00B3527E"/>
    <w:p w14:paraId="2F9A490A" w14:textId="238E7FFC"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023A25">
        <w:rPr>
          <w:b/>
        </w:rPr>
        <w:t xml:space="preserve"> (see Figure 2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7219907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This has been fixed, we thank the reviewer for noticing this error</w:t>
      </w:r>
      <w:r w:rsidR="005A7923">
        <w:rPr>
          <w:b/>
        </w:rPr>
        <w:t>.</w:t>
      </w:r>
    </w:p>
    <w:p w14:paraId="7857254F" w14:textId="1FEC1E1A" w:rsidR="005A7923" w:rsidRPr="003A791C" w:rsidRDefault="00B50A5D" w:rsidP="003A791C">
      <w:pPr>
        <w:rPr>
          <w:b/>
        </w:rPr>
      </w:pPr>
      <w:r>
        <w:rPr>
          <w:b/>
          <w:noProof/>
        </w:rPr>
        <mc:AlternateContent>
          <mc:Choice Requires="wps">
            <w:drawing>
              <wp:anchor distT="0" distB="0" distL="114300" distR="114300" simplePos="0" relativeHeight="251660288" behindDoc="0" locked="0" layoutInCell="1" allowOverlap="1" wp14:anchorId="1E149CD2" wp14:editId="50620096">
                <wp:simplePos x="0" y="0"/>
                <wp:positionH relativeFrom="column">
                  <wp:posOffset>-114300</wp:posOffset>
                </wp:positionH>
                <wp:positionV relativeFrom="paragraph">
                  <wp:posOffset>114300</wp:posOffset>
                </wp:positionV>
                <wp:extent cx="5486400" cy="6286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286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4D2EC5" w:rsidRDefault="004D2EC5">
                            <w:pPr>
                              <w:rPr>
                                <w:b/>
                              </w:rPr>
                            </w:pPr>
                          </w:p>
                          <w:p w14:paraId="7416059F" w14:textId="07B6C203" w:rsidR="004D2EC5" w:rsidRDefault="004D2EC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4D2EC5" w:rsidRPr="00B50A5D" w:rsidRDefault="004D2EC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95pt;margin-top:9pt;width:6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" filled="f" stroked="f">
                <v:textbo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0EC2112C" w14:textId="77777777" w:rsidR="005A7923" w:rsidRDefault="00FC2429" w:rsidP="00FC2429">
      <w:pPr>
        <w:pStyle w:val="ListParagraph"/>
        <w:numPr>
          <w:ilvl w:val="0"/>
          <w:numId w:val="2"/>
        </w:numPr>
      </w:pPr>
      <w:r>
        <w:t xml:space="preserve">Figures 2 is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Although, it was not specified which results are not novel or which results are not supported by the authors,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biorxiv already. </w:t>
      </w:r>
      <w:hyperlink r:id="rId13"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Biorxiv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SHERPA/RoMEO database (</w:t>
      </w:r>
      <w:hyperlink r:id="rId14"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biorxiv, we tested the assumption that the pre-diet hormones and </w:t>
      </w:r>
      <w:r w:rsidR="0012536A" w:rsidRPr="00D966C7">
        <w:rPr>
          <w:b/>
        </w:rPr>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bookmarkStart w:id="1" w:name="_GoBack"/>
      <w:bookmarkEnd w:id="1"/>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 xml:space="preserve">Correlations were determined using Spearman’s rho after testing whether the covariates were normally distributed (Shapiro-Wilk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3:00Z" w:initials="DB">
    <w:p w14:paraId="32296E2D" w14:textId="53C1E524" w:rsidR="004D2EC5" w:rsidRDefault="004D2EC5">
      <w:pPr>
        <w:pStyle w:val="CommentText"/>
      </w:pPr>
      <w:r>
        <w:rPr>
          <w:rStyle w:val="CommentReference"/>
        </w:rPr>
        <w:annotationRef/>
      </w:r>
      <w:r>
        <w:t>Do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24DF8"/>
    <w:rsid w:val="00257D04"/>
    <w:rsid w:val="003049AB"/>
    <w:rsid w:val="00346627"/>
    <w:rsid w:val="00380CA4"/>
    <w:rsid w:val="003A5DDA"/>
    <w:rsid w:val="003A791C"/>
    <w:rsid w:val="0045263D"/>
    <w:rsid w:val="00480F77"/>
    <w:rsid w:val="004810A3"/>
    <w:rsid w:val="004B4ED6"/>
    <w:rsid w:val="004C309B"/>
    <w:rsid w:val="004C4E28"/>
    <w:rsid w:val="004D2EC5"/>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4124A"/>
    <w:rsid w:val="007520EE"/>
    <w:rsid w:val="00774DDD"/>
    <w:rsid w:val="007840C4"/>
    <w:rsid w:val="007B01D8"/>
    <w:rsid w:val="007E0977"/>
    <w:rsid w:val="007E171E"/>
    <w:rsid w:val="00807942"/>
    <w:rsid w:val="0082040F"/>
    <w:rsid w:val="0090305D"/>
    <w:rsid w:val="009109D7"/>
    <w:rsid w:val="00942102"/>
    <w:rsid w:val="009E609F"/>
    <w:rsid w:val="00A34EF3"/>
    <w:rsid w:val="00A86DD4"/>
    <w:rsid w:val="00A91CAE"/>
    <w:rsid w:val="00A94DF2"/>
    <w:rsid w:val="00AA4F71"/>
    <w:rsid w:val="00AA5EFD"/>
    <w:rsid w:val="00AE1279"/>
    <w:rsid w:val="00B3527E"/>
    <w:rsid w:val="00B50A5D"/>
    <w:rsid w:val="00B775C2"/>
    <w:rsid w:val="00B879CE"/>
    <w:rsid w:val="00BD4565"/>
    <w:rsid w:val="00C04A86"/>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F5C51"/>
    <w:rsid w:val="00F17272"/>
    <w:rsid w:val="00F2593F"/>
    <w:rsid w:val="00F87980"/>
    <w:rsid w:val="00F93C51"/>
    <w:rsid w:val="00FC2429"/>
    <w:rsid w:val="00FD2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20.png"/><Relationship Id="rId13" Type="http://schemas.openxmlformats.org/officeDocument/2006/relationships/hyperlink" Target="http://biorxiv.org/content/early/2014/04/23/004283" TargetMode="External"/><Relationship Id="rId14" Type="http://schemas.openxmlformats.org/officeDocument/2006/relationships/hyperlink" Target="http://www.sherpa.ac.uk/romeo/issn/2090-070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10420</Words>
  <Characters>59397</Characters>
  <Application>Microsoft Macintosh Word</Application>
  <DocSecurity>0</DocSecurity>
  <Lines>494</Lines>
  <Paragraphs>139</Paragraphs>
  <ScaleCrop>false</ScaleCrop>
  <Company>UT-HSC</Company>
  <LinksUpToDate>false</LinksUpToDate>
  <CharactersWithSpaces>69678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48</cp:revision>
  <dcterms:created xsi:type="dcterms:W3CDTF">2014-05-23T11:57:00Z</dcterms:created>
  <dcterms:modified xsi:type="dcterms:W3CDTF">2014-06-16T15:56:00Z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