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w:t>
      </w:r>
      <w:proofErr w:type="spellStart"/>
      <w:r w:rsidR="0086639D" w:rsidRPr="00081C9D">
        <w:rPr>
          <w:rFonts w:ascii="Arial" w:eastAsia="Times New Roman" w:hAnsi="Arial" w:cs="Arial"/>
          <w:bCs/>
          <w:color w:val="252525"/>
          <w:sz w:val="24"/>
          <w:szCs w:val="24"/>
          <w:shd w:val="clear" w:color="auto" w:fill="FFFFFF"/>
        </w:rPr>
        <w:t>floxed</w:t>
      </w:r>
      <w:proofErr w:type="spellEnd"/>
      <w:r w:rsidR="0086639D" w:rsidRPr="00081C9D">
        <w:rPr>
          <w:rFonts w:ascii="Arial" w:eastAsia="Times New Roman" w:hAnsi="Arial" w:cs="Arial"/>
          <w:bCs/>
          <w:color w:val="252525"/>
          <w:sz w:val="24"/>
          <w:szCs w:val="24"/>
          <w:shd w:val="clear" w:color="auto" w:fill="FFFFFF"/>
        </w:rPr>
        <w:t xml:space="preserve">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 xml:space="preserve">AAV8-TBG.PI.eGFP.WPRE. </w:t>
      </w:r>
      <w:proofErr w:type="spellStart"/>
      <w:r w:rsidR="00870106" w:rsidRPr="00081C9D">
        <w:rPr>
          <w:rFonts w:ascii="Arial" w:hAnsi="Arial" w:cs="Arial"/>
          <w:color w:val="000000"/>
          <w:sz w:val="24"/>
          <w:szCs w:val="24"/>
          <w:shd w:val="clear" w:color="auto" w:fill="FFFFFF"/>
        </w:rPr>
        <w:t>bGH</w:t>
      </w:r>
      <w:proofErr w:type="spellEnd"/>
      <w:r w:rsidR="00077072" w:rsidRPr="00081C9D">
        <w:rPr>
          <w:rFonts w:ascii="Arial" w:eastAsia="Times New Roman" w:hAnsi="Arial" w:cs="Arial"/>
          <w:color w:val="000000"/>
          <w:sz w:val="24"/>
          <w:szCs w:val="24"/>
          <w:shd w:val="clear" w:color="auto" w:fill="FFFFFF"/>
        </w:rPr>
        <w:t xml:space="preserve">) or </w:t>
      </w:r>
      <w:proofErr w:type="spellStart"/>
      <w:r w:rsidR="00077072" w:rsidRPr="00081C9D">
        <w:rPr>
          <w:rFonts w:ascii="Arial" w:eastAsia="Times New Roman" w:hAnsi="Arial" w:cs="Arial"/>
          <w:color w:val="000000"/>
          <w:sz w:val="24"/>
          <w:szCs w:val="24"/>
          <w:shd w:val="clear" w:color="auto" w:fill="FFFFFF"/>
        </w:rPr>
        <w:t>C</w:t>
      </w:r>
      <w:r w:rsidR="00FD3879" w:rsidRPr="00081C9D">
        <w:rPr>
          <w:rFonts w:ascii="Arial" w:eastAsia="Times New Roman" w:hAnsi="Arial" w:cs="Arial"/>
          <w:color w:val="000000"/>
          <w:sz w:val="24"/>
          <w:szCs w:val="24"/>
          <w:shd w:val="clear" w:color="auto" w:fill="FFFFFF"/>
        </w:rPr>
        <w:t>re</w:t>
      </w:r>
      <w:proofErr w:type="spellEnd"/>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proofErr w:type="spellStart"/>
      <w:r w:rsidRPr="00081C9D">
        <w:rPr>
          <w:rFonts w:ascii="Arial" w:eastAsia="Times New Roman" w:hAnsi="Arial" w:cs="Arial"/>
          <w:color w:val="252525"/>
          <w:sz w:val="24"/>
          <w:szCs w:val="24"/>
          <w:shd w:val="clear" w:color="auto" w:fill="FFFFFF"/>
        </w:rPr>
        <w:t>eppendorf</w:t>
      </w:r>
      <w:proofErr w:type="spellEnd"/>
      <w:r w:rsidRPr="00081C9D">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081C9D">
        <w:rPr>
          <w:rFonts w:ascii="Arial" w:eastAsia="Times New Roman" w:hAnsi="Arial" w:cs="Arial"/>
          <w:color w:val="252525"/>
          <w:sz w:val="24"/>
          <w:szCs w:val="24"/>
          <w:shd w:val="clear" w:color="auto" w:fill="FFFFFF"/>
        </w:rPr>
        <w:t>uL</w:t>
      </w:r>
      <w:proofErr w:type="spellEnd"/>
      <w:r w:rsidRPr="00081C9D">
        <w:rPr>
          <w:rFonts w:ascii="Arial" w:eastAsia="Times New Roman" w:hAnsi="Arial" w:cs="Arial"/>
          <w:color w:val="252525"/>
          <w:sz w:val="24"/>
          <w:szCs w:val="24"/>
          <w:shd w:val="clear" w:color="auto" w:fill="FFFFFF"/>
        </w:rPr>
        <w:t xml:space="preserve">/mg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081C9D">
        <w:rPr>
          <w:rFonts w:ascii="Arial" w:eastAsia="Times New Roman" w:hAnsi="Arial" w:cs="Arial"/>
          <w:color w:val="252525"/>
          <w:sz w:val="24"/>
          <w:szCs w:val="24"/>
          <w:shd w:val="clear" w:color="auto" w:fill="FFFFFF"/>
        </w:rPr>
        <w:t>Lyser</w:t>
      </w:r>
      <w:proofErr w:type="spellEnd"/>
      <w:r w:rsidRPr="00081C9D">
        <w:rPr>
          <w:rFonts w:ascii="Arial" w:eastAsia="Times New Roman" w:hAnsi="Arial" w:cs="Arial"/>
          <w:color w:val="252525"/>
          <w:sz w:val="24"/>
          <w:szCs w:val="24"/>
          <w:shd w:val="clear" w:color="auto" w:fill="FFFFFF"/>
        </w:rPr>
        <w:t xml:space="preserve">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w:t>
      </w:r>
      <w:proofErr w:type="spellStart"/>
      <w:r w:rsidR="003E3F5F" w:rsidRPr="00081C9D">
        <w:rPr>
          <w:rFonts w:ascii="Arial" w:eastAsia="Times New Roman" w:hAnsi="Arial" w:cs="Arial"/>
          <w:color w:val="252525"/>
          <w:sz w:val="24"/>
          <w:szCs w:val="24"/>
        </w:rPr>
        <w:t>uL</w:t>
      </w:r>
      <w:proofErr w:type="spellEnd"/>
      <w:r w:rsidR="003E3F5F" w:rsidRPr="00081C9D">
        <w:rPr>
          <w:rFonts w:ascii="Arial" w:eastAsia="Times New Roman" w:hAnsi="Arial" w:cs="Arial"/>
          <w:color w:val="252525"/>
          <w:sz w:val="24"/>
          <w:szCs w:val="24"/>
        </w:rPr>
        <w:t xml:space="preserve">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proofErr w:type="spellStart"/>
      <w:r w:rsidR="00FE69D0" w:rsidRPr="00081C9D">
        <w:rPr>
          <w:rFonts w:ascii="Arial" w:eastAsia="Times New Roman" w:hAnsi="Arial" w:cs="Arial"/>
          <w:color w:val="252525"/>
          <w:sz w:val="24"/>
          <w:szCs w:val="24"/>
        </w:rPr>
        <w:t>ThermoFisher</w:t>
      </w:r>
      <w:proofErr w:type="spellEnd"/>
      <w:r w:rsidR="00FE69D0" w:rsidRPr="00081C9D">
        <w:rPr>
          <w:rFonts w:ascii="Arial" w:eastAsia="Times New Roman" w:hAnsi="Arial" w:cs="Arial"/>
          <w:color w:val="252525"/>
          <w:sz w:val="24"/>
          <w:szCs w:val="24"/>
        </w:rPr>
        <w:t xml:space="preserve"> Scientific </w:t>
      </w:r>
      <w:proofErr w:type="spellStart"/>
      <w:r w:rsidR="00D75AAA" w:rsidRPr="00081C9D">
        <w:rPr>
          <w:rFonts w:ascii="Arial" w:eastAsia="Times New Roman" w:hAnsi="Arial" w:cs="Arial"/>
          <w:color w:val="252525"/>
          <w:sz w:val="24"/>
          <w:szCs w:val="24"/>
        </w:rPr>
        <w:t>NuPAGE</w:t>
      </w:r>
      <w:proofErr w:type="spellEnd"/>
      <w:r w:rsidR="00D75AAA" w:rsidRPr="00081C9D">
        <w:rPr>
          <w:rFonts w:ascii="Arial" w:eastAsia="Times New Roman" w:hAnsi="Arial" w:cs="Arial"/>
          <w:color w:val="252525"/>
          <w:sz w:val="24"/>
          <w:szCs w:val="24"/>
        </w:rPr>
        <w:t xml:space="preserv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153" w:rsidRDefault="00E05257" w:rsidP="00DA3811">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 xml:space="preserve">10 </w:t>
      </w:r>
      <w:proofErr w:type="spellStart"/>
      <w:r w:rsidR="00854154" w:rsidRPr="00081C9D">
        <w:rPr>
          <w:rFonts w:ascii="Arial" w:eastAsia="Times New Roman" w:hAnsi="Arial" w:cs="Arial"/>
          <w:color w:val="000000"/>
          <w:sz w:val="24"/>
          <w:szCs w:val="24"/>
          <w:shd w:val="clear" w:color="auto" w:fill="FFFFFF"/>
        </w:rPr>
        <w:t>uL</w:t>
      </w:r>
      <w:proofErr w:type="spellEnd"/>
      <w:r w:rsidR="00854154" w:rsidRPr="00081C9D">
        <w:rPr>
          <w:rFonts w:ascii="Arial" w:eastAsia="Times New Roman" w:hAnsi="Arial" w:cs="Arial"/>
          <w:color w:val="000000"/>
          <w:sz w:val="24"/>
          <w:szCs w:val="24"/>
          <w:shd w:val="clear" w:color="auto" w:fill="FFFFFF"/>
        </w:rPr>
        <w:t xml:space="preserve">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xml:space="preserve"> at 125 Volts until samples and ladder reach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with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 xml:space="preserve">The blots were incubated in primary antibody </w:t>
      </w:r>
      <w:r w:rsidR="002A7B0D" w:rsidRPr="00081C9D">
        <w:rPr>
          <w:rFonts w:ascii="Arial" w:eastAsia="Times New Roman" w:hAnsi="Arial" w:cs="Arial"/>
          <w:color w:val="FF0000"/>
          <w:sz w:val="24"/>
          <w:szCs w:val="24"/>
          <w:shd w:val="clear" w:color="auto" w:fill="FFFFFF"/>
        </w:rPr>
        <w:t xml:space="preserve">(list of </w:t>
      </w:r>
      <w:proofErr w:type="spellStart"/>
      <w:r w:rsidR="002A7B0D" w:rsidRPr="00081C9D">
        <w:rPr>
          <w:rFonts w:ascii="Arial" w:eastAsia="Times New Roman" w:hAnsi="Arial" w:cs="Arial"/>
          <w:color w:val="FF0000"/>
          <w:sz w:val="24"/>
          <w:szCs w:val="24"/>
          <w:shd w:val="clear" w:color="auto" w:fill="FFFFFF"/>
        </w:rPr>
        <w:t>anibodies</w:t>
      </w:r>
      <w:proofErr w:type="spellEnd"/>
      <w:r w:rsidR="00454811" w:rsidRPr="00081C9D">
        <w:rPr>
          <w:rFonts w:ascii="Arial" w:eastAsia="Times New Roman" w:hAnsi="Arial" w:cs="Arial"/>
          <w:color w:val="FF0000"/>
          <w:sz w:val="24"/>
          <w:szCs w:val="24"/>
          <w:shd w:val="clear" w:color="auto" w:fill="FFFFFF"/>
        </w:rPr>
        <w:t xml:space="preserve"> and dilutions</w:t>
      </w:r>
      <w:r w:rsidR="002A7B0D" w:rsidRPr="00081C9D">
        <w:rPr>
          <w:rFonts w:ascii="Arial" w:eastAsia="Times New Roman" w:hAnsi="Arial" w:cs="Arial"/>
          <w:color w:val="FF0000"/>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454811" w:rsidRPr="00081C9D">
        <w:rPr>
          <w:rFonts w:ascii="Arial" w:eastAsia="Times New Roman" w:hAnsi="Arial" w:cs="Arial"/>
          <w:sz w:val="24"/>
          <w:szCs w:val="24"/>
          <w:shd w:val="clear" w:color="auto" w:fill="FFFFFF"/>
        </w:rPr>
        <w:t xml:space="preserve">Blots were incubated with </w:t>
      </w:r>
      <w:r w:rsidR="00434C3A" w:rsidRPr="00081C9D">
        <w:rPr>
          <w:rFonts w:ascii="Arial" w:eastAsia="Times New Roman" w:hAnsi="Arial" w:cs="Arial"/>
          <w:sz w:val="24"/>
          <w:szCs w:val="24"/>
          <w:shd w:val="clear" w:color="auto" w:fill="FFFFFF"/>
        </w:rPr>
        <w:t xml:space="preserve">10,000x </w:t>
      </w:r>
      <w:r w:rsidR="00291371" w:rsidRPr="00081C9D">
        <w:rPr>
          <w:rFonts w:ascii="Arial" w:eastAsia="Times New Roman" w:hAnsi="Arial" w:cs="Arial"/>
          <w:sz w:val="24"/>
          <w:szCs w:val="24"/>
          <w:shd w:val="clear" w:color="auto" w:fill="FFFFFF"/>
        </w:rPr>
        <w:t xml:space="preserve">secondary antibody </w:t>
      </w:r>
      <w:r w:rsidR="00434C3A" w:rsidRPr="00081C9D">
        <w:rPr>
          <w:rFonts w:ascii="Arial" w:eastAsia="Times New Roman" w:hAnsi="Arial" w:cs="Arial"/>
          <w:color w:val="FF0000"/>
          <w:sz w:val="24"/>
          <w:szCs w:val="24"/>
          <w:shd w:val="clear" w:color="auto" w:fill="FFFFFF"/>
        </w:rPr>
        <w:t>(list both of them)</w:t>
      </w:r>
      <w:r w:rsidR="00434C3A" w:rsidRPr="00081C9D">
        <w:rPr>
          <w:rFonts w:ascii="Arial" w:eastAsia="Times New Roman" w:hAnsi="Arial" w:cs="Arial"/>
          <w:sz w:val="24"/>
          <w:szCs w:val="24"/>
          <w:shd w:val="clear" w:color="auto" w:fill="FFFFFF"/>
        </w:rPr>
        <w:t xml:space="preserve"> for 45 minutes</w:t>
      </w:r>
      <w:r w:rsidR="00605381" w:rsidRPr="00081C9D">
        <w:rPr>
          <w:rFonts w:ascii="Arial" w:eastAsia="Times New Roman" w:hAnsi="Arial" w:cs="Arial"/>
          <w:sz w:val="24"/>
          <w:szCs w:val="24"/>
          <w:shd w:val="clear" w:color="auto" w:fill="FFFFFF"/>
        </w:rPr>
        <w:t xml:space="preserve"> and washed every 5 minutes for 15 minutes with TBST </w:t>
      </w:r>
      <w:r w:rsidR="00C759DA" w:rsidRPr="00081C9D">
        <w:rPr>
          <w:rFonts w:ascii="Arial" w:eastAsia="Times New Roman" w:hAnsi="Arial" w:cs="Arial"/>
          <w:sz w:val="24"/>
          <w:szCs w:val="24"/>
          <w:shd w:val="clear" w:color="auto" w:fill="FFFFFF"/>
        </w:rPr>
        <w:t xml:space="preserve">and rinsed with double distilled water. </w:t>
      </w:r>
      <w:r w:rsidR="00953BEC" w:rsidRPr="00081C9D">
        <w:rPr>
          <w:rFonts w:ascii="Arial" w:eastAsia="Times New Roman" w:hAnsi="Arial" w:cs="Arial"/>
          <w:sz w:val="24"/>
          <w:szCs w:val="24"/>
          <w:shd w:val="clear" w:color="auto" w:fill="FFFFFF"/>
        </w:rPr>
        <w:t xml:space="preserve">Blots were scanned using LI-COR </w:t>
      </w:r>
      <w:r w:rsidR="00953BEC" w:rsidRPr="00081C9D">
        <w:rPr>
          <w:rFonts w:ascii="Arial" w:eastAsia="Times New Roman" w:hAnsi="Arial" w:cs="Arial"/>
          <w:color w:val="FF0000"/>
          <w:sz w:val="24"/>
          <w:szCs w:val="24"/>
          <w:shd w:val="clear" w:color="auto" w:fill="FFFFFF"/>
        </w:rPr>
        <w:t xml:space="preserve">(model) </w:t>
      </w:r>
      <w:r w:rsidR="00953BEC" w:rsidRPr="00081C9D">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13608F"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 xml:space="preserve">4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control sample and 1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R2 were added to each well and then placed in the plate reader at 37˚C. </w:t>
      </w:r>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mice were weighed on a scale weekly to measure body weight. </w:t>
      </w:r>
      <w:r>
        <w:rPr>
          <w:rFonts w:ascii="Arial" w:eastAsia="Times New Roman" w:hAnsi="Arial" w:cs="Arial"/>
          <w:color w:val="000000"/>
          <w:sz w:val="24"/>
          <w:szCs w:val="24"/>
          <w:shd w:val="clear" w:color="auto" w:fill="FFFFFF"/>
        </w:rPr>
        <w:t>Fat and lean tissue mass was measured in vivo using MRI</w:t>
      </w:r>
      <w:r>
        <w:rPr>
          <w:rFonts w:ascii="Arial" w:eastAsia="Times New Roman" w:hAnsi="Arial" w:cs="Arial"/>
          <w:color w:val="000000"/>
          <w:sz w:val="24"/>
          <w:szCs w:val="24"/>
          <w:shd w:val="clear" w:color="auto" w:fill="FFFFFF"/>
        </w:rPr>
        <w:t xml:space="preserve"> weekly</w:t>
      </w:r>
      <w:r w:rsidR="00D91231">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ED700A" w:rsidRDefault="00811C77" w:rsidP="00ED700A">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Serum collection</w:t>
      </w:r>
    </w:p>
    <w:p w:rsidR="00D91231" w:rsidRPr="00081C9D" w:rsidRDefault="00A03B44" w:rsidP="00D91231">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w:t>
      </w:r>
      <w:r w:rsidR="00811C77" w:rsidRPr="00811C77">
        <w:rPr>
          <w:rFonts w:ascii="Arial" w:eastAsia="Times New Roman" w:hAnsi="Arial" w:cs="Arial"/>
          <w:color w:val="000000"/>
          <w:sz w:val="24"/>
          <w:szCs w:val="24"/>
          <w:shd w:val="clear" w:color="auto" w:fill="FFFFFF"/>
        </w:rPr>
        <w:t>anesthetize</w:t>
      </w:r>
      <w:r w:rsidR="008A33CB">
        <w:rPr>
          <w:rFonts w:ascii="Arial" w:eastAsia="Times New Roman" w:hAnsi="Arial" w:cs="Arial"/>
          <w:color w:val="000000"/>
          <w:sz w:val="24"/>
          <w:szCs w:val="24"/>
          <w:shd w:val="clear" w:color="auto" w:fill="FFFFFF"/>
        </w:rPr>
        <w:t>d using isoflurane</w:t>
      </w:r>
      <w:r>
        <w:rPr>
          <w:rFonts w:ascii="Arial" w:eastAsia="Times New Roman" w:hAnsi="Arial" w:cs="Arial"/>
          <w:color w:val="000000"/>
          <w:sz w:val="24"/>
          <w:szCs w:val="24"/>
          <w:shd w:val="clear" w:color="auto" w:fill="FFFFFF"/>
        </w:rPr>
        <w:t xml:space="preserve"> </w:t>
      </w:r>
      <w:r w:rsidR="008A33CB">
        <w:rPr>
          <w:rFonts w:ascii="Arial" w:eastAsia="Times New Roman" w:hAnsi="Arial" w:cs="Arial"/>
          <w:color w:val="000000"/>
          <w:sz w:val="24"/>
          <w:szCs w:val="24"/>
          <w:shd w:val="clear" w:color="auto" w:fill="FFFFFF"/>
        </w:rPr>
        <w:t xml:space="preserve">and </w:t>
      </w:r>
      <w:r w:rsidR="007C1191">
        <w:rPr>
          <w:rFonts w:ascii="Arial" w:eastAsia="Times New Roman" w:hAnsi="Arial" w:cs="Arial"/>
          <w:color w:val="000000"/>
          <w:sz w:val="24"/>
          <w:szCs w:val="24"/>
          <w:shd w:val="clear" w:color="auto" w:fill="FFFFFF"/>
        </w:rPr>
        <w:t>blood was collected using retro-orbital bleeding</w:t>
      </w:r>
      <w:r w:rsidR="002039BE">
        <w:rPr>
          <w:rFonts w:ascii="Arial" w:eastAsia="Times New Roman" w:hAnsi="Arial" w:cs="Arial"/>
          <w:color w:val="000000"/>
          <w:sz w:val="24"/>
          <w:szCs w:val="24"/>
          <w:shd w:val="clear" w:color="auto" w:fill="FFFFFF"/>
        </w:rPr>
        <w:t xml:space="preserve">. </w:t>
      </w:r>
      <w:r w:rsidR="00090AF3">
        <w:rPr>
          <w:rFonts w:ascii="Arial" w:eastAsia="Times New Roman" w:hAnsi="Arial" w:cs="Arial"/>
          <w:color w:val="000000"/>
          <w:sz w:val="24"/>
          <w:szCs w:val="24"/>
          <w:shd w:val="clear" w:color="auto" w:fill="FFFFFF"/>
        </w:rPr>
        <w:t xml:space="preserve"> </w:t>
      </w:r>
      <w:r w:rsidR="002039BE">
        <w:rPr>
          <w:rFonts w:ascii="Arial" w:eastAsia="Times New Roman" w:hAnsi="Arial" w:cs="Arial"/>
          <w:color w:val="000000"/>
          <w:sz w:val="24"/>
          <w:szCs w:val="24"/>
          <w:shd w:val="clear" w:color="auto" w:fill="FFFFFF"/>
        </w:rPr>
        <w:t xml:space="preserve">After collection, </w:t>
      </w:r>
      <w:r w:rsidR="00090AF3">
        <w:rPr>
          <w:rFonts w:ascii="Arial" w:eastAsia="Times New Roman" w:hAnsi="Arial" w:cs="Arial"/>
          <w:color w:val="000000"/>
          <w:sz w:val="24"/>
          <w:szCs w:val="24"/>
          <w:shd w:val="clear" w:color="auto" w:fill="FFFFFF"/>
        </w:rPr>
        <w:t xml:space="preserve">samples </w:t>
      </w:r>
      <w:r w:rsidR="00353148">
        <w:rPr>
          <w:rFonts w:ascii="Arial" w:eastAsia="Times New Roman" w:hAnsi="Arial" w:cs="Arial"/>
          <w:color w:val="000000"/>
          <w:sz w:val="24"/>
          <w:szCs w:val="24"/>
          <w:shd w:val="clear" w:color="auto" w:fill="FFFFFF"/>
        </w:rPr>
        <w:t xml:space="preserve">were </w:t>
      </w:r>
      <w:r w:rsidR="006E4D96">
        <w:rPr>
          <w:rFonts w:ascii="Arial" w:eastAsia="Times New Roman" w:hAnsi="Arial" w:cs="Arial"/>
          <w:color w:val="000000"/>
          <w:sz w:val="24"/>
          <w:szCs w:val="24"/>
          <w:shd w:val="clear" w:color="auto" w:fill="FFFFFF"/>
        </w:rPr>
        <w:t xml:space="preserve">centrifuged at 4˚C for </w:t>
      </w:r>
      <w:r w:rsidR="006E4D96" w:rsidRPr="006E4D96">
        <w:rPr>
          <w:rFonts w:ascii="Arial" w:eastAsia="Times New Roman" w:hAnsi="Arial" w:cs="Arial"/>
          <w:color w:val="FF0000"/>
          <w:sz w:val="24"/>
          <w:szCs w:val="24"/>
          <w:shd w:val="clear" w:color="auto" w:fill="FFFFFF"/>
        </w:rPr>
        <w:t>____ minute</w:t>
      </w:r>
      <w:r w:rsidR="005B25F5">
        <w:rPr>
          <w:rFonts w:ascii="Arial" w:eastAsia="Times New Roman" w:hAnsi="Arial" w:cs="Arial"/>
          <w:color w:val="FF0000"/>
          <w:sz w:val="24"/>
          <w:szCs w:val="24"/>
          <w:shd w:val="clear" w:color="auto" w:fill="FFFFFF"/>
        </w:rPr>
        <w:t>s.</w:t>
      </w:r>
      <w:r w:rsidR="008A33CB">
        <w:rPr>
          <w:rFonts w:ascii="Arial" w:eastAsia="Times New Roman" w:hAnsi="Arial" w:cs="Arial"/>
          <w:sz w:val="24"/>
          <w:szCs w:val="24"/>
          <w:shd w:val="clear" w:color="auto" w:fill="FFFFFF"/>
        </w:rPr>
        <w:t xml:space="preserve"> </w:t>
      </w:r>
      <w:r w:rsidR="005B25F5">
        <w:rPr>
          <w:rFonts w:ascii="Arial" w:eastAsia="Times New Roman" w:hAnsi="Arial" w:cs="Arial"/>
          <w:sz w:val="24"/>
          <w:szCs w:val="24"/>
          <w:shd w:val="clear" w:color="auto" w:fill="FFFFFF"/>
        </w:rPr>
        <w:t>T</w:t>
      </w:r>
      <w:r w:rsidR="008A33CB">
        <w:rPr>
          <w:rFonts w:ascii="Arial" w:eastAsia="Times New Roman" w:hAnsi="Arial" w:cs="Arial"/>
          <w:sz w:val="24"/>
          <w:szCs w:val="24"/>
          <w:shd w:val="clear" w:color="auto" w:fill="FFFFFF"/>
        </w:rPr>
        <w:t xml:space="preserve">he top layer (serum) was transferred to another tube and frozen at -80 ˚C. </w:t>
      </w:r>
    </w:p>
    <w:p w:rsidR="007204F4"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A842D0" w:rsidRPr="00986C4C" w:rsidRDefault="00DD4FBF" w:rsidP="00986C4C">
      <w:pPr>
        <w:pStyle w:val="ListParagraph"/>
        <w:numPr>
          <w:ilvl w:val="1"/>
          <w:numId w:val="2"/>
        </w:numPr>
        <w:rPr>
          <w:rFonts w:ascii="Arial" w:eastAsia="Times New Roman" w:hAnsi="Arial" w:cs="Arial"/>
          <w:color w:val="000000"/>
          <w:sz w:val="24"/>
          <w:szCs w:val="24"/>
          <w:shd w:val="clear" w:color="auto" w:fill="FFFFFF"/>
        </w:rPr>
      </w:pPr>
      <w:r w:rsidRPr="00986C4C">
        <w:rPr>
          <w:rFonts w:ascii="Arial" w:eastAsia="Times New Roman" w:hAnsi="Arial" w:cs="Arial"/>
          <w:color w:val="000000"/>
          <w:sz w:val="24"/>
          <w:szCs w:val="24"/>
          <w:shd w:val="clear" w:color="auto" w:fill="FFFFFF"/>
        </w:rPr>
        <w:t xml:space="preserve">Mice were fasted for 6 hours </w:t>
      </w:r>
      <w:r w:rsidR="00955293" w:rsidRPr="00986C4C">
        <w:rPr>
          <w:rFonts w:ascii="Arial" w:eastAsia="Times New Roman" w:hAnsi="Arial" w:cs="Arial"/>
          <w:color w:val="000000"/>
          <w:sz w:val="24"/>
          <w:szCs w:val="24"/>
          <w:shd w:val="clear" w:color="auto" w:fill="FFFFFF"/>
        </w:rPr>
        <w:t xml:space="preserve">and then injected with </w:t>
      </w:r>
      <w:r w:rsidR="00955293" w:rsidRPr="00986C4C">
        <w:rPr>
          <w:rFonts w:ascii="Arial" w:eastAsia="Times New Roman" w:hAnsi="Arial" w:cs="Arial"/>
          <w:color w:val="FF0000"/>
          <w:sz w:val="24"/>
          <w:szCs w:val="24"/>
          <w:shd w:val="clear" w:color="auto" w:fill="FFFFFF"/>
        </w:rPr>
        <w:t xml:space="preserve">0.75 </w:t>
      </w:r>
      <w:r w:rsidR="00F016EF" w:rsidRPr="00986C4C">
        <w:rPr>
          <w:rFonts w:ascii="Arial" w:eastAsia="Times New Roman" w:hAnsi="Arial" w:cs="Arial"/>
          <w:color w:val="FF0000"/>
          <w:sz w:val="24"/>
          <w:szCs w:val="24"/>
          <w:shd w:val="clear" w:color="auto" w:fill="FFFFFF"/>
        </w:rPr>
        <w:t>U/kg of lean body mass</w:t>
      </w:r>
      <w:r w:rsidR="00955293" w:rsidRPr="00986C4C">
        <w:rPr>
          <w:rFonts w:ascii="Arial" w:eastAsia="Times New Roman" w:hAnsi="Arial" w:cs="Arial"/>
          <w:color w:val="FF0000"/>
          <w:sz w:val="24"/>
          <w:szCs w:val="24"/>
          <w:shd w:val="clear" w:color="auto" w:fill="FFFFFF"/>
        </w:rPr>
        <w:t xml:space="preserve"> </w:t>
      </w:r>
      <w:r w:rsidR="00F016EF" w:rsidRPr="00986C4C">
        <w:rPr>
          <w:rFonts w:ascii="Arial" w:eastAsia="Times New Roman" w:hAnsi="Arial" w:cs="Arial"/>
          <w:color w:val="FF0000"/>
          <w:sz w:val="24"/>
          <w:szCs w:val="24"/>
          <w:shd w:val="clear" w:color="auto" w:fill="FFFFFF"/>
        </w:rPr>
        <w:t xml:space="preserve">of </w:t>
      </w:r>
      <w:r w:rsidR="00F016EF" w:rsidRPr="00986C4C">
        <w:rPr>
          <w:rFonts w:ascii="Arial" w:eastAsia="Times New Roman" w:hAnsi="Arial" w:cs="Arial"/>
          <w:sz w:val="24"/>
          <w:szCs w:val="24"/>
          <w:shd w:val="clear" w:color="auto" w:fill="FFFFFF"/>
        </w:rPr>
        <w:t>i</w:t>
      </w:r>
      <w:r w:rsidR="00955293" w:rsidRPr="00986C4C">
        <w:rPr>
          <w:rFonts w:ascii="Arial" w:eastAsia="Times New Roman" w:hAnsi="Arial" w:cs="Arial"/>
          <w:sz w:val="24"/>
          <w:szCs w:val="24"/>
          <w:shd w:val="clear" w:color="auto" w:fill="FFFFFF"/>
        </w:rPr>
        <w:t>nsulin</w:t>
      </w:r>
      <w:r w:rsidR="00450914" w:rsidRPr="00986C4C">
        <w:rPr>
          <w:rFonts w:ascii="Arial" w:eastAsia="Times New Roman" w:hAnsi="Arial" w:cs="Arial"/>
          <w:sz w:val="24"/>
          <w:szCs w:val="24"/>
          <w:shd w:val="clear" w:color="auto" w:fill="FFFFFF"/>
        </w:rPr>
        <w:t xml:space="preserve"> into the </w:t>
      </w:r>
      <w:proofErr w:type="spellStart"/>
      <w:r w:rsidR="00450914" w:rsidRPr="00986C4C">
        <w:rPr>
          <w:rFonts w:ascii="Arial" w:eastAsia="Times New Roman" w:hAnsi="Arial" w:cs="Arial"/>
          <w:color w:val="252525"/>
          <w:sz w:val="24"/>
          <w:szCs w:val="24"/>
          <w:shd w:val="clear" w:color="auto" w:fill="FFFFFF"/>
        </w:rPr>
        <w:t>interperitoneal</w:t>
      </w:r>
      <w:proofErr w:type="spellEnd"/>
      <w:r w:rsidR="00450914" w:rsidRPr="00986C4C">
        <w:rPr>
          <w:rFonts w:ascii="Arial" w:eastAsia="Times New Roman" w:hAnsi="Arial" w:cs="Arial"/>
          <w:color w:val="252525"/>
          <w:sz w:val="24"/>
          <w:szCs w:val="24"/>
          <w:shd w:val="clear" w:color="auto" w:fill="FFFFFF"/>
        </w:rPr>
        <w:t xml:space="preserve"> cavity. </w:t>
      </w:r>
      <w:r w:rsidR="001C3744" w:rsidRPr="00986C4C">
        <w:rPr>
          <w:rFonts w:ascii="Arial" w:eastAsia="Times New Roman" w:hAnsi="Arial" w:cs="Arial"/>
          <w:color w:val="252525"/>
          <w:sz w:val="24"/>
          <w:szCs w:val="24"/>
          <w:shd w:val="clear" w:color="auto" w:fill="FFFFFF"/>
        </w:rPr>
        <w:t xml:space="preserve">Blood </w:t>
      </w:r>
      <w:r w:rsidR="00F016EF" w:rsidRPr="00986C4C">
        <w:rPr>
          <w:rFonts w:ascii="Arial" w:eastAsia="Times New Roman" w:hAnsi="Arial" w:cs="Arial"/>
          <w:color w:val="252525"/>
          <w:sz w:val="24"/>
          <w:szCs w:val="24"/>
          <w:shd w:val="clear" w:color="auto" w:fill="FFFFFF"/>
        </w:rPr>
        <w:t>glucose was</w:t>
      </w:r>
      <w:r w:rsidR="00D85F9A" w:rsidRPr="00986C4C">
        <w:rPr>
          <w:rFonts w:ascii="Arial" w:eastAsia="Times New Roman" w:hAnsi="Arial" w:cs="Arial"/>
          <w:color w:val="252525"/>
          <w:sz w:val="24"/>
          <w:szCs w:val="24"/>
          <w:shd w:val="clear" w:color="auto" w:fill="FFFFFF"/>
        </w:rPr>
        <w:t xml:space="preserve"> measured</w:t>
      </w:r>
      <w:r w:rsidR="00F016EF" w:rsidRPr="00986C4C">
        <w:rPr>
          <w:rFonts w:ascii="Arial" w:eastAsia="Times New Roman" w:hAnsi="Arial" w:cs="Arial"/>
          <w:color w:val="252525"/>
          <w:sz w:val="24"/>
          <w:szCs w:val="24"/>
          <w:shd w:val="clear" w:color="auto" w:fill="FFFFFF"/>
        </w:rPr>
        <w:t xml:space="preserve"> </w:t>
      </w:r>
      <w:r w:rsidR="009E7C30" w:rsidRPr="00986C4C">
        <w:rPr>
          <w:rFonts w:ascii="Arial" w:eastAsia="Times New Roman" w:hAnsi="Arial" w:cs="Arial"/>
          <w:color w:val="252525"/>
          <w:sz w:val="24"/>
          <w:szCs w:val="24"/>
          <w:shd w:val="clear" w:color="auto" w:fill="FFFFFF"/>
        </w:rPr>
        <w:t xml:space="preserve">from </w:t>
      </w:r>
      <w:proofErr w:type="spellStart"/>
      <w:r w:rsidR="009E7C30" w:rsidRPr="00986C4C">
        <w:rPr>
          <w:rFonts w:ascii="Arial" w:eastAsia="Times New Roman" w:hAnsi="Arial" w:cs="Arial"/>
          <w:color w:val="252525"/>
          <w:sz w:val="24"/>
          <w:szCs w:val="24"/>
          <w:shd w:val="clear" w:color="auto" w:fill="FFFFFF"/>
        </w:rPr>
        <w:t>the</w:t>
      </w:r>
      <w:proofErr w:type="spellEnd"/>
      <w:r w:rsidR="001C3744" w:rsidRPr="00986C4C">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86C4C">
        <w:rPr>
          <w:rFonts w:ascii="Arial" w:eastAsia="Times New Roman" w:hAnsi="Arial" w:cs="Arial"/>
          <w:color w:val="252525"/>
          <w:sz w:val="24"/>
          <w:szCs w:val="24"/>
          <w:shd w:val="clear" w:color="auto" w:fill="FFFFFF"/>
        </w:rPr>
        <w:t xml:space="preserve"> using a </w:t>
      </w:r>
      <w:r w:rsidR="009E7C30" w:rsidRPr="00986C4C">
        <w:rPr>
          <w:rFonts w:ascii="Arial" w:eastAsia="Times New Roman" w:hAnsi="Arial" w:cs="Arial"/>
          <w:color w:val="FF0000"/>
          <w:sz w:val="24"/>
          <w:szCs w:val="24"/>
          <w:shd w:val="clear" w:color="auto" w:fill="FFFFFF"/>
        </w:rPr>
        <w:t>(name of blood glucose monitor)</w:t>
      </w:r>
      <w:r w:rsidR="001C3744" w:rsidRPr="00986C4C">
        <w:rPr>
          <w:rFonts w:ascii="Arial" w:eastAsia="Times New Roman" w:hAnsi="Arial" w:cs="Arial"/>
          <w:color w:val="252525"/>
          <w:sz w:val="24"/>
          <w:szCs w:val="24"/>
          <w:shd w:val="clear" w:color="auto" w:fill="FFFFFF"/>
        </w:rPr>
        <w:t xml:space="preserve">. </w:t>
      </w:r>
    </w:p>
    <w:p w:rsidR="006637E2"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986C4C" w:rsidRDefault="00986C4C" w:rsidP="00C36CEE">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Statistical analysis</w:t>
      </w:r>
    </w:p>
    <w:p w:rsidR="00986C4C" w:rsidRPr="00EC3D9F" w:rsidRDefault="00986C4C" w:rsidP="00EC3D9F">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Insulin tolerance tests were analyzed using </w:t>
      </w:r>
      <w:r w:rsidRPr="00A842D0">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A842D0">
        <w:rPr>
          <w:rFonts w:ascii="Arial" w:eastAsia="Times New Roman" w:hAnsi="Arial" w:cs="Arial"/>
          <w:color w:val="FF0000"/>
          <w:sz w:val="21"/>
          <w:szCs w:val="21"/>
          <w:shd w:val="clear" w:color="auto" w:fill="FFFFFF"/>
        </w:rPr>
        <w:t xml:space="preserve"> </w:t>
      </w:r>
      <w:bookmarkStart w:id="0" w:name="_GoBack"/>
      <w:bookmarkEnd w:id="0"/>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7A25BB" w:rsidP="00751C67">
      <w:pPr>
        <w:pStyle w:val="ListParagraph"/>
        <w:numPr>
          <w:ilvl w:val="1"/>
          <w:numId w:val="3"/>
        </w:numPr>
        <w:rPr>
          <w:rFonts w:ascii="Arial" w:eastAsia="Times New Roman" w:hAnsi="Arial" w:cs="Arial"/>
          <w:bCs/>
          <w:color w:val="252525"/>
          <w:sz w:val="24"/>
          <w:szCs w:val="24"/>
          <w:shd w:val="clear" w:color="auto" w:fill="FFFFFF"/>
        </w:rPr>
      </w:pPr>
      <w:r w:rsidRPr="00081C9D">
        <w:rPr>
          <w:rFonts w:ascii="Arial" w:eastAsia="Times New Roman" w:hAnsi="Arial" w:cs="Arial"/>
          <w:color w:val="000000"/>
          <w:sz w:val="24"/>
          <w:szCs w:val="24"/>
          <w:shd w:val="clear" w:color="auto" w:fill="FFFFFF"/>
        </w:rPr>
        <w:lastRenderedPageBreak/>
        <w:t>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Pr="00081C9D">
        <w:rPr>
          <w:rFonts w:ascii="Arial" w:eastAsia="Times New Roman" w:hAnsi="Arial" w:cs="Arial"/>
          <w:color w:val="000000"/>
          <w:sz w:val="24"/>
          <w:szCs w:val="24"/>
          <w:shd w:val="clear" w:color="auto" w:fill="FFFFFF"/>
        </w:rPr>
        <w:t xml:space="preserve"> </w:t>
      </w:r>
      <w:r w:rsidRPr="00081C9D">
        <w:rPr>
          <w:rFonts w:ascii="Arial" w:eastAsia="Times New Roman" w:hAnsi="Arial" w:cs="Arial"/>
          <w:bCs/>
          <w:color w:val="252525"/>
          <w:sz w:val="24"/>
          <w:szCs w:val="24"/>
          <w:shd w:val="clear" w:color="auto" w:fill="FFFFFF"/>
        </w:rPr>
        <w:t xml:space="preserve">mice were injected with either </w:t>
      </w:r>
      <w:r w:rsidRPr="00081C9D">
        <w:rPr>
          <w:rFonts w:ascii="Arial" w:eastAsia="Times New Roman" w:hAnsi="Arial" w:cs="Arial"/>
          <w:color w:val="000000"/>
          <w:sz w:val="24"/>
          <w:szCs w:val="24"/>
          <w:shd w:val="clear" w:color="auto" w:fill="FFFFFF"/>
        </w:rPr>
        <w:t xml:space="preserve">AAV-TBG-GFP or AAV-TBG-CRE to produce liver-specific knockouts and controls. 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650AC7" w:rsidRPr="00081C9D">
        <w:rPr>
          <w:rFonts w:ascii="Arial" w:eastAsia="Times New Roman" w:hAnsi="Arial" w:cs="Arial"/>
          <w:bCs/>
          <w:color w:val="252525"/>
          <w:sz w:val="24"/>
          <w:szCs w:val="24"/>
          <w:shd w:val="clear" w:color="auto" w:fill="FFFFFF"/>
        </w:rPr>
        <w:t xml:space="preserve"> and </w:t>
      </w:r>
      <w:r w:rsidR="00650AC7" w:rsidRPr="00081C9D">
        <w:rPr>
          <w:rFonts w:ascii="Arial" w:eastAsia="Times New Roman" w:hAnsi="Arial" w:cs="Arial"/>
          <w:bCs/>
          <w:color w:val="FF0000"/>
          <w:sz w:val="24"/>
          <w:szCs w:val="24"/>
          <w:u w:val="single"/>
          <w:shd w:val="clear" w:color="auto" w:fill="FFFFFF"/>
        </w:rPr>
        <w:t>ketone bodies were analyzed (do I include that here?)</w:t>
      </w:r>
      <w:r w:rsidR="00751C67" w:rsidRPr="00081C9D">
        <w:rPr>
          <w:rFonts w:ascii="Arial" w:eastAsia="Times New Roman" w:hAnsi="Arial" w:cs="Arial"/>
          <w:bCs/>
          <w:color w:val="FF0000"/>
          <w:sz w:val="24"/>
          <w:szCs w:val="24"/>
          <w:shd w:val="clear" w:color="auto" w:fill="FFFFFF"/>
        </w:rPr>
        <w:t>.</w:t>
      </w:r>
      <w:r w:rsidR="006637E2" w:rsidRPr="00081C9D">
        <w:rPr>
          <w:rFonts w:ascii="Arial" w:eastAsia="Times New Roman" w:hAnsi="Arial" w:cs="Arial"/>
          <w:bCs/>
          <w:color w:val="FF0000"/>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was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583115"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tissues were collected</w:t>
      </w:r>
      <w:r w:rsidR="00583115" w:rsidRPr="00081C9D">
        <w:rPr>
          <w:rFonts w:ascii="Arial" w:eastAsia="Times New Roman" w:hAnsi="Arial" w:cs="Arial"/>
          <w:bCs/>
          <w:color w:val="252525"/>
          <w:sz w:val="24"/>
          <w:szCs w:val="24"/>
          <w:shd w:val="clear" w:color="auto" w:fill="FFFFFF"/>
        </w:rPr>
        <w:t xml:space="preserve"> and </w:t>
      </w:r>
      <w:r w:rsidR="00583115" w:rsidRPr="00081C9D">
        <w:rPr>
          <w:rFonts w:ascii="Arial" w:eastAsia="Times New Roman" w:hAnsi="Arial" w:cs="Arial"/>
          <w:bCs/>
          <w:color w:val="FF0000"/>
          <w:sz w:val="24"/>
          <w:szCs w:val="24"/>
          <w:shd w:val="clear" w:color="auto" w:fill="FFFFFF"/>
        </w:rPr>
        <w:t>ketone bodies were analyzed</w:t>
      </w:r>
      <w:r w:rsidR="00751C67" w:rsidRPr="00081C9D">
        <w:rPr>
          <w:rFonts w:ascii="Arial" w:eastAsia="Times New Roman" w:hAnsi="Arial" w:cs="Arial"/>
          <w:bCs/>
          <w:color w:val="252525"/>
          <w:sz w:val="24"/>
          <w:szCs w:val="24"/>
          <w:shd w:val="clear" w:color="auto" w:fill="FFFFFF"/>
        </w:rPr>
        <w:t>.</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E30211" w:rsidRPr="00081C9D" w:rsidRDefault="00D15637" w:rsidP="00E30211">
      <w:pPr>
        <w:pStyle w:val="ListParagraph"/>
        <w:numPr>
          <w:ilvl w:val="0"/>
          <w:numId w:val="3"/>
        </w:numPr>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p>
    <w:p w:rsidR="00566767" w:rsidRPr="00404111" w:rsidRDefault="00775CCF" w:rsidP="00404111">
      <w:pPr>
        <w:pStyle w:val="ListParagraph"/>
        <w:numPr>
          <w:ilvl w:val="1"/>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Western Blots of liver lysates shows that males that received AAV-TBG-CRE injections had AMPK effectively knocked out in both diet groups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t>
      </w:r>
      <w:proofErr w:type="spellStart"/>
      <w:r w:rsidR="00091C01" w:rsidRPr="00081C9D">
        <w:rPr>
          <w:rFonts w:ascii="Arial" w:eastAsia="Times New Roman" w:hAnsi="Arial" w:cs="Arial"/>
          <w:bCs/>
          <w:sz w:val="24"/>
          <w:szCs w:val="24"/>
          <w:shd w:val="clear" w:color="auto" w:fill="FFFFFF"/>
        </w:rPr>
        <w:t>pACC</w:t>
      </w:r>
      <w:proofErr w:type="spellEnd"/>
      <w:r w:rsidR="00091C01" w:rsidRPr="00081C9D">
        <w:rPr>
          <w:rFonts w:ascii="Arial" w:eastAsia="Times New Roman" w:hAnsi="Arial" w:cs="Arial"/>
          <w:bCs/>
          <w:sz w:val="24"/>
          <w:szCs w:val="24"/>
          <w:shd w:val="clear" w:color="auto" w:fill="FFFFFF"/>
        </w:rPr>
        <w:t>, a downstream target of AMPK</w:t>
      </w:r>
      <w:r w:rsidR="00F26850"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was </w:t>
      </w:r>
      <w:r w:rsidR="00F26850" w:rsidRPr="00081C9D">
        <w:rPr>
          <w:rFonts w:ascii="Arial" w:eastAsia="Times New Roman" w:hAnsi="Arial" w:cs="Arial"/>
          <w:bCs/>
          <w:sz w:val="24"/>
          <w:szCs w:val="24"/>
          <w:shd w:val="clear" w:color="auto" w:fill="FFFFFF"/>
        </w:rPr>
        <w:t>also reduced in males that received AAV-TBG-CRE injections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6A399B">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Surprisingly, </w:t>
      </w:r>
      <w:r w:rsidRPr="00081C9D">
        <w:rPr>
          <w:rFonts w:ascii="Arial" w:eastAsia="Times New Roman" w:hAnsi="Arial" w:cs="Arial"/>
          <w:bCs/>
          <w:sz w:val="24"/>
          <w:szCs w:val="24"/>
          <w:shd w:val="clear" w:color="auto" w:fill="FFFFFF"/>
        </w:rPr>
        <w:t>females</w:t>
      </w:r>
      <w:r w:rsidR="00173B60" w:rsidRPr="00081C9D">
        <w:rPr>
          <w:rFonts w:ascii="Arial" w:eastAsia="Times New Roman" w:hAnsi="Arial" w:cs="Arial"/>
          <w:bCs/>
          <w:sz w:val="24"/>
          <w:szCs w:val="24"/>
          <w:shd w:val="clear" w:color="auto" w:fill="FFFFFF"/>
        </w:rPr>
        <w:t xml:space="preserve"> that received the received AAV-TBG-CRE injections did not show </w:t>
      </w:r>
      <w:r w:rsidR="00E17DE2" w:rsidRPr="00081C9D">
        <w:rPr>
          <w:rFonts w:ascii="Arial" w:eastAsia="Times New Roman" w:hAnsi="Arial" w:cs="Arial"/>
          <w:bCs/>
          <w:sz w:val="24"/>
          <w:szCs w:val="24"/>
          <w:shd w:val="clear" w:color="auto" w:fill="FFFFFF"/>
        </w:rPr>
        <w:t>an efficient knockout of AMPK</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w:t>
      </w:r>
      <w:r w:rsidRPr="00081C9D">
        <w:rPr>
          <w:rFonts w:ascii="Arial" w:eastAsia="Times New Roman" w:hAnsi="Arial" w:cs="Arial"/>
          <w:bCs/>
          <w:sz w:val="24"/>
          <w:szCs w:val="24"/>
          <w:shd w:val="clear" w:color="auto" w:fill="FFFFFF"/>
        </w:rPr>
        <w:t xml:space="preserve">Similarly, </w:t>
      </w:r>
      <w:proofErr w:type="spellStart"/>
      <w:r w:rsidRPr="00081C9D">
        <w:rPr>
          <w:rFonts w:ascii="Arial" w:eastAsia="Times New Roman" w:hAnsi="Arial" w:cs="Arial"/>
          <w:bCs/>
          <w:sz w:val="24"/>
          <w:szCs w:val="24"/>
          <w:shd w:val="clear" w:color="auto" w:fill="FFFFFF"/>
        </w:rPr>
        <w:t>pACC</w:t>
      </w:r>
      <w:proofErr w:type="spellEnd"/>
      <w:r w:rsidRPr="00081C9D">
        <w:rPr>
          <w:rFonts w:ascii="Arial" w:eastAsia="Times New Roman" w:hAnsi="Arial" w:cs="Arial"/>
          <w:bCs/>
          <w:sz w:val="24"/>
          <w:szCs w:val="24"/>
          <w:shd w:val="clear" w:color="auto" w:fill="FFFFFF"/>
        </w:rPr>
        <w:t xml:space="preserve"> was </w:t>
      </w:r>
      <w:r w:rsidR="00E17DE2" w:rsidRPr="00081C9D">
        <w:rPr>
          <w:rFonts w:ascii="Arial" w:eastAsia="Times New Roman" w:hAnsi="Arial" w:cs="Arial"/>
          <w:bCs/>
          <w:sz w:val="24"/>
          <w:szCs w:val="24"/>
          <w:shd w:val="clear" w:color="auto" w:fill="FFFFFF"/>
        </w:rPr>
        <w:t xml:space="preserve">not </w:t>
      </w:r>
      <w:r w:rsidRPr="00081C9D">
        <w:rPr>
          <w:rFonts w:ascii="Arial" w:eastAsia="Times New Roman" w:hAnsi="Arial" w:cs="Arial"/>
          <w:bCs/>
          <w:sz w:val="24"/>
          <w:szCs w:val="24"/>
          <w:shd w:val="clear" w:color="auto" w:fill="FFFFFF"/>
        </w:rPr>
        <w:t xml:space="preserve">down regulated in the </w:t>
      </w:r>
      <w:r w:rsidR="00E17DE2" w:rsidRPr="00081C9D">
        <w:rPr>
          <w:rFonts w:ascii="Arial" w:eastAsia="Times New Roman" w:hAnsi="Arial" w:cs="Arial"/>
          <w:bCs/>
          <w:sz w:val="24"/>
          <w:szCs w:val="24"/>
          <w:shd w:val="clear" w:color="auto" w:fill="FFFFFF"/>
        </w:rPr>
        <w:t>females that received the CRE injections</w:t>
      </w:r>
      <w:r w:rsidR="007215A1"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7215A1"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 xml:space="preserve">. </w:t>
      </w:r>
      <w:r w:rsidR="007215A1" w:rsidRPr="00081C9D">
        <w:rPr>
          <w:rFonts w:ascii="Arial" w:eastAsia="Times New Roman" w:hAnsi="Arial" w:cs="Arial"/>
          <w:bCs/>
          <w:color w:val="FF0000"/>
          <w:sz w:val="24"/>
          <w:szCs w:val="24"/>
          <w:shd w:val="clear" w:color="auto" w:fill="FFFFFF"/>
        </w:rPr>
        <w:t xml:space="preserve">For this reason, we investigated the males for the remainder of the experiments. </w:t>
      </w:r>
    </w:p>
    <w:p w:rsidR="00404111" w:rsidRPr="00404111" w:rsidRDefault="00471C14" w:rsidP="0040411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FAS, pS6 and pS6K were </w:t>
      </w:r>
      <w:r w:rsidR="00FB4F43">
        <w:rPr>
          <w:rFonts w:ascii="Arial" w:eastAsia="Times New Roman" w:hAnsi="Arial" w:cs="Arial"/>
          <w:bCs/>
          <w:sz w:val="24"/>
          <w:szCs w:val="24"/>
          <w:shd w:val="clear" w:color="auto" w:fill="FFFFFF"/>
        </w:rPr>
        <w:t xml:space="preserve">all </w:t>
      </w:r>
      <w:r>
        <w:rPr>
          <w:rFonts w:ascii="Arial" w:eastAsia="Times New Roman" w:hAnsi="Arial" w:cs="Arial"/>
          <w:bCs/>
          <w:sz w:val="24"/>
          <w:szCs w:val="24"/>
          <w:shd w:val="clear" w:color="auto" w:fill="FFFFFF"/>
        </w:rPr>
        <w:t xml:space="preserve">unchanged </w:t>
      </w:r>
      <w:r w:rsidR="00FB4F43">
        <w:rPr>
          <w:rFonts w:ascii="Arial" w:eastAsia="Times New Roman" w:hAnsi="Arial" w:cs="Arial"/>
          <w:bCs/>
          <w:sz w:val="24"/>
          <w:szCs w:val="24"/>
          <w:shd w:val="clear" w:color="auto" w:fill="FFFFFF"/>
        </w:rPr>
        <w:t>in the knocked out mice on both diets (Figure 2B)</w:t>
      </w:r>
      <w:r w:rsidR="007C42A7">
        <w:rPr>
          <w:rFonts w:ascii="Arial" w:eastAsia="Times New Roman" w:hAnsi="Arial" w:cs="Arial"/>
          <w:bCs/>
          <w:sz w:val="24"/>
          <w:szCs w:val="24"/>
          <w:shd w:val="clear" w:color="auto" w:fill="FFFFFF"/>
        </w:rPr>
        <w:t>.</w:t>
      </w:r>
    </w:p>
    <w:p w:rsidR="00870582" w:rsidRDefault="00870582" w:rsidP="00D54710">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Ketone production is similar between KO and Control mice</w:t>
      </w:r>
    </w:p>
    <w:p w:rsidR="00413D07" w:rsidRPr="00B826DB" w:rsidRDefault="00BF5AB0" w:rsidP="00870582">
      <w:pPr>
        <w:pStyle w:val="ListParagraph"/>
        <w:numPr>
          <w:ilvl w:val="1"/>
          <w:numId w:val="3"/>
        </w:numPr>
        <w:jc w:val="left"/>
        <w:rPr>
          <w:rFonts w:ascii="Arial" w:eastAsia="Times New Roman" w:hAnsi="Arial" w:cs="Arial"/>
          <w:bCs/>
          <w:sz w:val="24"/>
          <w:szCs w:val="24"/>
          <w:shd w:val="clear" w:color="auto" w:fill="FFFFFF"/>
        </w:rPr>
      </w:pPr>
      <w:r w:rsidRPr="00BF5AB0">
        <w:rPr>
          <w:rFonts w:ascii="Arial" w:eastAsia="Times New Roman" w:hAnsi="Arial" w:cs="Arial"/>
          <w:bCs/>
          <w:sz w:val="24"/>
          <w:szCs w:val="24"/>
          <w:shd w:val="clear" w:color="auto" w:fill="FFFFFF"/>
        </w:rPr>
        <w:t xml:space="preserve">Ketone body levels increase in both KO and WT males fed a ketogenic diet with no difference between treatment groups. Both KO and WT males fed a control diet do not increase ketone body production.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081C9D" w:rsidRPr="00081C9D" w:rsidRDefault="00BC34B8"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081C9D" w:rsidRPr="00081C9D">
        <w:rPr>
          <w:rFonts w:ascii="Arial" w:hAnsi="Arial" w:cs="Arial"/>
          <w:noProof/>
          <w:sz w:val="24"/>
          <w:szCs w:val="24"/>
        </w:rPr>
        <w:t xml:space="preserve">1. </w:t>
      </w:r>
      <w:r w:rsidR="00081C9D" w:rsidRPr="00081C9D">
        <w:rPr>
          <w:rFonts w:ascii="Arial" w:hAnsi="Arial" w:cs="Arial"/>
          <w:noProof/>
          <w:sz w:val="24"/>
          <w:szCs w:val="24"/>
        </w:rPr>
        <w:tab/>
        <w:t xml:space="preserve">Nakada D, Saunders TL, Morrison SJ. Lkb1 regulates cell cycle and energy metabolism in haematopoietic stem cells. </w:t>
      </w:r>
      <w:r w:rsidR="00081C9D" w:rsidRPr="00081C9D">
        <w:rPr>
          <w:rFonts w:ascii="Arial" w:hAnsi="Arial" w:cs="Arial"/>
          <w:i/>
          <w:iCs/>
          <w:noProof/>
          <w:sz w:val="24"/>
          <w:szCs w:val="24"/>
        </w:rPr>
        <w:t>Nature</w:t>
      </w:r>
      <w:r w:rsidR="00081C9D" w:rsidRPr="00081C9D">
        <w:rPr>
          <w:rFonts w:ascii="Arial" w:hAnsi="Arial" w:cs="Arial"/>
          <w:noProof/>
          <w:sz w:val="24"/>
          <w:szCs w:val="24"/>
        </w:rPr>
        <w:t>. 2010;468(7324):653-658. doi:10.1038/nature09571</w:t>
      </w:r>
    </w:p>
    <w:p w:rsidR="00081C9D" w:rsidRPr="00081C9D" w:rsidRDefault="00081C9D"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hAnsi="Arial" w:cs="Arial"/>
          <w:noProof/>
          <w:sz w:val="24"/>
          <w:szCs w:val="24"/>
        </w:rPr>
        <w:t xml:space="preserve">2. </w:t>
      </w:r>
      <w:r w:rsidRPr="00081C9D">
        <w:rPr>
          <w:rFonts w:ascii="Arial" w:hAnsi="Arial" w:cs="Arial"/>
          <w:noProof/>
          <w:sz w:val="24"/>
          <w:szCs w:val="24"/>
        </w:rPr>
        <w:tab/>
        <w:t xml:space="preserve">Kazyken D, Magnuson B, Bodur C, et al. AMPK directly activates mTORC2 to </w:t>
      </w:r>
      <w:r w:rsidRPr="00081C9D">
        <w:rPr>
          <w:rFonts w:ascii="Arial" w:hAnsi="Arial" w:cs="Arial"/>
          <w:noProof/>
          <w:sz w:val="24"/>
          <w:szCs w:val="24"/>
        </w:rPr>
        <w:lastRenderedPageBreak/>
        <w:t xml:space="preserve">promote cell survival during acute energetic stress. </w:t>
      </w:r>
      <w:r w:rsidRPr="00081C9D">
        <w:rPr>
          <w:rFonts w:ascii="Arial" w:hAnsi="Arial" w:cs="Arial"/>
          <w:i/>
          <w:iCs/>
          <w:noProof/>
          <w:sz w:val="24"/>
          <w:szCs w:val="24"/>
        </w:rPr>
        <w:t>Sci Signal</w:t>
      </w:r>
      <w:r w:rsidRPr="00081C9D">
        <w:rPr>
          <w:rFonts w:ascii="Arial" w:hAnsi="Arial" w:cs="Arial"/>
          <w:noProof/>
          <w:sz w:val="24"/>
          <w:szCs w:val="24"/>
        </w:rPr>
        <w:t>. 2019;12(585). doi:10.1126/scisignal.aav3249</w:t>
      </w:r>
    </w:p>
    <w:p w:rsidR="00BC34B8" w:rsidRPr="00081C9D" w:rsidRDefault="00BC34B8" w:rsidP="00081C9D">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Figure 1. Experimental Design. </w:t>
      </w:r>
    </w:p>
    <w:p w:rsidR="00E828A8" w:rsidRPr="00081C9D" w:rsidRDefault="00E828A8" w:rsidP="00E828A8">
      <w:pPr>
        <w:pStyle w:val="ListParagraph"/>
        <w:numPr>
          <w:ilvl w:val="2"/>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Insert Figure 1 from illustrator?</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t>A)</w:t>
      </w:r>
      <w:r w:rsidRPr="00404111">
        <w:rPr>
          <w:rFonts w:ascii="Arial" w:eastAsia="Times New Roman" w:hAnsi="Arial" w:cs="Arial"/>
          <w:bCs/>
          <w:noProof/>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r w:rsidR="00012E63" w:rsidRPr="00012E63">
        <w:rPr>
          <w:rFonts w:ascii="Arial" w:eastAsia="Times New Roman" w:hAnsi="Arial" w:cs="Arial"/>
          <w:bCs/>
          <w:noProof/>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E828A8" w:rsidRPr="00081C9D" w:rsidRDefault="00E828A8" w:rsidP="00E828A8">
      <w:pPr>
        <w:pStyle w:val="ListParagraph"/>
        <w:numPr>
          <w:ilvl w:val="1"/>
          <w:numId w:val="4"/>
        </w:numPr>
        <w:rPr>
          <w:rFonts w:ascii="Arial" w:eastAsia="Times New Roman" w:hAnsi="Arial" w:cs="Arial"/>
          <w:bCs/>
          <w:color w:val="252525"/>
          <w:sz w:val="24"/>
          <w:szCs w:val="24"/>
          <w:shd w:val="clear" w:color="auto" w:fill="FFFFFF"/>
        </w:rPr>
      </w:pP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12E63"/>
    <w:rsid w:val="000243BD"/>
    <w:rsid w:val="0002533F"/>
    <w:rsid w:val="0003354F"/>
    <w:rsid w:val="00044F0D"/>
    <w:rsid w:val="0007263F"/>
    <w:rsid w:val="00077072"/>
    <w:rsid w:val="00081C9D"/>
    <w:rsid w:val="00090AF3"/>
    <w:rsid w:val="00091C01"/>
    <w:rsid w:val="00096B75"/>
    <w:rsid w:val="000A4F24"/>
    <w:rsid w:val="000C06E4"/>
    <w:rsid w:val="000C7114"/>
    <w:rsid w:val="000D33C2"/>
    <w:rsid w:val="000D7218"/>
    <w:rsid w:val="00101E97"/>
    <w:rsid w:val="001107E7"/>
    <w:rsid w:val="001122D0"/>
    <w:rsid w:val="001338A1"/>
    <w:rsid w:val="0013608F"/>
    <w:rsid w:val="00143D60"/>
    <w:rsid w:val="00173B60"/>
    <w:rsid w:val="00185DC4"/>
    <w:rsid w:val="001C3744"/>
    <w:rsid w:val="001C4117"/>
    <w:rsid w:val="001D5F73"/>
    <w:rsid w:val="002039BE"/>
    <w:rsid w:val="0020446A"/>
    <w:rsid w:val="0021415B"/>
    <w:rsid w:val="002247F6"/>
    <w:rsid w:val="002363E7"/>
    <w:rsid w:val="00241FE3"/>
    <w:rsid w:val="00291371"/>
    <w:rsid w:val="00294E88"/>
    <w:rsid w:val="002A7B0D"/>
    <w:rsid w:val="002C543A"/>
    <w:rsid w:val="002F2BD5"/>
    <w:rsid w:val="00323E7C"/>
    <w:rsid w:val="003503AB"/>
    <w:rsid w:val="00353148"/>
    <w:rsid w:val="00360505"/>
    <w:rsid w:val="00373210"/>
    <w:rsid w:val="0038062F"/>
    <w:rsid w:val="003835C6"/>
    <w:rsid w:val="003A4DDF"/>
    <w:rsid w:val="003C6EDA"/>
    <w:rsid w:val="003E3F5F"/>
    <w:rsid w:val="003F280D"/>
    <w:rsid w:val="00400A98"/>
    <w:rsid w:val="004013A7"/>
    <w:rsid w:val="00404111"/>
    <w:rsid w:val="00413D07"/>
    <w:rsid w:val="0043310C"/>
    <w:rsid w:val="00433984"/>
    <w:rsid w:val="00434C3A"/>
    <w:rsid w:val="00436B6D"/>
    <w:rsid w:val="00441516"/>
    <w:rsid w:val="00444758"/>
    <w:rsid w:val="00450914"/>
    <w:rsid w:val="00454811"/>
    <w:rsid w:val="00462F7F"/>
    <w:rsid w:val="00471C14"/>
    <w:rsid w:val="00472769"/>
    <w:rsid w:val="004753DC"/>
    <w:rsid w:val="00484D62"/>
    <w:rsid w:val="00486B18"/>
    <w:rsid w:val="00487286"/>
    <w:rsid w:val="004903C3"/>
    <w:rsid w:val="004939E6"/>
    <w:rsid w:val="004A1E83"/>
    <w:rsid w:val="004D080E"/>
    <w:rsid w:val="00514871"/>
    <w:rsid w:val="00516F4A"/>
    <w:rsid w:val="00544183"/>
    <w:rsid w:val="0055409A"/>
    <w:rsid w:val="005572C7"/>
    <w:rsid w:val="00566767"/>
    <w:rsid w:val="00583115"/>
    <w:rsid w:val="00591E81"/>
    <w:rsid w:val="005B25F5"/>
    <w:rsid w:val="005E1986"/>
    <w:rsid w:val="00605381"/>
    <w:rsid w:val="00623EF1"/>
    <w:rsid w:val="006333A8"/>
    <w:rsid w:val="006349D1"/>
    <w:rsid w:val="00650AC7"/>
    <w:rsid w:val="00652AFF"/>
    <w:rsid w:val="006538A7"/>
    <w:rsid w:val="0065623E"/>
    <w:rsid w:val="006637E2"/>
    <w:rsid w:val="00671F8E"/>
    <w:rsid w:val="0067350B"/>
    <w:rsid w:val="006A399B"/>
    <w:rsid w:val="006B12FE"/>
    <w:rsid w:val="006B46F1"/>
    <w:rsid w:val="006C329F"/>
    <w:rsid w:val="006D4153"/>
    <w:rsid w:val="006E4D96"/>
    <w:rsid w:val="006E7F9A"/>
    <w:rsid w:val="00700D6E"/>
    <w:rsid w:val="00713A20"/>
    <w:rsid w:val="007204F4"/>
    <w:rsid w:val="00721138"/>
    <w:rsid w:val="007215A1"/>
    <w:rsid w:val="0072729E"/>
    <w:rsid w:val="0074110F"/>
    <w:rsid w:val="00751C67"/>
    <w:rsid w:val="0076090A"/>
    <w:rsid w:val="00775CCF"/>
    <w:rsid w:val="00791E62"/>
    <w:rsid w:val="007A25BB"/>
    <w:rsid w:val="007C1191"/>
    <w:rsid w:val="007C42A7"/>
    <w:rsid w:val="00805B4A"/>
    <w:rsid w:val="00811C77"/>
    <w:rsid w:val="00816EAE"/>
    <w:rsid w:val="00854154"/>
    <w:rsid w:val="0086639D"/>
    <w:rsid w:val="00870106"/>
    <w:rsid w:val="00870582"/>
    <w:rsid w:val="008A33CB"/>
    <w:rsid w:val="008A5B4F"/>
    <w:rsid w:val="008F4740"/>
    <w:rsid w:val="00904B08"/>
    <w:rsid w:val="00953BEC"/>
    <w:rsid w:val="00955293"/>
    <w:rsid w:val="00961C21"/>
    <w:rsid w:val="00972A36"/>
    <w:rsid w:val="00986C4C"/>
    <w:rsid w:val="009B5809"/>
    <w:rsid w:val="009C1D03"/>
    <w:rsid w:val="009E7C30"/>
    <w:rsid w:val="009F33C1"/>
    <w:rsid w:val="00A03B44"/>
    <w:rsid w:val="00A12978"/>
    <w:rsid w:val="00A178B0"/>
    <w:rsid w:val="00A260A5"/>
    <w:rsid w:val="00A33F17"/>
    <w:rsid w:val="00A472B9"/>
    <w:rsid w:val="00A82049"/>
    <w:rsid w:val="00A842D0"/>
    <w:rsid w:val="00AD2F62"/>
    <w:rsid w:val="00B24465"/>
    <w:rsid w:val="00B35BCF"/>
    <w:rsid w:val="00B65AA3"/>
    <w:rsid w:val="00B76A05"/>
    <w:rsid w:val="00B826DB"/>
    <w:rsid w:val="00B9762B"/>
    <w:rsid w:val="00BA7875"/>
    <w:rsid w:val="00BB0DCA"/>
    <w:rsid w:val="00BC34B8"/>
    <w:rsid w:val="00BD714E"/>
    <w:rsid w:val="00BE4076"/>
    <w:rsid w:val="00BF5AB0"/>
    <w:rsid w:val="00C00473"/>
    <w:rsid w:val="00C077BB"/>
    <w:rsid w:val="00C12504"/>
    <w:rsid w:val="00C36CEE"/>
    <w:rsid w:val="00C42D20"/>
    <w:rsid w:val="00C759DA"/>
    <w:rsid w:val="00C77779"/>
    <w:rsid w:val="00C87256"/>
    <w:rsid w:val="00CD749F"/>
    <w:rsid w:val="00CF4BA0"/>
    <w:rsid w:val="00D03402"/>
    <w:rsid w:val="00D1389B"/>
    <w:rsid w:val="00D15637"/>
    <w:rsid w:val="00D37D8D"/>
    <w:rsid w:val="00D4568B"/>
    <w:rsid w:val="00D54710"/>
    <w:rsid w:val="00D57F86"/>
    <w:rsid w:val="00D6081C"/>
    <w:rsid w:val="00D65458"/>
    <w:rsid w:val="00D75AAA"/>
    <w:rsid w:val="00D76931"/>
    <w:rsid w:val="00D85F9A"/>
    <w:rsid w:val="00D91231"/>
    <w:rsid w:val="00DA3811"/>
    <w:rsid w:val="00DA4D7F"/>
    <w:rsid w:val="00DB67D0"/>
    <w:rsid w:val="00DB78B8"/>
    <w:rsid w:val="00DD4FBF"/>
    <w:rsid w:val="00E03A00"/>
    <w:rsid w:val="00E05257"/>
    <w:rsid w:val="00E17DE2"/>
    <w:rsid w:val="00E30211"/>
    <w:rsid w:val="00E504BF"/>
    <w:rsid w:val="00E662F3"/>
    <w:rsid w:val="00E828A8"/>
    <w:rsid w:val="00EA2C86"/>
    <w:rsid w:val="00EA30B7"/>
    <w:rsid w:val="00EA39BD"/>
    <w:rsid w:val="00EC3D9F"/>
    <w:rsid w:val="00EC3F44"/>
    <w:rsid w:val="00ED700A"/>
    <w:rsid w:val="00EF7D21"/>
    <w:rsid w:val="00F016EF"/>
    <w:rsid w:val="00F26850"/>
    <w:rsid w:val="00F34494"/>
    <w:rsid w:val="00F52A3B"/>
    <w:rsid w:val="00F61E53"/>
    <w:rsid w:val="00F6326C"/>
    <w:rsid w:val="00F71DF9"/>
    <w:rsid w:val="00F772BB"/>
    <w:rsid w:val="00F93BE7"/>
    <w:rsid w:val="00FB4F43"/>
    <w:rsid w:val="00FD02B0"/>
    <w:rsid w:val="00FD3879"/>
    <w:rsid w:val="00FE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CAC9"/>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9EF83-9168-E44D-A448-7DD9B5373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192</cp:revision>
  <dcterms:created xsi:type="dcterms:W3CDTF">2020-05-06T19:29:00Z</dcterms:created>
  <dcterms:modified xsi:type="dcterms:W3CDTF">2020-05-18T14:36:00Z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ies>
</file>