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LIVER AMPK REGULATES TOTAL BODY LIPID ACCUMULATION ON A LCHF DIET BUT IS DISPENSABLE FOR INSULIN RESISTANCE</w:t>
      </w:r>
    </w:p>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Cousineau, JeAnna R. Redd, Claire D. Gleason, Noura El Habbal, Molly ? Mulcahy,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00473" w:rsidRDefault="00C00473" w:rsidP="00D57F86">
      <w:pPr>
        <w:rPr>
          <w:rFonts w:ascii="Arial" w:eastAsia="Times New Roman" w:hAnsi="Arial" w:cs="Arial"/>
          <w:b/>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Abstract</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D6081C" w:rsidRPr="00081C9D" w:rsidRDefault="00D6081C" w:rsidP="00D6081C">
      <w:pPr>
        <w:pStyle w:val="ListParagraph"/>
        <w:numPr>
          <w:ilvl w:val="0"/>
          <w:numId w:val="2"/>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Generating liver-specific AMPKalpha</w:t>
      </w:r>
      <w:r w:rsidR="000243BD" w:rsidRPr="00081C9D">
        <w:rPr>
          <w:rFonts w:ascii="Arial" w:eastAsia="Times New Roman" w:hAnsi="Arial" w:cs="Arial"/>
          <w:bCs/>
          <w:color w:val="252525"/>
          <w:sz w:val="24"/>
          <w:szCs w:val="24"/>
          <w:shd w:val="clear" w:color="auto" w:fill="FFFFFF"/>
        </w:rPr>
        <w:t>1/</w:t>
      </w:r>
      <w:r w:rsidRPr="00081C9D">
        <w:rPr>
          <w:rFonts w:ascii="Arial" w:eastAsia="Times New Roman" w:hAnsi="Arial" w:cs="Arial"/>
          <w:bCs/>
          <w:color w:val="252525"/>
          <w:sz w:val="24"/>
          <w:szCs w:val="24"/>
          <w:shd w:val="clear" w:color="auto" w:fill="FFFFFF"/>
        </w:rPr>
        <w:t>2 knockout mice</w:t>
      </w:r>
    </w:p>
    <w:p w:rsidR="00A82049" w:rsidRPr="00081C9D" w:rsidRDefault="00A82049" w:rsidP="00081C9D">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2E2E2E"/>
          <w:sz w:val="24"/>
          <w:szCs w:val="24"/>
        </w:rPr>
        <w:t>Mice (C5</w:t>
      </w:r>
      <w:r w:rsidR="00EA39BD" w:rsidRPr="00081C9D">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081C9D">
        <w:rPr>
          <w:rFonts w:ascii="Arial" w:eastAsia="Times New Roman" w:hAnsi="Arial" w:cs="Arial"/>
          <w:color w:val="000000"/>
          <w:sz w:val="24"/>
          <w:szCs w:val="24"/>
          <w:shd w:val="clear" w:color="auto" w:fill="FFFFFF"/>
        </w:rPr>
        <w:t>(Lab Diet; 2.91 kcal/g; 5% fat, 24% protein, 2.7% sucrose, 32% starch)</w:t>
      </w:r>
      <w:r w:rsidR="00EA39BD" w:rsidRPr="00081C9D">
        <w:rPr>
          <w:rFonts w:ascii="Arial" w:eastAsia="Times New Roman" w:hAnsi="Arial" w:cs="Arial"/>
          <w:color w:val="2E2E2E"/>
          <w:sz w:val="24"/>
          <w:szCs w:val="24"/>
        </w:rPr>
        <w:t xml:space="preserve">. </w:t>
      </w:r>
      <w:r w:rsidR="00EA39BD" w:rsidRPr="00081C9D">
        <w:rPr>
          <w:rFonts w:ascii="Arial" w:eastAsia="Times New Roman" w:hAnsi="Arial" w:cs="Arial"/>
          <w:color w:val="FF0000"/>
          <w:sz w:val="24"/>
          <w:szCs w:val="24"/>
        </w:rPr>
        <w:t xml:space="preserve">Animal use was </w:t>
      </w:r>
      <w:r w:rsidR="00816EAE">
        <w:rPr>
          <w:rFonts w:ascii="Arial" w:eastAsia="Times New Roman" w:hAnsi="Arial" w:cs="Arial"/>
          <w:color w:val="FF0000"/>
          <w:sz w:val="24"/>
          <w:szCs w:val="24"/>
        </w:rPr>
        <w:t xml:space="preserve">performed in accordance </w:t>
      </w:r>
      <w:r w:rsidR="00EA39BD" w:rsidRPr="00081C9D">
        <w:rPr>
          <w:rFonts w:ascii="Arial" w:eastAsia="Times New Roman" w:hAnsi="Arial" w:cs="Arial"/>
          <w:color w:val="FF0000"/>
          <w:sz w:val="24"/>
          <w:szCs w:val="24"/>
        </w:rPr>
        <w:t xml:space="preserve">with the Institute of Laboratory Animal Research </w:t>
      </w:r>
      <w:r w:rsidR="00EA39BD" w:rsidRPr="00081C9D">
        <w:rPr>
          <w:rFonts w:ascii="Arial" w:eastAsia="Times New Roman" w:hAnsi="Arial" w:cs="Arial"/>
          <w:b/>
          <w:i/>
          <w:color w:val="FF0000"/>
          <w:sz w:val="24"/>
          <w:szCs w:val="24"/>
        </w:rPr>
        <w:t xml:space="preserve">Guide for the Care and Use of Laboratory Animals </w:t>
      </w:r>
      <w:r w:rsidR="00EA39BD" w:rsidRPr="00081C9D">
        <w:rPr>
          <w:rFonts w:ascii="Arial" w:eastAsia="Times New Roman" w:hAnsi="Arial" w:cs="Arial"/>
          <w:color w:val="FF0000"/>
          <w:sz w:val="24"/>
          <w:szCs w:val="24"/>
        </w:rPr>
        <w:t xml:space="preserve">and approved by the </w:t>
      </w:r>
      <w:r w:rsidR="004A1E83" w:rsidRPr="00081C9D">
        <w:rPr>
          <w:rFonts w:ascii="Arial" w:eastAsia="Times New Roman" w:hAnsi="Arial" w:cs="Arial"/>
          <w:color w:val="FF0000"/>
          <w:sz w:val="24"/>
          <w:szCs w:val="24"/>
        </w:rPr>
        <w:t>University</w:t>
      </w:r>
      <w:r w:rsidR="00EA39BD" w:rsidRPr="00081C9D">
        <w:rPr>
          <w:rFonts w:ascii="Arial" w:eastAsia="Times New Roman" w:hAnsi="Arial" w:cs="Arial"/>
          <w:color w:val="FF0000"/>
          <w:sz w:val="24"/>
          <w:szCs w:val="24"/>
        </w:rPr>
        <w:t xml:space="preserve"> Committee on Use and </w:t>
      </w:r>
      <w:r w:rsidR="004A1E83" w:rsidRPr="00081C9D">
        <w:rPr>
          <w:rFonts w:ascii="Arial" w:eastAsia="Times New Roman" w:hAnsi="Arial" w:cs="Arial"/>
          <w:color w:val="FF0000"/>
          <w:sz w:val="24"/>
          <w:szCs w:val="24"/>
        </w:rPr>
        <w:t>Care of Animals a</w:t>
      </w:r>
      <w:r w:rsidR="00516F4A">
        <w:rPr>
          <w:rFonts w:ascii="Arial" w:eastAsia="Times New Roman" w:hAnsi="Arial" w:cs="Arial"/>
          <w:color w:val="FF0000"/>
          <w:sz w:val="24"/>
          <w:szCs w:val="24"/>
        </w:rPr>
        <w:t>t</w:t>
      </w:r>
      <w:r w:rsidR="004A1E83" w:rsidRPr="00081C9D">
        <w:rPr>
          <w:rFonts w:ascii="Arial" w:eastAsia="Times New Roman" w:hAnsi="Arial" w:cs="Arial"/>
          <w:color w:val="FF0000"/>
          <w:sz w:val="24"/>
          <w:szCs w:val="24"/>
        </w:rPr>
        <w:t xml:space="preserve"> the </w:t>
      </w:r>
      <w:r w:rsidR="0065623E" w:rsidRPr="00081C9D">
        <w:rPr>
          <w:rFonts w:ascii="Arial" w:eastAsia="Times New Roman" w:hAnsi="Arial" w:cs="Arial"/>
          <w:color w:val="FF0000"/>
          <w:sz w:val="24"/>
          <w:szCs w:val="24"/>
        </w:rPr>
        <w:t>University</w:t>
      </w:r>
      <w:r w:rsidR="004A1E83" w:rsidRPr="00081C9D">
        <w:rPr>
          <w:rFonts w:ascii="Arial" w:eastAsia="Times New Roman" w:hAnsi="Arial" w:cs="Arial"/>
          <w:color w:val="FF0000"/>
          <w:sz w:val="24"/>
          <w:szCs w:val="24"/>
        </w:rPr>
        <w:t xml:space="preserve"> of Michigan. </w:t>
      </w:r>
      <w:r w:rsidR="004A1E83" w:rsidRPr="00081C9D">
        <w:rPr>
          <w:rFonts w:ascii="Arial" w:eastAsia="Times New Roman" w:hAnsi="Arial" w:cs="Arial"/>
          <w:color w:val="2E2E2E"/>
          <w:sz w:val="24"/>
          <w:szCs w:val="24"/>
        </w:rPr>
        <w:t>Mice that</w:t>
      </w:r>
      <w:r w:rsidR="0086639D" w:rsidRPr="00081C9D">
        <w:rPr>
          <w:rFonts w:ascii="Arial" w:eastAsia="Times New Roman" w:hAnsi="Arial" w:cs="Arial"/>
          <w:bCs/>
          <w:color w:val="252525"/>
          <w:sz w:val="24"/>
          <w:szCs w:val="24"/>
          <w:shd w:val="clear" w:color="auto" w:fill="FFFFFF"/>
        </w:rPr>
        <w:t xml:space="preserve"> harbored homozygous, floxed alleles for both AMPK a1 and a2 were</w:t>
      </w:r>
      <w:r w:rsidR="00487286" w:rsidRPr="00081C9D">
        <w:rPr>
          <w:rFonts w:ascii="Arial" w:eastAsia="Times New Roman" w:hAnsi="Arial" w:cs="Arial"/>
          <w:bCs/>
          <w:color w:val="252525"/>
          <w:sz w:val="24"/>
          <w:szCs w:val="24"/>
          <w:shd w:val="clear" w:color="auto" w:fill="FFFFFF"/>
        </w:rPr>
        <w:t xml:space="preserve"> generated by S. Morrison </w:t>
      </w:r>
      <w:r w:rsidR="00487286" w:rsidRPr="00081C9D">
        <w:rPr>
          <w:rFonts w:ascii="Arial" w:hAnsi="Arial" w:cs="Arial"/>
          <w:color w:val="000000"/>
          <w:sz w:val="24"/>
          <w:szCs w:val="24"/>
          <w:shd w:val="clear" w:color="auto" w:fill="FFFFFF"/>
        </w:rPr>
        <w:t xml:space="preserve">(UT Southwestern Medical Center) as described </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1</w:t>
      </w:r>
      <w:r w:rsidR="00081C9D" w:rsidRPr="00081C9D">
        <w:rPr>
          <w:rFonts w:ascii="Arial" w:hAnsi="Arial" w:cs="Arial"/>
          <w:color w:val="000000"/>
          <w:sz w:val="24"/>
          <w:szCs w:val="24"/>
          <w:shd w:val="clear" w:color="auto" w:fill="FFFFFF"/>
        </w:rPr>
        <w:fldChar w:fldCharType="end"/>
      </w:r>
      <w:r w:rsidR="00487286" w:rsidRPr="00081C9D">
        <w:rPr>
          <w:rFonts w:ascii="Arial" w:hAnsi="Arial" w:cs="Arial"/>
          <w:color w:val="000000"/>
          <w:sz w:val="24"/>
          <w:szCs w:val="24"/>
          <w:shd w:val="clear" w:color="auto" w:fill="FFFFFF"/>
        </w:rPr>
        <w:t xml:space="preserve"> </w:t>
      </w:r>
      <w:r w:rsidR="00D03402" w:rsidRPr="00081C9D">
        <w:rPr>
          <w:rFonts w:ascii="Arial" w:hAnsi="Arial" w:cs="Arial"/>
          <w:color w:val="000000"/>
          <w:sz w:val="24"/>
          <w:szCs w:val="24"/>
          <w:shd w:val="clear" w:color="auto" w:fill="FFFFFF"/>
        </w:rPr>
        <w:t>and shared by K. Inoki (University of Michigan Medical School)</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2</w:t>
      </w:r>
      <w:r w:rsidR="00081C9D" w:rsidRPr="00081C9D">
        <w:rPr>
          <w:rFonts w:ascii="Arial" w:hAnsi="Arial" w:cs="Arial"/>
          <w:color w:val="000000"/>
          <w:sz w:val="24"/>
          <w:szCs w:val="24"/>
          <w:shd w:val="clear" w:color="auto" w:fill="FFFFFF"/>
        </w:rPr>
        <w:fldChar w:fldCharType="end"/>
      </w:r>
      <w:r w:rsidR="00D03402" w:rsidRPr="00081C9D">
        <w:rPr>
          <w:rFonts w:ascii="Arial" w:hAnsi="Arial" w:cs="Arial"/>
          <w:color w:val="000000"/>
          <w:sz w:val="24"/>
          <w:szCs w:val="24"/>
          <w:shd w:val="clear" w:color="auto" w:fill="FFFFFF"/>
        </w:rPr>
        <w:t xml:space="preserve">. </w:t>
      </w:r>
      <w:r w:rsidR="000243BD" w:rsidRPr="00081C9D">
        <w:rPr>
          <w:rFonts w:ascii="Arial" w:eastAsia="Times New Roman" w:hAnsi="Arial" w:cs="Arial"/>
          <w:color w:val="2E2E2E"/>
          <w:sz w:val="24"/>
          <w:szCs w:val="24"/>
        </w:rPr>
        <w:t xml:space="preserve">To produce liver-specific </w:t>
      </w:r>
      <w:r w:rsidR="000243BD" w:rsidRPr="00081C9D">
        <w:rPr>
          <w:rFonts w:ascii="Arial" w:eastAsia="Times New Roman" w:hAnsi="Arial" w:cs="Arial"/>
          <w:bCs/>
          <w:color w:val="252525"/>
          <w:sz w:val="24"/>
          <w:szCs w:val="24"/>
          <w:shd w:val="clear" w:color="auto" w:fill="FFFFFF"/>
        </w:rPr>
        <w:t>AMPK</w:t>
      </w:r>
      <w:r w:rsidR="00FD3879" w:rsidRPr="00081C9D">
        <w:rPr>
          <w:rFonts w:ascii="Arial" w:eastAsia="Times New Roman" w:hAnsi="Arial" w:cs="Arial"/>
          <w:bCs/>
          <w:color w:val="252525"/>
          <w:sz w:val="24"/>
          <w:szCs w:val="24"/>
          <w:shd w:val="clear" w:color="auto" w:fill="FFFFFF"/>
        </w:rPr>
        <w:t>a</w:t>
      </w:r>
      <w:r w:rsidR="000243BD" w:rsidRPr="00081C9D">
        <w:rPr>
          <w:rFonts w:ascii="Arial" w:eastAsia="Times New Roman" w:hAnsi="Arial" w:cs="Arial"/>
          <w:bCs/>
          <w:color w:val="252525"/>
          <w:sz w:val="24"/>
          <w:szCs w:val="24"/>
          <w:shd w:val="clear" w:color="auto" w:fill="FFFFFF"/>
        </w:rPr>
        <w:t>1/2 knockout mice</w:t>
      </w:r>
      <w:r w:rsidR="000243BD" w:rsidRPr="00081C9D">
        <w:rPr>
          <w:rFonts w:ascii="Arial" w:eastAsia="Times New Roman" w:hAnsi="Arial" w:cs="Arial"/>
          <w:color w:val="2E2E2E"/>
          <w:sz w:val="24"/>
          <w:szCs w:val="24"/>
        </w:rPr>
        <w:t>,</w:t>
      </w:r>
      <w:r w:rsidR="0086639D" w:rsidRPr="00081C9D">
        <w:rPr>
          <w:rFonts w:ascii="Arial" w:eastAsia="Times New Roman" w:hAnsi="Arial" w:cs="Arial"/>
          <w:color w:val="2E2E2E"/>
          <w:sz w:val="24"/>
          <w:szCs w:val="24"/>
        </w:rPr>
        <w:t xml:space="preserve"> at 70 days old</w:t>
      </w:r>
      <w:r w:rsidR="000243BD" w:rsidRPr="00081C9D">
        <w:rPr>
          <w:rFonts w:ascii="Arial" w:eastAsia="Times New Roman" w:hAnsi="Arial" w:cs="Arial"/>
          <w:color w:val="2E2E2E"/>
          <w:sz w:val="24"/>
          <w:szCs w:val="24"/>
        </w:rPr>
        <w:t xml:space="preserve"> </w:t>
      </w:r>
      <w:r w:rsidR="0086639D" w:rsidRPr="00081C9D">
        <w:rPr>
          <w:rFonts w:ascii="Arial" w:eastAsia="Times New Roman" w:hAnsi="Arial" w:cs="Arial"/>
          <w:bCs/>
          <w:color w:val="252525"/>
          <w:sz w:val="24"/>
          <w:szCs w:val="24"/>
          <w:shd w:val="clear" w:color="auto" w:fill="FFFFFF"/>
        </w:rPr>
        <w:t>these mice were</w:t>
      </w:r>
      <w:r w:rsidR="0072729E" w:rsidRPr="00081C9D">
        <w:rPr>
          <w:rFonts w:ascii="Arial" w:eastAsia="Times New Roman" w:hAnsi="Arial" w:cs="Arial"/>
          <w:bCs/>
          <w:color w:val="252525"/>
          <w:sz w:val="24"/>
          <w:szCs w:val="24"/>
          <w:shd w:val="clear" w:color="auto" w:fill="FFFFFF"/>
        </w:rPr>
        <w:t xml:space="preserve"> </w:t>
      </w:r>
      <w:r w:rsidR="0021415B" w:rsidRPr="00081C9D">
        <w:rPr>
          <w:rFonts w:ascii="Arial" w:eastAsia="Times New Roman" w:hAnsi="Arial" w:cs="Arial"/>
          <w:bCs/>
          <w:color w:val="252525"/>
          <w:sz w:val="24"/>
          <w:szCs w:val="24"/>
          <w:shd w:val="clear" w:color="auto" w:fill="FFFFFF"/>
        </w:rPr>
        <w:t>i</w:t>
      </w:r>
      <w:r w:rsidR="00077072" w:rsidRPr="00081C9D">
        <w:rPr>
          <w:rFonts w:ascii="Arial" w:eastAsia="Times New Roman" w:hAnsi="Arial" w:cs="Arial"/>
          <w:bCs/>
          <w:color w:val="252525"/>
          <w:sz w:val="24"/>
          <w:szCs w:val="24"/>
          <w:shd w:val="clear" w:color="auto" w:fill="FFFFFF"/>
        </w:rPr>
        <w:t>n</w:t>
      </w:r>
      <w:r w:rsidR="001107E7" w:rsidRPr="00081C9D">
        <w:rPr>
          <w:rFonts w:ascii="Arial" w:eastAsia="Times New Roman" w:hAnsi="Arial" w:cs="Arial"/>
          <w:bCs/>
          <w:color w:val="252525"/>
          <w:sz w:val="24"/>
          <w:szCs w:val="24"/>
          <w:shd w:val="clear" w:color="auto" w:fill="FFFFFF"/>
        </w:rPr>
        <w:t>jected through the tail vein</w:t>
      </w:r>
      <w:r w:rsidR="00077072" w:rsidRPr="00081C9D">
        <w:rPr>
          <w:rFonts w:ascii="Arial" w:eastAsia="Times New Roman" w:hAnsi="Arial" w:cs="Arial"/>
          <w:bCs/>
          <w:color w:val="252525"/>
          <w:sz w:val="24"/>
          <w:szCs w:val="24"/>
          <w:shd w:val="clear" w:color="auto" w:fill="FFFFFF"/>
        </w:rPr>
        <w:t xml:space="preserve"> </w:t>
      </w:r>
      <w:r w:rsidR="00077072" w:rsidRPr="00081C9D">
        <w:rPr>
          <w:rFonts w:ascii="Arial" w:eastAsia="Times New Roman" w:hAnsi="Arial" w:cs="Arial"/>
          <w:color w:val="000000"/>
          <w:sz w:val="24"/>
          <w:szCs w:val="24"/>
          <w:shd w:val="clear" w:color="auto" w:fill="FFFFFF"/>
        </w:rPr>
        <w:t>with adeno-associated virus expressing either GFP (</w:t>
      </w:r>
      <w:r w:rsidR="00870106" w:rsidRPr="00081C9D">
        <w:rPr>
          <w:rFonts w:ascii="Arial" w:hAnsi="Arial" w:cs="Arial"/>
          <w:color w:val="000000"/>
          <w:sz w:val="24"/>
          <w:szCs w:val="24"/>
          <w:shd w:val="clear" w:color="auto" w:fill="FFFFFF"/>
        </w:rPr>
        <w:t>AAV8-TBG.PI.eGFP.WPRE. bGH</w:t>
      </w:r>
      <w:r w:rsidR="00077072" w:rsidRPr="00081C9D">
        <w:rPr>
          <w:rFonts w:ascii="Arial" w:eastAsia="Times New Roman" w:hAnsi="Arial" w:cs="Arial"/>
          <w:color w:val="000000"/>
          <w:sz w:val="24"/>
          <w:szCs w:val="24"/>
          <w:shd w:val="clear" w:color="auto" w:fill="FFFFFF"/>
        </w:rPr>
        <w:t>) or C</w:t>
      </w:r>
      <w:r w:rsidR="00FD3879" w:rsidRPr="00081C9D">
        <w:rPr>
          <w:rFonts w:ascii="Arial" w:eastAsia="Times New Roman" w:hAnsi="Arial" w:cs="Arial"/>
          <w:color w:val="000000"/>
          <w:sz w:val="24"/>
          <w:szCs w:val="24"/>
          <w:shd w:val="clear" w:color="auto" w:fill="FFFFFF"/>
        </w:rPr>
        <w:t>re</w:t>
      </w:r>
      <w:r w:rsidR="00077072" w:rsidRPr="00081C9D">
        <w:rPr>
          <w:rFonts w:ascii="Arial" w:eastAsia="Times New Roman" w:hAnsi="Arial" w:cs="Arial"/>
          <w:color w:val="000000"/>
          <w:sz w:val="24"/>
          <w:szCs w:val="24"/>
          <w:shd w:val="clear" w:color="auto" w:fill="FFFFFF"/>
        </w:rPr>
        <w:t xml:space="preserve"> recombinase</w:t>
      </w:r>
      <w:r w:rsidR="003835C6" w:rsidRPr="00081C9D">
        <w:rPr>
          <w:rFonts w:ascii="Arial" w:eastAsia="Times New Roman" w:hAnsi="Arial" w:cs="Arial"/>
          <w:color w:val="000000"/>
          <w:sz w:val="24"/>
          <w:szCs w:val="24"/>
          <w:shd w:val="clear" w:color="auto" w:fill="FFFFFF"/>
        </w:rPr>
        <w:t xml:space="preserve"> </w:t>
      </w:r>
      <w:r w:rsidR="0076090A" w:rsidRPr="00081C9D">
        <w:rPr>
          <w:rFonts w:ascii="Arial" w:eastAsia="Times New Roman" w:hAnsi="Arial" w:cs="Arial"/>
          <w:color w:val="000000"/>
          <w:sz w:val="24"/>
          <w:szCs w:val="24"/>
          <w:shd w:val="clear" w:color="auto" w:fill="FFFFFF"/>
        </w:rPr>
        <w:t>(</w:t>
      </w:r>
      <w:r w:rsidR="0076090A" w:rsidRPr="00081C9D">
        <w:rPr>
          <w:rFonts w:ascii="Arial" w:hAnsi="Arial" w:cs="Arial"/>
          <w:color w:val="000000"/>
          <w:sz w:val="24"/>
          <w:szCs w:val="24"/>
          <w:shd w:val="clear" w:color="auto" w:fill="FFFFFF"/>
        </w:rPr>
        <w:t>AAV8.TBG.PPI.Cre.rBG</w:t>
      </w:r>
      <w:r w:rsidR="0076090A" w:rsidRPr="00081C9D">
        <w:rPr>
          <w:rFonts w:ascii="Arial" w:eastAsia="Times New Roman" w:hAnsi="Arial" w:cs="Arial"/>
          <w:color w:val="000000"/>
          <w:sz w:val="24"/>
          <w:szCs w:val="24"/>
          <w:shd w:val="clear" w:color="auto" w:fill="FFFFFF"/>
        </w:rPr>
        <w:t>)</w:t>
      </w:r>
      <w:r w:rsidR="0076090A">
        <w:rPr>
          <w:rFonts w:ascii="Arial" w:eastAsia="Times New Roman" w:hAnsi="Arial" w:cs="Arial"/>
          <w:color w:val="000000"/>
          <w:sz w:val="24"/>
          <w:szCs w:val="24"/>
          <w:shd w:val="clear" w:color="auto" w:fill="FFFFFF"/>
        </w:rPr>
        <w:t xml:space="preserve"> </w:t>
      </w:r>
      <w:r w:rsidR="000243BD" w:rsidRPr="00081C9D">
        <w:rPr>
          <w:rFonts w:ascii="Arial" w:eastAsia="Times New Roman" w:hAnsi="Arial" w:cs="Arial"/>
          <w:color w:val="000000"/>
          <w:sz w:val="24"/>
          <w:szCs w:val="24"/>
          <w:shd w:val="clear" w:color="auto" w:fill="FFFFFF"/>
        </w:rPr>
        <w:t>from a liver-</w:t>
      </w:r>
      <w:r w:rsidR="00F772BB" w:rsidRPr="00081C9D">
        <w:rPr>
          <w:rFonts w:ascii="Arial" w:eastAsia="Times New Roman" w:hAnsi="Arial" w:cs="Arial"/>
          <w:color w:val="000000"/>
          <w:sz w:val="24"/>
          <w:szCs w:val="24"/>
          <w:shd w:val="clear" w:color="auto" w:fill="FFFFFF"/>
        </w:rPr>
        <w:t>specific</w:t>
      </w:r>
      <w:r w:rsidR="000243BD" w:rsidRPr="00081C9D">
        <w:rPr>
          <w:rFonts w:ascii="Arial" w:eastAsia="Times New Roman" w:hAnsi="Arial" w:cs="Arial"/>
          <w:color w:val="000000"/>
          <w:sz w:val="24"/>
          <w:szCs w:val="24"/>
          <w:shd w:val="clear" w:color="auto" w:fill="FFFFFF"/>
        </w:rPr>
        <w:t xml:space="preserve"> TBG promoter </w:t>
      </w:r>
      <w:r w:rsidR="00B9762B" w:rsidRPr="00081C9D">
        <w:rPr>
          <w:rFonts w:ascii="Arial" w:eastAsia="Times New Roman" w:hAnsi="Arial" w:cs="Arial"/>
          <w:color w:val="000000"/>
          <w:sz w:val="24"/>
          <w:szCs w:val="24"/>
          <w:shd w:val="clear" w:color="auto" w:fill="FFFFFF"/>
        </w:rPr>
        <w:t>(</w:t>
      </w:r>
      <w:r w:rsidR="00B9762B" w:rsidRPr="00081C9D">
        <w:rPr>
          <w:rFonts w:ascii="Arial" w:hAnsi="Arial" w:cs="Arial"/>
          <w:color w:val="000000"/>
          <w:sz w:val="24"/>
          <w:szCs w:val="24"/>
          <w:shd w:val="clear" w:color="auto" w:fill="FFFFFF"/>
        </w:rPr>
        <w:t>1.5 × 10 to 10 plaque-forming units per mouse)</w:t>
      </w:r>
      <w:r w:rsidR="008F4740" w:rsidRPr="00081C9D">
        <w:rPr>
          <w:rFonts w:ascii="Arial" w:hAnsi="Arial" w:cs="Arial"/>
          <w:color w:val="000000"/>
          <w:sz w:val="24"/>
          <w:szCs w:val="24"/>
          <w:shd w:val="clear" w:color="auto" w:fill="FFFFFF"/>
        </w:rPr>
        <w:t>.</w:t>
      </w:r>
      <w:r w:rsidR="00BC34B8" w:rsidRPr="00081C9D">
        <w:rPr>
          <w:rFonts w:ascii="Arial" w:eastAsia="Times New Roman" w:hAnsi="Arial" w:cs="Arial"/>
          <w:color w:val="000000"/>
          <w:sz w:val="24"/>
          <w:szCs w:val="24"/>
          <w:shd w:val="clear" w:color="auto" w:fill="FFFFFF"/>
        </w:rPr>
        <w:t xml:space="preserve"> </w:t>
      </w:r>
    </w:p>
    <w:p w:rsidR="00484D62" w:rsidRPr="00081C9D" w:rsidRDefault="000D721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Making Liver lysates</w:t>
      </w:r>
    </w:p>
    <w:p w:rsidR="00700D6E" w:rsidRPr="00081C9D" w:rsidRDefault="00BB0DCA" w:rsidP="00E05257">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After harvesting liver fr</w:t>
      </w:r>
      <w:r w:rsidR="00444758" w:rsidRPr="00081C9D">
        <w:rPr>
          <w:rFonts w:ascii="Arial" w:eastAsia="Times New Roman" w:hAnsi="Arial" w:cs="Arial"/>
          <w:color w:val="000000"/>
          <w:sz w:val="24"/>
          <w:szCs w:val="24"/>
          <w:shd w:val="clear" w:color="auto" w:fill="FFFFFF"/>
        </w:rPr>
        <w:t>o</w:t>
      </w:r>
      <w:r w:rsidRPr="00081C9D">
        <w:rPr>
          <w:rFonts w:ascii="Arial" w:eastAsia="Times New Roman" w:hAnsi="Arial" w:cs="Arial"/>
          <w:color w:val="000000"/>
          <w:sz w:val="24"/>
          <w:szCs w:val="24"/>
          <w:shd w:val="clear" w:color="auto" w:fill="FFFFFF"/>
        </w:rPr>
        <w:t xml:space="preserve">m mice, livers were placed in an </w:t>
      </w:r>
      <w:r w:rsidRPr="00081C9D">
        <w:rPr>
          <w:rFonts w:ascii="Arial" w:eastAsia="Times New Roman" w:hAnsi="Arial" w:cs="Arial"/>
          <w:color w:val="252525"/>
          <w:sz w:val="24"/>
          <w:szCs w:val="24"/>
          <w:shd w:val="clear" w:color="auto" w:fill="FFFFFF"/>
        </w:rPr>
        <w:t xml:space="preserve">eppendorf tube in liquid nitrogen to freeze. Frozen tissue samples were cut using dry ice to 20-50 mg of tissue per sample. 20 uL/mg of RIPA buffer </w:t>
      </w:r>
      <w:r w:rsidR="006333A8" w:rsidRPr="00081C9D">
        <w:rPr>
          <w:rFonts w:ascii="Arial" w:eastAsia="Times New Roman" w:hAnsi="Arial" w:cs="Arial"/>
          <w:color w:val="FF0000"/>
          <w:sz w:val="24"/>
          <w:szCs w:val="24"/>
          <w:shd w:val="clear" w:color="auto" w:fill="FFFFFF"/>
        </w:rPr>
        <w:t xml:space="preserve">(from where?) </w:t>
      </w:r>
      <w:r w:rsidRPr="00081C9D">
        <w:rPr>
          <w:rFonts w:ascii="Arial" w:eastAsia="Times New Roman" w:hAnsi="Arial" w:cs="Arial"/>
          <w:color w:val="252525"/>
          <w:sz w:val="24"/>
          <w:szCs w:val="24"/>
          <w:shd w:val="clear" w:color="auto" w:fill="FFFFFF"/>
        </w:rPr>
        <w:t xml:space="preserve">was added to each sample and they were homogenized using Qiagen Tissue Lyser (3 min at 25Hz). </w:t>
      </w:r>
      <w:r w:rsidR="00700D6E" w:rsidRPr="00081C9D">
        <w:rPr>
          <w:rFonts w:ascii="Arial" w:eastAsia="Times New Roman" w:hAnsi="Arial" w:cs="Arial"/>
          <w:color w:val="252525"/>
          <w:sz w:val="24"/>
          <w:szCs w:val="24"/>
          <w:shd w:val="clear" w:color="auto" w:fill="FFFFFF"/>
        </w:rPr>
        <w:t xml:space="preserve">Samples were </w:t>
      </w:r>
      <w:r w:rsidR="00700D6E" w:rsidRPr="00081C9D">
        <w:rPr>
          <w:rFonts w:ascii="Arial" w:eastAsia="Times New Roman" w:hAnsi="Arial" w:cs="Arial"/>
          <w:color w:val="252525"/>
          <w:sz w:val="24"/>
          <w:szCs w:val="24"/>
        </w:rPr>
        <w:t>centrifuged at 1</w:t>
      </w:r>
      <w:r w:rsidR="00D75AAA" w:rsidRPr="00081C9D">
        <w:rPr>
          <w:rFonts w:ascii="Arial" w:eastAsia="Times New Roman" w:hAnsi="Arial" w:cs="Arial"/>
          <w:color w:val="252525"/>
          <w:sz w:val="24"/>
          <w:szCs w:val="24"/>
        </w:rPr>
        <w:t>4,</w:t>
      </w:r>
      <w:r w:rsidR="00700D6E" w:rsidRPr="00081C9D">
        <w:rPr>
          <w:rFonts w:ascii="Arial" w:eastAsia="Times New Roman" w:hAnsi="Arial" w:cs="Arial"/>
          <w:color w:val="252525"/>
          <w:sz w:val="24"/>
          <w:szCs w:val="24"/>
        </w:rPr>
        <w:t>000 RPM at 4C for 10 min</w:t>
      </w:r>
      <w:r w:rsidR="0020446A" w:rsidRPr="00081C9D">
        <w:rPr>
          <w:rFonts w:ascii="Arial" w:eastAsia="Times New Roman" w:hAnsi="Arial" w:cs="Arial"/>
          <w:color w:val="252525"/>
          <w:sz w:val="24"/>
          <w:szCs w:val="24"/>
        </w:rPr>
        <w:t xml:space="preserve">. </w:t>
      </w:r>
      <w:r w:rsidR="003E3F5F" w:rsidRPr="00081C9D">
        <w:rPr>
          <w:rFonts w:ascii="Arial" w:eastAsia="Times New Roman" w:hAnsi="Arial" w:cs="Arial"/>
          <w:color w:val="252525"/>
          <w:sz w:val="24"/>
          <w:szCs w:val="24"/>
        </w:rPr>
        <w:t xml:space="preserve">160 uL of </w:t>
      </w:r>
      <w:r w:rsidR="00D37D8D" w:rsidRPr="00081C9D">
        <w:rPr>
          <w:rFonts w:ascii="Arial" w:eastAsia="Times New Roman" w:hAnsi="Arial" w:cs="Arial"/>
          <w:color w:val="252525"/>
          <w:sz w:val="24"/>
          <w:szCs w:val="24"/>
        </w:rPr>
        <w:t>supernatant</w:t>
      </w:r>
      <w:r w:rsidR="0020446A" w:rsidRPr="00081C9D">
        <w:rPr>
          <w:rFonts w:ascii="Arial" w:eastAsia="Times New Roman" w:hAnsi="Arial" w:cs="Arial"/>
          <w:color w:val="252525"/>
          <w:sz w:val="24"/>
          <w:szCs w:val="24"/>
        </w:rPr>
        <w:t xml:space="preserve"> was removed </w:t>
      </w:r>
      <w:r w:rsidR="00C12504" w:rsidRPr="00081C9D">
        <w:rPr>
          <w:rFonts w:ascii="Arial" w:eastAsia="Times New Roman" w:hAnsi="Arial" w:cs="Arial"/>
          <w:color w:val="252525"/>
          <w:sz w:val="24"/>
          <w:szCs w:val="24"/>
        </w:rPr>
        <w:t xml:space="preserve">and 40 uL of </w:t>
      </w:r>
      <w:r w:rsidR="00FE69D0" w:rsidRPr="00081C9D">
        <w:rPr>
          <w:rFonts w:ascii="Arial" w:eastAsia="Times New Roman" w:hAnsi="Arial" w:cs="Arial"/>
          <w:color w:val="252525"/>
          <w:sz w:val="24"/>
          <w:szCs w:val="24"/>
        </w:rPr>
        <w:t xml:space="preserve">ThermoFisher Scientific </w:t>
      </w:r>
      <w:r w:rsidR="00D75AAA" w:rsidRPr="00081C9D">
        <w:rPr>
          <w:rFonts w:ascii="Arial" w:eastAsia="Times New Roman" w:hAnsi="Arial" w:cs="Arial"/>
          <w:color w:val="252525"/>
          <w:sz w:val="24"/>
          <w:szCs w:val="24"/>
        </w:rPr>
        <w:t xml:space="preserve">NuPAGE sample </w:t>
      </w:r>
      <w:r w:rsidR="00C12504" w:rsidRPr="00081C9D">
        <w:rPr>
          <w:rFonts w:ascii="Arial" w:eastAsia="Times New Roman" w:hAnsi="Arial" w:cs="Arial"/>
          <w:color w:val="252525"/>
          <w:sz w:val="24"/>
          <w:szCs w:val="24"/>
        </w:rPr>
        <w:t>reducing agent</w:t>
      </w:r>
      <w:r w:rsidR="00D75AAA" w:rsidRPr="00081C9D">
        <w:rPr>
          <w:rFonts w:ascii="Arial" w:eastAsia="Times New Roman" w:hAnsi="Arial" w:cs="Arial"/>
          <w:color w:val="252525"/>
          <w:sz w:val="24"/>
          <w:szCs w:val="24"/>
        </w:rPr>
        <w:t xml:space="preserve"> (10x) </w:t>
      </w:r>
      <w:r w:rsidR="00C12504" w:rsidRPr="00081C9D">
        <w:rPr>
          <w:rFonts w:ascii="Arial" w:eastAsia="Times New Roman" w:hAnsi="Arial" w:cs="Arial"/>
          <w:color w:val="252525"/>
          <w:sz w:val="24"/>
          <w:szCs w:val="24"/>
        </w:rPr>
        <w:t xml:space="preserve">and 200 uL of </w:t>
      </w:r>
      <w:r w:rsidR="00FE69D0" w:rsidRPr="00081C9D">
        <w:rPr>
          <w:rFonts w:ascii="Arial" w:eastAsia="Times New Roman" w:hAnsi="Arial" w:cs="Arial"/>
          <w:color w:val="252525"/>
          <w:sz w:val="24"/>
          <w:szCs w:val="24"/>
        </w:rPr>
        <w:t xml:space="preserve">Fisher Scientific </w:t>
      </w:r>
      <w:r w:rsidR="00D75AAA" w:rsidRPr="00081C9D">
        <w:rPr>
          <w:rFonts w:ascii="Arial" w:eastAsia="Times New Roman" w:hAnsi="Arial" w:cs="Arial"/>
          <w:color w:val="252525"/>
          <w:sz w:val="24"/>
          <w:szCs w:val="24"/>
        </w:rPr>
        <w:t xml:space="preserve">Tris-Glycine SDS </w:t>
      </w:r>
      <w:r w:rsidR="00C12504" w:rsidRPr="00081C9D">
        <w:rPr>
          <w:rFonts w:ascii="Arial" w:eastAsia="Times New Roman" w:hAnsi="Arial" w:cs="Arial"/>
          <w:color w:val="252525"/>
          <w:sz w:val="24"/>
          <w:szCs w:val="24"/>
        </w:rPr>
        <w:t xml:space="preserve">sample buffer </w:t>
      </w:r>
      <w:r w:rsidR="00D75AAA" w:rsidRPr="00081C9D">
        <w:rPr>
          <w:rFonts w:ascii="Arial" w:eastAsia="Times New Roman" w:hAnsi="Arial" w:cs="Arial"/>
          <w:color w:val="252525"/>
          <w:sz w:val="24"/>
          <w:szCs w:val="24"/>
        </w:rPr>
        <w:t xml:space="preserve">(2X) </w:t>
      </w:r>
      <w:r w:rsidR="00C12504" w:rsidRPr="00081C9D">
        <w:rPr>
          <w:rFonts w:ascii="Arial" w:eastAsia="Times New Roman" w:hAnsi="Arial" w:cs="Arial"/>
          <w:color w:val="252525"/>
          <w:sz w:val="24"/>
          <w:szCs w:val="24"/>
        </w:rPr>
        <w:t>w</w:t>
      </w:r>
      <w:r w:rsidR="006333A8" w:rsidRPr="00081C9D">
        <w:rPr>
          <w:rFonts w:ascii="Arial" w:eastAsia="Times New Roman" w:hAnsi="Arial" w:cs="Arial"/>
          <w:color w:val="252525"/>
          <w:sz w:val="24"/>
          <w:szCs w:val="24"/>
        </w:rPr>
        <w:t>ere</w:t>
      </w:r>
      <w:r w:rsidR="00C12504" w:rsidRPr="00081C9D">
        <w:rPr>
          <w:rFonts w:ascii="Arial" w:eastAsia="Times New Roman" w:hAnsi="Arial" w:cs="Arial"/>
          <w:color w:val="252525"/>
          <w:sz w:val="24"/>
          <w:szCs w:val="24"/>
        </w:rPr>
        <w:t xml:space="preserve"> added. </w:t>
      </w:r>
      <w:r w:rsidR="00A33F17" w:rsidRPr="00081C9D">
        <w:rPr>
          <w:rFonts w:ascii="Arial" w:eastAsia="Times New Roman" w:hAnsi="Arial" w:cs="Arial"/>
          <w:color w:val="252525"/>
          <w:sz w:val="24"/>
          <w:szCs w:val="24"/>
        </w:rPr>
        <w:t>Samples were heated with loading buffer at 85</w:t>
      </w:r>
      <w:r w:rsidR="003F280D" w:rsidRPr="00081C9D">
        <w:rPr>
          <w:rFonts w:ascii="Arial" w:eastAsia="Times New Roman" w:hAnsi="Arial" w:cs="Arial"/>
          <w:color w:val="252525"/>
          <w:sz w:val="24"/>
          <w:szCs w:val="24"/>
        </w:rPr>
        <w:t>C</w:t>
      </w:r>
      <w:r w:rsidR="00A33F17" w:rsidRPr="00081C9D">
        <w:rPr>
          <w:rFonts w:ascii="Arial" w:eastAsia="Times New Roman" w:hAnsi="Arial" w:cs="Arial"/>
          <w:color w:val="252525"/>
          <w:sz w:val="24"/>
          <w:szCs w:val="24"/>
        </w:rPr>
        <w:t xml:space="preserve"> for 2 mins</w:t>
      </w:r>
      <w:r w:rsidR="00DB67D0" w:rsidRPr="00081C9D">
        <w:rPr>
          <w:rFonts w:ascii="Arial" w:eastAsia="Times New Roman" w:hAnsi="Arial" w:cs="Arial"/>
          <w:color w:val="252525"/>
          <w:sz w:val="24"/>
          <w:szCs w:val="24"/>
        </w:rPr>
        <w:t xml:space="preserve"> and then snap frozen </w:t>
      </w:r>
      <w:r w:rsidR="00400A98" w:rsidRPr="00081C9D">
        <w:rPr>
          <w:rFonts w:ascii="Arial" w:eastAsia="Times New Roman" w:hAnsi="Arial" w:cs="Arial"/>
          <w:color w:val="252525"/>
          <w:sz w:val="24"/>
          <w:szCs w:val="24"/>
        </w:rPr>
        <w:t>to</w:t>
      </w:r>
      <w:r w:rsidR="00DB67D0" w:rsidRPr="00081C9D">
        <w:rPr>
          <w:rFonts w:ascii="Arial" w:eastAsia="Times New Roman" w:hAnsi="Arial" w:cs="Arial"/>
          <w:color w:val="252525"/>
          <w:sz w:val="24"/>
          <w:szCs w:val="24"/>
        </w:rPr>
        <w:t xml:space="preserve"> -80</w:t>
      </w:r>
      <w:r w:rsidR="003F280D" w:rsidRPr="00081C9D">
        <w:rPr>
          <w:rFonts w:ascii="Arial" w:eastAsia="Times New Roman" w:hAnsi="Arial" w:cs="Arial"/>
          <w:color w:val="252525"/>
          <w:sz w:val="24"/>
          <w:szCs w:val="24"/>
        </w:rPr>
        <w:t>˚ F.</w:t>
      </w:r>
      <w:r w:rsidR="00E05257" w:rsidRPr="00081C9D">
        <w:rPr>
          <w:rFonts w:ascii="Arial" w:eastAsia="Times New Roman" w:hAnsi="Arial" w:cs="Arial"/>
          <w:color w:val="252525"/>
          <w:sz w:val="24"/>
          <w:szCs w:val="24"/>
        </w:rPr>
        <w:t xml:space="preserve"> </w:t>
      </w:r>
    </w:p>
    <w:p w:rsidR="000D7218" w:rsidRPr="00081C9D" w:rsidRDefault="000D7218" w:rsidP="000D7218">
      <w:pPr>
        <w:pStyle w:val="ListParagraph"/>
        <w:numPr>
          <w:ilvl w:val="0"/>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Western Blots</w:t>
      </w:r>
    </w:p>
    <w:p w:rsidR="00BB0DCA" w:rsidRPr="006D4153" w:rsidRDefault="00E05257" w:rsidP="00DA3811">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081C9D">
        <w:rPr>
          <w:rFonts w:ascii="Arial" w:eastAsia="Times New Roman" w:hAnsi="Arial" w:cs="Arial"/>
          <w:color w:val="000000"/>
          <w:sz w:val="24"/>
          <w:szCs w:val="24"/>
          <w:shd w:val="clear" w:color="auto" w:fill="FFFFFF"/>
        </w:rPr>
        <w:t>10 uL of s</w:t>
      </w:r>
      <w:r w:rsidRPr="00081C9D">
        <w:rPr>
          <w:rFonts w:ascii="Arial" w:eastAsia="Times New Roman" w:hAnsi="Arial" w:cs="Arial"/>
          <w:color w:val="000000"/>
          <w:sz w:val="24"/>
          <w:szCs w:val="24"/>
          <w:shd w:val="clear" w:color="auto" w:fill="FFFFFF"/>
        </w:rPr>
        <w:t>ampl</w:t>
      </w:r>
      <w:r w:rsidR="00C87256" w:rsidRPr="00081C9D">
        <w:rPr>
          <w:rFonts w:ascii="Arial" w:eastAsia="Times New Roman" w:hAnsi="Arial" w:cs="Arial"/>
          <w:color w:val="000000"/>
          <w:sz w:val="24"/>
          <w:szCs w:val="24"/>
          <w:shd w:val="clear" w:color="auto" w:fill="FFFFFF"/>
        </w:rPr>
        <w:t>es were</w:t>
      </w:r>
      <w:r w:rsidRPr="00081C9D">
        <w:rPr>
          <w:rFonts w:ascii="Arial" w:eastAsia="Times New Roman" w:hAnsi="Arial" w:cs="Arial"/>
          <w:color w:val="000000"/>
          <w:sz w:val="24"/>
          <w:szCs w:val="24"/>
          <w:shd w:val="clear" w:color="auto" w:fill="FFFFFF"/>
        </w:rPr>
        <w:t xml:space="preserve"> placed in </w:t>
      </w:r>
      <w:r w:rsidR="00854154" w:rsidRPr="00081C9D">
        <w:rPr>
          <w:rFonts w:ascii="Arial" w:eastAsia="Times New Roman" w:hAnsi="Arial" w:cs="Arial"/>
          <w:color w:val="000000"/>
          <w:sz w:val="24"/>
          <w:szCs w:val="24"/>
          <w:shd w:val="clear" w:color="auto" w:fill="FFFFFF"/>
        </w:rPr>
        <w:t xml:space="preserve">a </w:t>
      </w:r>
      <w:r w:rsidR="00B76A05" w:rsidRPr="00081C9D">
        <w:rPr>
          <w:rFonts w:ascii="Arial" w:eastAsia="Times New Roman" w:hAnsi="Arial" w:cs="Arial"/>
          <w:color w:val="000000"/>
          <w:sz w:val="24"/>
          <w:szCs w:val="24"/>
          <w:shd w:val="clear" w:color="auto" w:fill="FFFFFF"/>
        </w:rPr>
        <w:t xml:space="preserve">Fisher Scientific </w:t>
      </w:r>
      <w:r w:rsidRPr="00081C9D">
        <w:rPr>
          <w:rFonts w:ascii="Arial" w:eastAsia="Times New Roman" w:hAnsi="Arial" w:cs="Arial"/>
          <w:color w:val="000000"/>
          <w:sz w:val="24"/>
          <w:szCs w:val="24"/>
          <w:shd w:val="clear" w:color="auto" w:fill="FFFFFF"/>
        </w:rPr>
        <w:t>15 well, 4-12% Tris-glycine, 1.0 MM mini protein gel in 1x SDS running buffer</w:t>
      </w:r>
      <w:r w:rsidR="00854154" w:rsidRPr="00081C9D">
        <w:rPr>
          <w:rFonts w:ascii="Arial" w:eastAsia="Times New Roman" w:hAnsi="Arial" w:cs="Arial"/>
          <w:color w:val="252525"/>
          <w:sz w:val="24"/>
          <w:szCs w:val="24"/>
          <w:shd w:val="clear" w:color="auto" w:fill="FFFFFF"/>
        </w:rPr>
        <w:t xml:space="preserve"> at 125 Volts until samples and ladder reach the bottom of the gel. </w:t>
      </w:r>
      <w:r w:rsidR="00D75AAA" w:rsidRPr="00081C9D">
        <w:rPr>
          <w:rFonts w:ascii="Arial" w:eastAsia="Times New Roman" w:hAnsi="Arial" w:cs="Arial"/>
          <w:color w:val="252525"/>
          <w:sz w:val="24"/>
          <w:szCs w:val="24"/>
          <w:shd w:val="clear" w:color="auto" w:fill="FFFFFF"/>
        </w:rPr>
        <w:t>Protein was transferred to nitrocellulose paper from the gel u</w:t>
      </w:r>
      <w:r w:rsidR="005572C7" w:rsidRPr="00081C9D">
        <w:rPr>
          <w:rFonts w:ascii="Arial" w:eastAsia="Times New Roman" w:hAnsi="Arial" w:cs="Arial"/>
          <w:color w:val="252525"/>
          <w:sz w:val="24"/>
          <w:szCs w:val="24"/>
          <w:shd w:val="clear" w:color="auto" w:fill="FFFFFF"/>
        </w:rPr>
        <w:t xml:space="preserve">sing a Bio-Rad Transfer Apparatus in 1X transfer buffer diluted with 10X with water and 20% methanol. </w:t>
      </w:r>
      <w:r w:rsidR="00360505" w:rsidRPr="00081C9D">
        <w:rPr>
          <w:rFonts w:ascii="Arial" w:eastAsia="Times New Roman" w:hAnsi="Arial" w:cs="Arial"/>
          <w:color w:val="252525"/>
          <w:sz w:val="24"/>
          <w:szCs w:val="24"/>
          <w:shd w:val="clear" w:color="auto" w:fill="FFFFFF"/>
        </w:rPr>
        <w:t xml:space="preserve">Transfer occurred overnight at 35V. Nitrocellulose paper was </w:t>
      </w:r>
      <w:r w:rsidR="00360505" w:rsidRPr="00081C9D">
        <w:rPr>
          <w:rFonts w:ascii="Arial" w:eastAsia="Times New Roman" w:hAnsi="Arial" w:cs="Arial"/>
          <w:color w:val="252525"/>
          <w:sz w:val="24"/>
          <w:szCs w:val="24"/>
          <w:shd w:val="clear" w:color="auto" w:fill="FFFFFF"/>
        </w:rPr>
        <w:lastRenderedPageBreak/>
        <w:t xml:space="preserve">stained for total protein using </w:t>
      </w:r>
      <w:r w:rsidR="009C1D03" w:rsidRPr="00081C9D">
        <w:rPr>
          <w:rFonts w:ascii="Arial" w:eastAsia="Times New Roman" w:hAnsi="Arial" w:cs="Arial"/>
          <w:color w:val="252525"/>
          <w:sz w:val="24"/>
          <w:szCs w:val="24"/>
          <w:shd w:val="clear" w:color="auto" w:fill="FFFFFF"/>
        </w:rPr>
        <w:t>LI-COR</w:t>
      </w:r>
      <w:r w:rsidR="00360505" w:rsidRPr="00081C9D">
        <w:rPr>
          <w:rFonts w:ascii="Arial" w:eastAsia="Times New Roman" w:hAnsi="Arial" w:cs="Arial"/>
          <w:color w:val="252525"/>
          <w:sz w:val="24"/>
          <w:szCs w:val="24"/>
          <w:shd w:val="clear" w:color="auto" w:fill="FFFFFF"/>
        </w:rPr>
        <w:t xml:space="preserve"> </w:t>
      </w:r>
      <w:r w:rsidR="009C1D03" w:rsidRPr="00081C9D">
        <w:rPr>
          <w:rFonts w:ascii="Arial" w:eastAsia="Times New Roman" w:hAnsi="Arial" w:cs="Arial"/>
          <w:color w:val="252525"/>
          <w:sz w:val="24"/>
          <w:szCs w:val="24"/>
          <w:shd w:val="clear" w:color="auto" w:fill="FFFFFF"/>
        </w:rPr>
        <w:t>Revert</w:t>
      </w:r>
      <w:r w:rsidR="00360505" w:rsidRPr="00081C9D">
        <w:rPr>
          <w:rFonts w:ascii="Arial" w:eastAsia="Times New Roman" w:hAnsi="Arial" w:cs="Arial"/>
          <w:color w:val="252525"/>
          <w:sz w:val="24"/>
          <w:szCs w:val="24"/>
          <w:shd w:val="clear" w:color="auto" w:fill="FFFFFF"/>
        </w:rPr>
        <w:t xml:space="preserve"> Total Protein Stain for 5 minutes</w:t>
      </w:r>
      <w:r w:rsidR="00961C21" w:rsidRPr="00081C9D">
        <w:rPr>
          <w:rFonts w:ascii="Arial" w:eastAsia="Times New Roman" w:hAnsi="Arial" w:cs="Arial"/>
          <w:color w:val="252525"/>
          <w:sz w:val="24"/>
          <w:szCs w:val="24"/>
          <w:shd w:val="clear" w:color="auto" w:fill="FFFFFF"/>
        </w:rPr>
        <w:t xml:space="preserve"> and rinsed twice </w:t>
      </w:r>
      <w:r w:rsidR="00044F0D" w:rsidRPr="00081C9D">
        <w:rPr>
          <w:rFonts w:ascii="Arial" w:eastAsia="Times New Roman" w:hAnsi="Arial" w:cs="Arial"/>
          <w:color w:val="252525"/>
          <w:sz w:val="24"/>
          <w:szCs w:val="24"/>
          <w:shd w:val="clear" w:color="auto" w:fill="FFFFFF"/>
        </w:rPr>
        <w:t xml:space="preserve">in </w:t>
      </w:r>
      <w:r w:rsidR="0003354F" w:rsidRPr="00081C9D">
        <w:rPr>
          <w:rFonts w:ascii="Arial" w:eastAsia="Times New Roman" w:hAnsi="Arial" w:cs="Arial"/>
          <w:color w:val="252525"/>
          <w:sz w:val="24"/>
          <w:szCs w:val="24"/>
          <w:shd w:val="clear" w:color="auto" w:fill="FFFFFF"/>
        </w:rPr>
        <w:t xml:space="preserve">LI-COR </w:t>
      </w:r>
      <w:r w:rsidR="00961C21" w:rsidRPr="00081C9D">
        <w:rPr>
          <w:rFonts w:ascii="Arial" w:eastAsia="Times New Roman" w:hAnsi="Arial" w:cs="Arial"/>
          <w:color w:val="252525"/>
          <w:sz w:val="24"/>
          <w:szCs w:val="24"/>
        </w:rPr>
        <w:t>revert wash solution</w:t>
      </w:r>
      <w:r w:rsidR="00C77779" w:rsidRPr="00081C9D">
        <w:rPr>
          <w:rFonts w:ascii="Arial" w:eastAsia="Times New Roman" w:hAnsi="Arial" w:cs="Arial"/>
          <w:color w:val="252525"/>
          <w:sz w:val="24"/>
          <w:szCs w:val="24"/>
        </w:rPr>
        <w:t xml:space="preserve">. </w:t>
      </w:r>
      <w:r w:rsidR="002247F6" w:rsidRPr="00081C9D">
        <w:rPr>
          <w:rFonts w:ascii="Arial" w:eastAsia="Times New Roman" w:hAnsi="Arial" w:cs="Arial"/>
          <w:color w:val="252525"/>
          <w:sz w:val="24"/>
          <w:szCs w:val="24"/>
        </w:rPr>
        <w:t>The blot was scanned for total protein using the L</w:t>
      </w:r>
      <w:r w:rsidR="002C543A" w:rsidRPr="00081C9D">
        <w:rPr>
          <w:rFonts w:ascii="Arial" w:eastAsia="Times New Roman" w:hAnsi="Arial" w:cs="Arial"/>
          <w:color w:val="252525"/>
          <w:sz w:val="24"/>
          <w:szCs w:val="24"/>
        </w:rPr>
        <w:t>I</w:t>
      </w:r>
      <w:r w:rsidR="002247F6" w:rsidRPr="00081C9D">
        <w:rPr>
          <w:rFonts w:ascii="Arial" w:eastAsia="Times New Roman" w:hAnsi="Arial" w:cs="Arial"/>
          <w:color w:val="252525"/>
          <w:sz w:val="24"/>
          <w:szCs w:val="24"/>
        </w:rPr>
        <w:t>-C</w:t>
      </w:r>
      <w:r w:rsidR="002C543A" w:rsidRPr="00081C9D">
        <w:rPr>
          <w:rFonts w:ascii="Arial" w:eastAsia="Times New Roman" w:hAnsi="Arial" w:cs="Arial"/>
          <w:color w:val="252525"/>
          <w:sz w:val="24"/>
          <w:szCs w:val="24"/>
        </w:rPr>
        <w:t>OR</w:t>
      </w:r>
      <w:r w:rsidR="002247F6" w:rsidRPr="00081C9D">
        <w:rPr>
          <w:rFonts w:ascii="Arial" w:eastAsia="Times New Roman" w:hAnsi="Arial" w:cs="Arial"/>
          <w:color w:val="252525"/>
          <w:sz w:val="24"/>
          <w:szCs w:val="24"/>
        </w:rPr>
        <w:t xml:space="preserve"> </w:t>
      </w:r>
      <w:r w:rsidR="002247F6" w:rsidRPr="00081C9D">
        <w:rPr>
          <w:rFonts w:ascii="Arial" w:eastAsia="Times New Roman" w:hAnsi="Arial" w:cs="Arial"/>
          <w:color w:val="FF0000"/>
          <w:sz w:val="24"/>
          <w:szCs w:val="24"/>
        </w:rPr>
        <w:t>(model?)</w:t>
      </w:r>
      <w:r w:rsidR="009C1D03" w:rsidRPr="00081C9D">
        <w:rPr>
          <w:rFonts w:ascii="Arial" w:eastAsia="Times New Roman" w:hAnsi="Arial" w:cs="Arial"/>
          <w:sz w:val="24"/>
          <w:szCs w:val="24"/>
        </w:rPr>
        <w:t xml:space="preserve">. </w:t>
      </w:r>
      <w:r w:rsidR="009C1D03" w:rsidRPr="00081C9D">
        <w:rPr>
          <w:rFonts w:ascii="Arial" w:eastAsia="Times New Roman" w:hAnsi="Arial" w:cs="Arial"/>
          <w:color w:val="252525"/>
          <w:sz w:val="24"/>
          <w:szCs w:val="24"/>
          <w:shd w:val="clear" w:color="auto" w:fill="FFFFFF"/>
        </w:rPr>
        <w:t xml:space="preserve">Nitrocellulose was then rinsed in </w:t>
      </w:r>
      <w:r w:rsidR="002C543A" w:rsidRPr="00081C9D">
        <w:rPr>
          <w:rFonts w:ascii="Arial" w:eastAsia="Times New Roman" w:hAnsi="Arial" w:cs="Arial"/>
          <w:color w:val="252525"/>
          <w:sz w:val="24"/>
          <w:szCs w:val="24"/>
          <w:shd w:val="clear" w:color="auto" w:fill="FFFFFF"/>
        </w:rPr>
        <w:t xml:space="preserve">LI-COR </w:t>
      </w:r>
      <w:r w:rsidR="009C1D03" w:rsidRPr="00081C9D">
        <w:rPr>
          <w:rFonts w:ascii="Arial" w:eastAsia="Times New Roman" w:hAnsi="Arial" w:cs="Arial"/>
          <w:color w:val="252525"/>
          <w:sz w:val="24"/>
          <w:szCs w:val="24"/>
          <w:shd w:val="clear" w:color="auto" w:fill="FFFFFF"/>
        </w:rPr>
        <w:t>revert reversal solution for 5 minutes</w:t>
      </w:r>
      <w:r w:rsidR="00652AFF" w:rsidRPr="00081C9D">
        <w:rPr>
          <w:rFonts w:ascii="Arial" w:eastAsia="Times New Roman" w:hAnsi="Arial" w:cs="Arial"/>
          <w:color w:val="252525"/>
          <w:sz w:val="24"/>
          <w:szCs w:val="24"/>
          <w:shd w:val="clear" w:color="auto" w:fill="FFFFFF"/>
        </w:rPr>
        <w:t xml:space="preserve"> and then rinsed in 2% BSA (2g BSA in 100ml TBST)</w:t>
      </w:r>
      <w:r w:rsidR="00436B6D" w:rsidRPr="00081C9D">
        <w:rPr>
          <w:rFonts w:ascii="Arial" w:eastAsia="Times New Roman" w:hAnsi="Arial" w:cs="Arial"/>
          <w:color w:val="252525"/>
          <w:sz w:val="24"/>
          <w:szCs w:val="24"/>
          <w:shd w:val="clear" w:color="auto" w:fill="FFFFFF"/>
        </w:rPr>
        <w:t xml:space="preserve"> for 1 hour</w:t>
      </w:r>
      <w:r w:rsidR="00652AFF" w:rsidRPr="00081C9D">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color w:val="252525"/>
          <w:sz w:val="24"/>
          <w:szCs w:val="24"/>
          <w:shd w:val="clear" w:color="auto" w:fill="FFFFFF"/>
        </w:rPr>
        <w:t xml:space="preserve">The blots were incubated in primary antibody </w:t>
      </w:r>
      <w:r w:rsidR="002A7B0D" w:rsidRPr="00081C9D">
        <w:rPr>
          <w:rFonts w:ascii="Arial" w:eastAsia="Times New Roman" w:hAnsi="Arial" w:cs="Arial"/>
          <w:color w:val="FF0000"/>
          <w:sz w:val="24"/>
          <w:szCs w:val="24"/>
          <w:shd w:val="clear" w:color="auto" w:fill="FFFFFF"/>
        </w:rPr>
        <w:t>(list of anibodies</w:t>
      </w:r>
      <w:r w:rsidR="00454811" w:rsidRPr="00081C9D">
        <w:rPr>
          <w:rFonts w:ascii="Arial" w:eastAsia="Times New Roman" w:hAnsi="Arial" w:cs="Arial"/>
          <w:color w:val="FF0000"/>
          <w:sz w:val="24"/>
          <w:szCs w:val="24"/>
          <w:shd w:val="clear" w:color="auto" w:fill="FFFFFF"/>
        </w:rPr>
        <w:t xml:space="preserve"> and dilutions</w:t>
      </w:r>
      <w:r w:rsidR="002A7B0D" w:rsidRPr="00081C9D">
        <w:rPr>
          <w:rFonts w:ascii="Arial" w:eastAsia="Times New Roman" w:hAnsi="Arial" w:cs="Arial"/>
          <w:color w:val="FF0000"/>
          <w:sz w:val="24"/>
          <w:szCs w:val="24"/>
          <w:shd w:val="clear" w:color="auto" w:fill="FFFFFF"/>
        </w:rPr>
        <w:t xml:space="preserve">?) </w:t>
      </w:r>
      <w:r w:rsidR="002A7B0D" w:rsidRPr="00081C9D">
        <w:rPr>
          <w:rFonts w:ascii="Arial" w:eastAsia="Times New Roman" w:hAnsi="Arial" w:cs="Arial"/>
          <w:sz w:val="24"/>
          <w:szCs w:val="24"/>
          <w:shd w:val="clear" w:color="auto" w:fill="FFFFFF"/>
        </w:rPr>
        <w:t xml:space="preserve">for greater than 1 hour and washed every 5 minutes for 15 minutes using TBST. </w:t>
      </w:r>
      <w:r w:rsidR="00454811" w:rsidRPr="00081C9D">
        <w:rPr>
          <w:rFonts w:ascii="Arial" w:eastAsia="Times New Roman" w:hAnsi="Arial" w:cs="Arial"/>
          <w:sz w:val="24"/>
          <w:szCs w:val="24"/>
          <w:shd w:val="clear" w:color="auto" w:fill="FFFFFF"/>
        </w:rPr>
        <w:t xml:space="preserve">Blots were incubated with </w:t>
      </w:r>
      <w:r w:rsidR="00434C3A" w:rsidRPr="00081C9D">
        <w:rPr>
          <w:rFonts w:ascii="Arial" w:eastAsia="Times New Roman" w:hAnsi="Arial" w:cs="Arial"/>
          <w:sz w:val="24"/>
          <w:szCs w:val="24"/>
          <w:shd w:val="clear" w:color="auto" w:fill="FFFFFF"/>
        </w:rPr>
        <w:t xml:space="preserve">10,000x </w:t>
      </w:r>
      <w:r w:rsidR="00291371" w:rsidRPr="00081C9D">
        <w:rPr>
          <w:rFonts w:ascii="Arial" w:eastAsia="Times New Roman" w:hAnsi="Arial" w:cs="Arial"/>
          <w:sz w:val="24"/>
          <w:szCs w:val="24"/>
          <w:shd w:val="clear" w:color="auto" w:fill="FFFFFF"/>
        </w:rPr>
        <w:t xml:space="preserve">secondary antibody </w:t>
      </w:r>
      <w:r w:rsidR="00434C3A" w:rsidRPr="00081C9D">
        <w:rPr>
          <w:rFonts w:ascii="Arial" w:eastAsia="Times New Roman" w:hAnsi="Arial" w:cs="Arial"/>
          <w:color w:val="FF0000"/>
          <w:sz w:val="24"/>
          <w:szCs w:val="24"/>
          <w:shd w:val="clear" w:color="auto" w:fill="FFFFFF"/>
        </w:rPr>
        <w:t>(list both of them)</w:t>
      </w:r>
      <w:r w:rsidR="00434C3A" w:rsidRPr="00081C9D">
        <w:rPr>
          <w:rFonts w:ascii="Arial" w:eastAsia="Times New Roman" w:hAnsi="Arial" w:cs="Arial"/>
          <w:sz w:val="24"/>
          <w:szCs w:val="24"/>
          <w:shd w:val="clear" w:color="auto" w:fill="FFFFFF"/>
        </w:rPr>
        <w:t xml:space="preserve"> for 45 minutes</w:t>
      </w:r>
      <w:r w:rsidR="00605381" w:rsidRPr="00081C9D">
        <w:rPr>
          <w:rFonts w:ascii="Arial" w:eastAsia="Times New Roman" w:hAnsi="Arial" w:cs="Arial"/>
          <w:sz w:val="24"/>
          <w:szCs w:val="24"/>
          <w:shd w:val="clear" w:color="auto" w:fill="FFFFFF"/>
        </w:rPr>
        <w:t xml:space="preserve"> and washed every 5 minutes for 15 minutes with TBST </w:t>
      </w:r>
      <w:r w:rsidR="00C759DA" w:rsidRPr="00081C9D">
        <w:rPr>
          <w:rFonts w:ascii="Arial" w:eastAsia="Times New Roman" w:hAnsi="Arial" w:cs="Arial"/>
          <w:sz w:val="24"/>
          <w:szCs w:val="24"/>
          <w:shd w:val="clear" w:color="auto" w:fill="FFFFFF"/>
        </w:rPr>
        <w:t xml:space="preserve">and rinsed with double distilled water. </w:t>
      </w:r>
      <w:r w:rsidR="00953BEC" w:rsidRPr="00081C9D">
        <w:rPr>
          <w:rFonts w:ascii="Arial" w:eastAsia="Times New Roman" w:hAnsi="Arial" w:cs="Arial"/>
          <w:sz w:val="24"/>
          <w:szCs w:val="24"/>
          <w:shd w:val="clear" w:color="auto" w:fill="FFFFFF"/>
        </w:rPr>
        <w:t xml:space="preserve">Blots were scanned using LI-COR </w:t>
      </w:r>
      <w:r w:rsidR="00953BEC" w:rsidRPr="00081C9D">
        <w:rPr>
          <w:rFonts w:ascii="Arial" w:eastAsia="Times New Roman" w:hAnsi="Arial" w:cs="Arial"/>
          <w:color w:val="FF0000"/>
          <w:sz w:val="24"/>
          <w:szCs w:val="24"/>
          <w:shd w:val="clear" w:color="auto" w:fill="FFFFFF"/>
        </w:rPr>
        <w:t xml:space="preserve">(model) </w:t>
      </w:r>
      <w:r w:rsidR="00953BEC" w:rsidRPr="00081C9D">
        <w:rPr>
          <w:rFonts w:ascii="Arial" w:eastAsia="Times New Roman" w:hAnsi="Arial" w:cs="Arial"/>
          <w:sz w:val="24"/>
          <w:szCs w:val="24"/>
          <w:shd w:val="clear" w:color="auto" w:fill="FFFFFF"/>
        </w:rPr>
        <w:t xml:space="preserve">and normalized using total revert stain. </w:t>
      </w:r>
    </w:p>
    <w:p w:rsidR="006D4153" w:rsidRDefault="006D4153" w:rsidP="006D4153">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Ketone body </w:t>
      </w:r>
      <w:r w:rsidR="007C42A7">
        <w:rPr>
          <w:rFonts w:ascii="Arial" w:eastAsia="Times New Roman" w:hAnsi="Arial" w:cs="Arial"/>
          <w:color w:val="000000"/>
          <w:sz w:val="24"/>
          <w:szCs w:val="24"/>
          <w:shd w:val="clear" w:color="auto" w:fill="FFFFFF"/>
        </w:rPr>
        <w:t>assay</w:t>
      </w:r>
    </w:p>
    <w:p w:rsidR="00B65AA3" w:rsidRPr="0013608F" w:rsidRDefault="001D5F73" w:rsidP="0013608F">
      <w:pPr>
        <w:pStyle w:val="ListParagraph"/>
        <w:numPr>
          <w:ilvl w:val="1"/>
          <w:numId w:val="2"/>
        </w:numPr>
        <w:rPr>
          <w:rFonts w:ascii="Arial" w:eastAsia="Times New Roman" w:hAnsi="Arial" w:cs="Arial"/>
          <w:color w:val="000000"/>
          <w:sz w:val="24"/>
          <w:szCs w:val="24"/>
          <w:shd w:val="clear" w:color="auto" w:fill="FFFFFF"/>
        </w:rPr>
      </w:pPr>
      <w:r w:rsidRPr="0013608F">
        <w:rPr>
          <w:rFonts w:ascii="Arial" w:eastAsia="Times New Roman" w:hAnsi="Arial" w:cs="Arial"/>
          <w:color w:val="000000"/>
          <w:sz w:val="24"/>
          <w:szCs w:val="24"/>
          <w:shd w:val="clear" w:color="auto" w:fill="FFFFFF"/>
        </w:rPr>
        <w:t xml:space="preserve">Ketone bodies from serum were analyzed </w:t>
      </w:r>
      <w:r w:rsidR="00101E97" w:rsidRPr="0013608F">
        <w:rPr>
          <w:rFonts w:ascii="Arial" w:eastAsia="Times New Roman" w:hAnsi="Arial" w:cs="Arial"/>
          <w:color w:val="000000"/>
          <w:sz w:val="24"/>
          <w:szCs w:val="24"/>
          <w:shd w:val="clear" w:color="auto" w:fill="FFFFFF"/>
        </w:rPr>
        <w:t xml:space="preserve">using the Wako Diagnostics ketone bodies R1 and R2 kit. </w:t>
      </w:r>
      <w:r w:rsidR="00B65AA3" w:rsidRPr="0013608F">
        <w:rPr>
          <w:rFonts w:ascii="Arial" w:eastAsia="Times New Roman" w:hAnsi="Arial" w:cs="Arial"/>
          <w:color w:val="000000"/>
          <w:sz w:val="24"/>
          <w:szCs w:val="24"/>
          <w:shd w:val="clear" w:color="auto" w:fill="FFFFFF"/>
        </w:rPr>
        <w:t>4 uL of each control sample and 1 uL of each ketogenic diet sample were pipet into a 96 well plate.</w:t>
      </w:r>
      <w:r w:rsidR="00B65AA3" w:rsidRPr="0013608F">
        <w:rPr>
          <w:rFonts w:ascii="Arial" w:eastAsia="Times New Roman" w:hAnsi="Arial" w:cs="Arial"/>
          <w:color w:val="252525"/>
          <w:sz w:val="24"/>
          <w:szCs w:val="24"/>
          <w:shd w:val="clear" w:color="auto" w:fill="FFFFFF"/>
        </w:rPr>
        <w:t xml:space="preserve"> 270 uL of R1 was added to each well and incubated for 5 minutes at 37˚C. Next, 90 uL of R2 were added to each well and then placed in the plate reader at 37˚C. </w:t>
      </w:r>
    </w:p>
    <w:p w:rsidR="00904B08" w:rsidRDefault="00904B0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Body composition measurements using MRI</w:t>
      </w:r>
    </w:p>
    <w:p w:rsidR="00BD714E" w:rsidRPr="00081C9D" w:rsidRDefault="002363E7" w:rsidP="00BD714E">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mice were weighed on a scale weekly to measure body weight. </w:t>
      </w:r>
      <w:r>
        <w:rPr>
          <w:rFonts w:ascii="Arial" w:eastAsia="Times New Roman" w:hAnsi="Arial" w:cs="Arial"/>
          <w:color w:val="000000"/>
          <w:sz w:val="24"/>
          <w:szCs w:val="24"/>
          <w:shd w:val="clear" w:color="auto" w:fill="FFFFFF"/>
        </w:rPr>
        <w:t>Fat and lean tissue mass was measured in vivo using MRI</w:t>
      </w:r>
      <w:r>
        <w:rPr>
          <w:rFonts w:ascii="Arial" w:eastAsia="Times New Roman" w:hAnsi="Arial" w:cs="Arial"/>
          <w:color w:val="000000"/>
          <w:sz w:val="24"/>
          <w:szCs w:val="24"/>
          <w:shd w:val="clear" w:color="auto" w:fill="FFFFFF"/>
        </w:rPr>
        <w:t xml:space="preserve"> weekly.</w:t>
      </w:r>
      <w:bookmarkStart w:id="0" w:name="_GoBack"/>
      <w:bookmarkEnd w:id="0"/>
    </w:p>
    <w:p w:rsidR="00ED700A" w:rsidRPr="00081C9D" w:rsidRDefault="00ED700A"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Retro-orbital bleeding</w:t>
      </w:r>
    </w:p>
    <w:p w:rsidR="007204F4" w:rsidRPr="00081C9D" w:rsidRDefault="00441516"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Insulin tolerance test</w:t>
      </w:r>
      <w:r w:rsidR="007204F4" w:rsidRPr="00081C9D">
        <w:rPr>
          <w:rFonts w:ascii="Arial" w:eastAsia="Times New Roman" w:hAnsi="Arial" w:cs="Arial"/>
          <w:color w:val="000000"/>
          <w:sz w:val="24"/>
          <w:szCs w:val="24"/>
          <w:shd w:val="clear" w:color="auto" w:fill="FFFFFF"/>
        </w:rPr>
        <w:t>s</w:t>
      </w:r>
    </w:p>
    <w:p w:rsidR="006637E2" w:rsidRPr="00081C9D" w:rsidRDefault="006637E2"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Sacrifice mice</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Results</w:t>
      </w:r>
    </w:p>
    <w:p w:rsidR="006B46F1" w:rsidRPr="00081C9D" w:rsidRDefault="006B46F1" w:rsidP="006B46F1">
      <w:pPr>
        <w:pStyle w:val="ListParagraph"/>
        <w:numPr>
          <w:ilvl w:val="0"/>
          <w:numId w:val="3"/>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Experimental Design </w:t>
      </w:r>
    </w:p>
    <w:p w:rsidR="00751C67" w:rsidRPr="00081C9D" w:rsidRDefault="007A25BB" w:rsidP="00751C67">
      <w:pPr>
        <w:pStyle w:val="ListParagraph"/>
        <w:numPr>
          <w:ilvl w:val="1"/>
          <w:numId w:val="3"/>
        </w:numPr>
        <w:rPr>
          <w:rFonts w:ascii="Arial" w:eastAsia="Times New Roman" w:hAnsi="Arial" w:cs="Arial"/>
          <w:bCs/>
          <w:color w:val="252525"/>
          <w:sz w:val="24"/>
          <w:szCs w:val="24"/>
          <w:shd w:val="clear" w:color="auto" w:fill="FFFFFF"/>
        </w:rPr>
      </w:pPr>
      <w:r w:rsidRPr="00081C9D">
        <w:rPr>
          <w:rFonts w:ascii="Arial" w:eastAsia="Times New Roman" w:hAnsi="Arial" w:cs="Arial"/>
          <w:color w:val="000000"/>
          <w:sz w:val="24"/>
          <w:szCs w:val="24"/>
          <w:shd w:val="clear" w:color="auto" w:fill="FFFFFF"/>
        </w:rPr>
        <w:t>M</w:t>
      </w:r>
      <w:r w:rsidR="00EC3F44" w:rsidRPr="00081C9D">
        <w:rPr>
          <w:rFonts w:ascii="Arial" w:eastAsia="Times New Roman" w:hAnsi="Arial" w:cs="Arial"/>
          <w:color w:val="000000"/>
          <w:sz w:val="24"/>
          <w:szCs w:val="24"/>
          <w:shd w:val="clear" w:color="auto" w:fill="FFFFFF"/>
        </w:rPr>
        <w:t xml:space="preserve">ice were raised on </w:t>
      </w:r>
      <w:r w:rsidR="00E03A00" w:rsidRPr="00081C9D">
        <w:rPr>
          <w:rFonts w:ascii="Arial" w:eastAsia="Times New Roman" w:hAnsi="Arial" w:cs="Arial"/>
          <w:color w:val="000000"/>
          <w:sz w:val="24"/>
          <w:szCs w:val="24"/>
          <w:shd w:val="clear" w:color="auto" w:fill="FFFFFF"/>
        </w:rPr>
        <w:t xml:space="preserve">a </w:t>
      </w:r>
      <w:r w:rsidR="00FD02B0"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 xml:space="preserve">chow </w:t>
      </w:r>
      <w:r w:rsidR="00E03A00" w:rsidRPr="00081C9D">
        <w:rPr>
          <w:rFonts w:ascii="Arial" w:eastAsia="Times New Roman" w:hAnsi="Arial" w:cs="Arial"/>
          <w:color w:val="000000"/>
          <w:sz w:val="24"/>
          <w:szCs w:val="24"/>
          <w:shd w:val="clear" w:color="auto" w:fill="FFFFFF"/>
        </w:rPr>
        <w:t xml:space="preserve">diet </w:t>
      </w:r>
      <w:r w:rsidR="00EC3F44" w:rsidRPr="00081C9D">
        <w:rPr>
          <w:rFonts w:ascii="Arial" w:eastAsia="Times New Roman" w:hAnsi="Arial" w:cs="Arial"/>
          <w:color w:val="000000"/>
          <w:sz w:val="24"/>
          <w:szCs w:val="24"/>
          <w:shd w:val="clear" w:color="auto" w:fill="FFFFFF"/>
        </w:rPr>
        <w:t>(</w:t>
      </w:r>
      <w:r w:rsidR="00FD02B0" w:rsidRPr="00081C9D">
        <w:rPr>
          <w:rFonts w:ascii="Arial" w:eastAsia="Times New Roman" w:hAnsi="Arial" w:cs="Arial"/>
          <w:color w:val="000000"/>
          <w:sz w:val="24"/>
          <w:szCs w:val="24"/>
          <w:shd w:val="clear" w:color="auto" w:fill="FFFFFF"/>
        </w:rPr>
        <w:t>Lab Diet</w:t>
      </w:r>
      <w:r w:rsidR="00805B4A" w:rsidRPr="00081C9D">
        <w:rPr>
          <w:rFonts w:ascii="Arial" w:eastAsia="Times New Roman" w:hAnsi="Arial" w:cs="Arial"/>
          <w:color w:val="000000"/>
          <w:sz w:val="24"/>
          <w:szCs w:val="24"/>
          <w:shd w:val="clear" w:color="auto" w:fill="FFFFFF"/>
        </w:rPr>
        <w:t>; 2.91 kcal/g; 5% fat, 24% protein, 2.7% sucrose, 32% starch)</w:t>
      </w:r>
      <w:r w:rsidRPr="00081C9D">
        <w:rPr>
          <w:rFonts w:ascii="Arial" w:eastAsia="Times New Roman" w:hAnsi="Arial" w:cs="Arial"/>
          <w:color w:val="000000"/>
          <w:sz w:val="24"/>
          <w:szCs w:val="24"/>
          <w:shd w:val="clear" w:color="auto" w:fill="FFFFFF"/>
        </w:rPr>
        <w:t xml:space="preserve">. </w:t>
      </w:r>
      <w:r w:rsidR="004903C3" w:rsidRPr="00081C9D">
        <w:rPr>
          <w:rFonts w:ascii="Arial" w:eastAsia="Times New Roman" w:hAnsi="Arial" w:cs="Arial"/>
          <w:color w:val="000000"/>
          <w:sz w:val="24"/>
          <w:szCs w:val="24"/>
          <w:shd w:val="clear" w:color="auto" w:fill="FFFFFF"/>
        </w:rPr>
        <w:t xml:space="preserve">At </w:t>
      </w:r>
      <w:r w:rsidRPr="00081C9D">
        <w:rPr>
          <w:rFonts w:ascii="Arial" w:eastAsia="Times New Roman" w:hAnsi="Arial" w:cs="Arial"/>
          <w:color w:val="000000"/>
          <w:sz w:val="24"/>
          <w:szCs w:val="24"/>
          <w:shd w:val="clear" w:color="auto" w:fill="FFFFFF"/>
        </w:rPr>
        <w:t>70 day</w:t>
      </w:r>
      <w:r w:rsidR="004903C3" w:rsidRPr="00081C9D">
        <w:rPr>
          <w:rFonts w:ascii="Arial" w:eastAsia="Times New Roman" w:hAnsi="Arial" w:cs="Arial"/>
          <w:color w:val="000000"/>
          <w:sz w:val="24"/>
          <w:szCs w:val="24"/>
          <w:shd w:val="clear" w:color="auto" w:fill="FFFFFF"/>
        </w:rPr>
        <w:t>s</w:t>
      </w:r>
      <w:r w:rsidRPr="00081C9D">
        <w:rPr>
          <w:rFonts w:ascii="Arial" w:eastAsia="Times New Roman" w:hAnsi="Arial" w:cs="Arial"/>
          <w:color w:val="000000"/>
          <w:sz w:val="24"/>
          <w:szCs w:val="24"/>
          <w:shd w:val="clear" w:color="auto" w:fill="FFFFFF"/>
        </w:rPr>
        <w:t xml:space="preserve"> old</w:t>
      </w:r>
      <w:r w:rsidR="004903C3" w:rsidRPr="00081C9D">
        <w:rPr>
          <w:rFonts w:ascii="Arial" w:eastAsia="Times New Roman" w:hAnsi="Arial" w:cs="Arial"/>
          <w:color w:val="000000"/>
          <w:sz w:val="24"/>
          <w:szCs w:val="24"/>
          <w:shd w:val="clear" w:color="auto" w:fill="FFFFFF"/>
        </w:rPr>
        <w:t>,</w:t>
      </w:r>
      <w:r w:rsidRPr="00081C9D">
        <w:rPr>
          <w:rFonts w:ascii="Arial" w:eastAsia="Times New Roman" w:hAnsi="Arial" w:cs="Arial"/>
          <w:color w:val="000000"/>
          <w:sz w:val="24"/>
          <w:szCs w:val="24"/>
          <w:shd w:val="clear" w:color="auto" w:fill="FFFFFF"/>
        </w:rPr>
        <w:t xml:space="preserve"> </w:t>
      </w:r>
      <w:r w:rsidRPr="00081C9D">
        <w:rPr>
          <w:rFonts w:ascii="Arial" w:eastAsia="Times New Roman" w:hAnsi="Arial" w:cs="Arial"/>
          <w:bCs/>
          <w:color w:val="252525"/>
          <w:sz w:val="24"/>
          <w:szCs w:val="24"/>
          <w:shd w:val="clear" w:color="auto" w:fill="FFFFFF"/>
        </w:rPr>
        <w:t xml:space="preserve">mice were injected with either </w:t>
      </w:r>
      <w:r w:rsidRPr="00081C9D">
        <w:rPr>
          <w:rFonts w:ascii="Arial" w:eastAsia="Times New Roman" w:hAnsi="Arial" w:cs="Arial"/>
          <w:color w:val="000000"/>
          <w:sz w:val="24"/>
          <w:szCs w:val="24"/>
          <w:shd w:val="clear" w:color="auto" w:fill="FFFFFF"/>
        </w:rPr>
        <w:t xml:space="preserve">AAV-TBG-GFP or AAV-TBG-CRE to produce liver-specific knockouts and controls. The mice continued to </w:t>
      </w:r>
      <w:r w:rsidR="00EC3F44" w:rsidRPr="00081C9D">
        <w:rPr>
          <w:rFonts w:ascii="Arial" w:eastAsia="Times New Roman" w:hAnsi="Arial" w:cs="Arial"/>
          <w:color w:val="000000"/>
          <w:sz w:val="24"/>
          <w:szCs w:val="24"/>
          <w:shd w:val="clear" w:color="auto" w:fill="FFFFFF"/>
        </w:rPr>
        <w:t xml:space="preserve">consume </w:t>
      </w:r>
      <w:r w:rsidR="00805B4A"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chow for two weeks post injection</w:t>
      </w:r>
      <w:r w:rsidRPr="00081C9D">
        <w:rPr>
          <w:rFonts w:ascii="Arial" w:eastAsia="Times New Roman" w:hAnsi="Arial" w:cs="Arial"/>
          <w:color w:val="000000"/>
          <w:sz w:val="24"/>
          <w:szCs w:val="24"/>
          <w:shd w:val="clear" w:color="auto" w:fill="FFFFFF"/>
        </w:rPr>
        <w:t xml:space="preserve"> at which point they </w:t>
      </w:r>
      <w:r w:rsidR="00751C67" w:rsidRPr="00081C9D">
        <w:rPr>
          <w:rFonts w:ascii="Arial" w:eastAsia="Times New Roman" w:hAnsi="Arial" w:cs="Arial"/>
          <w:bCs/>
          <w:color w:val="252525"/>
          <w:sz w:val="24"/>
          <w:szCs w:val="24"/>
          <w:shd w:val="clear" w:color="auto" w:fill="FFFFFF"/>
        </w:rPr>
        <w:t xml:space="preserve">were placed on either a ketogenic </w:t>
      </w:r>
      <w:r w:rsidR="001338A1" w:rsidRPr="00081C9D">
        <w:rPr>
          <w:rFonts w:ascii="Arial" w:eastAsia="Times New Roman" w:hAnsi="Arial" w:cs="Arial"/>
          <w:bCs/>
          <w:color w:val="252525"/>
          <w:sz w:val="24"/>
          <w:szCs w:val="24"/>
          <w:shd w:val="clear" w:color="auto" w:fill="FFFFFF"/>
        </w:rPr>
        <w:t xml:space="preserve">(KD) (6.4 kcal/g; 85% fat, 15% protein, 0% sucrose, 0% starch) </w:t>
      </w:r>
      <w:r w:rsidR="00751C67" w:rsidRPr="00081C9D">
        <w:rPr>
          <w:rFonts w:ascii="Arial" w:eastAsia="Times New Roman" w:hAnsi="Arial" w:cs="Arial"/>
          <w:bCs/>
          <w:color w:val="252525"/>
          <w:sz w:val="24"/>
          <w:szCs w:val="24"/>
          <w:shd w:val="clear" w:color="auto" w:fill="FFFFFF"/>
        </w:rPr>
        <w:t>or matched control diet</w:t>
      </w:r>
      <w:r w:rsidR="001338A1" w:rsidRPr="00081C9D">
        <w:rPr>
          <w:rFonts w:ascii="Arial" w:eastAsia="Times New Roman" w:hAnsi="Arial" w:cs="Arial"/>
          <w:bCs/>
          <w:color w:val="252525"/>
          <w:sz w:val="24"/>
          <w:szCs w:val="24"/>
          <w:shd w:val="clear" w:color="auto" w:fill="FFFFFF"/>
        </w:rPr>
        <w:t xml:space="preserve"> (CD) (3.8 kcal/g; 10% fat, 15 protein, 0% sucrose, 75% starch)</w:t>
      </w:r>
      <w:r w:rsidR="00751C67" w:rsidRPr="00081C9D">
        <w:rPr>
          <w:rFonts w:ascii="Arial" w:eastAsia="Times New Roman" w:hAnsi="Arial" w:cs="Arial"/>
          <w:bCs/>
          <w:color w:val="252525"/>
          <w:sz w:val="24"/>
          <w:szCs w:val="24"/>
          <w:shd w:val="clear" w:color="auto" w:fill="FFFFFF"/>
        </w:rPr>
        <w:t xml:space="preserve">. </w:t>
      </w:r>
      <w:r w:rsidR="00E03A00" w:rsidRPr="00081C9D">
        <w:rPr>
          <w:rFonts w:ascii="Arial" w:eastAsia="Times New Roman" w:hAnsi="Arial" w:cs="Arial"/>
          <w:bCs/>
          <w:color w:val="252525"/>
          <w:sz w:val="24"/>
          <w:szCs w:val="24"/>
          <w:shd w:val="clear" w:color="auto" w:fill="FFFFFF"/>
        </w:rPr>
        <w:t>One</w:t>
      </w:r>
      <w:r w:rsidRPr="00081C9D">
        <w:rPr>
          <w:rFonts w:ascii="Arial" w:eastAsia="Times New Roman" w:hAnsi="Arial" w:cs="Arial"/>
          <w:bCs/>
          <w:color w:val="252525"/>
          <w:sz w:val="24"/>
          <w:szCs w:val="24"/>
          <w:shd w:val="clear" w:color="auto" w:fill="FFFFFF"/>
        </w:rPr>
        <w:t xml:space="preserve"> week </w:t>
      </w:r>
      <w:r w:rsidR="00E03A00" w:rsidRPr="00081C9D">
        <w:rPr>
          <w:rFonts w:ascii="Arial" w:eastAsia="Times New Roman" w:hAnsi="Arial" w:cs="Arial"/>
          <w:bCs/>
          <w:color w:val="252525"/>
          <w:sz w:val="24"/>
          <w:szCs w:val="24"/>
          <w:shd w:val="clear" w:color="auto" w:fill="FFFFFF"/>
        </w:rPr>
        <w:t>later</w:t>
      </w:r>
      <w:r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blood samples were taken</w:t>
      </w:r>
      <w:r w:rsidR="00B24465" w:rsidRPr="00081C9D">
        <w:rPr>
          <w:rFonts w:ascii="Arial" w:eastAsia="Times New Roman" w:hAnsi="Arial" w:cs="Arial"/>
          <w:bCs/>
          <w:color w:val="252525"/>
          <w:sz w:val="24"/>
          <w:szCs w:val="24"/>
          <w:shd w:val="clear" w:color="auto" w:fill="FFFFFF"/>
        </w:rPr>
        <w:t xml:space="preserve"> using </w:t>
      </w:r>
      <w:r w:rsidR="00671F8E" w:rsidRPr="00081C9D">
        <w:rPr>
          <w:rFonts w:ascii="Arial" w:eastAsia="Times New Roman" w:hAnsi="Arial" w:cs="Arial"/>
          <w:bCs/>
          <w:color w:val="252525"/>
          <w:sz w:val="24"/>
          <w:szCs w:val="24"/>
          <w:shd w:val="clear" w:color="auto" w:fill="FFFFFF"/>
        </w:rPr>
        <w:t>retro-orbital bleeding</w:t>
      </w:r>
      <w:r w:rsidR="00650AC7" w:rsidRPr="00081C9D">
        <w:rPr>
          <w:rFonts w:ascii="Arial" w:eastAsia="Times New Roman" w:hAnsi="Arial" w:cs="Arial"/>
          <w:bCs/>
          <w:color w:val="252525"/>
          <w:sz w:val="24"/>
          <w:szCs w:val="24"/>
          <w:shd w:val="clear" w:color="auto" w:fill="FFFFFF"/>
        </w:rPr>
        <w:t xml:space="preserve"> and </w:t>
      </w:r>
      <w:r w:rsidR="00650AC7" w:rsidRPr="00081C9D">
        <w:rPr>
          <w:rFonts w:ascii="Arial" w:eastAsia="Times New Roman" w:hAnsi="Arial" w:cs="Arial"/>
          <w:bCs/>
          <w:color w:val="FF0000"/>
          <w:sz w:val="24"/>
          <w:szCs w:val="24"/>
          <w:u w:val="single"/>
          <w:shd w:val="clear" w:color="auto" w:fill="FFFFFF"/>
        </w:rPr>
        <w:t>ketone bodies were analyzed (do I include that here?)</w:t>
      </w:r>
      <w:r w:rsidR="00751C67" w:rsidRPr="00081C9D">
        <w:rPr>
          <w:rFonts w:ascii="Arial" w:eastAsia="Times New Roman" w:hAnsi="Arial" w:cs="Arial"/>
          <w:bCs/>
          <w:color w:val="FF0000"/>
          <w:sz w:val="24"/>
          <w:szCs w:val="24"/>
          <w:shd w:val="clear" w:color="auto" w:fill="FFFFFF"/>
        </w:rPr>
        <w:t>.</w:t>
      </w:r>
      <w:r w:rsidR="006637E2" w:rsidRPr="00081C9D">
        <w:rPr>
          <w:rFonts w:ascii="Arial" w:eastAsia="Times New Roman" w:hAnsi="Arial" w:cs="Arial"/>
          <w:bCs/>
          <w:color w:val="FF0000"/>
          <w:sz w:val="24"/>
          <w:szCs w:val="24"/>
          <w:shd w:val="clear" w:color="auto" w:fill="FFFFFF"/>
        </w:rPr>
        <w:t xml:space="preserve"> </w:t>
      </w:r>
      <w:r w:rsidR="006637E2" w:rsidRPr="00081C9D">
        <w:rPr>
          <w:rFonts w:ascii="Arial" w:eastAsia="Times New Roman" w:hAnsi="Arial" w:cs="Arial"/>
          <w:bCs/>
          <w:sz w:val="24"/>
          <w:szCs w:val="24"/>
          <w:shd w:val="clear" w:color="auto" w:fill="FFFFFF"/>
        </w:rPr>
        <w:t>Another week later</w:t>
      </w:r>
      <w:r w:rsidR="00751C67" w:rsidRPr="00081C9D">
        <w:rPr>
          <w:rFonts w:ascii="Arial" w:eastAsia="Times New Roman" w:hAnsi="Arial" w:cs="Arial"/>
          <w:bCs/>
          <w:color w:val="252525"/>
          <w:sz w:val="24"/>
          <w:szCs w:val="24"/>
          <w:shd w:val="clear" w:color="auto" w:fill="FFFFFF"/>
        </w:rPr>
        <w:t xml:space="preserve"> insulin tolerance tests was performed. </w:t>
      </w:r>
      <w:r w:rsidR="006637E2" w:rsidRPr="00081C9D">
        <w:rPr>
          <w:rFonts w:ascii="Arial" w:eastAsia="Times New Roman" w:hAnsi="Arial" w:cs="Arial"/>
          <w:bCs/>
          <w:color w:val="252525"/>
          <w:sz w:val="24"/>
          <w:szCs w:val="24"/>
          <w:shd w:val="clear" w:color="auto" w:fill="FFFFFF"/>
        </w:rPr>
        <w:t>Two weeks later mice</w:t>
      </w:r>
      <w:r w:rsidR="00751C67" w:rsidRPr="00081C9D">
        <w:rPr>
          <w:rFonts w:ascii="Arial" w:eastAsia="Times New Roman" w:hAnsi="Arial" w:cs="Arial"/>
          <w:bCs/>
          <w:color w:val="252525"/>
          <w:sz w:val="24"/>
          <w:szCs w:val="24"/>
          <w:shd w:val="clear" w:color="auto" w:fill="FFFFFF"/>
        </w:rPr>
        <w:t xml:space="preserve"> were sacrificed</w:t>
      </w:r>
      <w:r w:rsidR="00583115"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tissues were collected</w:t>
      </w:r>
      <w:r w:rsidR="00583115" w:rsidRPr="00081C9D">
        <w:rPr>
          <w:rFonts w:ascii="Arial" w:eastAsia="Times New Roman" w:hAnsi="Arial" w:cs="Arial"/>
          <w:bCs/>
          <w:color w:val="252525"/>
          <w:sz w:val="24"/>
          <w:szCs w:val="24"/>
          <w:shd w:val="clear" w:color="auto" w:fill="FFFFFF"/>
        </w:rPr>
        <w:t xml:space="preserve"> and </w:t>
      </w:r>
      <w:r w:rsidR="00583115" w:rsidRPr="00081C9D">
        <w:rPr>
          <w:rFonts w:ascii="Arial" w:eastAsia="Times New Roman" w:hAnsi="Arial" w:cs="Arial"/>
          <w:bCs/>
          <w:color w:val="FF0000"/>
          <w:sz w:val="24"/>
          <w:szCs w:val="24"/>
          <w:shd w:val="clear" w:color="auto" w:fill="FFFFFF"/>
        </w:rPr>
        <w:t>ketone bodies were analyzed</w:t>
      </w:r>
      <w:r w:rsidR="00751C67" w:rsidRPr="00081C9D">
        <w:rPr>
          <w:rFonts w:ascii="Arial" w:eastAsia="Times New Roman" w:hAnsi="Arial" w:cs="Arial"/>
          <w:bCs/>
          <w:color w:val="252525"/>
          <w:sz w:val="24"/>
          <w:szCs w:val="24"/>
          <w:shd w:val="clear" w:color="auto" w:fill="FFFFFF"/>
        </w:rPr>
        <w:t>.</w:t>
      </w:r>
      <w:r w:rsidR="00C36CEE" w:rsidRPr="00081C9D">
        <w:rPr>
          <w:rFonts w:ascii="Arial" w:eastAsia="Times New Roman" w:hAnsi="Arial" w:cs="Arial"/>
          <w:bCs/>
          <w:color w:val="252525"/>
          <w:sz w:val="24"/>
          <w:szCs w:val="24"/>
          <w:shd w:val="clear" w:color="auto" w:fill="FFFFFF"/>
        </w:rPr>
        <w:t xml:space="preserve"> Body composition</w:t>
      </w:r>
      <w:r w:rsidR="00C077BB" w:rsidRPr="00081C9D">
        <w:rPr>
          <w:rFonts w:ascii="Arial" w:eastAsia="Times New Roman" w:hAnsi="Arial" w:cs="Arial"/>
          <w:bCs/>
          <w:color w:val="252525"/>
          <w:sz w:val="24"/>
          <w:szCs w:val="24"/>
          <w:shd w:val="clear" w:color="auto" w:fill="FFFFFF"/>
        </w:rPr>
        <w:t xml:space="preserve"> (weight, fat mass and lean mass)</w:t>
      </w:r>
      <w:r w:rsidR="00C36CEE" w:rsidRPr="00081C9D">
        <w:rPr>
          <w:rFonts w:ascii="Arial" w:eastAsia="Times New Roman" w:hAnsi="Arial" w:cs="Arial"/>
          <w:bCs/>
          <w:color w:val="252525"/>
          <w:sz w:val="24"/>
          <w:szCs w:val="24"/>
          <w:shd w:val="clear" w:color="auto" w:fill="FFFFFF"/>
        </w:rPr>
        <w:t xml:space="preserve"> </w:t>
      </w:r>
      <w:r w:rsidR="00D65458" w:rsidRPr="00081C9D">
        <w:rPr>
          <w:rFonts w:ascii="Arial" w:eastAsia="Times New Roman" w:hAnsi="Arial" w:cs="Arial"/>
          <w:bCs/>
          <w:color w:val="252525"/>
          <w:sz w:val="24"/>
          <w:szCs w:val="24"/>
          <w:shd w:val="clear" w:color="auto" w:fill="FFFFFF"/>
        </w:rPr>
        <w:t xml:space="preserve">and food intake </w:t>
      </w:r>
      <w:r w:rsidR="00C36CEE" w:rsidRPr="00081C9D">
        <w:rPr>
          <w:rFonts w:ascii="Arial" w:eastAsia="Times New Roman" w:hAnsi="Arial" w:cs="Arial"/>
          <w:bCs/>
          <w:color w:val="252525"/>
          <w:sz w:val="24"/>
          <w:szCs w:val="24"/>
          <w:shd w:val="clear" w:color="auto" w:fill="FFFFFF"/>
        </w:rPr>
        <w:t xml:space="preserve">was measured weekly from the start </w:t>
      </w:r>
      <w:r w:rsidR="00C077BB" w:rsidRPr="00081C9D">
        <w:rPr>
          <w:rFonts w:ascii="Arial" w:eastAsia="Times New Roman" w:hAnsi="Arial" w:cs="Arial"/>
          <w:bCs/>
          <w:color w:val="252525"/>
          <w:sz w:val="24"/>
          <w:szCs w:val="24"/>
          <w:shd w:val="clear" w:color="auto" w:fill="FFFFFF"/>
        </w:rPr>
        <w:t>of injections until sacrifice.</w:t>
      </w:r>
    </w:p>
    <w:p w:rsidR="00E30211" w:rsidRPr="00081C9D" w:rsidRDefault="00D15637" w:rsidP="00E30211">
      <w:pPr>
        <w:pStyle w:val="ListParagraph"/>
        <w:numPr>
          <w:ilvl w:val="0"/>
          <w:numId w:val="3"/>
        </w:numPr>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AMPK effectively knocked out and confirmed using Western Blots</w:t>
      </w:r>
    </w:p>
    <w:p w:rsidR="00566767" w:rsidRPr="00404111" w:rsidRDefault="00775CCF" w:rsidP="00404111">
      <w:pPr>
        <w:pStyle w:val="ListParagraph"/>
        <w:numPr>
          <w:ilvl w:val="1"/>
          <w:numId w:val="3"/>
        </w:numPr>
        <w:jc w:val="left"/>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lastRenderedPageBreak/>
        <w:t>Western Blots of liver lysates shows that males that received AAV-TBG-CRE injections had AMPK effectively knocked out in both diet groups</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Pr="00081C9D">
        <w:rPr>
          <w:rFonts w:ascii="Arial" w:eastAsia="Times New Roman" w:hAnsi="Arial" w:cs="Arial"/>
          <w:bCs/>
          <w:sz w:val="24"/>
          <w:szCs w:val="24"/>
          <w:shd w:val="clear" w:color="auto" w:fill="FFFFFF"/>
        </w:rPr>
        <w:t>.</w:t>
      </w:r>
      <w:r w:rsidR="00091C01" w:rsidRPr="00081C9D">
        <w:rPr>
          <w:rFonts w:ascii="Arial" w:eastAsia="Times New Roman" w:hAnsi="Arial" w:cs="Arial"/>
          <w:bCs/>
          <w:sz w:val="24"/>
          <w:szCs w:val="24"/>
          <w:shd w:val="clear" w:color="auto" w:fill="FFFFFF"/>
        </w:rPr>
        <w:t xml:space="preserve"> pACC, a downstream target of AMPK</w:t>
      </w:r>
      <w:r w:rsidR="00F26850" w:rsidRPr="00081C9D">
        <w:rPr>
          <w:rFonts w:ascii="Arial" w:eastAsia="Times New Roman" w:hAnsi="Arial" w:cs="Arial"/>
          <w:bCs/>
          <w:sz w:val="24"/>
          <w:szCs w:val="24"/>
          <w:shd w:val="clear" w:color="auto" w:fill="FFFFFF"/>
        </w:rPr>
        <w:t>,</w:t>
      </w:r>
      <w:r w:rsidR="00091C01" w:rsidRPr="00081C9D">
        <w:rPr>
          <w:rFonts w:ascii="Arial" w:eastAsia="Times New Roman" w:hAnsi="Arial" w:cs="Arial"/>
          <w:bCs/>
          <w:sz w:val="24"/>
          <w:szCs w:val="24"/>
          <w:shd w:val="clear" w:color="auto" w:fill="FFFFFF"/>
        </w:rPr>
        <w:t xml:space="preserve"> was </w:t>
      </w:r>
      <w:r w:rsidR="00F26850" w:rsidRPr="00081C9D">
        <w:rPr>
          <w:rFonts w:ascii="Arial" w:eastAsia="Times New Roman" w:hAnsi="Arial" w:cs="Arial"/>
          <w:bCs/>
          <w:sz w:val="24"/>
          <w:szCs w:val="24"/>
          <w:shd w:val="clear" w:color="auto" w:fill="FFFFFF"/>
        </w:rPr>
        <w:t>also reduced in males that received AAV-TBG-CRE injections</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6A399B">
        <w:rPr>
          <w:rFonts w:ascii="Arial" w:eastAsia="Times New Roman" w:hAnsi="Arial" w:cs="Arial"/>
          <w:bCs/>
          <w:sz w:val="24"/>
          <w:szCs w:val="24"/>
          <w:shd w:val="clear" w:color="auto" w:fill="FFFFFF"/>
        </w:rPr>
        <w:t>)</w:t>
      </w:r>
      <w:r w:rsidR="00173B60" w:rsidRPr="00081C9D">
        <w:rPr>
          <w:rFonts w:ascii="Arial" w:eastAsia="Times New Roman" w:hAnsi="Arial" w:cs="Arial"/>
          <w:bCs/>
          <w:sz w:val="24"/>
          <w:szCs w:val="24"/>
          <w:shd w:val="clear" w:color="auto" w:fill="FFFFFF"/>
        </w:rPr>
        <w:t xml:space="preserve">. Surprisingly, </w:t>
      </w:r>
      <w:r w:rsidRPr="00081C9D">
        <w:rPr>
          <w:rFonts w:ascii="Arial" w:eastAsia="Times New Roman" w:hAnsi="Arial" w:cs="Arial"/>
          <w:bCs/>
          <w:sz w:val="24"/>
          <w:szCs w:val="24"/>
          <w:shd w:val="clear" w:color="auto" w:fill="FFFFFF"/>
        </w:rPr>
        <w:t>females</w:t>
      </w:r>
      <w:r w:rsidR="00173B60" w:rsidRPr="00081C9D">
        <w:rPr>
          <w:rFonts w:ascii="Arial" w:eastAsia="Times New Roman" w:hAnsi="Arial" w:cs="Arial"/>
          <w:bCs/>
          <w:sz w:val="24"/>
          <w:szCs w:val="24"/>
          <w:shd w:val="clear" w:color="auto" w:fill="FFFFFF"/>
        </w:rPr>
        <w:t xml:space="preserve"> that received the received AAV-TBG-CRE injections did not show </w:t>
      </w:r>
      <w:r w:rsidR="00E17DE2" w:rsidRPr="00081C9D">
        <w:rPr>
          <w:rFonts w:ascii="Arial" w:eastAsia="Times New Roman" w:hAnsi="Arial" w:cs="Arial"/>
          <w:bCs/>
          <w:sz w:val="24"/>
          <w:szCs w:val="24"/>
          <w:shd w:val="clear" w:color="auto" w:fill="FFFFFF"/>
        </w:rPr>
        <w:t>an efficient knockout of AMPK</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00E17DE2" w:rsidRPr="00081C9D">
        <w:rPr>
          <w:rFonts w:ascii="Arial" w:eastAsia="Times New Roman" w:hAnsi="Arial" w:cs="Arial"/>
          <w:bCs/>
          <w:sz w:val="24"/>
          <w:szCs w:val="24"/>
          <w:shd w:val="clear" w:color="auto" w:fill="FFFFFF"/>
        </w:rPr>
        <w:t>.</w:t>
      </w:r>
      <w:r w:rsidR="00173B60" w:rsidRPr="00081C9D">
        <w:rPr>
          <w:rFonts w:ascii="Arial" w:eastAsia="Times New Roman" w:hAnsi="Arial" w:cs="Arial"/>
          <w:bCs/>
          <w:sz w:val="24"/>
          <w:szCs w:val="24"/>
          <w:shd w:val="clear" w:color="auto" w:fill="FFFFFF"/>
        </w:rPr>
        <w:t xml:space="preserve"> </w:t>
      </w:r>
      <w:r w:rsidRPr="00081C9D">
        <w:rPr>
          <w:rFonts w:ascii="Arial" w:eastAsia="Times New Roman" w:hAnsi="Arial" w:cs="Arial"/>
          <w:bCs/>
          <w:sz w:val="24"/>
          <w:szCs w:val="24"/>
          <w:shd w:val="clear" w:color="auto" w:fill="FFFFFF"/>
        </w:rPr>
        <w:t xml:space="preserve">Similarly, pACC was </w:t>
      </w:r>
      <w:r w:rsidR="00E17DE2" w:rsidRPr="00081C9D">
        <w:rPr>
          <w:rFonts w:ascii="Arial" w:eastAsia="Times New Roman" w:hAnsi="Arial" w:cs="Arial"/>
          <w:bCs/>
          <w:sz w:val="24"/>
          <w:szCs w:val="24"/>
          <w:shd w:val="clear" w:color="auto" w:fill="FFFFFF"/>
        </w:rPr>
        <w:t xml:space="preserve">not </w:t>
      </w:r>
      <w:r w:rsidRPr="00081C9D">
        <w:rPr>
          <w:rFonts w:ascii="Arial" w:eastAsia="Times New Roman" w:hAnsi="Arial" w:cs="Arial"/>
          <w:bCs/>
          <w:sz w:val="24"/>
          <w:szCs w:val="24"/>
          <w:shd w:val="clear" w:color="auto" w:fill="FFFFFF"/>
        </w:rPr>
        <w:t xml:space="preserve">down regulated in the </w:t>
      </w:r>
      <w:r w:rsidR="00E17DE2" w:rsidRPr="00081C9D">
        <w:rPr>
          <w:rFonts w:ascii="Arial" w:eastAsia="Times New Roman" w:hAnsi="Arial" w:cs="Arial"/>
          <w:bCs/>
          <w:sz w:val="24"/>
          <w:szCs w:val="24"/>
          <w:shd w:val="clear" w:color="auto" w:fill="FFFFFF"/>
        </w:rPr>
        <w:t>females that received the CRE injections</w:t>
      </w:r>
      <w:r w:rsidR="007215A1"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7215A1" w:rsidRPr="00081C9D">
        <w:rPr>
          <w:rFonts w:ascii="Arial" w:eastAsia="Times New Roman" w:hAnsi="Arial" w:cs="Arial"/>
          <w:bCs/>
          <w:sz w:val="24"/>
          <w:szCs w:val="24"/>
          <w:shd w:val="clear" w:color="auto" w:fill="FFFFFF"/>
        </w:rPr>
        <w:t>)</w:t>
      </w:r>
      <w:r w:rsidR="00E17DE2" w:rsidRPr="00081C9D">
        <w:rPr>
          <w:rFonts w:ascii="Arial" w:eastAsia="Times New Roman" w:hAnsi="Arial" w:cs="Arial"/>
          <w:bCs/>
          <w:sz w:val="24"/>
          <w:szCs w:val="24"/>
          <w:shd w:val="clear" w:color="auto" w:fill="FFFFFF"/>
        </w:rPr>
        <w:t xml:space="preserve">. </w:t>
      </w:r>
      <w:r w:rsidR="007215A1" w:rsidRPr="00081C9D">
        <w:rPr>
          <w:rFonts w:ascii="Arial" w:eastAsia="Times New Roman" w:hAnsi="Arial" w:cs="Arial"/>
          <w:bCs/>
          <w:color w:val="FF0000"/>
          <w:sz w:val="24"/>
          <w:szCs w:val="24"/>
          <w:shd w:val="clear" w:color="auto" w:fill="FFFFFF"/>
        </w:rPr>
        <w:t xml:space="preserve">For this reason, we investigated the males for the remainder of the experiments. </w:t>
      </w:r>
    </w:p>
    <w:p w:rsidR="00404111" w:rsidRPr="00404111" w:rsidRDefault="00471C14" w:rsidP="00404111">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FAS, pS6 and pS6K were </w:t>
      </w:r>
      <w:r w:rsidR="00FB4F43">
        <w:rPr>
          <w:rFonts w:ascii="Arial" w:eastAsia="Times New Roman" w:hAnsi="Arial" w:cs="Arial"/>
          <w:bCs/>
          <w:sz w:val="24"/>
          <w:szCs w:val="24"/>
          <w:shd w:val="clear" w:color="auto" w:fill="FFFFFF"/>
        </w:rPr>
        <w:t xml:space="preserve">all </w:t>
      </w:r>
      <w:r>
        <w:rPr>
          <w:rFonts w:ascii="Arial" w:eastAsia="Times New Roman" w:hAnsi="Arial" w:cs="Arial"/>
          <w:bCs/>
          <w:sz w:val="24"/>
          <w:szCs w:val="24"/>
          <w:shd w:val="clear" w:color="auto" w:fill="FFFFFF"/>
        </w:rPr>
        <w:t xml:space="preserve">unchanged </w:t>
      </w:r>
      <w:r w:rsidR="00FB4F43">
        <w:rPr>
          <w:rFonts w:ascii="Arial" w:eastAsia="Times New Roman" w:hAnsi="Arial" w:cs="Arial"/>
          <w:bCs/>
          <w:sz w:val="24"/>
          <w:szCs w:val="24"/>
          <w:shd w:val="clear" w:color="auto" w:fill="FFFFFF"/>
        </w:rPr>
        <w:t>in the knocked out mice on both diets (Figure 2B)</w:t>
      </w:r>
      <w:r w:rsidR="007C42A7">
        <w:rPr>
          <w:rFonts w:ascii="Arial" w:eastAsia="Times New Roman" w:hAnsi="Arial" w:cs="Arial"/>
          <w:bCs/>
          <w:sz w:val="24"/>
          <w:szCs w:val="24"/>
          <w:shd w:val="clear" w:color="auto" w:fill="FFFFFF"/>
        </w:rPr>
        <w:t>.</w:t>
      </w:r>
    </w:p>
    <w:p w:rsidR="00870582" w:rsidRDefault="00870582" w:rsidP="00D54710">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Ketone production is similar between KO and Control mice</w:t>
      </w:r>
    </w:p>
    <w:p w:rsidR="00413D07" w:rsidRPr="00B826DB" w:rsidRDefault="00BF5AB0" w:rsidP="00870582">
      <w:pPr>
        <w:pStyle w:val="ListParagraph"/>
        <w:numPr>
          <w:ilvl w:val="1"/>
          <w:numId w:val="3"/>
        </w:numPr>
        <w:jc w:val="left"/>
        <w:rPr>
          <w:rFonts w:ascii="Arial" w:eastAsia="Times New Roman" w:hAnsi="Arial" w:cs="Arial"/>
          <w:bCs/>
          <w:sz w:val="24"/>
          <w:szCs w:val="24"/>
          <w:shd w:val="clear" w:color="auto" w:fill="FFFFFF"/>
        </w:rPr>
      </w:pPr>
      <w:r w:rsidRPr="00BF5AB0">
        <w:rPr>
          <w:rFonts w:ascii="Arial" w:eastAsia="Times New Roman" w:hAnsi="Arial" w:cs="Arial"/>
          <w:bCs/>
          <w:sz w:val="24"/>
          <w:szCs w:val="24"/>
          <w:shd w:val="clear" w:color="auto" w:fill="FFFFFF"/>
        </w:rPr>
        <w:t xml:space="preserve">Ketone body levels increase in both KO and WT males fed a ketogenic diet with no difference between treatment groups. Both KO and WT males fed a control diet do not increase ketone body production.   </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081C9D" w:rsidRPr="00081C9D" w:rsidRDefault="00BC34B8" w:rsidP="00081C9D">
      <w:pPr>
        <w:widowControl w:val="0"/>
        <w:autoSpaceDE w:val="0"/>
        <w:autoSpaceDN w:val="0"/>
        <w:adjustRightInd w:val="0"/>
        <w:spacing w:line="240" w:lineRule="auto"/>
        <w:ind w:left="640" w:hanging="640"/>
        <w:rPr>
          <w:rFonts w:ascii="Arial" w:hAnsi="Arial" w:cs="Arial"/>
          <w:noProof/>
          <w:sz w:val="24"/>
          <w:szCs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081C9D" w:rsidRPr="00081C9D">
        <w:rPr>
          <w:rFonts w:ascii="Arial" w:hAnsi="Arial" w:cs="Arial"/>
          <w:noProof/>
          <w:sz w:val="24"/>
          <w:szCs w:val="24"/>
        </w:rPr>
        <w:t xml:space="preserve">1. </w:t>
      </w:r>
      <w:r w:rsidR="00081C9D" w:rsidRPr="00081C9D">
        <w:rPr>
          <w:rFonts w:ascii="Arial" w:hAnsi="Arial" w:cs="Arial"/>
          <w:noProof/>
          <w:sz w:val="24"/>
          <w:szCs w:val="24"/>
        </w:rPr>
        <w:tab/>
        <w:t xml:space="preserve">Nakada D, Saunders TL, Morrison SJ. Lkb1 regulates cell cycle and energy metabolism in haematopoietic stem cells. </w:t>
      </w:r>
      <w:r w:rsidR="00081C9D" w:rsidRPr="00081C9D">
        <w:rPr>
          <w:rFonts w:ascii="Arial" w:hAnsi="Arial" w:cs="Arial"/>
          <w:i/>
          <w:iCs/>
          <w:noProof/>
          <w:sz w:val="24"/>
          <w:szCs w:val="24"/>
        </w:rPr>
        <w:t>Nature</w:t>
      </w:r>
      <w:r w:rsidR="00081C9D" w:rsidRPr="00081C9D">
        <w:rPr>
          <w:rFonts w:ascii="Arial" w:hAnsi="Arial" w:cs="Arial"/>
          <w:noProof/>
          <w:sz w:val="24"/>
          <w:szCs w:val="24"/>
        </w:rPr>
        <w:t>. 2010;468(7324):653-658. doi:10.1038/nature09571</w:t>
      </w:r>
    </w:p>
    <w:p w:rsidR="00081C9D" w:rsidRPr="00081C9D" w:rsidRDefault="00081C9D" w:rsidP="00081C9D">
      <w:pPr>
        <w:widowControl w:val="0"/>
        <w:autoSpaceDE w:val="0"/>
        <w:autoSpaceDN w:val="0"/>
        <w:adjustRightInd w:val="0"/>
        <w:spacing w:line="240" w:lineRule="auto"/>
        <w:ind w:left="640" w:hanging="640"/>
        <w:rPr>
          <w:rFonts w:ascii="Arial" w:hAnsi="Arial" w:cs="Arial"/>
          <w:noProof/>
          <w:sz w:val="24"/>
          <w:szCs w:val="24"/>
        </w:rPr>
      </w:pPr>
      <w:r w:rsidRPr="00081C9D">
        <w:rPr>
          <w:rFonts w:ascii="Arial" w:hAnsi="Arial" w:cs="Arial"/>
          <w:noProof/>
          <w:sz w:val="24"/>
          <w:szCs w:val="24"/>
        </w:rPr>
        <w:t xml:space="preserve">2. </w:t>
      </w:r>
      <w:r w:rsidRPr="00081C9D">
        <w:rPr>
          <w:rFonts w:ascii="Arial" w:hAnsi="Arial" w:cs="Arial"/>
          <w:noProof/>
          <w:sz w:val="24"/>
          <w:szCs w:val="24"/>
        </w:rPr>
        <w:tab/>
        <w:t xml:space="preserve">Kazyken D, Magnuson B, Bodur C, et al. AMPK directly activates mTORC2 to promote cell survival during acute energetic stress. </w:t>
      </w:r>
      <w:r w:rsidRPr="00081C9D">
        <w:rPr>
          <w:rFonts w:ascii="Arial" w:hAnsi="Arial" w:cs="Arial"/>
          <w:i/>
          <w:iCs/>
          <w:noProof/>
          <w:sz w:val="24"/>
          <w:szCs w:val="24"/>
        </w:rPr>
        <w:t>Sci Signal</w:t>
      </w:r>
      <w:r w:rsidRPr="00081C9D">
        <w:rPr>
          <w:rFonts w:ascii="Arial" w:hAnsi="Arial" w:cs="Arial"/>
          <w:noProof/>
          <w:sz w:val="24"/>
          <w:szCs w:val="24"/>
        </w:rPr>
        <w:t>. 2019;12(585). doi:10.1126/scisignal.aav3249</w:t>
      </w:r>
    </w:p>
    <w:p w:rsidR="00BC34B8" w:rsidRPr="00081C9D" w:rsidRDefault="00BC34B8" w:rsidP="00081C9D">
      <w:pPr>
        <w:widowControl w:val="0"/>
        <w:autoSpaceDE w:val="0"/>
        <w:autoSpaceDN w:val="0"/>
        <w:adjustRightInd w:val="0"/>
        <w:spacing w:line="240" w:lineRule="auto"/>
        <w:ind w:left="640" w:hanging="640"/>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Figure 1. Experimental Design. </w:t>
      </w:r>
    </w:p>
    <w:p w:rsidR="00E828A8" w:rsidRPr="00081C9D" w:rsidRDefault="00E828A8" w:rsidP="00E828A8">
      <w:pPr>
        <w:pStyle w:val="ListParagraph"/>
        <w:numPr>
          <w:ilvl w:val="2"/>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Insert Figure 1 from illustrator?</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 2. Western Blots</w:t>
      </w:r>
    </w:p>
    <w:p w:rsidR="00E828A8" w:rsidRDefault="00E828A8" w:rsidP="00E828A8">
      <w:pPr>
        <w:pStyle w:val="ListParagraph"/>
        <w:numPr>
          <w:ilvl w:val="1"/>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***Figure</w:t>
      </w:r>
      <w:r w:rsidR="00404111">
        <w:rPr>
          <w:rFonts w:ascii="Arial" w:eastAsia="Times New Roman" w:hAnsi="Arial" w:cs="Arial"/>
          <w:bCs/>
          <w:color w:val="FF0000"/>
          <w:sz w:val="24"/>
          <w:szCs w:val="24"/>
          <w:shd w:val="clear" w:color="auto" w:fill="FFFFFF"/>
        </w:rPr>
        <w:t>s</w:t>
      </w:r>
      <w:r w:rsidRPr="00081C9D">
        <w:rPr>
          <w:rFonts w:ascii="Arial" w:eastAsia="Times New Roman" w:hAnsi="Arial" w:cs="Arial"/>
          <w:bCs/>
          <w:color w:val="FF0000"/>
          <w:sz w:val="24"/>
          <w:szCs w:val="24"/>
          <w:shd w:val="clear" w:color="auto" w:fill="FFFFFF"/>
        </w:rPr>
        <w:t xml:space="preserve"> not from illustrator**</w:t>
      </w:r>
    </w:p>
    <w:p w:rsidR="00404111" w:rsidRPr="00081C9D" w:rsidRDefault="00404111" w:rsidP="00E828A8">
      <w:pPr>
        <w:pStyle w:val="ListParagraph"/>
        <w:numPr>
          <w:ilvl w:val="1"/>
          <w:numId w:val="4"/>
        </w:numPr>
        <w:rPr>
          <w:rFonts w:ascii="Arial" w:eastAsia="Times New Roman" w:hAnsi="Arial" w:cs="Arial"/>
          <w:bCs/>
          <w:color w:val="FF0000"/>
          <w:sz w:val="24"/>
          <w:szCs w:val="24"/>
          <w:shd w:val="clear" w:color="auto" w:fill="FFFFFF"/>
        </w:rPr>
      </w:pPr>
      <w:r>
        <w:rPr>
          <w:rFonts w:ascii="Arial" w:eastAsia="Times New Roman" w:hAnsi="Arial" w:cs="Arial"/>
          <w:bCs/>
          <w:color w:val="FF0000"/>
          <w:sz w:val="24"/>
          <w:szCs w:val="24"/>
          <w:shd w:val="clear" w:color="auto" w:fill="FFFFFF"/>
        </w:rPr>
        <w:lastRenderedPageBreak/>
        <w:t>A)</w:t>
      </w:r>
      <w:r w:rsidRPr="00404111">
        <w:rPr>
          <w:rFonts w:ascii="Arial" w:eastAsia="Times New Roman" w:hAnsi="Arial" w:cs="Arial"/>
          <w:bCs/>
          <w:noProof/>
          <w:color w:val="FF0000"/>
          <w:sz w:val="24"/>
          <w:szCs w:val="24"/>
          <w:shd w:val="clear" w:color="auto" w:fill="FFFFFF"/>
        </w:rPr>
        <w:drawing>
          <wp:inline distT="0" distB="0" distL="0" distR="0" wp14:anchorId="26231E39" wp14:editId="2C4B4647">
            <wp:extent cx="2939143" cy="1481023"/>
            <wp:effectExtent l="0" t="0" r="0" b="0"/>
            <wp:docPr id="19" name="Picture 18">
              <a:extLst xmlns:a="http://schemas.openxmlformats.org/drawingml/2006/main">
                <a:ext uri="{FF2B5EF4-FFF2-40B4-BE49-F238E27FC236}">
                  <a16:creationId xmlns:a16="http://schemas.microsoft.com/office/drawing/2014/main" id="{793B2182-9751-0A48-841B-12AA33B29C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793B2182-9751-0A48-841B-12AA33B29C46}"/>
                        </a:ext>
                      </a:extLst>
                    </pic:cNvPr>
                    <pic:cNvPicPr>
                      <a:picLocks noChangeAspect="1"/>
                    </pic:cNvPicPr>
                  </pic:nvPicPr>
                  <pic:blipFill>
                    <a:blip r:embed="rId6"/>
                    <a:stretch>
                      <a:fillRect/>
                    </a:stretch>
                  </pic:blipFill>
                  <pic:spPr>
                    <a:xfrm>
                      <a:off x="0" y="0"/>
                      <a:ext cx="2960208" cy="1491637"/>
                    </a:xfrm>
                    <a:prstGeom prst="rect">
                      <a:avLst/>
                    </a:prstGeom>
                  </pic:spPr>
                </pic:pic>
              </a:graphicData>
            </a:graphic>
          </wp:inline>
        </w:drawing>
      </w:r>
    </w:p>
    <w:p w:rsidR="00E828A8" w:rsidRPr="00081C9D" w:rsidRDefault="00404111" w:rsidP="00E828A8">
      <w:pPr>
        <w:pStyle w:val="ListParagraph"/>
        <w:numPr>
          <w:ilvl w:val="1"/>
          <w:numId w:val="4"/>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w:t>
      </w:r>
      <w:r w:rsidR="00012E63" w:rsidRPr="00012E63">
        <w:rPr>
          <w:rFonts w:ascii="Arial" w:eastAsia="Times New Roman" w:hAnsi="Arial" w:cs="Arial"/>
          <w:bCs/>
          <w:noProof/>
          <w:sz w:val="24"/>
          <w:szCs w:val="24"/>
          <w:shd w:val="clear" w:color="auto" w:fill="FFFFFF"/>
        </w:rPr>
        <w:drawing>
          <wp:inline distT="0" distB="0" distL="0" distR="0" wp14:anchorId="0CB6034B" wp14:editId="1A632152">
            <wp:extent cx="2416629" cy="1705324"/>
            <wp:effectExtent l="0" t="0" r="0" b="0"/>
            <wp:docPr id="9" name="Content Placeholder 8">
              <a:extLst xmlns:a="http://schemas.openxmlformats.org/drawingml/2006/main">
                <a:ext uri="{FF2B5EF4-FFF2-40B4-BE49-F238E27FC236}">
                  <a16:creationId xmlns:a16="http://schemas.microsoft.com/office/drawing/2014/main" id="{C7875877-8232-0A4C-B225-AC26E66DDB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C7875877-8232-0A4C-B225-AC26E66DDB12}"/>
                        </a:ext>
                      </a:extLst>
                    </pic:cNvPr>
                    <pic:cNvPicPr>
                      <a:picLocks noGrp="1" noChangeAspect="1"/>
                    </pic:cNvPicPr>
                  </pic:nvPicPr>
                  <pic:blipFill>
                    <a:blip r:embed="rId7"/>
                    <a:stretch>
                      <a:fillRect/>
                    </a:stretch>
                  </pic:blipFill>
                  <pic:spPr>
                    <a:xfrm>
                      <a:off x="0" y="0"/>
                      <a:ext cx="2437193" cy="1719835"/>
                    </a:xfrm>
                    <a:prstGeom prst="rect">
                      <a:avLst/>
                    </a:prstGeom>
                  </pic:spPr>
                </pic:pic>
              </a:graphicData>
            </a:graphic>
          </wp:inline>
        </w:drawing>
      </w:r>
    </w:p>
    <w:p w:rsidR="00E828A8" w:rsidRPr="00081C9D" w:rsidRDefault="00E828A8" w:rsidP="00E828A8">
      <w:pPr>
        <w:pStyle w:val="ListParagraph"/>
        <w:numPr>
          <w:ilvl w:val="1"/>
          <w:numId w:val="4"/>
        </w:numPr>
        <w:rPr>
          <w:rFonts w:ascii="Arial" w:eastAsia="Times New Roman" w:hAnsi="Arial" w:cs="Arial"/>
          <w:bCs/>
          <w:color w:val="252525"/>
          <w:sz w:val="24"/>
          <w:szCs w:val="24"/>
          <w:shd w:val="clear" w:color="auto" w:fill="FFFFFF"/>
        </w:rPr>
      </w:pPr>
    </w:p>
    <w:p w:rsidR="0002533F" w:rsidRPr="00081C9D" w:rsidRDefault="0002533F">
      <w:pPr>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12E63"/>
    <w:rsid w:val="000243BD"/>
    <w:rsid w:val="0002533F"/>
    <w:rsid w:val="0003354F"/>
    <w:rsid w:val="00044F0D"/>
    <w:rsid w:val="0007263F"/>
    <w:rsid w:val="00077072"/>
    <w:rsid w:val="00081C9D"/>
    <w:rsid w:val="00091C01"/>
    <w:rsid w:val="00096B75"/>
    <w:rsid w:val="000C06E4"/>
    <w:rsid w:val="000C7114"/>
    <w:rsid w:val="000D33C2"/>
    <w:rsid w:val="000D7218"/>
    <w:rsid w:val="00101E97"/>
    <w:rsid w:val="001107E7"/>
    <w:rsid w:val="001122D0"/>
    <w:rsid w:val="001338A1"/>
    <w:rsid w:val="0013608F"/>
    <w:rsid w:val="00143D60"/>
    <w:rsid w:val="00173B60"/>
    <w:rsid w:val="00185DC4"/>
    <w:rsid w:val="001C4117"/>
    <w:rsid w:val="001D5F73"/>
    <w:rsid w:val="0020446A"/>
    <w:rsid w:val="0021415B"/>
    <w:rsid w:val="002247F6"/>
    <w:rsid w:val="002363E7"/>
    <w:rsid w:val="00241FE3"/>
    <w:rsid w:val="00291371"/>
    <w:rsid w:val="00294E88"/>
    <w:rsid w:val="002A7B0D"/>
    <w:rsid w:val="002C543A"/>
    <w:rsid w:val="002F2BD5"/>
    <w:rsid w:val="00323E7C"/>
    <w:rsid w:val="003503AB"/>
    <w:rsid w:val="00360505"/>
    <w:rsid w:val="00373210"/>
    <w:rsid w:val="0038062F"/>
    <w:rsid w:val="003835C6"/>
    <w:rsid w:val="003A4DDF"/>
    <w:rsid w:val="003C6EDA"/>
    <w:rsid w:val="003E3F5F"/>
    <w:rsid w:val="003F280D"/>
    <w:rsid w:val="00400A98"/>
    <w:rsid w:val="004013A7"/>
    <w:rsid w:val="00404111"/>
    <w:rsid w:val="00413D07"/>
    <w:rsid w:val="00433984"/>
    <w:rsid w:val="00434C3A"/>
    <w:rsid w:val="00436B6D"/>
    <w:rsid w:val="00441516"/>
    <w:rsid w:val="00444758"/>
    <w:rsid w:val="00454811"/>
    <w:rsid w:val="00462F7F"/>
    <w:rsid w:val="00471C14"/>
    <w:rsid w:val="00472769"/>
    <w:rsid w:val="004753DC"/>
    <w:rsid w:val="00484D62"/>
    <w:rsid w:val="00486B18"/>
    <w:rsid w:val="00487286"/>
    <w:rsid w:val="004903C3"/>
    <w:rsid w:val="004939E6"/>
    <w:rsid w:val="004A1E83"/>
    <w:rsid w:val="004D080E"/>
    <w:rsid w:val="00514871"/>
    <w:rsid w:val="00516F4A"/>
    <w:rsid w:val="00544183"/>
    <w:rsid w:val="0055409A"/>
    <w:rsid w:val="005572C7"/>
    <w:rsid w:val="00566767"/>
    <w:rsid w:val="00583115"/>
    <w:rsid w:val="00591E81"/>
    <w:rsid w:val="005E1986"/>
    <w:rsid w:val="00605381"/>
    <w:rsid w:val="00623EF1"/>
    <w:rsid w:val="006333A8"/>
    <w:rsid w:val="006349D1"/>
    <w:rsid w:val="00650AC7"/>
    <w:rsid w:val="00652AFF"/>
    <w:rsid w:val="006538A7"/>
    <w:rsid w:val="0065623E"/>
    <w:rsid w:val="006637E2"/>
    <w:rsid w:val="00671F8E"/>
    <w:rsid w:val="0067350B"/>
    <w:rsid w:val="006A399B"/>
    <w:rsid w:val="006B12FE"/>
    <w:rsid w:val="006B46F1"/>
    <w:rsid w:val="006C329F"/>
    <w:rsid w:val="006D4153"/>
    <w:rsid w:val="006E7F9A"/>
    <w:rsid w:val="00700D6E"/>
    <w:rsid w:val="00713A20"/>
    <w:rsid w:val="007204F4"/>
    <w:rsid w:val="00721138"/>
    <w:rsid w:val="007215A1"/>
    <w:rsid w:val="0072729E"/>
    <w:rsid w:val="0074110F"/>
    <w:rsid w:val="00751C67"/>
    <w:rsid w:val="0076090A"/>
    <w:rsid w:val="00775CCF"/>
    <w:rsid w:val="00791E62"/>
    <w:rsid w:val="007A25BB"/>
    <w:rsid w:val="007C42A7"/>
    <w:rsid w:val="00805B4A"/>
    <w:rsid w:val="00816EAE"/>
    <w:rsid w:val="00854154"/>
    <w:rsid w:val="0086639D"/>
    <w:rsid w:val="00870106"/>
    <w:rsid w:val="00870582"/>
    <w:rsid w:val="008A5B4F"/>
    <w:rsid w:val="008F4740"/>
    <w:rsid w:val="00904B08"/>
    <w:rsid w:val="00953BEC"/>
    <w:rsid w:val="00961C21"/>
    <w:rsid w:val="00972A36"/>
    <w:rsid w:val="009B5809"/>
    <w:rsid w:val="009C1D03"/>
    <w:rsid w:val="00A12978"/>
    <w:rsid w:val="00A178B0"/>
    <w:rsid w:val="00A260A5"/>
    <w:rsid w:val="00A33F17"/>
    <w:rsid w:val="00A472B9"/>
    <w:rsid w:val="00A82049"/>
    <w:rsid w:val="00AD2F62"/>
    <w:rsid w:val="00B24465"/>
    <w:rsid w:val="00B35BCF"/>
    <w:rsid w:val="00B65AA3"/>
    <w:rsid w:val="00B76A05"/>
    <w:rsid w:val="00B826DB"/>
    <w:rsid w:val="00B9762B"/>
    <w:rsid w:val="00BA7875"/>
    <w:rsid w:val="00BB0DCA"/>
    <w:rsid w:val="00BC34B8"/>
    <w:rsid w:val="00BD714E"/>
    <w:rsid w:val="00BE4076"/>
    <w:rsid w:val="00BF5AB0"/>
    <w:rsid w:val="00C00473"/>
    <w:rsid w:val="00C077BB"/>
    <w:rsid w:val="00C12504"/>
    <w:rsid w:val="00C36CEE"/>
    <w:rsid w:val="00C42D20"/>
    <w:rsid w:val="00C759DA"/>
    <w:rsid w:val="00C77779"/>
    <w:rsid w:val="00C87256"/>
    <w:rsid w:val="00CD749F"/>
    <w:rsid w:val="00CF4BA0"/>
    <w:rsid w:val="00D03402"/>
    <w:rsid w:val="00D1389B"/>
    <w:rsid w:val="00D15637"/>
    <w:rsid w:val="00D37D8D"/>
    <w:rsid w:val="00D4568B"/>
    <w:rsid w:val="00D54710"/>
    <w:rsid w:val="00D57F86"/>
    <w:rsid w:val="00D6081C"/>
    <w:rsid w:val="00D65458"/>
    <w:rsid w:val="00D75AAA"/>
    <w:rsid w:val="00D76931"/>
    <w:rsid w:val="00DA3811"/>
    <w:rsid w:val="00DA4D7F"/>
    <w:rsid w:val="00DB67D0"/>
    <w:rsid w:val="00DB78B8"/>
    <w:rsid w:val="00E03A00"/>
    <w:rsid w:val="00E05257"/>
    <w:rsid w:val="00E17DE2"/>
    <w:rsid w:val="00E30211"/>
    <w:rsid w:val="00E504BF"/>
    <w:rsid w:val="00E828A8"/>
    <w:rsid w:val="00EA2C86"/>
    <w:rsid w:val="00EA30B7"/>
    <w:rsid w:val="00EA39BD"/>
    <w:rsid w:val="00EC3F44"/>
    <w:rsid w:val="00ED700A"/>
    <w:rsid w:val="00EF7D21"/>
    <w:rsid w:val="00F26850"/>
    <w:rsid w:val="00F34494"/>
    <w:rsid w:val="00F52A3B"/>
    <w:rsid w:val="00F61E53"/>
    <w:rsid w:val="00F6326C"/>
    <w:rsid w:val="00F71DF9"/>
    <w:rsid w:val="00F772BB"/>
    <w:rsid w:val="00F93BE7"/>
    <w:rsid w:val="00FB4F43"/>
    <w:rsid w:val="00FD02B0"/>
    <w:rsid w:val="00FD3879"/>
    <w:rsid w:val="00FE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CAC9"/>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3D3D4-4472-ED4C-A0EC-134F5CF01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Katherine Kistler</cp:lastModifiedBy>
  <cp:revision>170</cp:revision>
  <dcterms:created xsi:type="dcterms:W3CDTF">2020-05-06T19:29:00Z</dcterms:created>
  <dcterms:modified xsi:type="dcterms:W3CDTF">2020-05-18T14:07:00Z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ies>
</file>