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12"/>
      <w:commentRangeStart w:id="13"/>
      <w:r w:rsidR="00A47D44">
        <w:rPr>
          <w:rFonts w:ascii="Arial" w:hAnsi="Arial" w:cs="Arial"/>
          <w:color w:val="000000" w:themeColor="text1"/>
          <w:sz w:val="22"/>
          <w:szCs w:val="22"/>
        </w:rPr>
        <w:t>7.5</w:t>
      </w:r>
      <w:commentRangeEnd w:id="12"/>
      <w:r w:rsidR="00A47D44">
        <w:rPr>
          <w:rStyle w:val="CommentReference"/>
        </w:rPr>
        <w:commentReference w:id="12"/>
      </w:r>
      <w:commentRangeEnd w:id="13"/>
      <w:r w:rsidR="00BE0544">
        <w:rPr>
          <w:rStyle w:val="CommentReference"/>
        </w:rPr>
        <w:commentReference w:id="13"/>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14"/>
      <w:r w:rsidR="00A47D44">
        <w:rPr>
          <w:rFonts w:ascii="Arial" w:hAnsi="Arial" w:cs="Arial"/>
        </w:rPr>
        <w:t>platform</w:t>
      </w:r>
      <w:commentRangeEnd w:id="14"/>
      <w:r w:rsidR="000300D1">
        <w:rPr>
          <w:rStyle w:val="CommentReference"/>
        </w:rPr>
        <w:commentReference w:id="14"/>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15"/>
      <w:r w:rsidR="00A47D44">
        <w:rPr>
          <w:rFonts w:ascii="Arial" w:hAnsi="Arial" w:cs="Arial"/>
        </w:rPr>
        <w:t>Salmon v 1.3.0</w:t>
      </w:r>
      <w:commentRangeEnd w:id="15"/>
      <w:r w:rsidR="00A47D44">
        <w:rPr>
          <w:rStyle w:val="CommentReference"/>
        </w:rPr>
        <w:commentReference w:id="15"/>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6"/>
      <w:r w:rsidR="00A47D44">
        <w:rPr>
          <w:rFonts w:ascii="Arial" w:hAnsi="Arial" w:cs="Arial"/>
        </w:rPr>
        <w:t>XXXX</w:t>
      </w:r>
      <w:commentRangeEnd w:id="16"/>
      <w:r w:rsidR="00A47D44">
        <w:rPr>
          <w:rStyle w:val="CommentReference"/>
        </w:rPr>
        <w:commentReference w:id="16"/>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17"/>
      <w:commentRangeStart w:id="18"/>
      <w:r w:rsidRPr="00EF5551">
        <w:rPr>
          <w:rFonts w:ascii="Arial" w:hAnsi="Arial" w:cs="Arial"/>
          <w:b/>
          <w:color w:val="000000" w:themeColor="text1"/>
          <w:sz w:val="22"/>
          <w:szCs w:val="22"/>
        </w:rPr>
        <w:t xml:space="preserve">Western </w:t>
      </w:r>
      <w:commentRangeEnd w:id="17"/>
      <w:r w:rsidR="008D174B">
        <w:rPr>
          <w:rStyle w:val="CommentReference"/>
          <w:rFonts w:asciiTheme="minorHAnsi" w:eastAsiaTheme="minorHAnsi" w:hAnsiTheme="minorHAnsi" w:cstheme="minorBidi"/>
          <w:color w:val="auto"/>
        </w:rPr>
        <w:commentReference w:id="17"/>
      </w:r>
      <w:commentRangeEnd w:id="18"/>
      <w:r w:rsidR="00D30BF4">
        <w:rPr>
          <w:rStyle w:val="CommentReference"/>
          <w:rFonts w:asciiTheme="minorHAnsi" w:eastAsiaTheme="minorHAnsi" w:hAnsiTheme="minorHAnsi" w:cstheme="minorBidi"/>
          <w:color w:val="auto"/>
        </w:rPr>
        <w:commentReference w:id="18"/>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9"/>
      <w:r w:rsidR="00EE1F20" w:rsidRPr="00EE1F20">
        <w:rPr>
          <w:rFonts w:ascii="Arial" w:hAnsi="Arial" w:cs="Arial"/>
          <w:color w:val="000000" w:themeColor="text1"/>
          <w:sz w:val="22"/>
          <w:szCs w:val="22"/>
        </w:rPr>
        <w:t>consultation</w:t>
      </w:r>
      <w:commentRangeEnd w:id="19"/>
      <w:r w:rsidR="00CE4B7C">
        <w:rPr>
          <w:rStyle w:val="CommentReference"/>
        </w:rPr>
        <w:commentReference w:id="19"/>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20"/>
      <w:r>
        <w:rPr>
          <w:rFonts w:ascii="Arial" w:hAnsi="Arial" w:cs="Arial"/>
          <w:b/>
          <w:color w:val="000000" w:themeColor="text1"/>
          <w:sz w:val="22"/>
          <w:szCs w:val="22"/>
        </w:rPr>
        <w:t>Counting</w:t>
      </w:r>
      <w:commentRangeEnd w:id="20"/>
      <w:r>
        <w:rPr>
          <w:rStyle w:val="CommentReference"/>
        </w:rPr>
        <w:commentReference w:id="2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21"/>
      <w:commentRangeStart w:id="22"/>
      <w:r w:rsidR="00EF5551" w:rsidRPr="0020643E">
        <w:rPr>
          <w:rFonts w:ascii="Arial" w:hAnsi="Arial" w:cs="Arial"/>
          <w:color w:val="000000" w:themeColor="text1"/>
          <w:sz w:val="22"/>
          <w:szCs w:val="22"/>
        </w:rPr>
        <w:t xml:space="preserve"> </w:t>
      </w:r>
      <w:commentRangeEnd w:id="21"/>
      <w:r w:rsidR="0007224B">
        <w:rPr>
          <w:rStyle w:val="CommentReference"/>
        </w:rPr>
        <w:commentReference w:id="21"/>
      </w:r>
      <w:commentRangeEnd w:id="22"/>
      <w:r w:rsidR="00F13216">
        <w:rPr>
          <w:rStyle w:val="CommentReference"/>
        </w:rPr>
        <w:commentReference w:id="2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23"/>
      <w:commentRangeStart w:id="24"/>
      <w:commentRangeEnd w:id="23"/>
      <w:r w:rsidR="00465E83">
        <w:rPr>
          <w:rStyle w:val="CommentReference"/>
          <w:rFonts w:asciiTheme="minorHAnsi" w:eastAsiaTheme="minorHAnsi" w:hAnsiTheme="minorHAnsi" w:cstheme="minorBidi"/>
          <w:color w:val="auto"/>
        </w:rPr>
        <w:commentReference w:id="23"/>
      </w:r>
      <w:commentRangeEnd w:id="24"/>
      <w:r w:rsidR="00713921">
        <w:rPr>
          <w:rStyle w:val="CommentReference"/>
          <w:rFonts w:asciiTheme="minorHAnsi" w:eastAsiaTheme="minorHAnsi" w:hAnsiTheme="minorHAnsi" w:cstheme="minorBidi"/>
          <w:color w:val="auto"/>
        </w:rPr>
        <w:commentReference w:id="24"/>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commentRangeStart w:id="25"/>
      <w:commentRangeEnd w:id="25"/>
      <w:r w:rsidR="0072421A">
        <w:rPr>
          <w:rStyle w:val="CommentReference"/>
        </w:rPr>
        <w:commentReference w:id="25"/>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w:t>
      </w:r>
      <w:proofErr w:type="gramStart"/>
      <w:r w:rsidR="00F66797" w:rsidRPr="00262598">
        <w:rPr>
          <w:rFonts w:ascii="Arial" w:hAnsi="Arial" w:cs="Arial"/>
          <w:color w:val="000000" w:themeColor="text1"/>
          <w:sz w:val="22"/>
          <w:szCs w:val="22"/>
        </w:rPr>
        <w:t>6:omega</w:t>
      </w:r>
      <w:proofErr w:type="gramEnd"/>
      <w:r w:rsidR="00F66797" w:rsidRPr="00262598">
        <w:rPr>
          <w:rFonts w:ascii="Arial" w:hAnsi="Arial" w:cs="Arial"/>
          <w:color w:val="000000" w:themeColor="text1"/>
          <w:sz w:val="22"/>
          <w:szCs w:val="22"/>
        </w:rPr>
        <w:t>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77777777" w:rsidR="00487AC0" w:rsidRDefault="00987D6A" w:rsidP="00785932">
      <w:pPr>
        <w:rPr>
          <w:ins w:id="26"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27"/>
      <w:commentRangeStart w:id="28"/>
      <w:r w:rsidR="00D25638">
        <w:rPr>
          <w:rFonts w:ascii="Arial" w:hAnsi="Arial" w:cs="Arial"/>
          <w:sz w:val="22"/>
        </w:rPr>
        <w:t xml:space="preserve">139 </w:t>
      </w:r>
      <w:commentRangeEnd w:id="27"/>
      <w:r w:rsidR="00453D2A">
        <w:rPr>
          <w:rStyle w:val="CommentReference"/>
        </w:rPr>
        <w:commentReference w:id="27"/>
      </w:r>
      <w:commentRangeEnd w:id="28"/>
      <w:r w:rsidR="005B3E34">
        <w:rPr>
          <w:rStyle w:val="CommentReference"/>
        </w:rPr>
        <w:commentReference w:id="28"/>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w:t>
      </w:r>
      <w:commentRangeStart w:id="29"/>
      <w:commentRangeStart w:id="30"/>
      <w:r w:rsidR="004E78CF">
        <w:rPr>
          <w:rFonts w:ascii="Arial" w:hAnsi="Arial" w:cs="Arial"/>
          <w:sz w:val="22"/>
        </w:rPr>
        <w:t>downwards</w:t>
      </w:r>
      <w:commentRangeEnd w:id="29"/>
      <w:r w:rsidR="00453D2A">
        <w:rPr>
          <w:rStyle w:val="CommentReference"/>
        </w:rPr>
        <w:commentReference w:id="29"/>
      </w:r>
      <w:commentRangeEnd w:id="30"/>
      <w:r w:rsidR="000E797E">
        <w:rPr>
          <w:rStyle w:val="CommentReference"/>
        </w:rPr>
        <w:commentReference w:id="30"/>
      </w:r>
      <w:r w:rsidR="00D15783">
        <w:rPr>
          <w:rFonts w:ascii="Arial" w:hAnsi="Arial" w:cs="Arial"/>
          <w:sz w:val="22"/>
        </w:rPr>
        <w:t>.</w:t>
      </w:r>
      <w:r w:rsidR="006B5D0A">
        <w:rPr>
          <w:rFonts w:ascii="Arial" w:hAnsi="Arial" w:cs="Arial"/>
          <w:sz w:val="22"/>
        </w:rPr>
        <w:t xml:space="preserve"> 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31" w:author="Dave Bridges" w:date="2021-04-28T13:34:00Z">
        <w:r w:rsidR="004413C9" w:rsidDel="00601245">
          <w:rPr>
            <w:rFonts w:ascii="Arial" w:hAnsi="Arial" w:cs="Arial"/>
            <w:sz w:val="22"/>
          </w:rPr>
          <w:delText>Furthermore</w:delText>
        </w:r>
      </w:del>
      <w:ins w:id="32" w:author="Dave Bridges" w:date="2021-04-28T13:34:00Z">
        <w:r w:rsidR="00601245">
          <w:rPr>
            <w:rFonts w:ascii="Arial" w:hAnsi="Arial" w:cs="Arial"/>
            <w:sz w:val="22"/>
          </w:rPr>
          <w:t>We also identified</w:t>
        </w:r>
      </w:ins>
      <w:del w:id="33"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34"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35"/>
      <w:commentRangeStart w:id="36"/>
      <w:r w:rsidR="00B12700" w:rsidRPr="00D41270">
        <w:rPr>
          <w:rFonts w:ascii="Arial" w:hAnsi="Arial" w:cs="Arial"/>
          <w:i/>
          <w:sz w:val="22"/>
          <w:rPrChange w:id="37" w:author="Dave Bridges" w:date="2021-04-28T11:57:00Z">
            <w:rPr>
              <w:rFonts w:ascii="Arial" w:hAnsi="Arial" w:cs="Arial"/>
              <w:sz w:val="22"/>
            </w:rPr>
          </w:rPrChange>
        </w:rPr>
        <w:t>Gpx3</w:t>
      </w:r>
      <w:commentRangeEnd w:id="35"/>
      <w:r w:rsidR="00453D2A" w:rsidRPr="00D41270">
        <w:rPr>
          <w:rStyle w:val="CommentReference"/>
          <w:i/>
          <w:rPrChange w:id="38" w:author="Dave Bridges" w:date="2021-04-28T11:57:00Z">
            <w:rPr>
              <w:rStyle w:val="CommentReference"/>
            </w:rPr>
          </w:rPrChange>
        </w:rPr>
        <w:commentReference w:id="35"/>
      </w:r>
      <w:commentRangeEnd w:id="36"/>
      <w:r w:rsidR="005B3E34" w:rsidRPr="00D41270">
        <w:rPr>
          <w:rStyle w:val="CommentReference"/>
          <w:i/>
          <w:rPrChange w:id="39" w:author="Dave Bridges" w:date="2021-04-28T11:57:00Z">
            <w:rPr>
              <w:rStyle w:val="CommentReference"/>
            </w:rPr>
          </w:rPrChange>
        </w:rPr>
        <w:commentReference w:id="36"/>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40"/>
      <w:commentRangeStart w:id="41"/>
      <w:r w:rsidR="004C07F6">
        <w:rPr>
          <w:rFonts w:ascii="Arial" w:hAnsi="Arial" w:cs="Arial"/>
          <w:sz w:val="22"/>
        </w:rPr>
        <w:t xml:space="preserve">downregulated </w:t>
      </w:r>
      <w:commentRangeEnd w:id="40"/>
      <w:r w:rsidR="00453D2A">
        <w:rPr>
          <w:rStyle w:val="CommentReference"/>
        </w:rPr>
        <w:commentReference w:id="40"/>
      </w:r>
      <w:commentRangeEnd w:id="41"/>
      <w:r w:rsidR="00D41270">
        <w:rPr>
          <w:rStyle w:val="CommentReference"/>
        </w:rPr>
        <w:commentReference w:id="41"/>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42" w:author="Dave Bridges" w:date="2021-04-28T13:35:00Z"/>
          <w:rFonts w:ascii="Arial" w:hAnsi="Arial" w:cs="Arial"/>
          <w:sz w:val="22"/>
        </w:rPr>
      </w:pPr>
    </w:p>
    <w:p w14:paraId="13C779BF" w14:textId="21A51579" w:rsidR="00C2784E" w:rsidRPr="008C177E" w:rsidRDefault="0085356D" w:rsidP="00785932">
      <w:pPr>
        <w:rPr>
          <w:rFonts w:ascii="Arial" w:hAnsi="Arial" w:cs="Arial"/>
          <w:sz w:val="22"/>
        </w:rPr>
      </w:pPr>
      <w:del w:id="43"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44" w:author="Dave Bridges" w:date="2021-04-28T13:33:00Z">
        <w:r w:rsidR="00601245">
          <w:rPr>
            <w:rFonts w:ascii="Arial" w:hAnsi="Arial" w:cs="Arial"/>
            <w:sz w:val="22"/>
          </w:rPr>
          <w:t xml:space="preserve">In spite of the modest numbers of </w:t>
        </w:r>
      </w:ins>
      <w:ins w:id="45" w:author="Dave Bridges" w:date="2021-04-28T13:34:00Z">
        <w:r w:rsidR="00487AC0">
          <w:rPr>
            <w:rFonts w:ascii="Arial" w:hAnsi="Arial" w:cs="Arial"/>
            <w:sz w:val="22"/>
          </w:rPr>
          <w:t>significantly</w:t>
        </w:r>
      </w:ins>
      <w:ins w:id="46"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47" w:author="Dave Bridges" w:date="2021-04-28T13:34:00Z">
        <w:r w:rsidR="00487AC0">
          <w:rPr>
            <w:rFonts w:ascii="Arial" w:hAnsi="Arial" w:cs="Arial"/>
            <w:sz w:val="22"/>
          </w:rPr>
          <w:t xml:space="preserve"> a </w:t>
        </w:r>
      </w:ins>
      <w:ins w:id="48" w:author="Dave Bridges" w:date="2021-04-28T13:42:00Z">
        <w:r w:rsidR="00487AC0">
          <w:rPr>
            <w:rFonts w:ascii="Arial" w:hAnsi="Arial" w:cs="Arial"/>
            <w:sz w:val="22"/>
          </w:rPr>
          <w:t xml:space="preserve">220 </w:t>
        </w:r>
      </w:ins>
      <w:ins w:id="49" w:author="Dave Bridges" w:date="2021-04-28T13:44:00Z">
        <w:r w:rsidR="00087C2F">
          <w:rPr>
            <w:rFonts w:ascii="Arial" w:hAnsi="Arial" w:cs="Arial"/>
            <w:sz w:val="22"/>
          </w:rPr>
          <w:t>s</w:t>
        </w:r>
      </w:ins>
      <w:ins w:id="50" w:author="Dave Bridges" w:date="2021-04-28T13:42:00Z">
        <w:r w:rsidR="00487AC0">
          <w:rPr>
            <w:rFonts w:ascii="Arial" w:hAnsi="Arial" w:cs="Arial"/>
            <w:sz w:val="22"/>
          </w:rPr>
          <w:t xml:space="preserve">ignificantly differentially expressed biological </w:t>
        </w:r>
      </w:ins>
      <w:ins w:id="51" w:author="Dave Bridges" w:date="2021-04-28T13:35:00Z">
        <w:r w:rsidR="00487AC0">
          <w:rPr>
            <w:rFonts w:ascii="Arial" w:hAnsi="Arial" w:cs="Arial"/>
            <w:sz w:val="22"/>
          </w:rPr>
          <w:t>pathways</w:t>
        </w:r>
      </w:ins>
      <w:ins w:id="52" w:author="Dave Bridges" w:date="2021-04-28T13:42:00Z">
        <w:r w:rsidR="00487AC0">
          <w:rPr>
            <w:rFonts w:ascii="Arial" w:hAnsi="Arial" w:cs="Arial"/>
            <w:sz w:val="22"/>
          </w:rPr>
          <w:t xml:space="preserve"> by GSEA</w:t>
        </w:r>
      </w:ins>
      <w:ins w:id="53" w:author="Dave Bridges" w:date="2021-04-28T13:43:00Z">
        <w:r w:rsidR="00487AC0">
          <w:rPr>
            <w:rFonts w:ascii="Arial" w:hAnsi="Arial" w:cs="Arial"/>
            <w:sz w:val="22"/>
          </w:rPr>
          <w:t xml:space="preserve"> (180 downregulated, 40 upregulated; Supplementary Table </w:t>
        </w:r>
      </w:ins>
      <w:ins w:id="54" w:author="Dave Bridges" w:date="2021-04-28T13:54:00Z">
        <w:r w:rsidR="004A336B">
          <w:rPr>
            <w:rFonts w:ascii="Arial" w:hAnsi="Arial" w:cs="Arial"/>
            <w:sz w:val="22"/>
          </w:rPr>
          <w:t>3</w:t>
        </w:r>
      </w:ins>
      <w:ins w:id="55" w:author="Dave Bridges" w:date="2021-04-28T13:43:00Z">
        <w:r w:rsidR="00487AC0">
          <w:rPr>
            <w:rFonts w:ascii="Arial" w:hAnsi="Arial" w:cs="Arial"/>
            <w:sz w:val="22"/>
          </w:rPr>
          <w:t>)</w:t>
        </w:r>
      </w:ins>
      <w:ins w:id="56" w:author="Dave Bridges" w:date="2021-04-28T13:33:00Z">
        <w:r w:rsidR="00601245">
          <w:rPr>
            <w:rFonts w:ascii="Arial" w:hAnsi="Arial" w:cs="Arial"/>
            <w:sz w:val="22"/>
          </w:rPr>
          <w:t xml:space="preserve">.  </w:t>
        </w:r>
      </w:ins>
      <w:ins w:id="57" w:author="Dave Bridges" w:date="2021-04-28T13:44:00Z">
        <w:r w:rsidR="00487AC0">
          <w:rPr>
            <w:rFonts w:ascii="Arial" w:hAnsi="Arial" w:cs="Arial"/>
            <w:sz w:val="22"/>
          </w:rPr>
          <w:t xml:space="preserve">By </w:t>
        </w:r>
      </w:ins>
      <w:ins w:id="58" w:author="Dave Bridges" w:date="2021-04-28T13:54:00Z">
        <w:r w:rsidR="008623C4">
          <w:rPr>
            <w:rFonts w:ascii="Arial" w:hAnsi="Arial" w:cs="Arial"/>
            <w:sz w:val="22"/>
          </w:rPr>
          <w:t>identifying</w:t>
        </w:r>
      </w:ins>
      <w:ins w:id="59" w:author="Dave Bridges" w:date="2021-04-28T13:44:00Z">
        <w:r w:rsidR="00487AC0">
          <w:rPr>
            <w:rFonts w:ascii="Arial" w:hAnsi="Arial" w:cs="Arial"/>
            <w:sz w:val="22"/>
          </w:rPr>
          <w:t xml:space="preserve"> overlap of the genes in these pathways, </w:t>
        </w:r>
      </w:ins>
      <w:ins w:id="60" w:author="Dave Bridges" w:date="2021-04-28T13:54:00Z">
        <w:r w:rsidR="008623C4">
          <w:rPr>
            <w:rFonts w:ascii="Arial" w:hAnsi="Arial" w:cs="Arial"/>
            <w:sz w:val="22"/>
          </w:rPr>
          <w:t>they</w:t>
        </w:r>
      </w:ins>
      <w:ins w:id="61"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62" w:author="Dave Bridges" w:date="2021-04-28T13:33:00Z">
        <w:r w:rsidR="005F2606" w:rsidDel="00601245">
          <w:rPr>
            <w:rFonts w:ascii="Arial" w:hAnsi="Arial" w:cs="Arial"/>
            <w:sz w:val="22"/>
          </w:rPr>
          <w:delText>ontologies</w:delText>
        </w:r>
      </w:del>
      <w:ins w:id="63" w:author="Dave Bridges" w:date="2021-04-28T13:33:00Z">
        <w:r w:rsidR="00601245">
          <w:rPr>
            <w:rFonts w:ascii="Arial" w:hAnsi="Arial" w:cs="Arial"/>
            <w:sz w:val="22"/>
          </w:rPr>
          <w:t>pathways</w:t>
        </w:r>
      </w:ins>
      <w:r w:rsidR="005F2606">
        <w:rPr>
          <w:rFonts w:ascii="Arial" w:hAnsi="Arial" w:cs="Arial"/>
          <w:sz w:val="22"/>
        </w:rPr>
        <w:t xml:space="preserve">, </w:t>
      </w:r>
      <w:ins w:id="64"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65"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6"/>
      <w:commentRangeStart w:id="67"/>
      <w:r w:rsidR="00C36D7B">
        <w:rPr>
          <w:rFonts w:ascii="Arial" w:hAnsi="Arial" w:cs="Arial"/>
          <w:sz w:val="22"/>
        </w:rPr>
        <w:t>function</w:t>
      </w:r>
      <w:commentRangeEnd w:id="66"/>
      <w:r w:rsidR="003A5362">
        <w:rPr>
          <w:rStyle w:val="CommentReference"/>
        </w:rPr>
        <w:commentReference w:id="66"/>
      </w:r>
      <w:commentRangeEnd w:id="67"/>
      <w:r w:rsidR="00D41270">
        <w:rPr>
          <w:rStyle w:val="CommentReference"/>
        </w:rPr>
        <w:commentReference w:id="67"/>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del w:id="68"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69" w:author="Dave Bridges" w:date="2021-04-28T13:54:00Z">
        <w:r w:rsidR="008623C4">
          <w:rPr>
            <w:rFonts w:ascii="Arial" w:hAnsi="Arial" w:cs="Arial"/>
            <w:sz w:val="22"/>
          </w:rPr>
          <w:t>To further explore the potential effects on adaptive immune cell function, we examined the expression of the T-</w:t>
        </w:r>
      </w:ins>
      <w:ins w:id="70" w:author="Dave Bridges" w:date="2021-04-28T14:01:00Z">
        <w:r w:rsidR="00C22096">
          <w:rPr>
            <w:rFonts w:ascii="Arial" w:hAnsi="Arial" w:cs="Arial"/>
            <w:sz w:val="22"/>
          </w:rPr>
          <w:t>c</w:t>
        </w:r>
      </w:ins>
      <w:ins w:id="71" w:author="Dave Bridges" w:date="2021-04-28T13:55:00Z">
        <w:r w:rsidR="008623C4">
          <w:rPr>
            <w:rFonts w:ascii="Arial" w:hAnsi="Arial" w:cs="Arial"/>
            <w:sz w:val="22"/>
          </w:rPr>
          <w:t>ell marker</w:t>
        </w:r>
      </w:ins>
      <w:ins w:id="72" w:author="Dave Bridges" w:date="2021-04-28T14:01:00Z">
        <w:r w:rsidR="00C22096">
          <w:rPr>
            <w:rFonts w:ascii="Arial" w:hAnsi="Arial" w:cs="Arial"/>
            <w:sz w:val="22"/>
          </w:rPr>
          <w:t xml:space="preserve"> genes encoding for</w:t>
        </w:r>
      </w:ins>
      <w:ins w:id="73" w:author="Dave Bridges" w:date="2021-04-28T13:55:00Z">
        <w:r w:rsidR="008623C4">
          <w:rPr>
            <w:rFonts w:ascii="Arial" w:hAnsi="Arial" w:cs="Arial"/>
            <w:sz w:val="22"/>
          </w:rPr>
          <w:t xml:space="preserve"> CD3 and the </w:t>
        </w:r>
      </w:ins>
      <w:ins w:id="74" w:author="Dave Bridges" w:date="2021-04-28T14:02:00Z">
        <w:r w:rsidR="00C22096">
          <w:rPr>
            <w:rFonts w:ascii="Arial" w:hAnsi="Arial" w:cs="Arial"/>
            <w:sz w:val="22"/>
          </w:rPr>
          <w:t>B</w:t>
        </w:r>
      </w:ins>
      <w:ins w:id="75" w:author="Dave Bridges" w:date="2021-04-28T13:55:00Z">
        <w:r w:rsidR="008623C4">
          <w:rPr>
            <w:rFonts w:ascii="Arial" w:hAnsi="Arial" w:cs="Arial"/>
            <w:sz w:val="22"/>
          </w:rPr>
          <w:t>-</w:t>
        </w:r>
      </w:ins>
      <w:ins w:id="76" w:author="Dave Bridges" w:date="2021-04-28T14:02:00Z">
        <w:r w:rsidR="00C22096">
          <w:rPr>
            <w:rFonts w:ascii="Arial" w:hAnsi="Arial" w:cs="Arial"/>
            <w:sz w:val="22"/>
          </w:rPr>
          <w:t>c</w:t>
        </w:r>
      </w:ins>
      <w:ins w:id="77" w:author="Dave Bridges" w:date="2021-04-28T13:55:00Z">
        <w:r w:rsidR="008623C4">
          <w:rPr>
            <w:rFonts w:ascii="Arial" w:hAnsi="Arial" w:cs="Arial"/>
            <w:sz w:val="22"/>
          </w:rPr>
          <w:t>el</w:t>
        </w:r>
      </w:ins>
      <w:ins w:id="78" w:author="Dave Bridges" w:date="2021-04-28T14:01:00Z">
        <w:r w:rsidR="00C22096">
          <w:rPr>
            <w:rFonts w:ascii="Arial" w:hAnsi="Arial" w:cs="Arial"/>
            <w:sz w:val="22"/>
          </w:rPr>
          <w:t>l</w:t>
        </w:r>
      </w:ins>
      <w:ins w:id="79" w:author="Dave Bridges" w:date="2021-04-28T13:55:00Z">
        <w:r w:rsidR="008623C4">
          <w:rPr>
            <w:rFonts w:ascii="Arial" w:hAnsi="Arial" w:cs="Arial"/>
            <w:sz w:val="22"/>
          </w:rPr>
          <w:t xml:space="preserve"> marker</w:t>
        </w:r>
      </w:ins>
      <w:ins w:id="80" w:author="Dave Bridges" w:date="2021-04-28T14:02:00Z">
        <w:r w:rsidR="00C22096">
          <w:rPr>
            <w:rFonts w:ascii="Arial" w:hAnsi="Arial" w:cs="Arial"/>
            <w:sz w:val="22"/>
          </w:rPr>
          <w:t xml:space="preserve"> genes encoding for</w:t>
        </w:r>
      </w:ins>
      <w:ins w:id="81" w:author="Dave Bridges" w:date="2021-04-28T13:55:00Z">
        <w:r w:rsidR="008623C4">
          <w:rPr>
            <w:rFonts w:ascii="Arial" w:hAnsi="Arial" w:cs="Arial"/>
            <w:sz w:val="22"/>
          </w:rPr>
          <w:t xml:space="preserve"> CD45 and CD19</w:t>
        </w:r>
      </w:ins>
      <w:ins w:id="82" w:author="Dave Bridges" w:date="2021-04-28T14:02:00Z">
        <w:r w:rsidR="00C22096">
          <w:rPr>
            <w:rFonts w:ascii="Arial" w:hAnsi="Arial" w:cs="Arial"/>
            <w:sz w:val="22"/>
          </w:rPr>
          <w:t xml:space="preserve">.  Each of these markers were reduced </w:t>
        </w:r>
      </w:ins>
      <w:ins w:id="83" w:author="Dave Bridges" w:date="2021-04-28T14:04:00Z">
        <w:r w:rsidR="00CB042A">
          <w:rPr>
            <w:rFonts w:ascii="Arial" w:hAnsi="Arial" w:cs="Arial"/>
            <w:sz w:val="22"/>
          </w:rPr>
          <w:t>20-</w:t>
        </w:r>
      </w:ins>
      <w:ins w:id="84" w:author="Dave Bridges" w:date="2021-04-28T14:07:00Z">
        <w:r w:rsidR="002E3892">
          <w:rPr>
            <w:rFonts w:ascii="Arial" w:hAnsi="Arial" w:cs="Arial"/>
            <w:sz w:val="22"/>
          </w:rPr>
          <w:t>92</w:t>
        </w:r>
      </w:ins>
      <w:ins w:id="85" w:author="Dave Bridges" w:date="2021-04-28T14:04:00Z">
        <w:r w:rsidR="00CB042A">
          <w:rPr>
            <w:rFonts w:ascii="Arial" w:hAnsi="Arial" w:cs="Arial"/>
            <w:sz w:val="22"/>
          </w:rPr>
          <w:t>%</w:t>
        </w:r>
      </w:ins>
      <w:ins w:id="86" w:author="Dave Bridges" w:date="2021-04-28T13:55:00Z">
        <w:r w:rsidR="008623C4">
          <w:rPr>
            <w:rFonts w:ascii="Arial" w:hAnsi="Arial" w:cs="Arial"/>
            <w:sz w:val="22"/>
          </w:rPr>
          <w:t xml:space="preserve"> </w:t>
        </w:r>
      </w:ins>
      <w:ins w:id="87" w:author="Dave Bridges" w:date="2021-04-28T14:05:00Z">
        <w:r w:rsidR="00CB042A">
          <w:rPr>
            <w:rFonts w:ascii="Arial" w:hAnsi="Arial" w:cs="Arial"/>
            <w:sz w:val="22"/>
          </w:rPr>
          <w:t xml:space="preserve">suggesting a </w:t>
        </w:r>
      </w:ins>
      <w:ins w:id="88" w:author="Dave Bridges" w:date="2021-04-28T14:07:00Z">
        <w:r w:rsidR="002E3892">
          <w:rPr>
            <w:rFonts w:ascii="Arial" w:hAnsi="Arial" w:cs="Arial"/>
            <w:sz w:val="22"/>
          </w:rPr>
          <w:t xml:space="preserve">potential </w:t>
        </w:r>
      </w:ins>
      <w:bookmarkStart w:id="89" w:name="_GoBack"/>
      <w:bookmarkEnd w:id="89"/>
      <w:ins w:id="90"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1E2E2BD3" w14:textId="63BC09BC" w:rsidR="00011C59" w:rsidRPr="00012F03" w:rsidRDefault="00D41270" w:rsidP="009745B2">
      <w:pPr>
        <w:rPr>
          <w:ins w:id="91" w:author="Dave Bridges" w:date="2021-04-28T12:33:00Z"/>
          <w:rFonts w:ascii="Arial" w:hAnsi="Arial" w:cs="Arial"/>
          <w:color w:val="000000" w:themeColor="text1"/>
          <w:sz w:val="22"/>
          <w:szCs w:val="22"/>
          <w:rPrChange w:id="92" w:author="Dave Bridges" w:date="2021-04-28T12:34:00Z">
            <w:rPr>
              <w:ins w:id="93" w:author="Dave Bridges" w:date="2021-04-28T12:33:00Z"/>
              <w:rFonts w:ascii="Arial" w:hAnsi="Arial" w:cs="Arial"/>
              <w:color w:val="000000" w:themeColor="text1"/>
              <w:sz w:val="22"/>
              <w:szCs w:val="22"/>
            </w:rPr>
          </w:rPrChange>
        </w:rPr>
      </w:pPr>
      <w:ins w:id="94"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95"/>
        <w:r>
          <w:rPr>
            <w:rFonts w:ascii="Arial" w:hAnsi="Arial" w:cs="Arial"/>
            <w:color w:val="000000" w:themeColor="text1"/>
            <w:sz w:val="22"/>
            <w:szCs w:val="22"/>
          </w:rPr>
          <w:t>milk</w:t>
        </w:r>
        <w:commentRangeEnd w:id="95"/>
        <w:r w:rsidR="00061031">
          <w:rPr>
            <w:rStyle w:val="CommentReference"/>
          </w:rPr>
          <w:commentReference w:id="95"/>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96"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Change w:id="97" w:author="Dave Bridges" w:date="2021-04-28T12:03:00Z">
              <w:rPr>
                <w:rFonts w:ascii="Arial" w:hAnsi="Arial" w:cs="Arial"/>
                <w:i/>
                <w:color w:val="000000" w:themeColor="text1"/>
                <w:sz w:val="22"/>
                <w:szCs w:val="22"/>
              </w:rPr>
            </w:rPrChange>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Change w:id="98" w:author="Dave Bridges" w:date="2021-04-28T12:03:00Z">
            <w:rPr>
              <w:rFonts w:ascii="Arial" w:hAnsi="Arial" w:cs="Arial"/>
              <w:color w:val="000000" w:themeColor="text1"/>
              <w:sz w:val="22"/>
              <w:szCs w:val="22"/>
            </w:rPr>
          </w:rPrChange>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99"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100"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101"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102" w:author="Dave Bridges" w:date="2021-04-28T12:08:00Z">
        <w:r w:rsidR="00406B32">
          <w:rPr>
            <w:rFonts w:ascii="Arial" w:hAnsi="Arial" w:cs="Arial"/>
            <w:color w:val="000000" w:themeColor="text1"/>
            <w:sz w:val="22"/>
            <w:szCs w:val="22"/>
          </w:rPr>
          <w:t xml:space="preserve">been well established.  mTORC1 is </w:t>
        </w:r>
      </w:ins>
      <w:ins w:id="103" w:author="Dave Bridges" w:date="2021-04-28T12:10:00Z">
        <w:r w:rsidR="00406B32">
          <w:rPr>
            <w:rFonts w:ascii="Arial" w:hAnsi="Arial" w:cs="Arial"/>
            <w:color w:val="000000" w:themeColor="text1"/>
            <w:sz w:val="22"/>
            <w:szCs w:val="22"/>
          </w:rPr>
          <w:t>necessary</w:t>
        </w:r>
      </w:ins>
      <w:ins w:id="104" w:author="Dave Bridges" w:date="2021-04-28T12:08:00Z">
        <w:r w:rsidR="00406B32">
          <w:rPr>
            <w:rFonts w:ascii="Arial" w:hAnsi="Arial" w:cs="Arial"/>
            <w:color w:val="000000" w:themeColor="text1"/>
            <w:sz w:val="22"/>
            <w:szCs w:val="22"/>
          </w:rPr>
          <w:t xml:space="preserve"> for adipocyte differentiation </w:t>
        </w:r>
      </w:ins>
      <w:ins w:id="105" w:author="Dave Bridges" w:date="2021-04-28T12:10:00Z">
        <w:r w:rsidR="00406B32">
          <w:rPr>
            <w:rFonts w:ascii="Arial" w:hAnsi="Arial" w:cs="Arial"/>
            <w:color w:val="000000" w:themeColor="text1"/>
            <w:sz w:val="22"/>
            <w:szCs w:val="22"/>
          </w:rPr>
          <w:t xml:space="preserve">in both </w:t>
        </w:r>
        <w:commentRangeStart w:id="106"/>
        <w:r w:rsidR="00406B32">
          <w:rPr>
            <w:rFonts w:ascii="Arial" w:hAnsi="Arial" w:cs="Arial"/>
            <w:color w:val="000000" w:themeColor="text1"/>
            <w:sz w:val="22"/>
            <w:szCs w:val="22"/>
          </w:rPr>
          <w:t xml:space="preserve">peripheral </w:t>
        </w:r>
        <w:commentRangeEnd w:id="106"/>
        <w:r w:rsidR="00406B32">
          <w:rPr>
            <w:rStyle w:val="CommentReference"/>
          </w:rPr>
          <w:commentReference w:id="106"/>
        </w:r>
        <w:r w:rsidR="00406B32">
          <w:rPr>
            <w:rFonts w:ascii="Arial" w:hAnsi="Arial" w:cs="Arial"/>
            <w:color w:val="000000" w:themeColor="text1"/>
            <w:sz w:val="22"/>
            <w:szCs w:val="22"/>
          </w:rPr>
          <w:t xml:space="preserve">and mammary adipocyte </w:t>
        </w:r>
        <w:commentRangeStart w:id="107"/>
        <w:r w:rsidR="00406B32">
          <w:rPr>
            <w:rFonts w:ascii="Arial" w:hAnsi="Arial" w:cs="Arial"/>
            <w:color w:val="000000" w:themeColor="text1"/>
            <w:sz w:val="22"/>
            <w:szCs w:val="22"/>
          </w:rPr>
          <w:t>depots</w:t>
        </w:r>
        <w:commentRangeEnd w:id="107"/>
        <w:r w:rsidR="00406B32">
          <w:rPr>
            <w:rStyle w:val="CommentReference"/>
          </w:rPr>
          <w:commentReference w:id="107"/>
        </w:r>
      </w:ins>
      <w:ins w:id="108" w:author="Dave Bridges" w:date="2021-04-28T12:11:00Z">
        <w:r w:rsidR="00406B32">
          <w:rPr>
            <w:rFonts w:ascii="Arial" w:hAnsi="Arial" w:cs="Arial"/>
            <w:color w:val="000000" w:themeColor="text1"/>
            <w:sz w:val="22"/>
            <w:szCs w:val="22"/>
          </w:rPr>
          <w:t xml:space="preserve">.  </w:t>
        </w:r>
      </w:ins>
      <w:ins w:id="109"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110" w:author="Dave Bridges" w:date="2021-04-28T12:34:00Z">
        <w:r w:rsidR="00012F03">
          <w:rPr>
            <w:rFonts w:ascii="Arial" w:hAnsi="Arial" w:cs="Arial"/>
            <w:color w:val="000000" w:themeColor="text1"/>
            <w:sz w:val="22"/>
            <w:szCs w:val="22"/>
          </w:rPr>
          <w:t xml:space="preserve">, and elevated </w:t>
        </w:r>
      </w:ins>
      <w:ins w:id="111" w:author="Dave Bridges" w:date="2021-04-28T12:38:00Z">
        <w:r w:rsidR="00012F03">
          <w:rPr>
            <w:rFonts w:ascii="Arial" w:hAnsi="Arial" w:cs="Arial"/>
            <w:color w:val="000000" w:themeColor="text1"/>
            <w:sz w:val="22"/>
            <w:szCs w:val="22"/>
          </w:rPr>
          <w:t>markers</w:t>
        </w:r>
      </w:ins>
      <w:ins w:id="112" w:author="Dave Bridges" w:date="2021-04-28T12:34:00Z">
        <w:r w:rsidR="00012F03">
          <w:rPr>
            <w:rFonts w:ascii="Arial" w:hAnsi="Arial" w:cs="Arial"/>
            <w:color w:val="000000" w:themeColor="text1"/>
            <w:sz w:val="22"/>
            <w:szCs w:val="22"/>
          </w:rPr>
          <w:t xml:space="preserve"> of differentiation</w:t>
        </w:r>
      </w:ins>
      <w:ins w:id="113" w:author="Dave Bridges" w:date="2021-04-28T12:33:00Z">
        <w:r w:rsidR="00012F03">
          <w:rPr>
            <w:rFonts w:ascii="Arial" w:hAnsi="Arial" w:cs="Arial"/>
            <w:color w:val="000000" w:themeColor="text1"/>
            <w:sz w:val="22"/>
            <w:szCs w:val="22"/>
          </w:rPr>
          <w:t xml:space="preserve"> in </w:t>
        </w:r>
      </w:ins>
      <w:ins w:id="114"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115"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116" w:author="Dave Bridges" w:date="2021-04-28T12:34:00Z">
        <w:r w:rsidR="00012F03">
          <w:rPr>
            <w:rFonts w:ascii="Arial" w:hAnsi="Arial" w:cs="Arial"/>
            <w:color w:val="000000" w:themeColor="text1"/>
            <w:sz w:val="22"/>
            <w:szCs w:val="22"/>
          </w:rPr>
          <w:t xml:space="preserve"> could suggest a signal promoting mammary adipog</w:t>
        </w:r>
      </w:ins>
      <w:ins w:id="117" w:author="Dave Bridges" w:date="2021-04-28T12:35:00Z">
        <w:r w:rsidR="00012F03">
          <w:rPr>
            <w:rFonts w:ascii="Arial" w:hAnsi="Arial" w:cs="Arial"/>
            <w:color w:val="000000" w:themeColor="text1"/>
            <w:sz w:val="22"/>
            <w:szCs w:val="22"/>
          </w:rPr>
          <w:t>enesis derived from periphe</w:t>
        </w:r>
      </w:ins>
      <w:ins w:id="118" w:author="Dave Bridges" w:date="2021-04-28T12:36:00Z">
        <w:r w:rsidR="00012F03">
          <w:rPr>
            <w:rFonts w:ascii="Arial" w:hAnsi="Arial" w:cs="Arial"/>
            <w:color w:val="000000" w:themeColor="text1"/>
            <w:sz w:val="22"/>
            <w:szCs w:val="22"/>
          </w:rPr>
          <w:t>ral adipocytes</w:t>
        </w:r>
      </w:ins>
      <w:ins w:id="119"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120" w:author="Dave Bridges" w:date="2021-04-28T12:33:00Z"/>
          <w:rFonts w:ascii="Arial" w:hAnsi="Arial" w:cs="Arial"/>
          <w:color w:val="000000" w:themeColor="text1"/>
          <w:sz w:val="22"/>
          <w:szCs w:val="22"/>
        </w:rPr>
      </w:pPr>
    </w:p>
    <w:p w14:paraId="6018343A" w14:textId="4830DE13" w:rsidR="00406B32" w:rsidRDefault="00406B32" w:rsidP="009745B2">
      <w:pPr>
        <w:rPr>
          <w:ins w:id="121" w:author="Dave Bridges" w:date="2021-04-28T12:04:00Z"/>
          <w:rFonts w:ascii="Arial" w:hAnsi="Arial" w:cs="Arial"/>
          <w:color w:val="000000" w:themeColor="text1"/>
          <w:sz w:val="22"/>
          <w:szCs w:val="22"/>
        </w:rPr>
      </w:pPr>
      <w:ins w:id="122" w:author="Dave Bridges" w:date="2021-04-28T12:11:00Z">
        <w:r>
          <w:rPr>
            <w:rFonts w:ascii="Arial" w:hAnsi="Arial" w:cs="Arial"/>
            <w:color w:val="000000" w:themeColor="text1"/>
            <w:sz w:val="22"/>
            <w:szCs w:val="22"/>
          </w:rPr>
          <w:t xml:space="preserve">Once </w:t>
        </w:r>
      </w:ins>
      <w:ins w:id="123" w:author="Dave Bridges" w:date="2021-04-28T12:33:00Z">
        <w:r w:rsidR="00011C59">
          <w:rPr>
            <w:rFonts w:ascii="Arial" w:hAnsi="Arial" w:cs="Arial"/>
            <w:color w:val="000000" w:themeColor="text1"/>
            <w:sz w:val="22"/>
            <w:szCs w:val="22"/>
          </w:rPr>
          <w:t>adipocyte</w:t>
        </w:r>
      </w:ins>
      <w:ins w:id="124" w:author="Dave Bridges" w:date="2021-04-28T12:36:00Z">
        <w:r w:rsidR="00012F03">
          <w:rPr>
            <w:rFonts w:ascii="Arial" w:hAnsi="Arial" w:cs="Arial"/>
            <w:color w:val="000000" w:themeColor="text1"/>
            <w:sz w:val="22"/>
            <w:szCs w:val="22"/>
          </w:rPr>
          <w:t>s</w:t>
        </w:r>
      </w:ins>
      <w:ins w:id="125" w:author="Dave Bridges" w:date="2021-04-28T12:33:00Z">
        <w:r w:rsidR="00011C59">
          <w:rPr>
            <w:rFonts w:ascii="Arial" w:hAnsi="Arial" w:cs="Arial"/>
            <w:color w:val="000000" w:themeColor="text1"/>
            <w:sz w:val="22"/>
            <w:szCs w:val="22"/>
          </w:rPr>
          <w:t xml:space="preserve"> are </w:t>
        </w:r>
      </w:ins>
      <w:ins w:id="126" w:author="Dave Bridges" w:date="2021-04-28T12:11:00Z">
        <w:r>
          <w:rPr>
            <w:rFonts w:ascii="Arial" w:hAnsi="Arial" w:cs="Arial"/>
            <w:color w:val="000000" w:themeColor="text1"/>
            <w:sz w:val="22"/>
            <w:szCs w:val="22"/>
          </w:rPr>
          <w:t xml:space="preserve">differentiated, mTORC1 is </w:t>
        </w:r>
      </w:ins>
      <w:ins w:id="127" w:author="Dave Bridges" w:date="2021-04-28T13:01:00Z">
        <w:r w:rsidR="00DB1ACA">
          <w:rPr>
            <w:rFonts w:ascii="Arial" w:hAnsi="Arial" w:cs="Arial"/>
            <w:color w:val="000000" w:themeColor="text1"/>
            <w:sz w:val="22"/>
            <w:szCs w:val="22"/>
          </w:rPr>
          <w:t>important</w:t>
        </w:r>
      </w:ins>
      <w:ins w:id="128" w:author="Dave Bridges" w:date="2021-04-28T12:11:00Z">
        <w:r>
          <w:rPr>
            <w:rFonts w:ascii="Arial" w:hAnsi="Arial" w:cs="Arial"/>
            <w:color w:val="000000" w:themeColor="text1"/>
            <w:sz w:val="22"/>
            <w:szCs w:val="22"/>
          </w:rPr>
          <w:t xml:space="preserve"> for lipogenesis </w:t>
        </w:r>
      </w:ins>
      <w:ins w:id="129"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130"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131"/>
        <w:r>
          <w:rPr>
            <w:rFonts w:ascii="Arial" w:hAnsi="Arial" w:cs="Arial"/>
            <w:color w:val="000000" w:themeColor="text1"/>
            <w:sz w:val="22"/>
            <w:szCs w:val="22"/>
          </w:rPr>
          <w:t>mice</w:t>
        </w:r>
      </w:ins>
      <w:commentRangeEnd w:id="131"/>
      <w:ins w:id="132" w:author="Dave Bridges" w:date="2021-04-28T12:38:00Z">
        <w:r w:rsidR="00012F03">
          <w:rPr>
            <w:rStyle w:val="CommentReference"/>
          </w:rPr>
          <w:commentReference w:id="131"/>
        </w:r>
        <w:r w:rsidR="00012F03">
          <w:rPr>
            <w:rFonts w:ascii="Arial" w:hAnsi="Arial" w:cs="Arial"/>
            <w:color w:val="000000" w:themeColor="text1"/>
            <w:sz w:val="22"/>
            <w:szCs w:val="22"/>
          </w:rPr>
          <w:t xml:space="preserve"> </w:t>
        </w:r>
      </w:ins>
      <w:moveToRangeStart w:id="133" w:author="Dave Bridges" w:date="2021-04-28T12:13:00Z" w:name="move70504398"/>
      <w:moveTo w:id="134" w:author="Dave Bridges" w:date="2021-04-28T12:13:00Z">
        <w:del w:id="135"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136"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137"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DB1ACA" w:rsidDel="00012F03">
            <w:rPr>
              <w:rFonts w:ascii="Arial" w:hAnsi="Arial" w:cs="Arial"/>
              <w:color w:val="000000" w:themeColor="text1"/>
              <w:sz w:val="22"/>
              <w:szCs w:val="22"/>
              <w:rPrChange w:id="138" w:author="Dave Bridges" w:date="2021-04-28T13:01:00Z">
                <w:rPr>
                  <w:rFonts w:ascii="Arial" w:hAnsi="Arial" w:cs="Arial"/>
                  <w:color w:val="000000" w:themeColor="text1"/>
                  <w:sz w:val="22"/>
                  <w:szCs w:val="22"/>
                </w:rPr>
              </w:rPrChange>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Change w:id="139" w:author="Dave Bridges" w:date="2021-04-28T12:41:00Z">
                <w:rPr>
                  <w:rFonts w:ascii="Arial" w:hAnsi="Arial" w:cs="Arial"/>
                  <w:noProof/>
                  <w:color w:val="000000" w:themeColor="text1"/>
                  <w:sz w:val="22"/>
                  <w:szCs w:val="22"/>
                </w:rPr>
              </w:rPrChange>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140"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133"/>
      <w:ins w:id="141"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142"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Change w:id="143" w:author="Dave Bridges" w:date="2021-04-28T12:46:00Z">
              <w:rPr>
                <w:rFonts w:ascii="Arial" w:hAnsi="Arial" w:cs="Arial"/>
                <w:i/>
                <w:color w:val="000000" w:themeColor="text1"/>
                <w:sz w:val="22"/>
                <w:szCs w:val="22"/>
              </w:rPr>
            </w:rPrChange>
          </w:rPr>
          <w:t>vitro</w:t>
        </w:r>
        <w:r w:rsidR="00DB1ACA">
          <w:rPr>
            <w:rFonts w:ascii="Arial" w:hAnsi="Arial" w:cs="Arial"/>
            <w:color w:val="000000" w:themeColor="text1"/>
            <w:sz w:val="22"/>
            <w:szCs w:val="22"/>
          </w:rPr>
          <w:t xml:space="preserve"> palmitate </w:t>
        </w:r>
      </w:ins>
      <w:ins w:id="144" w:author="Dave Bridges" w:date="2021-04-28T12:47:00Z">
        <w:r w:rsidR="00DB1ACA">
          <w:rPr>
            <w:rFonts w:ascii="Arial" w:hAnsi="Arial" w:cs="Arial"/>
            <w:color w:val="000000" w:themeColor="text1"/>
            <w:sz w:val="22"/>
            <w:szCs w:val="22"/>
          </w:rPr>
          <w:t xml:space="preserve">esterification in inguinal adipose </w:t>
        </w:r>
        <w:commentRangeStart w:id="145"/>
        <w:r w:rsidR="00DB1ACA">
          <w:rPr>
            <w:rFonts w:ascii="Arial" w:hAnsi="Arial" w:cs="Arial"/>
            <w:color w:val="000000" w:themeColor="text1"/>
            <w:sz w:val="22"/>
            <w:szCs w:val="22"/>
          </w:rPr>
          <w:t>tissue</w:t>
        </w:r>
        <w:commentRangeEnd w:id="145"/>
        <w:r w:rsidR="00DB1ACA">
          <w:rPr>
            <w:rStyle w:val="CommentReference"/>
          </w:rPr>
          <w:commentReference w:id="145"/>
        </w:r>
      </w:ins>
      <w:ins w:id="146" w:author="Dave Bridges" w:date="2021-04-28T13:01:00Z">
        <w:r w:rsidR="00DB1ACA">
          <w:rPr>
            <w:rFonts w:ascii="Arial" w:hAnsi="Arial" w:cs="Arial"/>
            <w:color w:val="000000" w:themeColor="text1"/>
            <w:sz w:val="22"/>
            <w:szCs w:val="22"/>
          </w:rPr>
          <w:t>.</w:t>
        </w:r>
      </w:ins>
      <w:ins w:id="147" w:author="Dave Bridges" w:date="2021-04-28T13:02:00Z">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t>
        </w:r>
        <w:r w:rsidR="00DB1ACA">
          <w:rPr>
            <w:rFonts w:ascii="Arial" w:hAnsi="Arial" w:cs="Arial"/>
            <w:color w:val="000000" w:themeColor="text1"/>
            <w:sz w:val="22"/>
            <w:szCs w:val="22"/>
          </w:rPr>
          <w:t xml:space="preserve">were surprised that there were no obvious </w:t>
        </w:r>
        <w:r w:rsidR="00DB1ACA">
          <w:rPr>
            <w:rFonts w:ascii="Arial" w:hAnsi="Arial" w:cs="Arial"/>
            <w:color w:val="000000" w:themeColor="text1"/>
            <w:sz w:val="22"/>
            <w:szCs w:val="22"/>
          </w:rPr>
          <w:t>increases</w:t>
        </w:r>
        <w:r w:rsidR="00DB1ACA">
          <w:rPr>
            <w:rFonts w:ascii="Arial" w:hAnsi="Arial" w:cs="Arial"/>
            <w:color w:val="000000" w:themeColor="text1"/>
            <w:sz w:val="22"/>
            <w:szCs w:val="22"/>
          </w:rPr>
          <w:t xml:space="preserve">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w:t>
        </w:r>
        <w:r w:rsidR="00DB1ACA">
          <w:rPr>
            <w:rFonts w:ascii="Arial" w:hAnsi="Arial" w:cs="Arial"/>
            <w:color w:val="000000" w:themeColor="text1"/>
            <w:sz w:val="22"/>
            <w:szCs w:val="22"/>
          </w:rPr>
          <w:t xml:space="preserve">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w:t>
        </w:r>
        <w:r w:rsidR="00DB1ACA">
          <w:rPr>
            <w:rFonts w:ascii="Arial" w:hAnsi="Arial" w:cs="Arial"/>
            <w:color w:val="000000" w:themeColor="text1"/>
            <w:sz w:val="22"/>
            <w:szCs w:val="22"/>
          </w:rPr>
          <w:t xml:space="preserve"> (not decreased)</w:t>
        </w:r>
        <w:r w:rsidR="00DB1ACA">
          <w:rPr>
            <w:rFonts w:ascii="Arial" w:hAnsi="Arial" w:cs="Arial"/>
            <w:color w:val="000000" w:themeColor="text1"/>
            <w:sz w:val="22"/>
            <w:szCs w:val="22"/>
          </w:rPr>
          <w:t xml:space="preserve"> ACC</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ACLY</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and FASN </w:t>
        </w:r>
        <w:r w:rsidR="00DB1ACA">
          <w:rPr>
            <w:rFonts w:ascii="Arial" w:hAnsi="Arial" w:cs="Arial"/>
            <w:color w:val="000000" w:themeColor="text1"/>
            <w:sz w:val="22"/>
            <w:szCs w:val="22"/>
          </w:rPr>
          <w:t xml:space="preserve"> protein</w:t>
        </w:r>
        <w:r w:rsidR="00DB1ACA">
          <w:rPr>
            <w:rFonts w:ascii="Arial" w:hAnsi="Arial" w:cs="Arial"/>
            <w:color w:val="000000" w:themeColor="text1"/>
            <w:sz w:val="22"/>
            <w:szCs w:val="22"/>
          </w:rPr>
          <w:t xml:space="preserve">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148" w:author="Dave Bridges" w:date="2021-04-28T12:46:00Z">
        <w:r w:rsidR="00DB1ACA">
          <w:rPr>
            <w:rFonts w:ascii="Arial" w:hAnsi="Arial" w:cs="Arial"/>
            <w:color w:val="000000" w:themeColor="text1"/>
            <w:sz w:val="22"/>
            <w:szCs w:val="22"/>
          </w:rPr>
          <w:t xml:space="preserve">  </w:t>
        </w:r>
      </w:ins>
      <w:ins w:id="149" w:author="Dave Bridges" w:date="2021-04-28T12:13:00Z">
        <w:r w:rsidRPr="00DB1ACA">
          <w:rPr>
            <w:rFonts w:ascii="Arial" w:hAnsi="Arial" w:cs="Arial"/>
            <w:color w:val="000000" w:themeColor="text1"/>
            <w:sz w:val="22"/>
            <w:szCs w:val="22"/>
            <w:rPrChange w:id="150" w:author="Dave Bridges" w:date="2021-04-28T12:46:00Z">
              <w:rPr>
                <w:rFonts w:ascii="Arial" w:hAnsi="Arial" w:cs="Arial"/>
                <w:color w:val="000000" w:themeColor="text1"/>
                <w:sz w:val="22"/>
                <w:szCs w:val="22"/>
              </w:rPr>
            </w:rPrChange>
          </w:rPr>
          <w:t>We</w:t>
        </w:r>
        <w:r>
          <w:rPr>
            <w:rFonts w:ascii="Arial" w:hAnsi="Arial" w:cs="Arial"/>
            <w:color w:val="000000" w:themeColor="text1"/>
            <w:sz w:val="22"/>
            <w:szCs w:val="22"/>
          </w:rPr>
          <w:t xml:space="preserve"> propose two potential explanations, one is that there is increased peripheral lipid </w:t>
        </w:r>
      </w:ins>
      <w:ins w:id="151" w:author="Dave Bridges" w:date="2021-04-28T12:14:00Z">
        <w:r w:rsidR="00987774">
          <w:rPr>
            <w:rFonts w:ascii="Arial" w:hAnsi="Arial" w:cs="Arial"/>
            <w:color w:val="000000" w:themeColor="text1"/>
            <w:sz w:val="22"/>
            <w:szCs w:val="22"/>
          </w:rPr>
          <w:t>synthesis, which is then transported to the mammary gland adipocytes for storage.  The other possibility is that the mechanisms by which mTORC1 drives lipid synthesis/export in mammary glands are distinct from those in adipocyte depots.</w:t>
        </w:r>
      </w:ins>
      <w:ins w:id="152" w:author="Dave Bridges" w:date="2021-04-28T13:02:00Z">
        <w:r w:rsidR="00C71A11">
          <w:rPr>
            <w:rFonts w:ascii="Arial" w:hAnsi="Arial" w:cs="Arial"/>
            <w:color w:val="000000" w:themeColor="text1"/>
            <w:sz w:val="22"/>
            <w:szCs w:val="22"/>
          </w:rPr>
          <w:t xml:space="preserve">  This is consistent with </w:t>
        </w:r>
      </w:ins>
      <w:ins w:id="153" w:author="Dave Bridges" w:date="2021-04-28T13:04:00Z">
        <w:r w:rsidR="00955460">
          <w:rPr>
            <w:rFonts w:ascii="Arial" w:hAnsi="Arial" w:cs="Arial"/>
            <w:color w:val="000000" w:themeColor="text1"/>
            <w:sz w:val="22"/>
            <w:szCs w:val="22"/>
          </w:rPr>
          <w:t>elevated expression of</w:t>
        </w:r>
      </w:ins>
      <w:ins w:id="154" w:author="Dave Bridges" w:date="2021-04-28T13:02:00Z">
        <w:r w:rsidR="00C71A11">
          <w:rPr>
            <w:rFonts w:ascii="Arial" w:hAnsi="Arial" w:cs="Arial"/>
            <w:color w:val="000000" w:themeColor="text1"/>
            <w:sz w:val="22"/>
            <w:szCs w:val="22"/>
          </w:rPr>
          <w:t xml:space="preserve"> the fatty acid transporter FABP3</w:t>
        </w:r>
      </w:ins>
      <w:ins w:id="155" w:author="Dave Bridges" w:date="2021-04-28T13:04:00Z">
        <w:r w:rsidR="00955460">
          <w:rPr>
            <w:rFonts w:ascii="Arial" w:hAnsi="Arial" w:cs="Arial"/>
            <w:color w:val="000000" w:themeColor="text1"/>
            <w:sz w:val="22"/>
            <w:szCs w:val="22"/>
          </w:rPr>
          <w:t xml:space="preserve"> (Figure 7C)</w:t>
        </w:r>
      </w:ins>
      <w:ins w:id="156" w:author="Dave Bridges" w:date="2021-04-28T13:03:00Z">
        <w:r w:rsidR="00C71A11">
          <w:rPr>
            <w:rFonts w:ascii="Arial" w:hAnsi="Arial" w:cs="Arial"/>
            <w:color w:val="000000" w:themeColor="text1"/>
            <w:sz w:val="22"/>
            <w:szCs w:val="22"/>
          </w:rPr>
          <w:t>.  Further studies using depot-specific activation of mamma</w:t>
        </w:r>
      </w:ins>
      <w:ins w:id="157" w:author="Dave Bridges" w:date="2021-04-28T13:04:00Z">
        <w:r w:rsidR="00955460">
          <w:rPr>
            <w:rFonts w:ascii="Arial" w:hAnsi="Arial" w:cs="Arial"/>
            <w:color w:val="000000" w:themeColor="text1"/>
            <w:sz w:val="22"/>
            <w:szCs w:val="22"/>
          </w:rPr>
          <w:t>r</w:t>
        </w:r>
      </w:ins>
      <w:ins w:id="158"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159" w:author="Dave Bridges" w:date="2021-04-28T12:04:00Z"/>
          <w:rFonts w:ascii="Arial" w:hAnsi="Arial" w:cs="Arial"/>
          <w:color w:val="000000" w:themeColor="text1"/>
          <w:sz w:val="22"/>
          <w:szCs w:val="22"/>
        </w:rPr>
      </w:pPr>
    </w:p>
    <w:p w14:paraId="2B9114F7" w14:textId="286E1DF0" w:rsidR="00406B32" w:rsidRDefault="00406B32" w:rsidP="009745B2">
      <w:pPr>
        <w:rPr>
          <w:ins w:id="160" w:author="Dave Bridges" w:date="2021-04-28T13:06:00Z"/>
          <w:rFonts w:ascii="Arial" w:hAnsi="Arial" w:cs="Arial"/>
          <w:color w:val="000000" w:themeColor="text1"/>
          <w:sz w:val="22"/>
          <w:szCs w:val="22"/>
        </w:rPr>
      </w:pPr>
      <w:ins w:id="161" w:author="Dave Bridges" w:date="2021-04-28T12:04:00Z">
        <w:r>
          <w:rPr>
            <w:rFonts w:ascii="Arial" w:hAnsi="Arial" w:cs="Arial"/>
            <w:color w:val="000000" w:themeColor="text1"/>
            <w:sz w:val="22"/>
            <w:szCs w:val="22"/>
          </w:rPr>
          <w:t xml:space="preserve">Several studies in mammary epithelial cells are </w:t>
        </w:r>
      </w:ins>
      <w:ins w:id="162" w:author="Dave Bridges" w:date="2021-04-28T12:08:00Z">
        <w:r>
          <w:rPr>
            <w:rFonts w:ascii="Arial" w:hAnsi="Arial" w:cs="Arial"/>
            <w:color w:val="000000" w:themeColor="text1"/>
            <w:sz w:val="22"/>
            <w:szCs w:val="22"/>
          </w:rPr>
          <w:t xml:space="preserve">also </w:t>
        </w:r>
      </w:ins>
      <w:ins w:id="163" w:author="Dave Bridges" w:date="2021-04-28T12:04:00Z">
        <w:r>
          <w:rPr>
            <w:rFonts w:ascii="Arial" w:hAnsi="Arial" w:cs="Arial"/>
            <w:color w:val="000000" w:themeColor="text1"/>
            <w:sz w:val="22"/>
            <w:szCs w:val="22"/>
          </w:rPr>
          <w:t xml:space="preserve">consistent with a positive role of mTORC1 with respect to milk </w:t>
        </w:r>
      </w:ins>
      <w:ins w:id="164" w:author="Dave Bridges" w:date="2021-04-28T12:08:00Z">
        <w:r>
          <w:rPr>
            <w:rFonts w:ascii="Arial" w:hAnsi="Arial" w:cs="Arial"/>
            <w:color w:val="000000" w:themeColor="text1"/>
            <w:sz w:val="22"/>
            <w:szCs w:val="22"/>
          </w:rPr>
          <w:t>lipids</w:t>
        </w:r>
      </w:ins>
      <w:ins w:id="165" w:author="Dave Bridges" w:date="2021-04-28T12:04:00Z">
        <w:r>
          <w:rPr>
            <w:rFonts w:ascii="Arial" w:hAnsi="Arial" w:cs="Arial"/>
            <w:color w:val="000000" w:themeColor="text1"/>
            <w:sz w:val="22"/>
            <w:szCs w:val="22"/>
          </w:rPr>
          <w:t xml:space="preserve">.  </w:t>
        </w:r>
      </w:ins>
      <w:del w:id="166" w:author="Dave Bridges" w:date="2021-04-28T12:03:00Z">
        <w:r w:rsidR="008526C0" w:rsidDel="00406B32">
          <w:rPr>
            <w:rFonts w:ascii="Arial" w:hAnsi="Arial" w:cs="Arial"/>
            <w:color w:val="000000" w:themeColor="text1"/>
            <w:sz w:val="22"/>
            <w:szCs w:val="22"/>
          </w:rPr>
          <w:delText>Similar to</w:delText>
        </w:r>
      </w:del>
      <w:del w:id="167" w:author="Dave Bridges" w:date="2021-04-28T12:04:00Z">
        <w:r w:rsidR="008526C0" w:rsidDel="00406B32">
          <w:rPr>
            <w:rFonts w:ascii="Arial" w:hAnsi="Arial" w:cs="Arial"/>
            <w:color w:val="000000" w:themeColor="text1"/>
            <w:sz w:val="22"/>
            <w:szCs w:val="22"/>
          </w:rPr>
          <w:delText xml:space="preserve"> our findings, t</w:delText>
        </w:r>
      </w:del>
      <w:ins w:id="168"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169" w:author="Dave Bridges" w:date="2021-04-28T12:04:00Z">
        <w:r w:rsidR="009745B2" w:rsidRPr="00EF5551" w:rsidDel="00406B32">
          <w:rPr>
            <w:rFonts w:ascii="Arial" w:hAnsi="Arial" w:cs="Arial"/>
            <w:color w:val="000000" w:themeColor="text1"/>
            <w:sz w:val="22"/>
            <w:szCs w:val="22"/>
          </w:rPr>
          <w:delText>pregnant mice with activated</w:delText>
        </w:r>
      </w:del>
      <w:ins w:id="170"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171"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172"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173"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174" w:author="Dave Bridges" w:date="2021-04-28T13:04:00Z">
        <w:r w:rsidR="008526C0" w:rsidDel="00955460">
          <w:rPr>
            <w:rFonts w:ascii="Arial" w:hAnsi="Arial" w:cs="Arial"/>
            <w:color w:val="000000" w:themeColor="text1"/>
            <w:sz w:val="22"/>
            <w:szCs w:val="22"/>
          </w:rPr>
          <w:delText xml:space="preserve">had </w:delText>
        </w:r>
      </w:del>
      <w:ins w:id="175" w:author="Dave Bridges" w:date="2021-04-28T13:04:00Z">
        <w:r w:rsidR="00955460">
          <w:rPr>
            <w:rFonts w:ascii="Arial" w:hAnsi="Arial" w:cs="Arial"/>
            <w:color w:val="000000" w:themeColor="text1"/>
            <w:sz w:val="22"/>
            <w:szCs w:val="22"/>
          </w:rPr>
          <w:t>resulted in</w:t>
        </w:r>
        <w:r w:rsidR="00955460">
          <w:rPr>
            <w:rFonts w:ascii="Arial" w:hAnsi="Arial" w:cs="Arial"/>
            <w:color w:val="000000" w:themeColor="text1"/>
            <w:sz w:val="22"/>
            <w:szCs w:val="22"/>
          </w:rPr>
          <w:t xml:space="preserve">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176"/>
      <w:del w:id="177" w:author="Dave Bridges" w:date="2021-04-28T12:05:00Z">
        <w:r w:rsidR="009F2971" w:rsidDel="00406B32">
          <w:rPr>
            <w:rFonts w:ascii="Arial" w:hAnsi="Arial" w:cs="Arial"/>
            <w:color w:val="000000" w:themeColor="text1"/>
            <w:sz w:val="22"/>
            <w:szCs w:val="22"/>
          </w:rPr>
          <w:delText>gilts</w:delText>
        </w:r>
        <w:commentRangeEnd w:id="176"/>
        <w:r w:rsidDel="00406B32">
          <w:rPr>
            <w:rStyle w:val="CommentReference"/>
          </w:rPr>
          <w:commentReference w:id="176"/>
        </w:r>
      </w:del>
      <w:ins w:id="178"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179"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180" w:author="Dave Bridges" w:date="2021-04-28T12:05:00Z">
        <w:r>
          <w:rPr>
            <w:rFonts w:ascii="Arial" w:hAnsi="Arial" w:cs="Arial"/>
            <w:color w:val="000000" w:themeColor="text1"/>
            <w:sz w:val="22"/>
            <w:szCs w:val="22"/>
          </w:rPr>
          <w:t>v</w:t>
        </w:r>
      </w:ins>
      <w:del w:id="181"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182"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183" w:author="Dave Bridges" w:date="2021-04-28T12:06:00Z">
        <w:r w:rsidR="009F2971" w:rsidDel="00406B32">
          <w:rPr>
            <w:rFonts w:ascii="Arial" w:hAnsi="Arial" w:cs="Arial"/>
            <w:color w:val="000000" w:themeColor="text1"/>
            <w:sz w:val="22"/>
            <w:szCs w:val="22"/>
          </w:rPr>
          <w:delText xml:space="preserve">via the </w:delText>
        </w:r>
      </w:del>
      <w:del w:id="184" w:author="Dave Bridges" w:date="2021-04-28T12:03:00Z">
        <w:r w:rsidR="009F2971" w:rsidDel="00406B32">
          <w:rPr>
            <w:rFonts w:ascii="Arial" w:hAnsi="Arial" w:cs="Arial"/>
            <w:color w:val="000000" w:themeColor="text1"/>
            <w:sz w:val="22"/>
            <w:szCs w:val="22"/>
          </w:rPr>
          <w:delText>AKT</w:delText>
        </w:r>
      </w:del>
      <w:del w:id="185" w:author="Dave Bridges" w:date="2021-04-28T12:06:00Z">
        <w:r w:rsidR="009F2971" w:rsidDel="00406B32">
          <w:rPr>
            <w:rFonts w:ascii="Arial" w:hAnsi="Arial" w:cs="Arial"/>
            <w:color w:val="000000" w:themeColor="text1"/>
            <w:sz w:val="22"/>
            <w:szCs w:val="22"/>
          </w:rPr>
          <w:delText>/</w:delText>
        </w:r>
        <w:commentRangeStart w:id="186"/>
        <w:r w:rsidR="009F2971" w:rsidDel="00406B32">
          <w:rPr>
            <w:rFonts w:ascii="Arial" w:hAnsi="Arial" w:cs="Arial"/>
            <w:color w:val="000000" w:themeColor="text1"/>
            <w:sz w:val="22"/>
            <w:szCs w:val="22"/>
          </w:rPr>
          <w:delText xml:space="preserve">mTORC1 </w:delText>
        </w:r>
        <w:commentRangeEnd w:id="186"/>
        <w:r w:rsidR="009F2971" w:rsidDel="00406B32">
          <w:rPr>
            <w:rStyle w:val="CommentReference"/>
          </w:rPr>
          <w:commentReference w:id="186"/>
        </w:r>
        <w:r w:rsidR="009F2971" w:rsidDel="00406B32">
          <w:rPr>
            <w:rFonts w:ascii="Arial" w:hAnsi="Arial" w:cs="Arial"/>
            <w:color w:val="000000" w:themeColor="text1"/>
            <w:sz w:val="22"/>
            <w:szCs w:val="22"/>
          </w:rPr>
          <w:delText>pathway</w:delText>
        </w:r>
      </w:del>
      <w:ins w:id="187"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188"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189" w:author="Dave Bridges" w:date="2021-04-28T13:06:00Z"/>
          <w:rFonts w:ascii="Arial" w:hAnsi="Arial" w:cs="Arial"/>
          <w:color w:val="000000" w:themeColor="text1"/>
          <w:sz w:val="22"/>
          <w:szCs w:val="22"/>
        </w:rPr>
      </w:pPr>
    </w:p>
    <w:p w14:paraId="26B2B1D5" w14:textId="30B2BE49" w:rsidR="00955460" w:rsidRDefault="00E276D1" w:rsidP="00955460">
      <w:pPr>
        <w:rPr>
          <w:ins w:id="190" w:author="Dave Bridges" w:date="2021-04-28T13:12:00Z"/>
          <w:rFonts w:ascii="Arial" w:hAnsi="Arial" w:cs="Arial"/>
          <w:color w:val="000000" w:themeColor="text1"/>
          <w:sz w:val="22"/>
          <w:szCs w:val="22"/>
        </w:rPr>
      </w:pPr>
      <w:ins w:id="191" w:author="Dave Bridges" w:date="2021-04-28T13:30:00Z">
        <w:r>
          <w:rPr>
            <w:rFonts w:ascii="Arial" w:hAnsi="Arial" w:cs="Arial"/>
            <w:color w:val="000000" w:themeColor="text1"/>
            <w:sz w:val="22"/>
            <w:szCs w:val="22"/>
          </w:rPr>
          <w:t>In addition to total lipids, w</w:t>
        </w:r>
      </w:ins>
      <w:ins w:id="192" w:author="Dave Bridges" w:date="2021-04-28T13:06:00Z">
        <w:r w:rsidR="00955460">
          <w:rPr>
            <w:rFonts w:ascii="Arial" w:hAnsi="Arial" w:cs="Arial"/>
            <w:color w:val="000000" w:themeColor="text1"/>
            <w:sz w:val="22"/>
            <w:szCs w:val="22"/>
          </w:rPr>
          <w:t xml:space="preserve">e </w:t>
        </w:r>
      </w:ins>
      <w:ins w:id="193" w:author="Dave Bridges" w:date="2021-04-28T13:30:00Z">
        <w:r>
          <w:rPr>
            <w:rFonts w:ascii="Arial" w:hAnsi="Arial" w:cs="Arial"/>
            <w:color w:val="000000" w:themeColor="text1"/>
            <w:sz w:val="22"/>
            <w:szCs w:val="22"/>
          </w:rPr>
          <w:t>show</w:t>
        </w:r>
      </w:ins>
      <w:ins w:id="194" w:author="Dave Bridges" w:date="2021-04-28T13:06:00Z">
        <w:r w:rsidR="00955460">
          <w:rPr>
            <w:rFonts w:ascii="Arial" w:hAnsi="Arial" w:cs="Arial"/>
            <w:color w:val="000000" w:themeColor="text1"/>
            <w:sz w:val="22"/>
            <w:szCs w:val="22"/>
          </w:rPr>
          <w:t xml:space="preserve"> an increase in </w:t>
        </w:r>
      </w:ins>
      <w:ins w:id="195" w:author="Dave Bridges" w:date="2021-04-28T13:17:00Z">
        <w:r w:rsidR="00AD46FF">
          <w:rPr>
            <w:rFonts w:ascii="Arial" w:hAnsi="Arial" w:cs="Arial"/>
            <w:color w:val="000000" w:themeColor="text1"/>
            <w:sz w:val="22"/>
            <w:szCs w:val="22"/>
          </w:rPr>
          <w:t xml:space="preserve">both the relative desaturation of lipids, and the levels of </w:t>
        </w:r>
      </w:ins>
      <w:ins w:id="196" w:author="Dave Bridges" w:date="2021-04-28T13:06:00Z">
        <w:r w:rsidR="00955460">
          <w:rPr>
            <w:rFonts w:ascii="Arial" w:hAnsi="Arial" w:cs="Arial"/>
            <w:color w:val="000000" w:themeColor="text1"/>
            <w:sz w:val="22"/>
            <w:szCs w:val="22"/>
          </w:rPr>
          <w:t>DHA</w:t>
        </w:r>
        <w:r w:rsidR="00955460">
          <w:rPr>
            <w:rFonts w:ascii="Arial" w:hAnsi="Arial" w:cs="Arial"/>
            <w:color w:val="000000" w:themeColor="text1"/>
            <w:sz w:val="22"/>
            <w:szCs w:val="22"/>
          </w:rPr>
          <w:t xml:space="preserve"> in milk.  </w:t>
        </w:r>
      </w:ins>
      <w:ins w:id="197" w:author="Dave Bridges" w:date="2021-04-28T13:31:00Z">
        <w:r>
          <w:rPr>
            <w:rFonts w:ascii="Arial" w:hAnsi="Arial" w:cs="Arial"/>
            <w:color w:val="000000" w:themeColor="text1"/>
            <w:sz w:val="22"/>
            <w:szCs w:val="22"/>
          </w:rPr>
          <w:t>DHA is an</w:t>
        </w:r>
      </w:ins>
      <w:ins w:id="198"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199"/>
        <w:r w:rsidR="00955460">
          <w:rPr>
            <w:rFonts w:ascii="Arial" w:hAnsi="Arial" w:cs="Arial"/>
            <w:color w:val="000000" w:themeColor="text1"/>
            <w:sz w:val="22"/>
            <w:szCs w:val="22"/>
          </w:rPr>
          <w:t>xxx</w:t>
        </w:r>
      </w:ins>
      <w:commentRangeEnd w:id="199"/>
      <w:ins w:id="200" w:author="Dave Bridges" w:date="2021-04-28T13:10:00Z">
        <w:r w:rsidR="00955460">
          <w:rPr>
            <w:rStyle w:val="CommentReference"/>
          </w:rPr>
          <w:commentReference w:id="199"/>
        </w:r>
      </w:ins>
      <w:ins w:id="201" w:author="Dave Bridges" w:date="2021-04-28T13:06:00Z">
        <w:r w:rsidR="00955460">
          <w:rPr>
            <w:rFonts w:ascii="Arial" w:hAnsi="Arial" w:cs="Arial"/>
            <w:color w:val="000000" w:themeColor="text1"/>
            <w:sz w:val="22"/>
            <w:szCs w:val="22"/>
          </w:rPr>
          <w:t xml:space="preserve">.  </w:t>
        </w:r>
      </w:ins>
      <w:ins w:id="202" w:author="Dave Bridges" w:date="2021-04-28T13:08:00Z">
        <w:r w:rsidR="00955460">
          <w:rPr>
            <w:rFonts w:ascii="Arial" w:hAnsi="Arial" w:cs="Arial"/>
            <w:color w:val="000000" w:themeColor="text1"/>
            <w:sz w:val="22"/>
            <w:szCs w:val="22"/>
          </w:rPr>
          <w:t xml:space="preserve">The upregulation of </w:t>
        </w:r>
        <w:r w:rsidR="00955460">
          <w:rPr>
            <w:rFonts w:ascii="Arial" w:hAnsi="Arial" w:cs="Arial"/>
            <w:i/>
            <w:color w:val="000000" w:themeColor="text1"/>
            <w:sz w:val="22"/>
            <w:szCs w:val="22"/>
          </w:rPr>
          <w:t>Elovl2</w:t>
        </w:r>
        <w:r w:rsidR="00955460">
          <w:rPr>
            <w:rFonts w:ascii="Arial" w:hAnsi="Arial" w:cs="Arial"/>
            <w:color w:val="000000" w:themeColor="text1"/>
            <w:sz w:val="22"/>
            <w:szCs w:val="22"/>
          </w:rPr>
          <w:t xml:space="preserve"> is relevant here, as it is one of the enzymes important for elongating</w:t>
        </w:r>
      </w:ins>
      <w:ins w:id="203" w:author="Dave Bridges" w:date="2021-04-28T13:06:00Z">
        <w:r w:rsidR="00955460">
          <w:rPr>
            <w:rFonts w:ascii="Arial" w:hAnsi="Arial" w:cs="Arial"/>
            <w:color w:val="000000" w:themeColor="text1"/>
            <w:sz w:val="22"/>
            <w:szCs w:val="22"/>
          </w:rPr>
          <w:t xml:space="preserve"> EPA to</w:t>
        </w:r>
      </w:ins>
      <w:ins w:id="204" w:author="Dave Bridges" w:date="2021-04-28T13:09:00Z">
        <w:r w:rsidR="00955460">
          <w:rPr>
            <w:rFonts w:ascii="Arial" w:hAnsi="Arial" w:cs="Arial"/>
            <w:color w:val="000000" w:themeColor="text1"/>
            <w:sz w:val="22"/>
            <w:szCs w:val="22"/>
          </w:rPr>
          <w:t>wards</w:t>
        </w:r>
      </w:ins>
      <w:ins w:id="205" w:author="Dave Bridges" w:date="2021-04-28T13:06:00Z">
        <w:r w:rsidR="00955460">
          <w:rPr>
            <w:rFonts w:ascii="Arial" w:hAnsi="Arial" w:cs="Arial"/>
            <w:color w:val="000000" w:themeColor="text1"/>
            <w:sz w:val="22"/>
            <w:szCs w:val="22"/>
          </w:rPr>
          <w:t xml:space="preserve"> </w:t>
        </w:r>
        <w:commentRangeStart w:id="206"/>
        <w:r w:rsidR="00955460">
          <w:rPr>
            <w:rFonts w:ascii="Arial" w:hAnsi="Arial" w:cs="Arial"/>
            <w:color w:val="000000" w:themeColor="text1"/>
            <w:sz w:val="22"/>
            <w:szCs w:val="22"/>
          </w:rPr>
          <w:t>DHA</w:t>
        </w:r>
      </w:ins>
      <w:commentRangeEnd w:id="206"/>
      <w:ins w:id="207" w:author="Dave Bridges" w:date="2021-04-28T13:26:00Z">
        <w:r>
          <w:rPr>
            <w:rStyle w:val="CommentReference"/>
          </w:rPr>
          <w:commentReference w:id="206"/>
        </w:r>
      </w:ins>
      <w:ins w:id="208" w:author="Dave Bridges" w:date="2021-04-28T13:09:00Z">
        <w:r w:rsidR="00955460">
          <w:rPr>
            <w:rFonts w:ascii="Arial" w:hAnsi="Arial" w:cs="Arial"/>
            <w:color w:val="000000" w:themeColor="text1"/>
            <w:sz w:val="22"/>
            <w:szCs w:val="22"/>
          </w:rPr>
          <w:t>.  DHA and EPA levels are highly variable in human milk, and a better understanding of the physiological signals that contro</w:t>
        </w:r>
      </w:ins>
      <w:ins w:id="209"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ins w:id="210"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211"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212"/>
        <w:r w:rsidR="00955460">
          <w:rPr>
            <w:rFonts w:ascii="Arial" w:hAnsi="Arial" w:cs="Arial"/>
            <w:color w:val="000000" w:themeColor="text1"/>
            <w:sz w:val="22"/>
            <w:szCs w:val="22"/>
          </w:rPr>
          <w:t>but</w:t>
        </w:r>
        <w:commentRangeEnd w:id="212"/>
        <w:r w:rsidR="00955460">
          <w:rPr>
            <w:rStyle w:val="CommentReference"/>
          </w:rPr>
          <w:commentReference w:id="212"/>
        </w:r>
        <w:r w:rsidR="00955460">
          <w:rPr>
            <w:rFonts w:ascii="Arial" w:hAnsi="Arial" w:cs="Arial"/>
            <w:color w:val="000000" w:themeColor="text1"/>
            <w:sz w:val="22"/>
            <w:szCs w:val="22"/>
          </w:rPr>
          <w:t xml:space="preserve"> did not detect any differences in our mammary expression data.</w:t>
        </w:r>
      </w:ins>
      <w:ins w:id="213" w:author="Dave Bridges" w:date="2021-04-28T13:12:00Z">
        <w:r w:rsidR="00AD46FF">
          <w:rPr>
            <w:rFonts w:ascii="Arial" w:hAnsi="Arial" w:cs="Arial"/>
            <w:color w:val="000000" w:themeColor="text1"/>
            <w:sz w:val="22"/>
            <w:szCs w:val="22"/>
          </w:rPr>
          <w:t xml:space="preserve">  The DHA levels may also be linke</w:t>
        </w:r>
      </w:ins>
      <w:ins w:id="214"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215" w:author="Dave Bridges" w:date="2021-04-28T13:29:00Z">
        <w:r>
          <w:rPr>
            <w:rFonts w:ascii="Arial" w:hAnsi="Arial" w:cs="Arial"/>
            <w:color w:val="000000" w:themeColor="text1"/>
            <w:sz w:val="22"/>
            <w:szCs w:val="22"/>
          </w:rPr>
          <w:t>We show that several enzymes that convert DHA into bioactive lipids, i</w:t>
        </w:r>
      </w:ins>
      <w:ins w:id="216" w:author="Dave Bridges" w:date="2021-04-28T13:30:00Z">
        <w:r>
          <w:rPr>
            <w:rFonts w:ascii="Arial" w:hAnsi="Arial" w:cs="Arial"/>
            <w:color w:val="000000" w:themeColor="text1"/>
            <w:sz w:val="22"/>
            <w:szCs w:val="22"/>
          </w:rPr>
          <w:t>ncluding are upregulated in our lysates</w:t>
        </w:r>
      </w:ins>
      <w:ins w:id="217" w:author="Dave Bridges" w:date="2021-04-28T13:31:00Z">
        <w:r w:rsidR="00601245">
          <w:rPr>
            <w:rFonts w:ascii="Arial" w:hAnsi="Arial" w:cs="Arial"/>
            <w:color w:val="000000" w:themeColor="text1"/>
            <w:sz w:val="22"/>
            <w:szCs w:val="22"/>
          </w:rPr>
          <w:t xml:space="preserve"> (Figure 7E)</w:t>
        </w:r>
      </w:ins>
      <w:ins w:id="218" w:author="Dave Bridges" w:date="2021-04-28T13:30:00Z">
        <w:r>
          <w:rPr>
            <w:rFonts w:ascii="Arial" w:hAnsi="Arial" w:cs="Arial"/>
            <w:color w:val="000000" w:themeColor="text1"/>
            <w:sz w:val="22"/>
            <w:szCs w:val="22"/>
          </w:rPr>
          <w:t xml:space="preserve">.  </w:t>
        </w:r>
      </w:ins>
      <w:ins w:id="219"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w:t>
        </w:r>
        <w:r w:rsidR="00AD46FF">
          <w:rPr>
            <w:rFonts w:ascii="Arial" w:hAnsi="Arial" w:cs="Arial"/>
            <w:color w:val="000000" w:themeColor="text1"/>
            <w:sz w:val="22"/>
            <w:szCs w:val="22"/>
          </w:rPr>
          <w:lastRenderedPageBreak/>
          <w:t>negative signals to reduce the number of</w:t>
        </w:r>
      </w:ins>
      <w:ins w:id="220" w:author="Dave Bridges" w:date="2021-04-28T13:14:00Z">
        <w:r w:rsidR="00AD46FF">
          <w:rPr>
            <w:rFonts w:ascii="Arial" w:hAnsi="Arial" w:cs="Arial"/>
            <w:color w:val="000000" w:themeColor="text1"/>
            <w:sz w:val="22"/>
            <w:szCs w:val="22"/>
          </w:rPr>
          <w:t xml:space="preserve"> </w:t>
        </w:r>
      </w:ins>
      <w:ins w:id="221" w:author="Dave Bridges" w:date="2021-04-28T13:31:00Z">
        <w:r w:rsidR="00601245">
          <w:rPr>
            <w:rFonts w:ascii="Arial" w:hAnsi="Arial" w:cs="Arial"/>
            <w:color w:val="000000" w:themeColor="text1"/>
            <w:sz w:val="22"/>
            <w:szCs w:val="22"/>
          </w:rPr>
          <w:t>B and T</w:t>
        </w:r>
      </w:ins>
      <w:ins w:id="222"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223" w:author="Dave Bridges" w:date="2021-04-28T13:19:00Z">
        <w:r w:rsidR="00AD46FF">
          <w:rPr>
            <w:rFonts w:ascii="Arial" w:hAnsi="Arial" w:cs="Arial"/>
            <w:color w:val="000000" w:themeColor="text1"/>
            <w:sz w:val="22"/>
            <w:szCs w:val="22"/>
          </w:rPr>
          <w:t xml:space="preserve">to the expressed </w:t>
        </w:r>
      </w:ins>
      <w:ins w:id="224"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225" w:author="Dave Bridges" w:date="2021-04-28T13:12:00Z"/>
          <w:rFonts w:ascii="Arial" w:hAnsi="Arial" w:cs="Arial"/>
          <w:color w:val="000000" w:themeColor="text1"/>
          <w:sz w:val="22"/>
          <w:szCs w:val="22"/>
        </w:rPr>
      </w:pPr>
    </w:p>
    <w:p w14:paraId="39B18662" w14:textId="4B624968" w:rsidR="00955460" w:rsidRPr="00EF5551" w:rsidRDefault="00AD46FF" w:rsidP="00955460">
      <w:pPr>
        <w:rPr>
          <w:ins w:id="226" w:author="Dave Bridges" w:date="2021-04-28T13:06:00Z"/>
          <w:rFonts w:ascii="Arial" w:hAnsi="Arial" w:cs="Arial"/>
          <w:color w:val="000000" w:themeColor="text1"/>
          <w:sz w:val="22"/>
          <w:szCs w:val="22"/>
        </w:rPr>
      </w:pPr>
      <w:ins w:id="227" w:author="Dave Bridges" w:date="2021-04-28T13:14:00Z">
        <w:r>
          <w:rPr>
            <w:rFonts w:ascii="Arial" w:hAnsi="Arial" w:cs="Arial"/>
            <w:color w:val="000000" w:themeColor="text1"/>
            <w:sz w:val="22"/>
            <w:szCs w:val="22"/>
          </w:rPr>
          <w:t xml:space="preserve">This is the first report </w:t>
        </w:r>
      </w:ins>
      <w:ins w:id="228" w:author="Dave Bridges" w:date="2021-04-28T13:20:00Z">
        <w:r>
          <w:rPr>
            <w:rFonts w:ascii="Arial" w:hAnsi="Arial" w:cs="Arial"/>
            <w:color w:val="000000" w:themeColor="text1"/>
            <w:sz w:val="22"/>
            <w:szCs w:val="22"/>
          </w:rPr>
          <w:t>that</w:t>
        </w:r>
      </w:ins>
      <w:ins w:id="229" w:author="Dave Bridges" w:date="2021-04-28T13:14:00Z">
        <w:r>
          <w:rPr>
            <w:rFonts w:ascii="Arial" w:hAnsi="Arial" w:cs="Arial"/>
            <w:color w:val="000000" w:themeColor="text1"/>
            <w:sz w:val="22"/>
            <w:szCs w:val="22"/>
          </w:rPr>
          <w:t xml:space="preserve"> adipocyte mTORC1 </w:t>
        </w:r>
      </w:ins>
      <w:ins w:id="230" w:author="Dave Bridges" w:date="2021-04-28T13:20:00Z">
        <w:r>
          <w:rPr>
            <w:rFonts w:ascii="Arial" w:hAnsi="Arial" w:cs="Arial"/>
            <w:color w:val="000000" w:themeColor="text1"/>
            <w:sz w:val="22"/>
            <w:szCs w:val="22"/>
          </w:rPr>
          <w:t>activation</w:t>
        </w:r>
      </w:ins>
      <w:ins w:id="231" w:author="Dave Bridges" w:date="2021-04-28T13:14:00Z">
        <w:r>
          <w:rPr>
            <w:rFonts w:ascii="Arial" w:hAnsi="Arial" w:cs="Arial"/>
            <w:color w:val="000000" w:themeColor="text1"/>
            <w:sz w:val="22"/>
            <w:szCs w:val="22"/>
          </w:rPr>
          <w:t xml:space="preserve"> </w:t>
        </w:r>
      </w:ins>
      <w:proofErr w:type="spellStart"/>
      <w:ins w:id="232" w:author="Dave Bridges" w:date="2021-04-28T13:20:00Z">
        <w:r>
          <w:rPr>
            <w:rFonts w:ascii="Arial" w:hAnsi="Arial" w:cs="Arial"/>
            <w:color w:val="000000" w:themeColor="text1"/>
            <w:sz w:val="22"/>
            <w:szCs w:val="22"/>
          </w:rPr>
          <w:t>alteres</w:t>
        </w:r>
        <w:proofErr w:type="spellEnd"/>
        <w:r>
          <w:rPr>
            <w:rFonts w:ascii="Arial" w:hAnsi="Arial" w:cs="Arial"/>
            <w:color w:val="000000" w:themeColor="text1"/>
            <w:sz w:val="22"/>
            <w:szCs w:val="22"/>
          </w:rPr>
          <w:t xml:space="preserve"> the</w:t>
        </w:r>
      </w:ins>
      <w:ins w:id="233" w:author="Dave Bridges" w:date="2021-04-28T13:14:00Z">
        <w:r>
          <w:rPr>
            <w:rFonts w:ascii="Arial" w:hAnsi="Arial" w:cs="Arial"/>
            <w:color w:val="000000" w:themeColor="text1"/>
            <w:sz w:val="22"/>
            <w:szCs w:val="22"/>
          </w:rPr>
          <w:t xml:space="preserve"> lipids in milk, and provides important new data </w:t>
        </w:r>
      </w:ins>
      <w:ins w:id="234" w:author="Dave Bridges" w:date="2021-04-28T13:15:00Z">
        <w:r>
          <w:rPr>
            <w:rFonts w:ascii="Arial" w:hAnsi="Arial" w:cs="Arial"/>
            <w:color w:val="000000" w:themeColor="text1"/>
            <w:sz w:val="22"/>
            <w:szCs w:val="22"/>
          </w:rPr>
          <w:t xml:space="preserve">towards our understanding of lipid metabolism during a critical developmental window.  </w:t>
        </w:r>
      </w:ins>
      <w:ins w:id="235"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236" w:author="Dave Bridges" w:date="2021-04-28T13:15:00Z">
        <w:r>
          <w:rPr>
            <w:rFonts w:ascii="Arial" w:hAnsi="Arial" w:cs="Arial"/>
            <w:color w:val="000000" w:themeColor="text1"/>
            <w:sz w:val="22"/>
            <w:szCs w:val="22"/>
          </w:rPr>
          <w:t>matched</w:t>
        </w:r>
      </w:ins>
      <w:ins w:id="237" w:author="Dave Bridges" w:date="2021-04-28T13:12:00Z">
        <w:r>
          <w:rPr>
            <w:rFonts w:ascii="Arial" w:hAnsi="Arial" w:cs="Arial"/>
            <w:color w:val="000000" w:themeColor="text1"/>
            <w:sz w:val="22"/>
            <w:szCs w:val="22"/>
          </w:rPr>
          <w:t xml:space="preserve"> diets</w:t>
        </w:r>
      </w:ins>
      <w:ins w:id="238" w:author="Dave Bridges" w:date="2021-04-28T13:16:00Z">
        <w:r>
          <w:rPr>
            <w:rFonts w:ascii="Arial" w:hAnsi="Arial" w:cs="Arial"/>
            <w:color w:val="000000" w:themeColor="text1"/>
            <w:sz w:val="22"/>
            <w:szCs w:val="22"/>
          </w:rPr>
          <w:t xml:space="preserve">, </w:t>
        </w:r>
      </w:ins>
      <w:ins w:id="239" w:author="Dave Bridges" w:date="2021-04-28T13:15:00Z">
        <w:r>
          <w:rPr>
            <w:rFonts w:ascii="Arial" w:hAnsi="Arial" w:cs="Arial"/>
            <w:color w:val="000000" w:themeColor="text1"/>
            <w:sz w:val="22"/>
            <w:szCs w:val="22"/>
          </w:rPr>
          <w:t>single</w:t>
        </w:r>
      </w:ins>
      <w:ins w:id="240" w:author="Dave Bridges" w:date="2021-04-28T13:12:00Z">
        <w:r>
          <w:rPr>
            <w:rFonts w:ascii="Arial" w:hAnsi="Arial" w:cs="Arial"/>
            <w:color w:val="000000" w:themeColor="text1"/>
            <w:sz w:val="22"/>
            <w:szCs w:val="22"/>
          </w:rPr>
          <w:t xml:space="preserve"> parity </w:t>
        </w:r>
      </w:ins>
      <w:ins w:id="241" w:author="Dave Bridges" w:date="2021-04-28T13:16:00Z">
        <w:r>
          <w:rPr>
            <w:rFonts w:ascii="Arial" w:hAnsi="Arial" w:cs="Arial"/>
            <w:color w:val="000000" w:themeColor="text1"/>
            <w:sz w:val="22"/>
            <w:szCs w:val="22"/>
          </w:rPr>
          <w:t xml:space="preserve">and normalized litter sizes </w:t>
        </w:r>
      </w:ins>
      <w:ins w:id="242" w:author="Dave Bridges" w:date="2021-04-28T13:12:00Z">
        <w:r>
          <w:rPr>
            <w:rFonts w:ascii="Arial" w:hAnsi="Arial" w:cs="Arial"/>
            <w:color w:val="000000" w:themeColor="text1"/>
            <w:sz w:val="22"/>
            <w:szCs w:val="22"/>
          </w:rPr>
          <w:t>to comprehensively evaluate milk lipids and mammary gene expression.</w:t>
        </w:r>
      </w:ins>
      <w:ins w:id="243" w:author="Dave Bridges" w:date="2021-04-28T13:15:00Z">
        <w:r>
          <w:rPr>
            <w:rFonts w:ascii="Arial" w:hAnsi="Arial" w:cs="Arial"/>
            <w:color w:val="000000" w:themeColor="text1"/>
            <w:sz w:val="22"/>
            <w:szCs w:val="22"/>
          </w:rPr>
          <w:t xml:space="preserve">  </w:t>
        </w:r>
      </w:ins>
      <w:ins w:id="244" w:author="Dave Bridges" w:date="2021-04-28T13:16:00Z">
        <w:r>
          <w:rPr>
            <w:rFonts w:ascii="Arial" w:hAnsi="Arial" w:cs="Arial"/>
            <w:color w:val="000000" w:themeColor="text1"/>
            <w:sz w:val="22"/>
            <w:szCs w:val="22"/>
          </w:rPr>
          <w:t xml:space="preserve">There are several limitations to this approach including the inability to separate </w:t>
        </w:r>
      </w:ins>
      <w:ins w:id="245" w:author="Dave Bridges" w:date="2021-04-28T13:20:00Z">
        <w:r>
          <w:rPr>
            <w:rFonts w:ascii="Arial" w:hAnsi="Arial" w:cs="Arial"/>
            <w:color w:val="000000" w:themeColor="text1"/>
            <w:sz w:val="22"/>
            <w:szCs w:val="22"/>
          </w:rPr>
          <w:t>the roles of</w:t>
        </w:r>
      </w:ins>
      <w:ins w:id="246"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247"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248" w:author="Dave Bridges" w:date="2021-04-28T12:06:00Z"/>
          <w:rFonts w:ascii="Arial" w:hAnsi="Arial" w:cs="Arial"/>
          <w:color w:val="000000" w:themeColor="text1"/>
          <w:sz w:val="22"/>
          <w:szCs w:val="22"/>
        </w:rPr>
      </w:pPr>
    </w:p>
    <w:p w14:paraId="1DE904AA" w14:textId="77777777" w:rsidR="00406B32" w:rsidRDefault="00406B32" w:rsidP="009745B2">
      <w:pPr>
        <w:rPr>
          <w:ins w:id="249"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250"/>
      <w:del w:id="251"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Change w:id="252" w:author="Dave Bridges" w:date="2021-04-28T13:24:00Z">
              <w:rPr>
                <w:rFonts w:ascii="Arial" w:hAnsi="Arial" w:cs="Arial"/>
                <w:color w:val="000000" w:themeColor="text1"/>
                <w:sz w:val="22"/>
                <w:szCs w:val="22"/>
              </w:rPr>
            </w:rPrChange>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253" w:author="Dave Bridges" w:date="2021-04-28T12:13:00Z"/>
          <w:rFonts w:ascii="Arial" w:hAnsi="Arial" w:cs="Arial"/>
          <w:color w:val="000000" w:themeColor="text1"/>
          <w:sz w:val="22"/>
          <w:szCs w:val="22"/>
        </w:rPr>
      </w:pPr>
      <w:del w:id="254"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255" w:author="Dave Bridges" w:date="2021-04-28T12:13:00Z" w:name="move70504398"/>
      <w:moveFrom w:id="256"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Change w:id="257" w:author="Dave Bridges" w:date="2021-04-28T13:05:00Z">
              <w:rPr>
                <w:rFonts w:ascii="Arial" w:hAnsi="Arial" w:cs="Arial"/>
                <w:color w:val="000000" w:themeColor="text1"/>
                <w:sz w:val="22"/>
                <w:szCs w:val="22"/>
              </w:rPr>
            </w:rPrChange>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Change w:id="258" w:author="Dave Bridges" w:date="2021-04-28T12:13:00Z">
              <w:rPr>
                <w:rFonts w:ascii="Arial" w:hAnsi="Arial" w:cs="Arial"/>
                <w:noProof/>
                <w:color w:val="000000" w:themeColor="text1"/>
                <w:sz w:val="22"/>
                <w:szCs w:val="22"/>
              </w:rPr>
            </w:rPrChange>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255"/>
    </w:p>
    <w:p w14:paraId="7DD304A6" w14:textId="3CD2CA41" w:rsidR="00E760CA" w:rsidDel="00406B32" w:rsidRDefault="00E760CA" w:rsidP="009745B2">
      <w:pPr>
        <w:rPr>
          <w:del w:id="259"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60"/>
      <w:commentRangeStart w:id="261"/>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60"/>
      <w:r w:rsidR="002A323E">
        <w:rPr>
          <w:rStyle w:val="CommentReference"/>
        </w:rPr>
        <w:commentReference w:id="260"/>
      </w:r>
      <w:commentRangeEnd w:id="261"/>
      <w:r w:rsidR="00C0768E">
        <w:rPr>
          <w:rStyle w:val="CommentReference"/>
        </w:rPr>
        <w:commentReference w:id="261"/>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62"/>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62"/>
      <w:r>
        <w:rPr>
          <w:rStyle w:val="CommentReference"/>
        </w:rPr>
        <w:commentReference w:id="262"/>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lastRenderedPageBreak/>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263" w:author="Dave Bridges" w:date="2021-04-28T13:06:00Z"/>
          <w:rFonts w:ascii="Arial" w:hAnsi="Arial" w:cs="Arial"/>
          <w:color w:val="000000" w:themeColor="text1"/>
          <w:sz w:val="22"/>
          <w:szCs w:val="22"/>
        </w:rPr>
      </w:pPr>
      <w:del w:id="264"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265"/>
        <w:r w:rsidR="00354569" w:rsidDel="00955460">
          <w:rPr>
            <w:rFonts w:ascii="Arial" w:hAnsi="Arial" w:cs="Arial"/>
            <w:color w:val="000000" w:themeColor="text1"/>
            <w:sz w:val="22"/>
            <w:szCs w:val="22"/>
          </w:rPr>
          <w:delText>levels</w:delText>
        </w:r>
        <w:commentRangeEnd w:id="265"/>
        <w:r w:rsidR="00DE18E7" w:rsidDel="00955460">
          <w:rPr>
            <w:rStyle w:val="CommentReference"/>
          </w:rPr>
          <w:commentReference w:id="265"/>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250"/>
      <w:r w:rsidR="00CF6A75">
        <w:rPr>
          <w:rStyle w:val="CommentReference"/>
        </w:rPr>
        <w:commentReference w:id="250"/>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266" w:author="Dave Bridges" w:date="2021-04-28T13:22:00Z">
        <w:r w:rsidR="00AD46FF">
          <w:rPr>
            <w:rFonts w:ascii="Arial" w:eastAsia="MS PMincho" w:hAnsi="Arial" w:cs="Arial"/>
            <w:bCs/>
            <w:color w:val="000000" w:themeColor="text1"/>
            <w:sz w:val="22"/>
            <w:szCs w:val="22"/>
          </w:rPr>
          <w:t>, the MRC2 Metabolomics Core</w:t>
        </w:r>
      </w:ins>
      <w:ins w:id="267"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268"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w:t>
      </w:r>
      <w:r w:rsidRPr="00236EEF">
        <w:rPr>
          <w:rFonts w:ascii="Arial" w:hAnsi="Arial" w:cs="Arial"/>
          <w:noProof/>
          <w:sz w:val="22"/>
        </w:rPr>
        <w:lastRenderedPageBreak/>
        <w:t xml:space="preserve">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w:t>
      </w:r>
      <w:r w:rsidRPr="00236EEF">
        <w:rPr>
          <w:rFonts w:ascii="Arial" w:hAnsi="Arial" w:cs="Arial"/>
          <w:noProof/>
          <w:sz w:val="22"/>
        </w:rPr>
        <w:lastRenderedPageBreak/>
        <w:t xml:space="preserve">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3"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4"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15"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16"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17"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18"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19"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20"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21"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 xml:space="preserve">Please check R code, in Maternal Data. </w:t>
      </w:r>
      <w:proofErr w:type="gramStart"/>
      <w:r>
        <w:t>Rmd,  line</w:t>
      </w:r>
      <w:proofErr w:type="gramEnd"/>
      <w:r>
        <w:t xml:space="preserve"> 323</w:t>
      </w:r>
    </w:p>
    <w:p w14:paraId="536ABB09" w14:textId="36F92993" w:rsidR="00012F03" w:rsidRDefault="00012F03">
      <w:pPr>
        <w:pStyle w:val="CommentText"/>
      </w:pPr>
    </w:p>
  </w:comment>
  <w:comment w:id="22"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23"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24"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25" w:author="Noura El Habbal" w:date="2021-04-15T06:14:00Z" w:initials="NEH">
    <w:p w14:paraId="3AD9F7E5" w14:textId="73E79D8B" w:rsidR="00012F03" w:rsidRDefault="00012F03">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27"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28"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29"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30"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35" w:author="Noura El Habbal" w:date="2021-04-26T16:52:00Z" w:initials="NEH">
    <w:p w14:paraId="137553AC" w14:textId="19CF8FB7" w:rsidR="00012F03" w:rsidRDefault="00012F03">
      <w:pPr>
        <w:pStyle w:val="CommentText"/>
      </w:pPr>
      <w:r>
        <w:rPr>
          <w:rStyle w:val="CommentReference"/>
        </w:rPr>
        <w:annotationRef/>
      </w:r>
      <w:r>
        <w:t>Italic?</w:t>
      </w:r>
    </w:p>
  </w:comment>
  <w:comment w:id="36" w:author="Dave Bridges" w:date="2021-04-28T11:57:00Z" w:initials="DB">
    <w:p w14:paraId="40092C4B" w14:textId="36E7C10F" w:rsidR="00012F03" w:rsidRDefault="00012F03">
      <w:pPr>
        <w:pStyle w:val="CommentText"/>
      </w:pPr>
      <w:r>
        <w:rPr>
          <w:rStyle w:val="CommentReference"/>
        </w:rPr>
        <w:annotationRef/>
      </w:r>
      <w:proofErr w:type="gramStart"/>
      <w:r>
        <w:t>Yes</w:t>
      </w:r>
      <w:proofErr w:type="gramEnd"/>
      <w:r>
        <w:t xml:space="preserve"> all genes should be italicized, including in the figures</w:t>
      </w:r>
    </w:p>
  </w:comment>
  <w:comment w:id="40"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proofErr w:type="gramStart"/>
      <w:r>
        <w:t>RNaseq</w:t>
      </w:r>
      <w:proofErr w:type="spellEnd"/>
      <w:r>
        <w:t xml:space="preserve"> ?</w:t>
      </w:r>
      <w:proofErr w:type="gramEnd"/>
    </w:p>
  </w:comment>
  <w:comment w:id="41"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66"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67"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95" w:author="Dave Bridges" w:date="2021-04-28T12:02:00Z" w:initials="DB">
    <w:p w14:paraId="51FFAC1F" w14:textId="6E5C6438" w:rsidR="00012F03" w:rsidRDefault="00012F03">
      <w:pPr>
        <w:pStyle w:val="CommentText"/>
      </w:pPr>
      <w:r>
        <w:rPr>
          <w:rStyle w:val="CommentReference"/>
        </w:rPr>
        <w:annotationRef/>
      </w:r>
      <w:r>
        <w:t>Add ref</w:t>
      </w:r>
    </w:p>
  </w:comment>
  <w:comment w:id="106"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07" w:author="Dave Bridges" w:date="2021-04-28T12:10:00Z" w:initials="DB">
    <w:p w14:paraId="45A96A03" w14:textId="2EE5F6D6" w:rsidR="00012F03" w:rsidRDefault="00012F03">
      <w:pPr>
        <w:pStyle w:val="CommentText"/>
      </w:pPr>
      <w:r>
        <w:rPr>
          <w:rStyle w:val="CommentReference"/>
        </w:rPr>
        <w:annotationRef/>
      </w:r>
      <w:r>
        <w:t>Add refs</w:t>
      </w:r>
    </w:p>
  </w:comment>
  <w:comment w:id="131" w:author="Dave Bridges" w:date="2021-04-28T12:38:00Z" w:initials="DB">
    <w:p w14:paraId="6C1EE19A" w14:textId="40E1ACD0" w:rsidR="00012F03" w:rsidRDefault="00012F03">
      <w:pPr>
        <w:pStyle w:val="CommentText"/>
      </w:pPr>
      <w:r>
        <w:rPr>
          <w:rStyle w:val="CommentReference"/>
        </w:rPr>
        <w:annotationRef/>
      </w:r>
      <w:r>
        <w:t>Polka and lee</w:t>
      </w:r>
    </w:p>
  </w:comment>
  <w:comment w:id="145"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76"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186" w:author="Noura El Habbal" w:date="2021-04-27T18:35:00Z" w:initials="NEH">
    <w:p w14:paraId="376E49D4" w14:textId="76783610" w:rsidR="00012F03" w:rsidRDefault="00012F03">
      <w:pPr>
        <w:pStyle w:val="CommentText"/>
      </w:pPr>
      <w:r>
        <w:rPr>
          <w:rStyle w:val="CommentReference"/>
        </w:rPr>
        <w:annotationRef/>
      </w:r>
      <w:proofErr w:type="gramStart"/>
      <w:r>
        <w:t>So</w:t>
      </w:r>
      <w:proofErr w:type="gramEnd"/>
      <w:r>
        <w:t xml:space="preserve"> in this paper they refer to it as mTOR only, my guess is that this is mtorc1 since they later use rapamycin to inhibit it</w:t>
      </w:r>
    </w:p>
  </w:comment>
  <w:comment w:id="199"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206" w:author="Dave Bridges" w:date="2021-04-28T13:26:00Z" w:initials="DB">
    <w:p w14:paraId="6FF59A37" w14:textId="4331D283" w:rsidR="00E276D1" w:rsidRDefault="00E276D1">
      <w:pPr>
        <w:pStyle w:val="CommentText"/>
      </w:pPr>
      <w:r>
        <w:rPr>
          <w:rStyle w:val="CommentReference"/>
        </w:rPr>
        <w:annotationRef/>
      </w:r>
      <w:r>
        <w:t xml:space="preserve">Add ref, is this the only relevant gene, because most other </w:t>
      </w:r>
      <w:proofErr w:type="spellStart"/>
      <w:r>
        <w:t>elongases</w:t>
      </w:r>
      <w:proofErr w:type="spellEnd"/>
      <w:r>
        <w:t xml:space="preserve"> are unaffected</w:t>
      </w:r>
    </w:p>
  </w:comment>
  <w:comment w:id="212" w:author="Dave Bridges" w:date="2021-04-28T13:11:00Z" w:initials="DB">
    <w:p w14:paraId="1FDBF7FA" w14:textId="0FE445F2" w:rsidR="00955460" w:rsidRDefault="00955460">
      <w:pPr>
        <w:pStyle w:val="CommentText"/>
      </w:pPr>
      <w:r>
        <w:rPr>
          <w:rStyle w:val="CommentReference"/>
        </w:rPr>
        <w:annotationRef/>
      </w:r>
      <w:r>
        <w:t>Add ref</w:t>
      </w:r>
    </w:p>
  </w:comment>
  <w:comment w:id="260"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61"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62"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265"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012F03">
      <w:pPr>
        <w:pStyle w:val="CommentText"/>
      </w:pPr>
      <w:hyperlink r:id="rId2" w:anchor="r07" w:history="1">
        <w:r w:rsidRPr="0050477C">
          <w:rPr>
            <w:rStyle w:val="Hyperlink"/>
          </w:rPr>
          <w:t>https://www.ncbi.nlm.nih.gov/pmc/articles/PMC5743847/#r07</w:t>
        </w:r>
      </w:hyperlink>
      <w:r>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250"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1AAA2BB5" w15:done="0"/>
  <w15:commentEx w15:paraId="376E49D4" w15:done="0"/>
  <w15:commentEx w15:paraId="49905DA3" w15:done="0"/>
  <w15:commentEx w15:paraId="6FF59A37" w15:done="0"/>
  <w15:commentEx w15:paraId="1FDBF7FA"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1AAA2BB5" w16cid:durableId="2433CE00"/>
  <w16cid:commentId w16cid:paraId="376E49D4" w16cid:durableId="2432D805"/>
  <w16cid:commentId w16cid:paraId="49905DA3" w16cid:durableId="2433DD44"/>
  <w16cid:commentId w16cid:paraId="6FF59A37" w16cid:durableId="2433E121"/>
  <w16cid:commentId w16cid:paraId="1FDBF7FA" w16cid:durableId="2433DD8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701ED" w14:textId="77777777" w:rsidR="00466820" w:rsidRDefault="00466820" w:rsidP="006E77C5">
      <w:r>
        <w:separator/>
      </w:r>
    </w:p>
  </w:endnote>
  <w:endnote w:type="continuationSeparator" w:id="0">
    <w:p w14:paraId="5456BD51" w14:textId="77777777" w:rsidR="00466820" w:rsidRDefault="00466820"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BBB6C" w14:textId="77777777" w:rsidR="00466820" w:rsidRDefault="00466820" w:rsidP="006E77C5">
      <w:r>
        <w:separator/>
      </w:r>
    </w:p>
  </w:footnote>
  <w:footnote w:type="continuationSeparator" w:id="0">
    <w:p w14:paraId="67B675F4" w14:textId="77777777" w:rsidR="00466820" w:rsidRDefault="00466820"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23C8"/>
    <w:rsid w:val="0007224B"/>
    <w:rsid w:val="00087C2F"/>
    <w:rsid w:val="0009729A"/>
    <w:rsid w:val="000A2B1A"/>
    <w:rsid w:val="000B7664"/>
    <w:rsid w:val="000C06E4"/>
    <w:rsid w:val="000D0963"/>
    <w:rsid w:val="000E46BE"/>
    <w:rsid w:val="000E797E"/>
    <w:rsid w:val="00111F09"/>
    <w:rsid w:val="00124B3B"/>
    <w:rsid w:val="00125E99"/>
    <w:rsid w:val="00127348"/>
    <w:rsid w:val="00130A99"/>
    <w:rsid w:val="0014067A"/>
    <w:rsid w:val="00143D60"/>
    <w:rsid w:val="00144346"/>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66820"/>
    <w:rsid w:val="00472C36"/>
    <w:rsid w:val="0047727E"/>
    <w:rsid w:val="00487AC0"/>
    <w:rsid w:val="00491997"/>
    <w:rsid w:val="00494187"/>
    <w:rsid w:val="004A336B"/>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B3E34"/>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26C0"/>
    <w:rsid w:val="0085356D"/>
    <w:rsid w:val="00853EA7"/>
    <w:rsid w:val="008623C4"/>
    <w:rsid w:val="00867F2A"/>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33873"/>
    <w:rsid w:val="0093396E"/>
    <w:rsid w:val="00944B23"/>
    <w:rsid w:val="00955460"/>
    <w:rsid w:val="00962979"/>
    <w:rsid w:val="00965A52"/>
    <w:rsid w:val="009745B2"/>
    <w:rsid w:val="00987774"/>
    <w:rsid w:val="00987D6A"/>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0768E"/>
    <w:rsid w:val="00C22096"/>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7475"/>
    <w:rsid w:val="00D41030"/>
    <w:rsid w:val="00D41270"/>
    <w:rsid w:val="00D51D9A"/>
    <w:rsid w:val="00D56DA3"/>
    <w:rsid w:val="00D60AE2"/>
    <w:rsid w:val="00D670B8"/>
    <w:rsid w:val="00D7025E"/>
    <w:rsid w:val="00D70755"/>
    <w:rsid w:val="00D80713"/>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AECD-5320-EE42-8A8D-8DBF5C0A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21</Pages>
  <Words>29081</Words>
  <Characters>165768</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211</cp:revision>
  <dcterms:created xsi:type="dcterms:W3CDTF">2020-02-05T19:13:00Z</dcterms:created>
  <dcterms:modified xsi:type="dcterms:W3CDTF">2021-04-28T18:07:00Z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