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32E6EE58" w:rsidR="00DF51A6" w:rsidDel="00842D3F" w:rsidRDefault="00124B3B" w:rsidP="00785932">
      <w:pPr>
        <w:keepNext/>
        <w:keepLines/>
        <w:outlineLvl w:val="0"/>
        <w:rPr>
          <w:del w:id="0" w:author="Dave Bridges" w:date="2021-05-11T09:07:00Z"/>
          <w:rFonts w:ascii="Arial" w:eastAsia="MS PMincho" w:hAnsi="Arial" w:cs="Arial"/>
          <w:b/>
          <w:bCs/>
          <w:color w:val="000000" w:themeColor="text1"/>
          <w:sz w:val="22"/>
          <w:szCs w:val="22"/>
        </w:rPr>
      </w:pPr>
      <w:del w:id="1" w:author="Dave Bridges" w:date="2021-05-11T09:07:00Z">
        <w:r w:rsidDel="00842D3F">
          <w:rPr>
            <w:rFonts w:ascii="Arial" w:eastAsia="MS PMincho" w:hAnsi="Arial" w:cs="Arial"/>
            <w:b/>
            <w:bCs/>
            <w:color w:val="000000" w:themeColor="text1"/>
            <w:sz w:val="22"/>
            <w:szCs w:val="22"/>
          </w:rPr>
          <w:delText>4/15</w:delText>
        </w:r>
        <w:r w:rsidR="00DF51A6" w:rsidDel="00842D3F">
          <w:rPr>
            <w:rFonts w:ascii="Arial" w:eastAsia="MS PMincho" w:hAnsi="Arial" w:cs="Arial"/>
            <w:b/>
            <w:bCs/>
            <w:color w:val="000000" w:themeColor="text1"/>
            <w:sz w:val="22"/>
            <w:szCs w:val="22"/>
          </w:rPr>
          <w:delText xml:space="preserve">/21 </w:delText>
        </w:r>
      </w:del>
    </w:p>
    <w:p w14:paraId="51C135BC" w14:textId="6052837A" w:rsidR="00DF51A6" w:rsidDel="00842D3F" w:rsidRDefault="00DF51A6" w:rsidP="00785932">
      <w:pPr>
        <w:keepNext/>
        <w:keepLines/>
        <w:outlineLvl w:val="0"/>
        <w:rPr>
          <w:del w:id="2" w:author="Dave Bridges" w:date="2021-05-11T09:07:00Z"/>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2E52772"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3" w:author="Dave Bridges" w:date="2021-04-28T13:58:00Z">
        <w:r w:rsidR="008623C4">
          <w:rPr>
            <w:rFonts w:ascii="Arial" w:eastAsiaTheme="minorEastAsia" w:hAnsi="Arial" w:cs="Arial"/>
            <w:bCs/>
            <w:color w:val="000000" w:themeColor="text1"/>
            <w:sz w:val="22"/>
            <w:szCs w:val="22"/>
          </w:rPr>
          <w:t xml:space="preserve"> </w:t>
        </w:r>
      </w:ins>
      <w:commentRangeStart w:id="4"/>
      <w:del w:id="5" w:author="Dave Bridges" w:date="2021-05-11T09:00:00Z">
        <w:r w:rsidRPr="00EF5551" w:rsidDel="00407194">
          <w:rPr>
            <w:rFonts w:ascii="Arial" w:eastAsiaTheme="minorEastAsia" w:hAnsi="Arial" w:cs="Arial"/>
            <w:bCs/>
            <w:color w:val="000000" w:themeColor="text1"/>
            <w:sz w:val="22"/>
            <w:szCs w:val="22"/>
          </w:rPr>
          <w:delText xml:space="preserve"> </w:delText>
        </w:r>
        <w:commentRangeEnd w:id="4"/>
        <w:r w:rsidR="00961A00" w:rsidDel="00407194">
          <w:rPr>
            <w:rStyle w:val="CommentReference"/>
          </w:rPr>
          <w:commentReference w:id="4"/>
        </w:r>
      </w:del>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ins w:id="6" w:author="Dave Bridges" w:date="2021-05-11T09:07:00Z"/>
          <w:rFonts w:ascii="Arial" w:hAnsi="Arial" w:cs="Arial"/>
          <w:color w:val="000000" w:themeColor="text1"/>
          <w:sz w:val="22"/>
          <w:szCs w:val="22"/>
        </w:rPr>
      </w:pPr>
    </w:p>
    <w:p w14:paraId="5B3351AC" w14:textId="4AF54200" w:rsidR="002539DB" w:rsidRPr="00842D3F" w:rsidRDefault="00842D3F" w:rsidP="00842D3F">
      <w:pPr>
        <w:rPr>
          <w:rFonts w:ascii="Arial" w:hAnsi="Arial" w:cs="Arial"/>
          <w:color w:val="000000" w:themeColor="text1"/>
          <w:sz w:val="22"/>
          <w:szCs w:val="22"/>
          <w:rPrChange w:id="7" w:author="Dave Bridges" w:date="2021-05-11T09:07:00Z">
            <w:rPr/>
          </w:rPrChange>
        </w:rPr>
        <w:pPrChange w:id="8" w:author="Dave Bridges" w:date="2021-05-11T09:07:00Z">
          <w:pPr>
            <w:pStyle w:val="ListParagraph"/>
            <w:numPr>
              <w:numId w:val="1"/>
            </w:numPr>
            <w:ind w:hanging="360"/>
          </w:pPr>
        </w:pPrChange>
      </w:pPr>
      <w:ins w:id="9" w:author="Dave Bridges" w:date="2021-05-11T09:07:00Z">
        <w:r w:rsidRPr="00842D3F">
          <w:rPr>
            <w:rFonts w:ascii="Arial" w:hAnsi="Arial" w:cs="Arial"/>
            <w:color w:val="000000" w:themeColor="text1"/>
            <w:sz w:val="22"/>
            <w:szCs w:val="22"/>
            <w:vertAlign w:val="superscript"/>
            <w:rPrChange w:id="10" w:author="Dave Bridges" w:date="2021-05-11T09:07:00Z">
              <w:rPr>
                <w:rFonts w:ascii="Arial" w:hAnsi="Arial" w:cs="Arial"/>
                <w:color w:val="000000" w:themeColor="text1"/>
                <w:sz w:val="22"/>
                <w:szCs w:val="22"/>
              </w:rPr>
            </w:rPrChange>
          </w:rPr>
          <w:t>1</w:t>
        </w:r>
      </w:ins>
      <w:r w:rsidR="002539DB" w:rsidRPr="00842D3F">
        <w:rPr>
          <w:rFonts w:ascii="Arial" w:hAnsi="Arial" w:cs="Arial"/>
          <w:color w:val="000000" w:themeColor="text1"/>
          <w:sz w:val="22"/>
          <w:szCs w:val="22"/>
          <w:rPrChange w:id="11" w:author="Dave Bridges" w:date="2021-05-11T09:07:00Z">
            <w:rPr/>
          </w:rPrChange>
        </w:rPr>
        <w:t xml:space="preserve">Department of Nutritional Sciences, University of Michigan School of Public Health, Ann Arbor, Michigan, U.S.A.  </w:t>
      </w:r>
    </w:p>
    <w:p w14:paraId="2AA4ED36" w14:textId="5164BE02" w:rsidR="00212CBF" w:rsidRPr="00842D3F" w:rsidRDefault="00842D3F" w:rsidP="00842D3F">
      <w:pPr>
        <w:rPr>
          <w:rFonts w:ascii="Arial" w:hAnsi="Arial" w:cs="Arial"/>
          <w:color w:val="000000" w:themeColor="text1"/>
          <w:sz w:val="22"/>
          <w:szCs w:val="22"/>
          <w:rPrChange w:id="12" w:author="Dave Bridges" w:date="2021-05-11T09:07:00Z">
            <w:rPr/>
          </w:rPrChange>
        </w:rPr>
        <w:pPrChange w:id="13" w:author="Dave Bridges" w:date="2021-05-11T09:07:00Z">
          <w:pPr>
            <w:pStyle w:val="ListParagraph"/>
            <w:numPr>
              <w:numId w:val="1"/>
            </w:numPr>
            <w:ind w:hanging="360"/>
          </w:pPr>
        </w:pPrChange>
      </w:pPr>
      <w:ins w:id="14" w:author="Dave Bridges" w:date="2021-05-11T09:07:00Z">
        <w:r w:rsidRPr="00842D3F">
          <w:rPr>
            <w:rFonts w:ascii="Arial" w:hAnsi="Arial" w:cs="Arial"/>
            <w:color w:val="000000" w:themeColor="text1"/>
            <w:sz w:val="22"/>
            <w:szCs w:val="22"/>
            <w:vertAlign w:val="superscript"/>
            <w:rPrChange w:id="15" w:author="Dave Bridges" w:date="2021-05-11T09:07:00Z">
              <w:rPr>
                <w:rFonts w:ascii="Arial" w:hAnsi="Arial" w:cs="Arial"/>
                <w:color w:val="000000" w:themeColor="text1"/>
                <w:sz w:val="22"/>
                <w:szCs w:val="22"/>
              </w:rPr>
            </w:rPrChange>
          </w:rPr>
          <w:t>2</w:t>
        </w:r>
      </w:ins>
      <w:r w:rsidR="002539DB" w:rsidRPr="00842D3F">
        <w:rPr>
          <w:rFonts w:ascii="Arial" w:hAnsi="Arial" w:cs="Arial"/>
          <w:color w:val="000000" w:themeColor="text1"/>
          <w:sz w:val="22"/>
          <w:szCs w:val="22"/>
          <w:rPrChange w:id="16" w:author="Dave Bridges" w:date="2021-05-11T09:07:00Z">
            <w:rPr/>
          </w:rPrChange>
        </w:rPr>
        <w:t>Department of Pediatrics, University of Michigan</w:t>
      </w:r>
      <w:r w:rsidR="00494187" w:rsidRPr="00842D3F">
        <w:rPr>
          <w:rFonts w:ascii="Arial" w:hAnsi="Arial" w:cs="Arial"/>
          <w:color w:val="000000" w:themeColor="text1"/>
          <w:sz w:val="22"/>
          <w:szCs w:val="22"/>
          <w:rPrChange w:id="17" w:author="Dave Bridges" w:date="2021-05-11T09:07:00Z">
            <w:rPr/>
          </w:rPrChange>
        </w:rPr>
        <w:t xml:space="preserve"> Medical School, Ann Arbor, Michigan,</w:t>
      </w:r>
      <w:r w:rsidR="002539DB" w:rsidRPr="00842D3F">
        <w:rPr>
          <w:rFonts w:ascii="Arial" w:hAnsi="Arial" w:cs="Arial"/>
          <w:color w:val="000000" w:themeColor="text1"/>
          <w:sz w:val="22"/>
          <w:szCs w:val="22"/>
          <w:rPrChange w:id="18" w:author="Dave Bridges" w:date="2021-05-11T09:07:00Z">
            <w:rPr/>
          </w:rPrChange>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11"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DFC85BD" w:rsidR="00494187" w:rsidRPr="00EF5551" w:rsidRDefault="00494187" w:rsidP="00785932">
      <w:pPr>
        <w:rPr>
          <w:rFonts w:ascii="Arial" w:hAnsi="Arial" w:cs="Arial"/>
          <w:color w:val="000000" w:themeColor="text1"/>
          <w:sz w:val="22"/>
          <w:szCs w:val="22"/>
        </w:rPr>
      </w:pPr>
      <w:del w:id="19" w:author="Dave Bridges" w:date="2021-05-11T09:01:00Z">
        <w:r w:rsidRPr="00EF5551" w:rsidDel="00407194">
          <w:rPr>
            <w:rFonts w:ascii="Arial" w:hAnsi="Arial" w:cs="Arial"/>
            <w:color w:val="000000" w:themeColor="text1"/>
            <w:sz w:val="22"/>
            <w:szCs w:val="22"/>
          </w:rPr>
          <w:delText xml:space="preserve">Changes </w:delText>
        </w:r>
      </w:del>
      <w:ins w:id="20" w:author="Dave Bridges" w:date="2021-05-11T09:01:00Z">
        <w:r w:rsidR="00407194">
          <w:rPr>
            <w:rFonts w:ascii="Arial" w:hAnsi="Arial" w:cs="Arial"/>
            <w:color w:val="000000" w:themeColor="text1"/>
            <w:sz w:val="22"/>
            <w:szCs w:val="22"/>
          </w:rPr>
          <w:t>Milk is the primary nutrient source for newborns.</w:t>
        </w:r>
        <w:r w:rsidR="00407194" w:rsidRPr="00EF5551">
          <w:rPr>
            <w:rFonts w:ascii="Arial" w:hAnsi="Arial" w:cs="Arial"/>
            <w:color w:val="000000" w:themeColor="text1"/>
            <w:sz w:val="22"/>
            <w:szCs w:val="22"/>
          </w:rPr>
          <w:t xml:space="preserve"> </w:t>
        </w:r>
      </w:ins>
      <w:del w:id="21" w:author="Dave Bridges" w:date="2021-05-11T09:01:00Z">
        <w:r w:rsidRPr="00EF5551" w:rsidDel="00407194">
          <w:rPr>
            <w:rFonts w:ascii="Arial" w:hAnsi="Arial" w:cs="Arial"/>
            <w:color w:val="000000" w:themeColor="text1"/>
            <w:sz w:val="22"/>
            <w:szCs w:val="22"/>
          </w:rPr>
          <w:delText xml:space="preserve">in the mammary gland biology during pregnancy and lactation </w:delText>
        </w:r>
        <w:r w:rsidR="00A46275" w:rsidDel="00407194">
          <w:rPr>
            <w:rFonts w:ascii="Arial" w:hAnsi="Arial" w:cs="Arial"/>
            <w:color w:val="000000" w:themeColor="text1"/>
            <w:sz w:val="22"/>
            <w:szCs w:val="22"/>
          </w:rPr>
          <w:delText xml:space="preserve">and the interplay between mammary epithelial cells and adipocytes </w:delText>
        </w:r>
        <w:r w:rsidRPr="00EF5551" w:rsidDel="00407194">
          <w:rPr>
            <w:rFonts w:ascii="Arial" w:hAnsi="Arial" w:cs="Arial"/>
            <w:color w:val="000000" w:themeColor="text1"/>
            <w:sz w:val="22"/>
            <w:szCs w:val="22"/>
          </w:rPr>
          <w:delText xml:space="preserve">remain largely unknown. Mammary adipocytes are thought to "disappear" during lactation, and their </w:delText>
        </w:r>
      </w:del>
      <w:ins w:id="22" w:author="Dave Bridges" w:date="2021-05-11T09:01:00Z">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contribution</w:t>
      </w:r>
      <w:ins w:id="23" w:author="Dave Bridges" w:date="2021-05-11T09:01:00Z">
        <w:r w:rsidR="00407194">
          <w:rPr>
            <w:rFonts w:ascii="Arial" w:hAnsi="Arial" w:cs="Arial"/>
            <w:color w:val="000000" w:themeColor="text1"/>
            <w:sz w:val="22"/>
            <w:szCs w:val="22"/>
          </w:rPr>
          <w:t>s of mammary adipocytes</w:t>
        </w:r>
      </w:ins>
      <w:ins w:id="24" w:author="Dave Bridges" w:date="2021-05-11T09:02:00Z">
        <w:r w:rsidR="00407194">
          <w:rPr>
            <w:rFonts w:ascii="Arial" w:hAnsi="Arial" w:cs="Arial"/>
            <w:color w:val="000000" w:themeColor="text1"/>
            <w:sz w:val="22"/>
            <w:szCs w:val="22"/>
          </w:rPr>
          <w:t xml:space="preserve"> and the intersections between nutrient sensing and</w:t>
        </w:r>
      </w:ins>
      <w:del w:id="25" w:author="Dave Bridges" w:date="2021-05-11T09:02:00Z">
        <w:r w:rsidRPr="00EF5551" w:rsidDel="00407194">
          <w:rPr>
            <w:rFonts w:ascii="Arial" w:hAnsi="Arial" w:cs="Arial"/>
            <w:color w:val="000000" w:themeColor="text1"/>
            <w:sz w:val="22"/>
            <w:szCs w:val="22"/>
          </w:rPr>
          <w:delText xml:space="preserve"> to</w:delText>
        </w:r>
      </w:del>
      <w:r w:rsidRPr="00EF5551">
        <w:rPr>
          <w:rFonts w:ascii="Arial" w:hAnsi="Arial" w:cs="Arial"/>
          <w:color w:val="000000" w:themeColor="text1"/>
          <w:sz w:val="22"/>
          <w:szCs w:val="22"/>
        </w:rPr>
        <w:t xml:space="preserve"> milk </w:t>
      </w:r>
      <w:del w:id="26" w:author="Dave Bridges" w:date="2021-05-11T09:02:00Z">
        <w:r w:rsidRPr="00EF5551" w:rsidDel="00407194">
          <w:rPr>
            <w:rFonts w:ascii="Arial" w:hAnsi="Arial" w:cs="Arial"/>
            <w:color w:val="000000" w:themeColor="text1"/>
            <w:sz w:val="22"/>
            <w:szCs w:val="22"/>
          </w:rPr>
          <w:delText xml:space="preserve">composition </w:delText>
        </w:r>
      </w:del>
      <w:ins w:id="27" w:author="Dave Bridges" w:date="2021-05-11T09:02:00Z">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ins>
      <w:del w:id="28" w:author="Dave Bridges" w:date="2021-05-11T09:02:00Z">
        <w:r w:rsidRPr="00EF5551" w:rsidDel="00407194">
          <w:rPr>
            <w:rFonts w:ascii="Arial" w:hAnsi="Arial" w:cs="Arial"/>
            <w:color w:val="000000" w:themeColor="text1"/>
            <w:sz w:val="22"/>
            <w:szCs w:val="22"/>
          </w:rPr>
          <w:delText xml:space="preserve">is </w:delText>
        </w:r>
      </w:del>
      <w:ins w:id="29" w:author="Dave Bridges" w:date="2021-05-11T09:02:00Z">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ins>
      <w:del w:id="30" w:author="Dave Bridges" w:date="2021-05-11T09:02:00Z">
        <w:r w:rsidRPr="00EF5551" w:rsidDel="00407194">
          <w:rPr>
            <w:rFonts w:ascii="Arial" w:hAnsi="Arial" w:cs="Arial"/>
            <w:color w:val="000000" w:themeColor="text1"/>
            <w:sz w:val="22"/>
            <w:szCs w:val="22"/>
          </w:rPr>
          <w:delText xml:space="preserve">still </w:delText>
        </w:r>
      </w:del>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del w:id="31" w:author="Dave Bridges" w:date="2021-05-11T09:03:00Z">
        <w:r w:rsidR="00A46275" w:rsidDel="00407194">
          <w:rPr>
            <w:rFonts w:ascii="Arial" w:hAnsi="Arial" w:cs="Arial"/>
            <w:color w:val="000000" w:themeColor="text1"/>
            <w:sz w:val="22"/>
            <w:szCs w:val="22"/>
          </w:rPr>
          <w:delText xml:space="preserve">To understand </w:delText>
        </w:r>
        <w:r w:rsidR="00A46275" w:rsidRPr="00EF5551" w:rsidDel="00407194">
          <w:rPr>
            <w:rFonts w:ascii="Arial" w:hAnsi="Arial" w:cs="Arial"/>
            <w:color w:val="000000" w:themeColor="text1"/>
            <w:sz w:val="22"/>
            <w:szCs w:val="22"/>
          </w:rPr>
          <w:delText>the role of mammary gland</w:delText>
        </w:r>
        <w:r w:rsidR="00A46275" w:rsidDel="00407194">
          <w:rPr>
            <w:rFonts w:ascii="Arial" w:hAnsi="Arial" w:cs="Arial"/>
            <w:color w:val="000000" w:themeColor="text1"/>
            <w:sz w:val="22"/>
            <w:szCs w:val="22"/>
          </w:rPr>
          <w:delText>s</w:delText>
        </w:r>
        <w:r w:rsidR="00A46275" w:rsidRPr="00EF5551" w:rsidDel="00407194">
          <w:rPr>
            <w:rFonts w:ascii="Arial" w:hAnsi="Arial" w:cs="Arial"/>
            <w:color w:val="000000" w:themeColor="text1"/>
            <w:sz w:val="22"/>
            <w:szCs w:val="22"/>
          </w:rPr>
          <w:delText xml:space="preserve"> in sensing maternal nutritional status</w:delText>
        </w:r>
        <w:r w:rsidR="00A46275" w:rsidDel="00407194">
          <w:rPr>
            <w:rFonts w:ascii="Arial" w:hAnsi="Arial" w:cs="Arial"/>
            <w:color w:val="000000" w:themeColor="text1"/>
            <w:sz w:val="22"/>
            <w:szCs w:val="22"/>
          </w:rPr>
          <w:delText xml:space="preserve">, we aimed to </w:delText>
        </w:r>
        <w:r w:rsidRPr="00EF5551" w:rsidDel="00407194">
          <w:rPr>
            <w:rFonts w:ascii="Arial" w:hAnsi="Arial" w:cs="Arial"/>
            <w:color w:val="000000" w:themeColor="text1"/>
            <w:sz w:val="22"/>
            <w:szCs w:val="22"/>
          </w:rPr>
          <w:delText>understand the effect of</w:delText>
        </w:r>
      </w:del>
      <w:ins w:id="32" w:author="Dave Bridges" w:date="2021-05-11T09:03:00Z">
        <w:r w:rsidR="00407194">
          <w:rPr>
            <w:rFonts w:ascii="Arial" w:hAnsi="Arial" w:cs="Arial"/>
            <w:color w:val="000000" w:themeColor="text1"/>
            <w:sz w:val="22"/>
            <w:szCs w:val="22"/>
          </w:rPr>
          <w:t>In this work, we used a model of</w:t>
        </w:r>
      </w:ins>
      <w:r w:rsidRPr="00EF5551">
        <w:rPr>
          <w:rFonts w:ascii="Arial" w:hAnsi="Arial" w:cs="Arial"/>
          <w:color w:val="000000" w:themeColor="text1"/>
          <w:sz w:val="22"/>
          <w:szCs w:val="22"/>
        </w:rPr>
        <w:t xml:space="preserve"> adipocyte mTORC1 hyperactivation </w:t>
      </w:r>
      <w:del w:id="33" w:author="Dave Bridges" w:date="2021-05-11T09:03:00Z">
        <w:r w:rsidRPr="00EF5551" w:rsidDel="00407194">
          <w:rPr>
            <w:rFonts w:ascii="Arial" w:hAnsi="Arial" w:cs="Arial"/>
            <w:color w:val="000000" w:themeColor="text1"/>
            <w:sz w:val="22"/>
            <w:szCs w:val="22"/>
          </w:rPr>
          <w:delText xml:space="preserve">on </w:delText>
        </w:r>
      </w:del>
      <w:ins w:id="34" w:author="Dave Bridges" w:date="2021-05-11T09:03:00Z">
        <w:r w:rsidR="00407194">
          <w:rPr>
            <w:rFonts w:ascii="Arial" w:hAnsi="Arial" w:cs="Arial"/>
            <w:color w:val="000000" w:themeColor="text1"/>
            <w:sz w:val="22"/>
            <w:szCs w:val="22"/>
          </w:rPr>
          <w:t>to evaluate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mammary gland</w:t>
      </w:r>
      <w:ins w:id="35" w:author="Dave Bridges" w:date="2021-05-11T09:04:00Z">
        <w:r w:rsidR="00407194">
          <w:rPr>
            <w:rFonts w:ascii="Arial" w:hAnsi="Arial" w:cs="Arial"/>
            <w:color w:val="000000" w:themeColor="text1"/>
            <w:sz w:val="22"/>
            <w:szCs w:val="22"/>
          </w:rPr>
          <w:t xml:space="preserve"> structure,</w:t>
        </w:r>
      </w:ins>
      <w:r w:rsidRPr="00EF5551">
        <w:rPr>
          <w:rFonts w:ascii="Arial" w:hAnsi="Arial" w:cs="Arial"/>
          <w:color w:val="000000" w:themeColor="text1"/>
          <w:sz w:val="22"/>
          <w:szCs w:val="22"/>
        </w:rPr>
        <w:t xml:space="preserve"> function, milk composition, and offspring </w:t>
      </w:r>
      <w:del w:id="36" w:author="Dave Bridges" w:date="2021-05-11T09:03:00Z">
        <w:r w:rsidRPr="00EF5551" w:rsidDel="00407194">
          <w:rPr>
            <w:rFonts w:ascii="Arial" w:hAnsi="Arial" w:cs="Arial"/>
            <w:color w:val="000000" w:themeColor="text1"/>
            <w:sz w:val="22"/>
            <w:szCs w:val="22"/>
          </w:rPr>
          <w:delText xml:space="preserve">outcome </w:delText>
        </w:r>
      </w:del>
      <w:ins w:id="37" w:author="Dave Bridges" w:date="2021-05-11T09:03:00Z">
        <w:r w:rsidR="00407194">
          <w:rPr>
            <w:rFonts w:ascii="Arial" w:hAnsi="Arial" w:cs="Arial"/>
            <w:color w:val="000000" w:themeColor="text1"/>
            <w:sz w:val="22"/>
            <w:szCs w:val="22"/>
          </w:rPr>
          <w:t>weights</w:t>
        </w:r>
        <w:r w:rsidR="00407194" w:rsidRPr="00EF5551">
          <w:rPr>
            <w:rFonts w:ascii="Arial" w:hAnsi="Arial" w:cs="Arial"/>
            <w:color w:val="000000" w:themeColor="text1"/>
            <w:sz w:val="22"/>
            <w:szCs w:val="22"/>
          </w:rPr>
          <w:t xml:space="preserve"> </w:t>
        </w:r>
      </w:ins>
      <w:del w:id="38" w:author="Dave Bridges" w:date="2021-05-11T09:03:00Z">
        <w:r w:rsidRPr="00EF5551" w:rsidDel="00407194">
          <w:rPr>
            <w:rFonts w:ascii="Arial" w:hAnsi="Arial" w:cs="Arial"/>
            <w:color w:val="000000" w:themeColor="text1"/>
            <w:sz w:val="22"/>
            <w:szCs w:val="22"/>
          </w:rPr>
          <w:delText xml:space="preserve">in </w:delText>
        </w:r>
      </w:del>
      <w:ins w:id="39" w:author="Dave Bridges" w:date="2021-05-11T09:03:00Z">
        <w:r w:rsidR="00407194">
          <w:rPr>
            <w:rFonts w:ascii="Arial" w:hAnsi="Arial" w:cs="Arial"/>
            <w:color w:val="000000" w:themeColor="text1"/>
            <w:sz w:val="22"/>
            <w:szCs w:val="22"/>
          </w:rPr>
          <w:t>with</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 </w:t>
      </w:r>
      <w:ins w:id="40" w:author="Dave Bridges" w:date="2021-05-11T09:07:00Z">
        <w:r w:rsidR="00FB3258">
          <w:rPr>
            <w:rFonts w:ascii="Arial" w:hAnsi="Arial" w:cs="Arial"/>
            <w:color w:val="000000" w:themeColor="text1"/>
            <w:sz w:val="22"/>
            <w:szCs w:val="22"/>
          </w:rPr>
          <w:t>A</w:t>
        </w:r>
      </w:ins>
      <w:del w:id="41" w:author="Dave Bridges" w:date="2021-05-11T09:07:00Z">
        <w:r w:rsidRPr="00EF5551" w:rsidDel="00FB3258">
          <w:rPr>
            <w:rFonts w:ascii="Arial" w:hAnsi="Arial" w:cs="Arial"/>
            <w:color w:val="000000" w:themeColor="text1"/>
            <w:sz w:val="22"/>
            <w:szCs w:val="22"/>
          </w:rPr>
          <w:delText>a</w:delText>
        </w:r>
      </w:del>
      <w:r w:rsidRPr="00EF5551">
        <w:rPr>
          <w:rFonts w:ascii="Arial" w:hAnsi="Arial" w:cs="Arial"/>
          <w:color w:val="000000" w:themeColor="text1"/>
          <w:sz w:val="22"/>
          <w:szCs w:val="22"/>
        </w:rPr>
        <w:t>diponectin-</w:t>
      </w:r>
      <w:proofErr w:type="spellStart"/>
      <w:r w:rsidRPr="00EF5551">
        <w:rPr>
          <w:rFonts w:ascii="Arial" w:hAnsi="Arial" w:cs="Arial"/>
          <w:color w:val="000000" w:themeColor="text1"/>
          <w:sz w:val="22"/>
          <w:szCs w:val="22"/>
        </w:rPr>
        <w:t>Cre</w:t>
      </w:r>
      <w:proofErr w:type="spellEnd"/>
      <w:ins w:id="42" w:author="Dave Bridges" w:date="2021-05-11T09:03:00Z">
        <w:r w:rsidR="00407194">
          <w:rPr>
            <w:rFonts w:ascii="Arial" w:hAnsi="Arial" w:cs="Arial"/>
            <w:color w:val="000000" w:themeColor="text1"/>
            <w:sz w:val="22"/>
            <w:szCs w:val="22"/>
          </w:rPr>
          <w:t xml:space="preserve"> driven</w:t>
        </w:r>
      </w:ins>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del w:id="43" w:author="Dave Bridges" w:date="2021-05-11T09:03:00Z">
        <w:r w:rsidRPr="00EF5551" w:rsidDel="00407194">
          <w:rPr>
            <w:rFonts w:ascii="Arial" w:hAnsi="Arial" w:cs="Arial"/>
            <w:color w:val="000000" w:themeColor="text1"/>
            <w:sz w:val="22"/>
            <w:szCs w:val="22"/>
          </w:rPr>
          <w:delText xml:space="preserve"> mouse model</w:delText>
        </w:r>
      </w:del>
      <w:r w:rsidRPr="00EF5551">
        <w:rPr>
          <w:rFonts w:ascii="Arial" w:hAnsi="Arial" w:cs="Arial"/>
          <w:color w:val="000000" w:themeColor="text1"/>
          <w:sz w:val="22"/>
          <w:szCs w:val="22"/>
        </w:rPr>
        <w:t xml:space="preserve">. </w:t>
      </w:r>
      <w:del w:id="44" w:author="Dave Bridges" w:date="2021-05-11T09:04:00Z">
        <w:r w:rsidRPr="00EF5551" w:rsidDel="00407194">
          <w:rPr>
            <w:rFonts w:ascii="Arial" w:hAnsi="Arial" w:cs="Arial"/>
            <w:color w:val="000000" w:themeColor="text1"/>
            <w:sz w:val="22"/>
            <w:szCs w:val="22"/>
          </w:rPr>
          <w:delText xml:space="preserve">Knockout </w:delText>
        </w:r>
      </w:del>
      <w:del w:id="45" w:author="Dave Bridges" w:date="2021-05-11T09:03:00Z">
        <w:r w:rsidRPr="00EF5551" w:rsidDel="00407194">
          <w:rPr>
            <w:rFonts w:ascii="Arial" w:hAnsi="Arial" w:cs="Arial"/>
            <w:color w:val="000000" w:themeColor="text1"/>
            <w:sz w:val="22"/>
            <w:szCs w:val="22"/>
          </w:rPr>
          <w:delText xml:space="preserve">(KO) </w:delText>
        </w:r>
      </w:del>
      <w:del w:id="46" w:author="Dave Bridges" w:date="2021-05-11T09:04:00Z">
        <w:r w:rsidRPr="00EF5551" w:rsidDel="00407194">
          <w:rPr>
            <w:rFonts w:ascii="Arial" w:hAnsi="Arial" w:cs="Arial"/>
            <w:color w:val="000000" w:themeColor="text1"/>
            <w:sz w:val="22"/>
            <w:szCs w:val="22"/>
          </w:rPr>
          <w:delText>and wild type (WT) C57BL/6</w:delText>
        </w:r>
        <w:r w:rsidR="005B75A8" w:rsidDel="00407194">
          <w:rPr>
            <w:rFonts w:ascii="Arial" w:hAnsi="Arial" w:cs="Arial"/>
            <w:color w:val="000000" w:themeColor="text1"/>
            <w:sz w:val="22"/>
            <w:szCs w:val="22"/>
          </w:rPr>
          <w:delText>J</w:delText>
        </w:r>
        <w:r w:rsidRPr="00EF5551" w:rsidDel="00407194">
          <w:rPr>
            <w:rFonts w:ascii="Arial" w:hAnsi="Arial" w:cs="Arial"/>
            <w:color w:val="000000" w:themeColor="text1"/>
            <w:sz w:val="22"/>
            <w:szCs w:val="22"/>
          </w:rPr>
          <w:delText xml:space="preserve"> female mice were mated with KO or WT males at 6-8 weeks of age. Data on maternal body mass composition during pregnancy and lactation, pup survival and weight, litter numbers, milk volume production, milk composition</w:delText>
        </w:r>
        <w:r w:rsidR="00A46275" w:rsidDel="00407194">
          <w:rPr>
            <w:rFonts w:ascii="Arial" w:hAnsi="Arial" w:cs="Arial"/>
            <w:color w:val="000000" w:themeColor="text1"/>
            <w:sz w:val="22"/>
            <w:szCs w:val="22"/>
          </w:rPr>
          <w:delText xml:space="preserve"> and lipidomic analysis</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and </w:delText>
        </w:r>
        <w:r w:rsidRPr="00EF5551" w:rsidDel="00407194">
          <w:rPr>
            <w:rFonts w:ascii="Arial" w:hAnsi="Arial" w:cs="Arial"/>
            <w:color w:val="000000" w:themeColor="text1"/>
            <w:sz w:val="22"/>
            <w:szCs w:val="22"/>
          </w:rPr>
          <w:delText xml:space="preserve">mammary gland weights </w:delText>
        </w:r>
        <w:r w:rsidR="00F06841" w:rsidDel="00407194">
          <w:rPr>
            <w:rFonts w:ascii="Arial" w:hAnsi="Arial" w:cs="Arial"/>
            <w:color w:val="000000" w:themeColor="text1"/>
            <w:sz w:val="22"/>
            <w:szCs w:val="22"/>
          </w:rPr>
          <w:delText>and histology</w:delText>
        </w:r>
        <w:r w:rsidR="00A46275" w:rsidDel="00407194">
          <w:rPr>
            <w:rFonts w:ascii="Arial" w:hAnsi="Arial" w:cs="Arial"/>
            <w:color w:val="000000" w:themeColor="text1"/>
            <w:sz w:val="22"/>
            <w:szCs w:val="22"/>
          </w:rPr>
          <w:delText xml:space="preserve"> </w:delText>
        </w:r>
        <w:r w:rsidRPr="00EF5551" w:rsidDel="00407194">
          <w:rPr>
            <w:rFonts w:ascii="Arial" w:hAnsi="Arial" w:cs="Arial"/>
            <w:color w:val="000000" w:themeColor="text1"/>
            <w:sz w:val="22"/>
            <w:szCs w:val="22"/>
          </w:rPr>
          <w:delText xml:space="preserve">were </w:delText>
        </w:r>
        <w:r w:rsidR="00A46275" w:rsidDel="00407194">
          <w:rPr>
            <w:rFonts w:ascii="Arial" w:hAnsi="Arial" w:cs="Arial"/>
            <w:color w:val="000000" w:themeColor="text1"/>
            <w:sz w:val="22"/>
            <w:szCs w:val="22"/>
          </w:rPr>
          <w:delText>assessed</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We used RNA sequencing to investigate mammary gland gene expression. </w:delText>
        </w:r>
      </w:del>
      <w:r w:rsidRPr="00EF5551">
        <w:rPr>
          <w:rFonts w:ascii="Arial" w:hAnsi="Arial" w:cs="Arial"/>
          <w:color w:val="000000" w:themeColor="text1"/>
          <w:sz w:val="22"/>
          <w:szCs w:val="22"/>
        </w:rPr>
        <w:t xml:space="preserve">Our results show that </w:t>
      </w:r>
      <w:del w:id="47" w:author="Dave Bridges" w:date="2021-05-11T09:04:00Z">
        <w:r w:rsidR="00A46275" w:rsidDel="00407194">
          <w:rPr>
            <w:rFonts w:ascii="Arial" w:hAnsi="Arial" w:cs="Arial"/>
            <w:color w:val="000000" w:themeColor="text1"/>
            <w:sz w:val="22"/>
            <w:szCs w:val="22"/>
          </w:rPr>
          <w:delText xml:space="preserve">KO </w:delText>
        </w:r>
      </w:del>
      <w:ins w:id="48" w:author="Dave Bridges" w:date="2021-05-11T09:04:00Z">
        <w:r w:rsidR="00407194">
          <w:rPr>
            <w:rFonts w:ascii="Arial" w:hAnsi="Arial" w:cs="Arial"/>
            <w:color w:val="000000" w:themeColor="text1"/>
            <w:sz w:val="22"/>
            <w:szCs w:val="22"/>
          </w:rPr>
          <w:t>knockout</w:t>
        </w:r>
        <w:r w:rsidR="00407194">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del w:id="49" w:author="Dave Bridges" w:date="2021-05-11T09:04:00Z">
        <w:r w:rsidR="00A46275" w:rsidDel="00407194">
          <w:rPr>
            <w:rFonts w:ascii="Arial" w:hAnsi="Arial" w:cs="Arial"/>
            <w:color w:val="000000" w:themeColor="text1"/>
            <w:sz w:val="22"/>
            <w:szCs w:val="22"/>
          </w:rPr>
          <w:delText xml:space="preserve">having </w:delText>
        </w:r>
      </w:del>
      <w:ins w:id="50" w:author="Dave Bridges" w:date="2021-05-11T09:04:00Z">
        <w:r w:rsidR="00407194">
          <w:rPr>
            <w:rFonts w:ascii="Arial" w:hAnsi="Arial" w:cs="Arial"/>
            <w:color w:val="000000" w:themeColor="text1"/>
            <w:sz w:val="22"/>
            <w:szCs w:val="22"/>
          </w:rPr>
          <w:t>have</w:t>
        </w:r>
        <w:r w:rsidR="00407194">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xml:space="preserve">, </w:t>
      </w:r>
      <w:del w:id="51" w:author="Dave Bridges" w:date="2021-05-11T09:05:00Z">
        <w:r w:rsidR="005F3894" w:rsidDel="00407194">
          <w:rPr>
            <w:rFonts w:ascii="Arial" w:hAnsi="Arial" w:cs="Arial"/>
            <w:color w:val="000000" w:themeColor="text1"/>
            <w:sz w:val="22"/>
            <w:szCs w:val="22"/>
          </w:rPr>
          <w:delText xml:space="preserve">more and larger mammary adipocytes, </w:delText>
        </w:r>
      </w:del>
      <w:r w:rsidR="005F3894">
        <w:rPr>
          <w:rFonts w:ascii="Arial" w:hAnsi="Arial" w:cs="Arial"/>
          <w:color w:val="000000" w:themeColor="text1"/>
          <w:sz w:val="22"/>
          <w:szCs w:val="22"/>
        </w:rPr>
        <w:t>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proofErr w:type="spellStart"/>
      <w:r w:rsidR="005F3894">
        <w:rPr>
          <w:rFonts w:ascii="Arial" w:hAnsi="Arial" w:cs="Arial"/>
          <w:color w:val="000000" w:themeColor="text1"/>
          <w:sz w:val="22"/>
          <w:szCs w:val="22"/>
        </w:rPr>
        <w:t>displayed</w:t>
      </w:r>
      <w:ins w:id="52" w:author="Dave Bridges" w:date="2021-05-11T09:05:00Z">
        <w:r w:rsidR="00407194">
          <w:rPr>
            <w:rFonts w:ascii="Arial" w:hAnsi="Arial" w:cs="Arial"/>
            <w:color w:val="000000" w:themeColor="text1"/>
            <w:sz w:val="22"/>
            <w:szCs w:val="22"/>
          </w:rPr>
          <w:t>ed</w:t>
        </w:r>
      </w:ins>
      <w:proofErr w:type="spellEnd"/>
      <w:r w:rsidR="005F3894">
        <w:rPr>
          <w:rFonts w:ascii="Arial" w:hAnsi="Arial" w:cs="Arial"/>
          <w:color w:val="000000" w:themeColor="text1"/>
          <w:sz w:val="22"/>
          <w:szCs w:val="22"/>
        </w:rPr>
        <w:t xml:space="preserve"> </w:t>
      </w:r>
      <w:del w:id="53" w:author="Dave Bridges" w:date="2021-05-11T09:05:00Z">
        <w:r w:rsidR="005F3894" w:rsidDel="00407194">
          <w:rPr>
            <w:rFonts w:ascii="Arial" w:hAnsi="Arial" w:cs="Arial"/>
            <w:color w:val="000000" w:themeColor="text1"/>
            <w:sz w:val="22"/>
            <w:szCs w:val="22"/>
          </w:rPr>
          <w:delText xml:space="preserve">a less saturated lipid profile with </w:delText>
        </w:r>
      </w:del>
      <w:ins w:id="54" w:author="Dave Bridges" w:date="2021-05-11T09:05:00Z">
        <w:r w:rsidR="00407194">
          <w:rPr>
            <w:rFonts w:ascii="Arial" w:hAnsi="Arial" w:cs="Arial"/>
            <w:color w:val="000000" w:themeColor="text1"/>
            <w:sz w:val="22"/>
            <w:szCs w:val="22"/>
          </w:rPr>
          <w:t xml:space="preserve">a </w:t>
        </w:r>
      </w:ins>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w:t>
      </w:r>
      <w:ins w:id="55" w:author="Dave Bridges" w:date="2021-05-11T09:05:00Z">
        <w:r w:rsidR="00407194">
          <w:rPr>
            <w:rFonts w:ascii="Arial" w:hAnsi="Arial" w:cs="Arial"/>
            <w:color w:val="000000" w:themeColor="text1"/>
            <w:sz w:val="22"/>
            <w:szCs w:val="22"/>
          </w:rPr>
          <w:t xml:space="preserve">a </w:t>
        </w:r>
      </w:ins>
      <w:r w:rsidR="00A46275">
        <w:rPr>
          <w:rFonts w:ascii="Arial" w:hAnsi="Arial" w:cs="Arial"/>
          <w:color w:val="000000" w:themeColor="text1"/>
          <w:sz w:val="22"/>
          <w:szCs w:val="22"/>
        </w:rPr>
        <w:t>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ins w:id="56" w:author="Dave Bridges" w:date="2021-05-11T09:05:00Z">
        <w:r w:rsidR="00407194">
          <w:rPr>
            <w:rFonts w:ascii="Arial" w:hAnsi="Arial" w:cs="Arial"/>
            <w:color w:val="000000" w:themeColor="text1"/>
            <w:sz w:val="22"/>
            <w:szCs w:val="22"/>
          </w:rPr>
          <w:t xml:space="preserve"> driven by increases in </w:t>
        </w:r>
      </w:ins>
      <w:ins w:id="57" w:author="Dave Bridges" w:date="2021-05-11T09:06:00Z">
        <w:r w:rsidR="00407194">
          <w:rPr>
            <w:rFonts w:ascii="Arial" w:hAnsi="Arial" w:cs="Arial"/>
            <w:color w:val="000000" w:themeColor="text1"/>
            <w:sz w:val="22"/>
            <w:szCs w:val="22"/>
          </w:rPr>
          <w:t>DHA</w:t>
        </w:r>
      </w:ins>
      <w:r w:rsidR="00A46275">
        <w:rPr>
          <w:rFonts w:ascii="Arial" w:hAnsi="Arial" w:cs="Arial"/>
          <w:color w:val="000000" w:themeColor="text1"/>
          <w:sz w:val="22"/>
          <w:szCs w:val="22"/>
        </w:rPr>
        <w:t xml:space="preserve">. Gene expression </w:t>
      </w:r>
      <w:del w:id="58" w:author="Dave Bridges" w:date="2021-05-11T09:06:00Z">
        <w:r w:rsidR="00A46275" w:rsidDel="00407194">
          <w:rPr>
            <w:rFonts w:ascii="Arial" w:hAnsi="Arial" w:cs="Arial"/>
            <w:color w:val="000000" w:themeColor="text1"/>
            <w:sz w:val="22"/>
            <w:szCs w:val="22"/>
          </w:rPr>
          <w:delText xml:space="preserve">showed </w:delText>
        </w:r>
        <w:r w:rsidR="005F3894" w:rsidDel="00407194">
          <w:rPr>
            <w:rFonts w:ascii="Arial" w:hAnsi="Arial" w:cs="Arial"/>
            <w:color w:val="000000" w:themeColor="text1"/>
            <w:sz w:val="22"/>
            <w:szCs w:val="22"/>
          </w:rPr>
          <w:delText>139 differentially expressed genes</w:delText>
        </w:r>
        <w:r w:rsidR="00CB192F" w:rsidDel="00407194">
          <w:rPr>
            <w:rFonts w:ascii="Arial" w:hAnsi="Arial" w:cs="Arial"/>
            <w:color w:val="000000" w:themeColor="text1"/>
            <w:sz w:val="22"/>
            <w:szCs w:val="22"/>
          </w:rPr>
          <w:delText xml:space="preserve"> in the mammary glands</w:delText>
        </w:r>
        <w:r w:rsidR="00294453" w:rsidDel="00407194">
          <w:rPr>
            <w:rFonts w:ascii="Arial" w:hAnsi="Arial" w:cs="Arial"/>
            <w:color w:val="000000" w:themeColor="text1"/>
            <w:sz w:val="22"/>
            <w:szCs w:val="22"/>
          </w:rPr>
          <w:delText xml:space="preserve"> and </w:delText>
        </w:r>
        <w:r w:rsidR="005F3894" w:rsidDel="00407194">
          <w:rPr>
            <w:rFonts w:ascii="Arial" w:hAnsi="Arial" w:cs="Arial"/>
            <w:color w:val="000000" w:themeColor="text1"/>
            <w:sz w:val="22"/>
            <w:szCs w:val="22"/>
          </w:rPr>
          <w:delText xml:space="preserve">220 </w:delText>
        </w:r>
        <w:r w:rsidR="00294453" w:rsidDel="00407194">
          <w:rPr>
            <w:rFonts w:ascii="Arial" w:hAnsi="Arial" w:cs="Arial"/>
            <w:color w:val="000000" w:themeColor="text1"/>
            <w:sz w:val="22"/>
            <w:szCs w:val="22"/>
          </w:rPr>
          <w:delText>differentially expressed metabolic pathways</w:delText>
        </w:r>
      </w:del>
      <w:ins w:id="59" w:author="Dave Bridges" w:date="2021-05-11T09:06:00Z">
        <w:r w:rsidR="00407194">
          <w:rPr>
            <w:rFonts w:ascii="Arial" w:hAnsi="Arial" w:cs="Arial"/>
            <w:color w:val="000000" w:themeColor="text1"/>
            <w:sz w:val="22"/>
            <w:szCs w:val="22"/>
          </w:rPr>
          <w:t>analyses identified changes in eicosanoid metabolism, adaptive immune function and contractile gene expression</w:t>
        </w:r>
      </w:ins>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del w:id="60" w:author="Dave Bridges" w:date="2021-05-11T09:06:00Z">
        <w:r w:rsidR="00CB192F" w:rsidDel="00407194">
          <w:rPr>
            <w:rFonts w:ascii="Arial" w:hAnsi="Arial" w:cs="Arial"/>
            <w:color w:val="000000" w:themeColor="text1"/>
            <w:sz w:val="22"/>
            <w:szCs w:val="22"/>
          </w:rPr>
          <w:delText xml:space="preserve">These </w:delText>
        </w:r>
      </w:del>
      <w:ins w:id="61" w:author="Dave Bridges" w:date="2021-05-11T09:06:00Z">
        <w:r w:rsidR="00407194">
          <w:rPr>
            <w:rFonts w:ascii="Arial" w:hAnsi="Arial" w:cs="Arial"/>
            <w:color w:val="000000" w:themeColor="text1"/>
            <w:sz w:val="22"/>
            <w:szCs w:val="22"/>
          </w:rPr>
          <w:t>Together, these</w:t>
        </w:r>
        <w:r w:rsidR="00407194">
          <w:rPr>
            <w:rFonts w:ascii="Arial" w:hAnsi="Arial" w:cs="Arial"/>
            <w:color w:val="000000" w:themeColor="text1"/>
            <w:sz w:val="22"/>
            <w:szCs w:val="22"/>
          </w:rPr>
          <w:t xml:space="preserve"> </w:t>
        </w:r>
      </w:ins>
      <w:r w:rsidR="00CB192F">
        <w:rPr>
          <w:rFonts w:ascii="Arial" w:hAnsi="Arial" w:cs="Arial"/>
          <w:color w:val="000000" w:themeColor="text1"/>
          <w:sz w:val="22"/>
          <w:szCs w:val="22"/>
        </w:rPr>
        <w:t xml:space="preserve">results </w:t>
      </w:r>
      <w:r w:rsidRPr="00EF5551">
        <w:rPr>
          <w:rFonts w:ascii="Arial" w:hAnsi="Arial" w:cs="Arial"/>
          <w:color w:val="000000" w:themeColor="text1"/>
          <w:sz w:val="22"/>
          <w:szCs w:val="22"/>
        </w:rPr>
        <w:t xml:space="preserve">suggest a </w:t>
      </w:r>
      <w:del w:id="62" w:author="Dave Bridges" w:date="2021-05-11T09:06:00Z">
        <w:r w:rsidRPr="00EF5551" w:rsidDel="00407194">
          <w:rPr>
            <w:rFonts w:ascii="Arial" w:hAnsi="Arial" w:cs="Arial"/>
            <w:color w:val="000000" w:themeColor="text1"/>
            <w:sz w:val="22"/>
            <w:szCs w:val="22"/>
          </w:rPr>
          <w:delText xml:space="preserve">key </w:delText>
        </w:r>
      </w:del>
      <w:ins w:id="63" w:author="Dave Bridges" w:date="2021-05-11T09:06:00Z">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role of </w:t>
      </w:r>
      <w:del w:id="64" w:author="Dave Bridges" w:date="2021-05-11T09:06:00Z">
        <w:r w:rsidRPr="00EF5551" w:rsidDel="00407194">
          <w:rPr>
            <w:rFonts w:ascii="Arial" w:hAnsi="Arial" w:cs="Arial"/>
            <w:color w:val="000000" w:themeColor="text1"/>
            <w:sz w:val="22"/>
            <w:szCs w:val="22"/>
          </w:rPr>
          <w:delText xml:space="preserve">mammary </w:delText>
        </w:r>
      </w:del>
      <w:r w:rsidRPr="00EF5551">
        <w:rPr>
          <w:rFonts w:ascii="Arial" w:hAnsi="Arial" w:cs="Arial"/>
          <w:color w:val="000000" w:themeColor="text1"/>
          <w:sz w:val="22"/>
          <w:szCs w:val="22"/>
        </w:rPr>
        <w:t>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ins w:id="65" w:author="Dave Bridges" w:date="2021-05-11T09:05:00Z">
        <w:r w:rsidR="00407194" w:rsidRPr="00407194">
          <w:rPr>
            <w:rFonts w:ascii="Arial" w:hAnsi="Arial" w:cs="Arial"/>
            <w:color w:val="000000" w:themeColor="text1"/>
            <w:sz w:val="22"/>
            <w:szCs w:val="22"/>
          </w:rPr>
          <w:t xml:space="preserve"> </w:t>
        </w:r>
      </w:ins>
    </w:p>
    <w:p w14:paraId="5605C62E" w14:textId="3690A79B" w:rsidR="00494187" w:rsidRPr="00EF5551" w:rsidRDefault="00494187" w:rsidP="00785932">
      <w:pPr>
        <w:rPr>
          <w:rFonts w:ascii="Arial" w:hAnsi="Arial" w:cs="Arial"/>
          <w:color w:val="000000" w:themeColor="text1"/>
          <w:sz w:val="22"/>
          <w:szCs w:val="22"/>
        </w:rPr>
      </w:pPr>
    </w:p>
    <w:p w14:paraId="0CDBD3CD" w14:textId="18ACF33F"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del w:id="66" w:author="Dave Bridges" w:date="2021-05-11T09:07:00Z">
        <w:r w:rsidR="00AC6ED4" w:rsidDel="00FB3258">
          <w:rPr>
            <w:rFonts w:ascii="Arial" w:hAnsi="Arial" w:cs="Arial"/>
            <w:color w:val="000000" w:themeColor="text1"/>
            <w:sz w:val="22"/>
            <w:szCs w:val="22"/>
          </w:rPr>
          <w:delText>Obesity</w:delText>
        </w:r>
      </w:del>
      <w:ins w:id="67" w:author="Dave Bridges" w:date="2021-05-11T09:07:00Z">
        <w:r w:rsidR="00FB3258">
          <w:rPr>
            <w:rFonts w:ascii="Arial" w:hAnsi="Arial" w:cs="Arial"/>
            <w:color w:val="000000" w:themeColor="text1"/>
            <w:sz w:val="22"/>
            <w:szCs w:val="22"/>
          </w:rPr>
          <w:t>Polyunsaturated Fatty Acids</w:t>
        </w:r>
      </w:ins>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F2D0267"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bookmarkStart w:id="68" w:name="_GoBack"/>
      <w:bookmarkEnd w:id="68"/>
      <w:r w:rsidR="00C535D7">
        <w:rPr>
          <w:rFonts w:ascii="Arial" w:hAnsi="Arial" w:cs="Arial"/>
          <w:color w:val="000000" w:themeColor="text1"/>
          <w:sz w:val="22"/>
          <w:szCs w:val="22"/>
        </w:rPr>
        <w:t xml:space="preserve">increased by 11% from 2016 to 2019 </w:t>
      </w:r>
      <w:del w:id="69" w:author="Dave Bridges" w:date="2021-05-11T09:08:00Z">
        <w:r w:rsidR="00C535D7" w:rsidDel="00992119">
          <w:rPr>
            <w:rFonts w:ascii="Arial" w:hAnsi="Arial" w:cs="Arial"/>
            <w:color w:val="000000" w:themeColor="text1"/>
            <w:sz w:val="22"/>
            <w:szCs w:val="22"/>
          </w:rPr>
          <w:delText>and has reached</w:delText>
        </w:r>
      </w:del>
      <w:ins w:id="70" w:author="Dave Bridges" w:date="2021-05-11T09:08:00Z">
        <w:r w:rsidR="00992119">
          <w:rPr>
            <w:rFonts w:ascii="Arial" w:hAnsi="Arial" w:cs="Arial"/>
            <w:color w:val="000000" w:themeColor="text1"/>
            <w:sz w:val="22"/>
            <w:szCs w:val="22"/>
          </w:rPr>
          <w:t xml:space="preserve">with almost a third of women </w:t>
        </w:r>
      </w:ins>
      <w:r w:rsidR="00C535D7">
        <w:rPr>
          <w:rFonts w:ascii="Arial" w:hAnsi="Arial" w:cs="Arial"/>
          <w:color w:val="000000" w:themeColor="text1"/>
          <w:sz w:val="22"/>
          <w:szCs w:val="22"/>
        </w:rPr>
        <w:t xml:space="preserve">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7</w:t>
      </w:r>
      <w:ins w:id="71"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72"/>
      <w:r w:rsidR="00A47D44">
        <w:rPr>
          <w:rFonts w:ascii="Arial" w:hAnsi="Arial" w:cs="Arial"/>
        </w:rPr>
        <w:t>platform</w:t>
      </w:r>
      <w:commentRangeEnd w:id="72"/>
      <w:r w:rsidR="000300D1">
        <w:rPr>
          <w:rStyle w:val="CommentReference"/>
        </w:rPr>
        <w:commentReference w:id="7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73"/>
      <w:r w:rsidR="00A47D44">
        <w:rPr>
          <w:rFonts w:ascii="Arial" w:hAnsi="Arial" w:cs="Arial"/>
        </w:rPr>
        <w:t>Salmon v 1.3.0</w:t>
      </w:r>
      <w:commentRangeEnd w:id="73"/>
      <w:r w:rsidR="00A47D44">
        <w:rPr>
          <w:rStyle w:val="CommentReference"/>
        </w:rPr>
        <w:commentReference w:id="7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74"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75"/>
      <w:r w:rsidR="00A47D44">
        <w:rPr>
          <w:rFonts w:ascii="Arial" w:hAnsi="Arial" w:cs="Arial"/>
        </w:rPr>
        <w:t>XXXX</w:t>
      </w:r>
      <w:commentRangeEnd w:id="75"/>
      <w:r w:rsidR="00A47D44">
        <w:rPr>
          <w:rStyle w:val="CommentReference"/>
        </w:rPr>
        <w:commentReference w:id="75"/>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6"/>
      <w:commentRangeStart w:id="77"/>
      <w:r w:rsidR="00EE1F20" w:rsidRPr="00EE1F20">
        <w:rPr>
          <w:rFonts w:ascii="Arial" w:hAnsi="Arial" w:cs="Arial"/>
          <w:color w:val="000000" w:themeColor="text1"/>
          <w:sz w:val="22"/>
          <w:szCs w:val="22"/>
        </w:rPr>
        <w:t>consultation</w:t>
      </w:r>
      <w:commentRangeEnd w:id="76"/>
      <w:r w:rsidR="00CE4B7C">
        <w:rPr>
          <w:rStyle w:val="CommentReference"/>
        </w:rPr>
        <w:commentReference w:id="76"/>
      </w:r>
      <w:commentRangeEnd w:id="77"/>
      <w:r w:rsidR="007E6917">
        <w:rPr>
          <w:rStyle w:val="CommentReference"/>
        </w:rPr>
        <w:commentReference w:id="7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E0D1F5E"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sidR="00B119B7">
        <w:rPr>
          <w:rFonts w:ascii="Arial" w:hAnsi="Arial" w:cs="Arial"/>
          <w:color w:val="000000" w:themeColor="text1"/>
          <w:sz w:val="22"/>
          <w:szCs w:val="22"/>
        </w:rPr>
        <w:t xml:space="preserve"> with one slide per mouse.</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78"/>
      <w:r>
        <w:rPr>
          <w:rFonts w:ascii="Arial" w:hAnsi="Arial" w:cs="Arial"/>
          <w:b/>
          <w:color w:val="000000" w:themeColor="text1"/>
          <w:sz w:val="22"/>
          <w:szCs w:val="22"/>
        </w:rPr>
        <w:t>Counting</w:t>
      </w:r>
      <w:commentRangeEnd w:id="78"/>
      <w:r>
        <w:rPr>
          <w:rStyle w:val="CommentReference"/>
        </w:rPr>
        <w:commentReference w:id="78"/>
      </w:r>
    </w:p>
    <w:p w14:paraId="5F7A3C63" w14:textId="5BC4EC8B" w:rsidR="009D5728" w:rsidRPr="009D5728" w:rsidRDefault="004B6823" w:rsidP="009D5728">
      <w:pPr>
        <w:rPr>
          <w:rFonts w:ascii="Times New Roman" w:eastAsia="Times New Roman" w:hAnsi="Times New Roman" w:cs="Times New Roman"/>
        </w:rPr>
      </w:pPr>
      <w:r>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Mammary gland adipocytes were quantified using the software ImageJ. </w:t>
      </w:r>
      <w:r w:rsidR="00B119B7">
        <w:rPr>
          <w:rFonts w:ascii="Arial" w:eastAsia="Times New Roman" w:hAnsi="Arial" w:cs="Arial"/>
          <w:color w:val="000000"/>
          <w:sz w:val="22"/>
          <w:szCs w:val="22"/>
        </w:rPr>
        <w:t xml:space="preserve">Using the 10x objective, the scale was measured at 1.21 </w:t>
      </w:r>
      <w:r w:rsidR="00B119B7" w:rsidRPr="00B119B7">
        <w:rPr>
          <w:rFonts w:ascii="Arial" w:eastAsia="Times New Roman" w:hAnsi="Arial" w:cs="Arial"/>
          <w:color w:val="000000"/>
          <w:sz w:val="22"/>
          <w:szCs w:val="22"/>
        </w:rPr>
        <w:t>pixels</w:t>
      </w:r>
      <w:r w:rsidR="00B119B7">
        <w:rPr>
          <w:rFonts w:ascii="Arial" w:eastAsia="Times New Roman" w:hAnsi="Arial" w:cs="Arial"/>
          <w:color w:val="000000"/>
          <w:sz w:val="22"/>
          <w:szCs w:val="22"/>
          <w:vertAlign w:val="superscript"/>
        </w:rPr>
        <w:t xml:space="preserve">2 </w:t>
      </w:r>
      <w:r w:rsidR="00B119B7">
        <w:rPr>
          <w:rFonts w:ascii="Arial" w:eastAsia="Times New Roman" w:hAnsi="Arial" w:cs="Arial"/>
          <w:color w:val="000000"/>
          <w:sz w:val="22"/>
          <w:szCs w:val="22"/>
        </w:rPr>
        <w:t xml:space="preserve">being equivalent to </w:t>
      </w:r>
      <w:r w:rsidR="00B119B7" w:rsidRPr="00B119B7">
        <w:rPr>
          <w:rFonts w:ascii="Arial" w:eastAsia="Times New Roman" w:hAnsi="Arial" w:cs="Arial"/>
          <w:color w:val="000000"/>
          <w:sz w:val="22"/>
          <w:szCs w:val="22"/>
        </w:rPr>
        <w:t>1</w:t>
      </w:r>
      <w:r w:rsidR="00B119B7" w:rsidRPr="00B119B7">
        <w:rPr>
          <w:rFonts w:ascii="Arial" w:hAnsi="Arial" w:cs="Arial"/>
          <w:bCs/>
          <w:color w:val="000000" w:themeColor="text1"/>
          <w:sz w:val="22"/>
          <w:szCs w:val="22"/>
        </w:rPr>
        <w:t xml:space="preserve">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vertAlign w:val="superscript"/>
        </w:rPr>
        <w:t xml:space="preserve">. </w:t>
      </w:r>
      <w:r w:rsidR="00B119B7" w:rsidRPr="00B119B7">
        <w:rPr>
          <w:rFonts w:ascii="Arial" w:hAnsi="Arial" w:cs="Arial"/>
          <w:bCs/>
          <w:color w:val="000000" w:themeColor="text1"/>
          <w:sz w:val="22"/>
          <w:szCs w:val="22"/>
        </w:rPr>
        <w:t xml:space="preserve">This conversion was </w:t>
      </w:r>
      <w:proofErr w:type="gramStart"/>
      <w:r w:rsidR="00B119B7" w:rsidRPr="00B119B7">
        <w:rPr>
          <w:rFonts w:ascii="Arial" w:hAnsi="Arial" w:cs="Arial"/>
          <w:bCs/>
          <w:color w:val="000000" w:themeColor="text1"/>
          <w:sz w:val="22"/>
          <w:szCs w:val="22"/>
        </w:rPr>
        <w:t>used</w:t>
      </w:r>
      <w:r w:rsidR="00B119B7">
        <w:rPr>
          <w:rFonts w:ascii="Arial" w:hAnsi="Arial" w:cs="Arial"/>
          <w:bCs/>
          <w:color w:val="000000" w:themeColor="text1"/>
          <w:sz w:val="22"/>
          <w:szCs w:val="22"/>
          <w:vertAlign w:val="superscript"/>
        </w:rPr>
        <w:t xml:space="preserve">  </w:t>
      </w:r>
      <w:r w:rsidR="00B119B7">
        <w:rPr>
          <w:rFonts w:ascii="Arial" w:eastAsia="Times New Roman" w:hAnsi="Arial" w:cs="Arial"/>
          <w:color w:val="000000"/>
          <w:sz w:val="22"/>
          <w:szCs w:val="22"/>
        </w:rPr>
        <w:t>to</w:t>
      </w:r>
      <w:proofErr w:type="gramEnd"/>
      <w:r w:rsidR="00B119B7">
        <w:rPr>
          <w:rFonts w:ascii="Arial" w:eastAsia="Times New Roman" w:hAnsi="Arial" w:cs="Arial"/>
          <w:color w:val="000000"/>
          <w:sz w:val="22"/>
          <w:szCs w:val="22"/>
        </w:rPr>
        <w:t xml:space="preserve"> assess adipocyte area in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rPr>
        <w:t xml:space="preserve">. </w:t>
      </w:r>
      <w:r w:rsidR="00B119B7">
        <w:rPr>
          <w:rFonts w:ascii="Arial" w:hAnsi="Arial" w:cs="Arial"/>
          <w:bCs/>
          <w:color w:val="000000" w:themeColor="text1"/>
          <w:sz w:val="22"/>
          <w:szCs w:val="22"/>
        </w:rPr>
        <w:lastRenderedPageBreak/>
        <w:t xml:space="preserve">Briefly,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Macros P</w:t>
      </w:r>
      <w:r w:rsidR="009D5728" w:rsidRPr="009D5728">
        <w:rPr>
          <w:rFonts w:ascii="Arial" w:eastAsia="Times New Roman" w:hAnsi="Arial" w:cs="Arial"/>
          <w:color w:val="000000"/>
          <w:sz w:val="22"/>
          <w:szCs w:val="22"/>
        </w:rPr>
        <w:t xml:space="preserve">lugin was </w:t>
      </w:r>
      <w:r w:rsidR="00B119B7">
        <w:rPr>
          <w:rFonts w:ascii="Arial" w:eastAsia="Times New Roman" w:hAnsi="Arial" w:cs="Arial"/>
          <w:color w:val="000000"/>
          <w:sz w:val="22"/>
          <w:szCs w:val="22"/>
        </w:rPr>
        <w:t>installed</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to ImageJ</w:t>
      </w:r>
      <w:r w:rsidR="009D5728" w:rsidRPr="009D5728">
        <w:rPr>
          <w:rFonts w:ascii="Arial" w:eastAsia="Times New Roman" w:hAnsi="Arial" w:cs="Arial"/>
          <w:color w:val="000000"/>
          <w:sz w:val="22"/>
          <w:szCs w:val="22"/>
        </w:rPr>
        <w:t xml:space="preserve">. 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simple adipocyte segmentation options.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p</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79"/>
      <w:r w:rsidR="00AC5BB6">
        <w:rPr>
          <w:rFonts w:ascii="Arial" w:eastAsia="Times New Roman" w:hAnsi="Arial" w:cs="Arial"/>
          <w:color w:val="000000"/>
          <w:sz w:val="22"/>
          <w:szCs w:val="22"/>
        </w:rPr>
        <w:t>pixels</w:t>
      </w:r>
      <w:commentRangeEnd w:id="79"/>
      <w:r w:rsidR="00AC5BB6">
        <w:rPr>
          <w:rStyle w:val="CommentReference"/>
        </w:rPr>
        <w:commentReference w:id="79"/>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 dilates 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Adipocytes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First, </w:t>
      </w:r>
      <w:r w:rsidR="00B119B7">
        <w:rPr>
          <w:rFonts w:ascii="Arial" w:eastAsia="Times New Roman" w:hAnsi="Arial" w:cs="Arial"/>
          <w:color w:val="000000"/>
          <w:sz w:val="22"/>
          <w:szCs w:val="22"/>
        </w:rPr>
        <w:t>the processing segmentation option</w:t>
      </w:r>
      <w:r w:rsidR="009D5728" w:rsidRPr="009D5728">
        <w:rPr>
          <w:rFonts w:ascii="Arial" w:eastAsia="Times New Roman" w:hAnsi="Arial" w:cs="Arial"/>
          <w:color w:val="000000"/>
          <w:sz w:val="22"/>
          <w:szCs w:val="22"/>
        </w:rPr>
        <w:t xml:space="preserve"> was used to process the image, and then </w:t>
      </w:r>
      <w:r w:rsidR="00B119B7">
        <w:rPr>
          <w:rFonts w:ascii="Arial" w:eastAsia="Times New Roman" w:hAnsi="Arial" w:cs="Arial"/>
          <w:color w:val="000000"/>
          <w:sz w:val="22"/>
          <w:szCs w:val="22"/>
        </w:rPr>
        <w:t>the simple adipocyte segmentation option</w:t>
      </w:r>
      <w:r w:rsidR="009D5728" w:rsidRPr="009D5728">
        <w:rPr>
          <w:rFonts w:ascii="Arial" w:eastAsia="Times New Roman" w:hAnsi="Arial" w:cs="Arial"/>
          <w:color w:val="000000"/>
          <w:sz w:val="22"/>
          <w:szCs w:val="22"/>
        </w:rPr>
        <w:t xml:space="preserve"> was subsequently used. Once these two parameters were set on the image, manual addition and deletion were performed to ensure adipocytes were properly </w:t>
      </w:r>
      <w:r w:rsidR="00B119B7">
        <w:rPr>
          <w:rFonts w:ascii="Arial" w:eastAsia="Times New Roman" w:hAnsi="Arial" w:cs="Arial"/>
          <w:color w:val="000000"/>
          <w:sz w:val="22"/>
          <w:szCs w:val="22"/>
        </w:rPr>
        <w:t>selected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w:t>
      </w:r>
      <w:r w:rsidR="00B119B7">
        <w:rPr>
          <w:rFonts w:ascii="Arial" w:eastAsia="Times New Roman" w:hAnsi="Arial" w:cs="Arial"/>
          <w:color w:val="000000"/>
          <w:sz w:val="22"/>
          <w:szCs w:val="22"/>
        </w:rPr>
        <w:t>“Measure”</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button</w:t>
      </w:r>
      <w:r w:rsidR="009D5728" w:rsidRPr="009D5728">
        <w:rPr>
          <w:rFonts w:ascii="Arial" w:eastAsia="Times New Roman" w:hAnsi="Arial" w:cs="Arial"/>
          <w:color w:val="000000"/>
          <w:sz w:val="22"/>
          <w:szCs w:val="22"/>
        </w:rPr>
        <w:t xml:space="preserve"> within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parameters were normalized to the total mammary gland size. </w:t>
      </w:r>
      <w:r w:rsidR="009D5728" w:rsidRPr="009D5728">
        <w:rPr>
          <w:rFonts w:ascii="Arial" w:eastAsia="Times New Roman" w:hAnsi="Arial" w:cs="Arial"/>
          <w:color w:val="000000"/>
          <w:sz w:val="22"/>
          <w:szCs w:val="22"/>
        </w:rPr>
        <w:t xml:space="preserve">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80"/>
      <w:r w:rsidR="00853EA7">
        <w:rPr>
          <w:rFonts w:ascii="Arial" w:eastAsia="MS PMincho" w:hAnsi="Arial" w:cs="Arial"/>
          <w:bCs/>
          <w:color w:val="000000" w:themeColor="text1"/>
          <w:sz w:val="22"/>
          <w:szCs w:val="22"/>
        </w:rPr>
        <w:t>TSC1</w:t>
      </w:r>
      <w:commentRangeEnd w:id="80"/>
      <w:r w:rsidR="00E052F8">
        <w:rPr>
          <w:rStyle w:val="CommentReference"/>
        </w:rPr>
        <w:commentReference w:id="80"/>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w:t>
      </w:r>
      <w:proofErr w:type="gramEnd"/>
      <w:r w:rsidR="00E72391">
        <w:rPr>
          <w:rFonts w:ascii="Arial" w:hAnsi="Arial" w:cs="Arial"/>
          <w:color w:val="000000" w:themeColor="text1"/>
          <w:sz w:val="22"/>
          <w:szCs w:val="22"/>
        </w:rPr>
        <w:t>-3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81"/>
      <w:r>
        <w:rPr>
          <w:rFonts w:ascii="Arial" w:hAnsi="Arial" w:cs="Arial"/>
          <w:color w:val="000000" w:themeColor="text1"/>
          <w:sz w:val="22"/>
          <w:szCs w:val="22"/>
        </w:rPr>
        <w:t xml:space="preserve">conversion into DHA </w:t>
      </w:r>
      <w:commentRangeEnd w:id="81"/>
      <w:r w:rsidR="00D25C77">
        <w:rPr>
          <w:rStyle w:val="CommentReference"/>
        </w:rPr>
        <w:commentReference w:id="81"/>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82"/>
      <w:commentRangeStart w:id="83"/>
      <w:r w:rsidR="00487AC0">
        <w:rPr>
          <w:rFonts w:ascii="Arial" w:hAnsi="Arial" w:cs="Arial"/>
          <w:sz w:val="22"/>
        </w:rPr>
        <w:t xml:space="preserve">Table </w:t>
      </w:r>
      <w:r w:rsidR="004A336B">
        <w:rPr>
          <w:rFonts w:ascii="Arial" w:hAnsi="Arial" w:cs="Arial"/>
          <w:sz w:val="22"/>
        </w:rPr>
        <w:t>3</w:t>
      </w:r>
      <w:commentRangeEnd w:id="82"/>
      <w:r w:rsidR="006E1624">
        <w:rPr>
          <w:rStyle w:val="CommentReference"/>
        </w:rPr>
        <w:commentReference w:id="82"/>
      </w:r>
      <w:commentRangeEnd w:id="83"/>
      <w:r w:rsidR="006711E2">
        <w:rPr>
          <w:rStyle w:val="CommentReference"/>
        </w:rPr>
        <w:commentReference w:id="83"/>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84"/>
      <w:commentRangeStart w:id="85"/>
      <w:r w:rsidR="00C36D7B">
        <w:rPr>
          <w:rFonts w:ascii="Arial" w:hAnsi="Arial" w:cs="Arial"/>
          <w:sz w:val="22"/>
        </w:rPr>
        <w:t>function</w:t>
      </w:r>
      <w:commentRangeEnd w:id="84"/>
      <w:r w:rsidR="003A5362">
        <w:rPr>
          <w:rStyle w:val="CommentReference"/>
        </w:rPr>
        <w:commentReference w:id="84"/>
      </w:r>
      <w:commentRangeEnd w:id="85"/>
      <w:r w:rsidR="00D41270">
        <w:rPr>
          <w:rStyle w:val="CommentReference"/>
        </w:rPr>
        <w:commentReference w:id="85"/>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86"/>
      <w:r w:rsidR="00CB042A">
        <w:rPr>
          <w:rFonts w:ascii="Arial" w:hAnsi="Arial" w:cs="Arial"/>
          <w:sz w:val="22"/>
        </w:rPr>
        <w:t>20-</w:t>
      </w:r>
      <w:r w:rsidR="002E3892">
        <w:rPr>
          <w:rFonts w:ascii="Arial" w:hAnsi="Arial" w:cs="Arial"/>
          <w:sz w:val="22"/>
        </w:rPr>
        <w:t>92</w:t>
      </w:r>
      <w:commentRangeEnd w:id="86"/>
      <w:r w:rsidR="006E1624">
        <w:rPr>
          <w:rStyle w:val="CommentReference"/>
        </w:rPr>
        <w:commentReference w:id="86"/>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87"/>
      <w:commentRangeStart w:id="88"/>
      <w:r w:rsidR="00406B32">
        <w:rPr>
          <w:rFonts w:ascii="Arial" w:hAnsi="Arial" w:cs="Arial"/>
          <w:color w:val="000000" w:themeColor="text1"/>
          <w:sz w:val="22"/>
          <w:szCs w:val="22"/>
        </w:rPr>
        <w:t xml:space="preserve">peripheral </w:t>
      </w:r>
      <w:commentRangeEnd w:id="87"/>
      <w:r w:rsidR="00406B32">
        <w:rPr>
          <w:rStyle w:val="CommentReference"/>
        </w:rPr>
        <w:commentReference w:id="87"/>
      </w:r>
      <w:commentRangeEnd w:id="88"/>
      <w:r w:rsidR="006203F4">
        <w:rPr>
          <w:rStyle w:val="CommentReference"/>
        </w:rPr>
        <w:commentReference w:id="88"/>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89"/>
      <w:commentRangeStart w:id="90"/>
      <w:r w:rsidR="00406B32">
        <w:rPr>
          <w:rFonts w:ascii="Arial" w:hAnsi="Arial" w:cs="Arial"/>
          <w:color w:val="000000" w:themeColor="text1"/>
          <w:sz w:val="22"/>
          <w:szCs w:val="22"/>
        </w:rPr>
        <w:t>depots</w:t>
      </w:r>
      <w:commentRangeEnd w:id="89"/>
      <w:r w:rsidR="00406B32">
        <w:rPr>
          <w:rStyle w:val="CommentReference"/>
        </w:rPr>
        <w:commentReference w:id="89"/>
      </w:r>
      <w:commentRangeEnd w:id="90"/>
      <w:r w:rsidR="00D31EEA">
        <w:rPr>
          <w:rFonts w:ascii="Arial" w:hAnsi="Arial" w:cs="Arial"/>
          <w:color w:val="000000" w:themeColor="text1"/>
          <w:sz w:val="22"/>
          <w:szCs w:val="22"/>
        </w:rPr>
        <w:t xml:space="preserve"> </w:t>
      </w:r>
      <w:r w:rsidR="00720D39">
        <w:rPr>
          <w:rStyle w:val="CommentReference"/>
        </w:rPr>
        <w:commentReference w:id="90"/>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91"/>
      <w:commentRangeStart w:id="92"/>
      <w:r>
        <w:rPr>
          <w:rFonts w:ascii="Arial" w:hAnsi="Arial" w:cs="Arial"/>
          <w:color w:val="000000" w:themeColor="text1"/>
          <w:sz w:val="22"/>
          <w:szCs w:val="22"/>
        </w:rPr>
        <w:t>mice</w:t>
      </w:r>
      <w:commentRangeEnd w:id="91"/>
      <w:r w:rsidR="00012F03">
        <w:rPr>
          <w:rStyle w:val="CommentReference"/>
        </w:rPr>
        <w:commentReference w:id="91"/>
      </w:r>
      <w:commentRangeEnd w:id="92"/>
      <w:r w:rsidR="00AC5010">
        <w:rPr>
          <w:rStyle w:val="CommentReference"/>
        </w:rPr>
        <w:commentReference w:id="92"/>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93"/>
      <w:r w:rsidR="00DB1ACA">
        <w:rPr>
          <w:rFonts w:ascii="Arial" w:hAnsi="Arial" w:cs="Arial"/>
          <w:color w:val="000000" w:themeColor="text1"/>
          <w:sz w:val="22"/>
          <w:szCs w:val="22"/>
        </w:rPr>
        <w:t xml:space="preserve">palmitate esterification </w:t>
      </w:r>
      <w:commentRangeEnd w:id="93"/>
      <w:r w:rsidR="00563308">
        <w:rPr>
          <w:rStyle w:val="CommentReference"/>
        </w:rPr>
        <w:commentReference w:id="93"/>
      </w:r>
      <w:r w:rsidR="00DB1ACA">
        <w:rPr>
          <w:rFonts w:ascii="Arial" w:hAnsi="Arial" w:cs="Arial"/>
          <w:color w:val="000000" w:themeColor="text1"/>
          <w:sz w:val="22"/>
          <w:szCs w:val="22"/>
        </w:rPr>
        <w:t xml:space="preserve">in inguinal adipose </w:t>
      </w:r>
      <w:commentRangeStart w:id="94"/>
      <w:commentRangeStart w:id="95"/>
      <w:r w:rsidR="00DB1ACA">
        <w:rPr>
          <w:rFonts w:ascii="Arial" w:hAnsi="Arial" w:cs="Arial"/>
          <w:color w:val="000000" w:themeColor="text1"/>
          <w:sz w:val="22"/>
          <w:szCs w:val="22"/>
        </w:rPr>
        <w:t>tissue</w:t>
      </w:r>
      <w:commentRangeEnd w:id="94"/>
      <w:r w:rsidR="00DB1ACA">
        <w:rPr>
          <w:rStyle w:val="CommentReference"/>
        </w:rPr>
        <w:commentReference w:id="94"/>
      </w:r>
      <w:commentRangeEnd w:id="95"/>
      <w:r w:rsidR="00563308">
        <w:rPr>
          <w:rStyle w:val="CommentReference"/>
        </w:rPr>
        <w:commentReference w:id="95"/>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97"/>
      <w:r w:rsidR="00DB1ACA">
        <w:rPr>
          <w:rFonts w:ascii="Arial" w:hAnsi="Arial" w:cs="Arial"/>
          <w:color w:val="000000" w:themeColor="text1"/>
          <w:sz w:val="22"/>
          <w:szCs w:val="22"/>
        </w:rPr>
        <w:t xml:space="preserve">levels </w:t>
      </w:r>
      <w:commentRangeEnd w:id="97"/>
      <w:r w:rsidR="00563308">
        <w:rPr>
          <w:rStyle w:val="CommentReference"/>
        </w:rPr>
        <w:commentReference w:id="97"/>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98"/>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98"/>
      <w:r w:rsidR="009277E5">
        <w:rPr>
          <w:rStyle w:val="CommentReference"/>
        </w:rPr>
        <w:commentReference w:id="98"/>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99"/>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99"/>
      <w:r w:rsidR="009913D7">
        <w:rPr>
          <w:rStyle w:val="CommentReference"/>
        </w:rPr>
        <w:commentReference w:id="99"/>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100"/>
      <w:commentRangeStart w:id="101"/>
      <w:r w:rsidR="00C71A11">
        <w:rPr>
          <w:rFonts w:ascii="Arial" w:hAnsi="Arial" w:cs="Arial"/>
          <w:color w:val="000000" w:themeColor="text1"/>
          <w:sz w:val="22"/>
          <w:szCs w:val="22"/>
        </w:rPr>
        <w:t>urther</w:t>
      </w:r>
      <w:commentRangeEnd w:id="100"/>
      <w:r w:rsidR="00BB3B3F">
        <w:rPr>
          <w:rStyle w:val="CommentReference"/>
        </w:rPr>
        <w:commentReference w:id="100"/>
      </w:r>
      <w:commentRangeEnd w:id="101"/>
      <w:r w:rsidR="009913D7">
        <w:rPr>
          <w:rStyle w:val="CommentReference"/>
        </w:rPr>
        <w:commentReference w:id="101"/>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lastRenderedPageBreak/>
        <w:t xml:space="preserve">Several studies in mammary epithelial cells are also consistent with a positive role of mTORC1 with respect to milk </w:t>
      </w:r>
      <w:commentRangeStart w:id="102"/>
      <w:commentRangeStart w:id="103"/>
      <w:r>
        <w:rPr>
          <w:rFonts w:ascii="Arial" w:hAnsi="Arial" w:cs="Arial"/>
          <w:color w:val="000000" w:themeColor="text1"/>
          <w:sz w:val="22"/>
          <w:szCs w:val="22"/>
        </w:rPr>
        <w:t>lipids</w:t>
      </w:r>
      <w:commentRangeEnd w:id="102"/>
      <w:r w:rsidR="009277E5">
        <w:rPr>
          <w:rStyle w:val="CommentReference"/>
        </w:rPr>
        <w:commentReference w:id="102"/>
      </w:r>
      <w:commentRangeEnd w:id="103"/>
      <w:r w:rsidR="00E04FF1">
        <w:rPr>
          <w:rFonts w:ascii="Arial" w:hAnsi="Arial" w:cs="Arial"/>
          <w:color w:val="000000" w:themeColor="text1"/>
          <w:sz w:val="22"/>
          <w:szCs w:val="22"/>
        </w:rPr>
        <w:t xml:space="preserve"> </w:t>
      </w:r>
      <w:r w:rsidR="009913D7">
        <w:rPr>
          <w:rStyle w:val="CommentReference"/>
        </w:rPr>
        <w:commentReference w:id="103"/>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3CF2CF86"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commentRangeStart w:id="104"/>
      <w:commentRangeEnd w:id="104"/>
      <w:r w:rsidR="00955460">
        <w:rPr>
          <w:rStyle w:val="CommentReference"/>
        </w:rPr>
        <w:commentReference w:id="104"/>
      </w:r>
      <w:commentRangeStart w:id="105"/>
      <w:commentRangeEnd w:id="105"/>
      <w:r w:rsidR="00442D6F">
        <w:rPr>
          <w:rStyle w:val="CommentReference"/>
        </w:rPr>
        <w:commentReference w:id="105"/>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106"/>
      <w:commentRangeStart w:id="107"/>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108"/>
      <w:commentRangeStart w:id="109"/>
      <w:r w:rsidR="00955460">
        <w:rPr>
          <w:rFonts w:ascii="Arial" w:hAnsi="Arial" w:cs="Arial"/>
          <w:color w:val="000000" w:themeColor="text1"/>
          <w:sz w:val="22"/>
          <w:szCs w:val="22"/>
        </w:rPr>
        <w:t>but</w:t>
      </w:r>
      <w:commentRangeEnd w:id="108"/>
      <w:r w:rsidR="00955460">
        <w:rPr>
          <w:rStyle w:val="CommentReference"/>
        </w:rPr>
        <w:commentReference w:id="108"/>
      </w:r>
      <w:commentRangeEnd w:id="109"/>
      <w:r w:rsidR="00442D6F">
        <w:rPr>
          <w:rStyle w:val="CommentReference"/>
        </w:rPr>
        <w:commentReference w:id="109"/>
      </w:r>
      <w:r w:rsidR="00955460">
        <w:rPr>
          <w:rFonts w:ascii="Arial" w:hAnsi="Arial" w:cs="Arial"/>
          <w:color w:val="000000" w:themeColor="text1"/>
          <w:sz w:val="22"/>
          <w:szCs w:val="22"/>
        </w:rPr>
        <w:t xml:space="preserve"> did not detect any differences in our mammary expression data.</w:t>
      </w:r>
      <w:commentRangeEnd w:id="106"/>
      <w:r w:rsidR="009277E5">
        <w:rPr>
          <w:rStyle w:val="CommentReference"/>
        </w:rPr>
        <w:commentReference w:id="106"/>
      </w:r>
      <w:commentRangeEnd w:id="107"/>
      <w:r w:rsidR="00442D6F">
        <w:rPr>
          <w:rStyle w:val="CommentReference"/>
        </w:rPr>
        <w:commentReference w:id="107"/>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110"/>
      <w:r>
        <w:rPr>
          <w:rFonts w:ascii="Arial" w:hAnsi="Arial" w:cs="Arial"/>
          <w:color w:val="000000" w:themeColor="text1"/>
          <w:sz w:val="22"/>
          <w:szCs w:val="22"/>
        </w:rPr>
        <w:t xml:space="preserve">including </w:t>
      </w:r>
      <w:commentRangeEnd w:id="110"/>
      <w:r w:rsidR="008E6335">
        <w:rPr>
          <w:rStyle w:val="CommentReference"/>
        </w:rPr>
        <w:commentReference w:id="110"/>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w:t>
      </w:r>
      <w:r w:rsidRPr="00442D6F">
        <w:rPr>
          <w:rFonts w:ascii="Arial" w:hAnsi="Arial" w:cs="Arial"/>
          <w:noProof/>
          <w:sz w:val="22"/>
        </w:rPr>
        <w:lastRenderedPageBreak/>
        <w:t xml:space="preserve">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9CB12CE"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7E9D6031" w14:textId="77777777" w:rsidR="0055174F" w:rsidRDefault="0055174F"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7D8F3401" w14:textId="5FB3E8A7" w:rsidR="0055174F" w:rsidRDefault="0055174F" w:rsidP="0055174F">
      <w:pPr>
        <w:pStyle w:val="Caption"/>
      </w:pPr>
      <w:r>
        <w:t xml:space="preserve">Figure </w:t>
      </w:r>
      <w:fldSimple w:instr=" SEQ Figure \* ARABIC ">
        <w:r>
          <w:rPr>
            <w:noProof/>
          </w:rPr>
          <w:t>1</w:t>
        </w:r>
      </w:fldSimple>
      <w:r>
        <w:t>:</w:t>
      </w:r>
      <w:r w:rsidR="00A3627A">
        <w:t xml:space="preserve"> Experimental timeline and illustrative schematics. (A) Experimental timeline. Dams and pups were monitored throughout lactation. Offspring are born and weighed at PND0.5. Offspring are culled to 4 (2 males, 2 females when possible) on PND2.5. On PNDs 7.5, 14.5 and 16.5 offspring weights were measured. Measuring milk volume using weigh-suckle-weigh method was conducted on PND10.5. PND16.5 marks the end of the experiment where the dam and pups are weighed then euthanized, milk is collected from mammary glands of the dam, and mammary glands are excised for histological and molecular studies.</w:t>
      </w:r>
      <w:r w:rsidR="00A3627A" w:rsidRPr="00A3627A">
        <w:t xml:space="preserve"> </w:t>
      </w:r>
      <w:r w:rsidR="00A3627A">
        <w:t xml:space="preserve">Maternal body composition was measured on PND0.5 after delivery and every Monday, Wednesday, and Friday thereafter until and including PND16.5. (B) Schematic showing mammary glands (in teal) and </w:t>
      </w:r>
      <w:proofErr w:type="gramStart"/>
      <w:r w:rsidR="00A3627A">
        <w:t>whole body</w:t>
      </w:r>
      <w:proofErr w:type="gramEnd"/>
      <w:r w:rsidR="00A3627A">
        <w:t xml:space="preserve"> adipocytes for wildtype (in green) and knockout (in red) mice with Tsc1 deletion. (C) Schematic representing wildtype or knockout dam nursing its offspring that can be wildtype or knockout. </w:t>
      </w:r>
    </w:p>
    <w:p w14:paraId="4B8F3191" w14:textId="77777777" w:rsidR="0085513B" w:rsidRPr="00AF1420" w:rsidRDefault="0085513B" w:rsidP="00E028C3">
      <w:pPr>
        <w:pStyle w:val="Heading2"/>
      </w:pPr>
    </w:p>
    <w:p w14:paraId="7F9704C4" w14:textId="16FB987C" w:rsidR="0085513B" w:rsidRPr="00716CFA" w:rsidRDefault="0085513B" w:rsidP="0085513B">
      <w:pPr>
        <w:pStyle w:val="Caption"/>
        <w:rPr>
          <w:rFonts w:ascii="Arial" w:hAnsi="Arial" w:cs="Arial"/>
          <w:color w:val="000000" w:themeColor="text1"/>
          <w:sz w:val="22"/>
          <w:szCs w:val="22"/>
        </w:rPr>
      </w:pPr>
      <w:r>
        <w:t xml:space="preserve">Figure </w:t>
      </w:r>
      <w:fldSimple w:instr=" SEQ Figure \* ARABIC ">
        <w:r>
          <w:rPr>
            <w:noProof/>
          </w:rPr>
          <w:t>2</w:t>
        </w:r>
      </w:fldSimple>
      <w:r>
        <w:t>: Maternal body composition during gestation and lactation, food intak</w:t>
      </w:r>
      <w:r w:rsidR="00A3627A">
        <w:t xml:space="preserve">e </w:t>
      </w:r>
      <w:r>
        <w:t>of WT and KO dams. (A) Maternal body weights. (B) Maternal lean mass. (C) Maternal fat mass. (D) Maternal</w:t>
      </w:r>
      <w:r w:rsidR="00A3627A">
        <w:t xml:space="preserve"> change in</w:t>
      </w:r>
      <w:r>
        <w:t xml:space="preserve"> fat mass </w:t>
      </w:r>
      <w:r w:rsidR="00E028C3">
        <w:t xml:space="preserve">postnatally </w:t>
      </w:r>
      <w:r>
        <w:t>from the day of delivery until PND16.5. (E) Average weekly food intak</w:t>
      </w:r>
      <w:r w:rsidR="00E028C3">
        <w:t>e.</w:t>
      </w:r>
    </w:p>
    <w:p w14:paraId="5F9EDB92" w14:textId="77777777" w:rsidR="0085513B" w:rsidRDefault="0085513B" w:rsidP="0085513B">
      <w:pPr>
        <w:pStyle w:val="Heading2"/>
      </w:pPr>
    </w:p>
    <w:p w14:paraId="6C5A605B" w14:textId="1CCCC9D3" w:rsidR="0085513B" w:rsidRDefault="0085513B" w:rsidP="0085513B">
      <w:pPr>
        <w:pStyle w:val="Caption"/>
        <w:rPr>
          <w:bCs/>
        </w:rPr>
      </w:pPr>
      <w:r>
        <w:t xml:space="preserve">Figure 3: </w:t>
      </w:r>
      <w:r w:rsidR="005E753C">
        <w:t xml:space="preserve">Mammary glands collected from lactating WT and KO dams on PND16.5 and stained using hematoxylin and eosin for adipocyte counting, sizing, and percent area measurement. </w:t>
      </w:r>
      <w:r w:rsidR="00E028C3">
        <w:t>(A) Inguinal and abdominal mammary gland</w:t>
      </w:r>
      <w:r w:rsidR="005E753C">
        <w:t xml:space="preserve"> weights</w:t>
      </w:r>
      <w:r>
        <w:t xml:space="preserve"> showing significant reductions in weight of left and right mammary glands of KO dams.</w:t>
      </w:r>
      <w:r w:rsidR="00E028C3">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E028C3">
        <w:rPr>
          <w:bCs/>
        </w:rPr>
        <w:t>µm</w:t>
      </w:r>
      <w:r w:rsidR="00E028C3" w:rsidRPr="00E028C3">
        <w:rPr>
          <w:bCs/>
          <w:vertAlign w:val="superscript"/>
        </w:rPr>
        <w:t>2</w:t>
      </w:r>
      <w:r w:rsidR="00E028C3">
        <w:rPr>
          <w:bCs/>
        </w:rPr>
        <w:t xml:space="preserve"> range. (G) H&amp;E representative image of a WT thoracic mammary gland section. (H) H&amp;E representative image of a KO thoracic mammary gland section. </w:t>
      </w:r>
    </w:p>
    <w:p w14:paraId="27E705F3" w14:textId="77777777" w:rsidR="00E028C3" w:rsidRPr="00E028C3" w:rsidRDefault="00E028C3" w:rsidP="00E028C3">
      <w:pPr>
        <w:pStyle w:val="Heading2"/>
      </w:pPr>
    </w:p>
    <w:p w14:paraId="622F679C" w14:textId="170B46B0" w:rsidR="0085513B" w:rsidRPr="005E753C" w:rsidRDefault="0085513B" w:rsidP="0085513B">
      <w:pPr>
        <w:pStyle w:val="Caption"/>
        <w:rPr>
          <w:rFonts w:ascii="Arial" w:hAnsi="Arial" w:cs="Arial"/>
          <w:color w:val="000000" w:themeColor="text1"/>
          <w:sz w:val="22"/>
          <w:szCs w:val="22"/>
        </w:rPr>
      </w:pPr>
      <w:r>
        <w:t>Figure 4:</w:t>
      </w:r>
      <w:r w:rsidR="005E753C" w:rsidRPr="001B33DF">
        <w:t xml:space="preserve"> </w:t>
      </w:r>
      <w:r w:rsidR="005E753C">
        <w:t xml:space="preserve">Litter size and pup weight. (A) Average number of pups born to WT and KO dams on PND0.5. (B) </w:t>
      </w:r>
      <w:r w:rsidR="005E753C" w:rsidRPr="001B33DF">
        <w:t xml:space="preserve">Weights of male and female offspring of WT and KO dams </w:t>
      </w:r>
      <w:r w:rsidR="005E753C">
        <w:t>at</w:t>
      </w:r>
      <w:r w:rsidR="005E753C" w:rsidRPr="001B33DF">
        <w:t xml:space="preserve"> PND7.5</w:t>
      </w:r>
      <w:r w:rsidR="005E753C">
        <w:t xml:space="preserve"> showing significantly heavier weights of KO compared to WT offspring across sexes </w:t>
      </w:r>
      <w:proofErr w:type="gramStart"/>
      <w:r w:rsidR="005E753C">
        <w:t>compared ,</w:t>
      </w:r>
      <w:proofErr w:type="gramEnd"/>
      <w:r w:rsidR="005E753C">
        <w:t xml:space="preserve"> and significantly heavier female KO offspring compared to WT female offspring. </w:t>
      </w:r>
    </w:p>
    <w:p w14:paraId="78A65CAB" w14:textId="77777777" w:rsidR="0085513B" w:rsidRDefault="0085513B" w:rsidP="00E028C3">
      <w:pPr>
        <w:pStyle w:val="Heading2"/>
      </w:pPr>
    </w:p>
    <w:p w14:paraId="213E0F06" w14:textId="46CE7B64" w:rsidR="0085513B" w:rsidRDefault="0085513B" w:rsidP="0085513B">
      <w:pPr>
        <w:pStyle w:val="Caption"/>
      </w:pPr>
      <w:r>
        <w:t xml:space="preserve">Figure </w:t>
      </w:r>
      <w:r w:rsidR="005E753C">
        <w:t>5</w:t>
      </w:r>
      <w:r>
        <w:t xml:space="preserve">: Milk </w:t>
      </w:r>
      <w:r w:rsidR="005E753C">
        <w:t>volume</w:t>
      </w:r>
      <w:r>
        <w:t xml:space="preserve"> and fat composition. (A) Weight of milk produced by WT and KO dams assessed by pup weight gain after an hour of nursing was similar between pups of WT and KO dams. (B) </w:t>
      </w:r>
      <w:r w:rsidR="005E753C">
        <w:t>Average fat percent</w:t>
      </w:r>
      <w:r>
        <w:t xml:space="preserve"> composition of milk from KO dams is higher than fat composition of milk from WT dams. </w:t>
      </w:r>
    </w:p>
    <w:p w14:paraId="5D4691D8" w14:textId="77777777" w:rsidR="0085513B" w:rsidRPr="00AF1420" w:rsidRDefault="0085513B" w:rsidP="00E028C3">
      <w:pPr>
        <w:pStyle w:val="Heading2"/>
      </w:pPr>
    </w:p>
    <w:p w14:paraId="7C4101D5" w14:textId="180D3A28" w:rsidR="0085513B" w:rsidRDefault="0085513B" w:rsidP="00E028C3">
      <w:pPr>
        <w:pStyle w:val="Caption"/>
      </w:pPr>
      <w:r>
        <w:t xml:space="preserve">Figure </w:t>
      </w:r>
      <w:r w:rsidR="005E753C">
        <w:t>6</w:t>
      </w:r>
      <w:r>
        <w:t>: Milk fat lipidomic analys</w:t>
      </w:r>
      <w:r w:rsidR="005E753C">
        <w:t>e</w:t>
      </w:r>
      <w:r>
        <w:t>s. (A) Lower average %</w:t>
      </w:r>
      <w:r w:rsidR="005E753C">
        <w:t xml:space="preserve"> saturated fatty acids (SFA)</w:t>
      </w:r>
      <w:r>
        <w:t xml:space="preserve"> in milk of KO. (B) Higher average %</w:t>
      </w:r>
      <w:r w:rsidR="005E753C">
        <w:t xml:space="preserve"> monounsaturated fatty acids (</w:t>
      </w:r>
      <w:r>
        <w:t>MUFA</w:t>
      </w:r>
      <w:r w:rsidR="005E753C">
        <w:t>)</w:t>
      </w:r>
      <w:r>
        <w:t xml:space="preserve"> in milk of KO. </w:t>
      </w:r>
      <w:r w:rsidR="005E753C">
        <w:t xml:space="preserve">(C) Higher MUFA/SFA ratio in milk of KO. </w:t>
      </w:r>
      <w:r>
        <w:t>(</w:t>
      </w:r>
      <w:r w:rsidR="005E753C">
        <w:t>D</w:t>
      </w:r>
      <w:r>
        <w:t>)</w:t>
      </w:r>
      <w:r w:rsidR="005E753C">
        <w:t xml:space="preserve"> </w:t>
      </w:r>
      <w:r>
        <w:t>Similar average %PUFA in milk of KO and WT. (E) Higher %</w:t>
      </w:r>
      <w:r w:rsidR="005E753C">
        <w:t xml:space="preserve"> n</w:t>
      </w:r>
      <w:r>
        <w:t>-3 fatty acids in milk of KO. (</w:t>
      </w:r>
      <w:r w:rsidR="005E753C">
        <w:t>F</w:t>
      </w:r>
      <w:r>
        <w:t xml:space="preserve">) </w:t>
      </w:r>
      <w:r w:rsidR="005E753C">
        <w:t>Similar % n-</w:t>
      </w:r>
      <w:proofErr w:type="gramStart"/>
      <w:r w:rsidR="005E753C">
        <w:t>6  fatty</w:t>
      </w:r>
      <w:proofErr w:type="gramEnd"/>
      <w:r w:rsidR="005E753C">
        <w:t xml:space="preserve"> acids in milk of KO and WT. (G) Lower n-6:n-3 ratio in milk of KO.</w:t>
      </w:r>
    </w:p>
    <w:p w14:paraId="4E7CD6AA" w14:textId="77777777" w:rsidR="005E753C" w:rsidRPr="005E753C" w:rsidRDefault="005E753C" w:rsidP="005E753C"/>
    <w:p w14:paraId="37782AC3" w14:textId="329EA221" w:rsidR="005E753C" w:rsidRDefault="005E753C" w:rsidP="005E753C">
      <w:pPr>
        <w:pStyle w:val="Caption"/>
      </w:pPr>
      <w:commentRangeStart w:id="111"/>
      <w:r>
        <w:t xml:space="preserve">Figure 7: </w:t>
      </w:r>
      <w:commentRangeEnd w:id="111"/>
      <w:r>
        <w:rPr>
          <w:rStyle w:val="CommentReference"/>
          <w:i w:val="0"/>
          <w:iCs w:val="0"/>
          <w:color w:val="auto"/>
        </w:rPr>
        <w:commentReference w:id="111"/>
      </w:r>
    </w:p>
    <w:p w14:paraId="71F2A417" w14:textId="7DF1B70E" w:rsidR="005E753C" w:rsidRDefault="005E753C" w:rsidP="005E753C">
      <w:pPr>
        <w:pStyle w:val="Heading2"/>
      </w:pPr>
    </w:p>
    <w:p w14:paraId="70D128AF" w14:textId="40FB205F" w:rsidR="00474B99" w:rsidRDefault="00474B99" w:rsidP="00474B99">
      <w:pPr>
        <w:pStyle w:val="Caption"/>
      </w:pPr>
      <w:r>
        <w:t>Supplementary Figure 1: Weight of offspring at birth (PND0.5) showing slightly heavier birth weight of offspring born to KO dams.</w:t>
      </w:r>
    </w:p>
    <w:p w14:paraId="7D15AE2E" w14:textId="77777777" w:rsidR="00474B99" w:rsidRPr="00474B99" w:rsidRDefault="00474B99" w:rsidP="00474B99">
      <w:pPr>
        <w:pStyle w:val="Heading2"/>
      </w:pPr>
    </w:p>
    <w:p w14:paraId="27C15CA8" w14:textId="43C81A77" w:rsidR="00474B99" w:rsidRDefault="00474B99" w:rsidP="00474B99">
      <w:pPr>
        <w:pStyle w:val="Caption"/>
      </w:pPr>
      <w:r>
        <w:t xml:space="preserve">Supplementary Figure 2: Weight lost by dam on PND10.5 during weigh-suckle-weigh milk volume measurement and after one hour of nursing. </w:t>
      </w:r>
    </w:p>
    <w:p w14:paraId="6EAC1587" w14:textId="77777777" w:rsidR="00474B99" w:rsidRPr="00474B99" w:rsidRDefault="00474B99" w:rsidP="00474B99">
      <w:pPr>
        <w:pStyle w:val="Heading2"/>
      </w:pPr>
    </w:p>
    <w:p w14:paraId="7F06CB2D" w14:textId="4086D5AF" w:rsidR="00474B99" w:rsidRDefault="00474B99" w:rsidP="00474B99">
      <w:pPr>
        <w:pStyle w:val="Caption"/>
      </w:pPr>
      <w:r>
        <w:t xml:space="preserve">Supplementary Figure 3: Average sum of long chain fatty acids (LCFA) from lipidomic analyses of milk of KO and WT dams collected on PND16.5. </w:t>
      </w:r>
    </w:p>
    <w:p w14:paraId="0FC0820E" w14:textId="4F9856F0" w:rsidR="00474B99" w:rsidRDefault="00474B99" w:rsidP="00474B99">
      <w:pPr>
        <w:pStyle w:val="Heading2"/>
      </w:pPr>
    </w:p>
    <w:p w14:paraId="5DE8CEAF" w14:textId="77777777" w:rsidR="00474B99" w:rsidRDefault="00474B99" w:rsidP="00474B99">
      <w:pPr>
        <w:pStyle w:val="Caption"/>
      </w:pPr>
      <w:r>
        <w:t xml:space="preserve">Supplementary Figure 4: Omega-3 and omega-6 metabolic pathways, enzymes, and available n-3 and n-6 fatty acids that were measured in the lipidomic analysis. Fatty acids that were not measured have an “NA” beside them. A significantly higher % </w:t>
      </w:r>
      <w:r w:rsidRPr="00A21216">
        <w:t>Docosahexaenoic acid</w:t>
      </w:r>
      <w:r>
        <w:t xml:space="preserve"> (DHA), an omega-3 metabolite, in milk of KO is shown.</w:t>
      </w:r>
    </w:p>
    <w:p w14:paraId="224C2309" w14:textId="3312CC6E" w:rsidR="00474B99" w:rsidRDefault="00474B99" w:rsidP="00474B99"/>
    <w:p w14:paraId="7AEFB840" w14:textId="2E0EFE0A" w:rsidR="00474B99" w:rsidRDefault="00474B99" w:rsidP="00474B99">
      <w:pPr>
        <w:pStyle w:val="Caption"/>
      </w:pPr>
      <w:commentRangeStart w:id="112"/>
      <w:r>
        <w:t xml:space="preserve">Supplementary Table 1: </w:t>
      </w:r>
    </w:p>
    <w:p w14:paraId="73395E9E" w14:textId="77777777" w:rsidR="00474B99" w:rsidRPr="00474B99" w:rsidRDefault="00474B99" w:rsidP="00474B99"/>
    <w:p w14:paraId="56FD163A" w14:textId="4B053717" w:rsidR="00474B99" w:rsidRDefault="00474B99" w:rsidP="00474B99">
      <w:pPr>
        <w:pStyle w:val="Caption"/>
      </w:pPr>
      <w:r>
        <w:t xml:space="preserve">Supplementary Table 2: </w:t>
      </w:r>
      <w:commentRangeEnd w:id="112"/>
      <w:r>
        <w:rPr>
          <w:rStyle w:val="CommentReference"/>
          <w:i w:val="0"/>
          <w:iCs w:val="0"/>
          <w:color w:val="auto"/>
        </w:rPr>
        <w:commentReference w:id="112"/>
      </w:r>
    </w:p>
    <w:p w14:paraId="7292F7CA" w14:textId="474DF52D" w:rsidR="00474B99" w:rsidRPr="00474B99" w:rsidRDefault="00474B99" w:rsidP="00474B99"/>
    <w:sectPr w:rsidR="00474B99" w:rsidRPr="00474B9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oura El Habbal" w:date="2021-05-11T07:39:00Z" w:initials="NEH">
    <w:p w14:paraId="35784501" w14:textId="6755ACD2" w:rsidR="00961A00" w:rsidRDefault="00961A00">
      <w:pPr>
        <w:pStyle w:val="CommentText"/>
      </w:pPr>
      <w:r>
        <w:rPr>
          <w:rStyle w:val="CommentReference"/>
        </w:rPr>
        <w:annotationRef/>
      </w:r>
      <w:r>
        <w:t xml:space="preserve">Looking at the link you sent here  </w:t>
      </w:r>
      <w:hyperlink r:id="rId1" w:history="1">
        <w:r w:rsidRPr="00447091">
          <w:rPr>
            <w:rStyle w:val="Hyperlink"/>
          </w:rPr>
          <w:t>http://www.icmje.org/recommendations/browse/roles-and-responsibilities/defining-the-role-of-authors-and-contributors.html</w:t>
        </w:r>
      </w:hyperlink>
      <w:r>
        <w:t xml:space="preserve"> I believe their roles do not qualify as authors. It will be your final call though!</w:t>
      </w:r>
    </w:p>
  </w:comment>
  <w:comment w:id="72" w:author="Dave Bridges" w:date="2021-04-02T10:19:00Z" w:initials="DB">
    <w:p w14:paraId="709A879C" w14:textId="178A71B2" w:rsidR="00E752DD" w:rsidRDefault="00E752DD">
      <w:pPr>
        <w:pStyle w:val="CommentText"/>
      </w:pPr>
      <w:r>
        <w:rPr>
          <w:rStyle w:val="CommentReference"/>
        </w:rPr>
        <w:annotationRef/>
      </w:r>
      <w:r>
        <w:t>need details on which sequencer.</w:t>
      </w:r>
    </w:p>
  </w:comment>
  <w:comment w:id="73" w:author="Dave Bridges" w:date="2021-03-12T10:21:00Z" w:initials="DB">
    <w:p w14:paraId="25A6239C" w14:textId="77777777" w:rsidR="00E752DD" w:rsidRPr="00D62FC3" w:rsidRDefault="00E752DD"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E752DD" w:rsidRDefault="00E752DD" w:rsidP="00A47D44">
      <w:pPr>
        <w:pStyle w:val="CommentText"/>
      </w:pPr>
    </w:p>
  </w:comment>
  <w:comment w:id="75" w:author="Dave Bridges" w:date="2021-03-12T11:05:00Z" w:initials="DB">
    <w:p w14:paraId="5A547272" w14:textId="77777777" w:rsidR="00E752DD" w:rsidRDefault="00E752DD" w:rsidP="00A47D44">
      <w:pPr>
        <w:pStyle w:val="CommentText"/>
      </w:pPr>
      <w:r>
        <w:rPr>
          <w:rStyle w:val="CommentReference"/>
        </w:rPr>
        <w:annotationRef/>
      </w:r>
      <w:r>
        <w:t>add provisional GSE number</w:t>
      </w:r>
    </w:p>
  </w:comment>
  <w:comment w:id="76" w:author="Noura El Habbal" w:date="2020-06-03T13:03:00Z" w:initials="NEH">
    <w:p w14:paraId="2ACB19DE" w14:textId="67654E33" w:rsidR="00E752DD" w:rsidRDefault="00E752DD">
      <w:pPr>
        <w:pStyle w:val="CommentText"/>
      </w:pPr>
      <w:r>
        <w:rPr>
          <w:rStyle w:val="CommentReference"/>
        </w:rPr>
        <w:annotationRef/>
      </w:r>
      <w:r>
        <w:t>Methods from Brigid.</w:t>
      </w:r>
    </w:p>
  </w:comment>
  <w:comment w:id="77" w:author="Noura El Habbal" w:date="2021-05-02T13:33:00Z" w:initials="NEH">
    <w:p w14:paraId="5190A261" w14:textId="6B57ED0F" w:rsidR="00E752DD" w:rsidRDefault="00E752DD">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78" w:author="Noura El Habbal" w:date="2021-04-15T06:05:00Z" w:initials="NEH">
    <w:p w14:paraId="05CF8F78" w14:textId="6C9D9B08" w:rsidR="00E752DD" w:rsidRDefault="00E752DD">
      <w:pPr>
        <w:pStyle w:val="CommentText"/>
      </w:pPr>
      <w:r>
        <w:rPr>
          <w:rStyle w:val="CommentReference"/>
        </w:rPr>
        <w:annotationRef/>
      </w:r>
      <w:r>
        <w:t>Allison wrote this part</w:t>
      </w:r>
    </w:p>
  </w:comment>
  <w:comment w:id="79" w:author="Noura El Habbal" w:date="2021-05-11T04:09:00Z" w:initials="NEH">
    <w:p w14:paraId="66A19D1A" w14:textId="7BB3681F" w:rsidR="00E752DD" w:rsidRDefault="00E752DD">
      <w:pPr>
        <w:pStyle w:val="CommentText"/>
      </w:pPr>
      <w:r>
        <w:rPr>
          <w:rStyle w:val="CommentReference"/>
        </w:rPr>
        <w:annotationRef/>
      </w:r>
      <w:r>
        <w:t>Noura added unit here as pixels</w:t>
      </w:r>
    </w:p>
  </w:comment>
  <w:comment w:id="80" w:author="Noura El Habbal" w:date="2021-05-11T00:33:00Z" w:initials="NEH">
    <w:p w14:paraId="3D1ADD29" w14:textId="302EB280" w:rsidR="00E752DD" w:rsidRPr="00E052F8" w:rsidRDefault="00E752DD">
      <w:pPr>
        <w:pStyle w:val="CommentText"/>
        <w:rPr>
          <w:i/>
        </w:rPr>
      </w:pPr>
      <w:r>
        <w:rPr>
          <w:rStyle w:val="CommentReference"/>
        </w:rPr>
        <w:annotationRef/>
      </w:r>
      <w:r>
        <w:t xml:space="preserve">Should this be </w:t>
      </w:r>
      <w:r>
        <w:rPr>
          <w:i/>
        </w:rPr>
        <w:t>Tsc1</w:t>
      </w:r>
      <w:r>
        <w:t xml:space="preserve"> or </w:t>
      </w:r>
      <w:proofErr w:type="gramStart"/>
      <w:r>
        <w:t>not ?</w:t>
      </w:r>
      <w:proofErr w:type="gramEnd"/>
      <w:r>
        <w:rPr>
          <w:i/>
        </w:rPr>
        <w:t xml:space="preserve">  </w:t>
      </w:r>
    </w:p>
  </w:comment>
  <w:comment w:id="81" w:author="Noura El Habbal" w:date="2021-05-11T01:07:00Z" w:initials="NEH">
    <w:p w14:paraId="221642DB" w14:textId="26EEE0D9" w:rsidR="00E752DD" w:rsidRDefault="00E752DD">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82" w:author="Noura El Habbal" w:date="2021-05-11T01:11:00Z" w:initials="NEH">
    <w:p w14:paraId="41323CAB" w14:textId="3401B820" w:rsidR="00E752DD" w:rsidRDefault="00E752DD">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83" w:author="Noura El Habbal" w:date="2021-05-11T01:33:00Z" w:initials="NEH">
    <w:p w14:paraId="09E41273" w14:textId="7EFD1414" w:rsidR="00E752DD" w:rsidRDefault="00E752DD">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84" w:author="Noura El Habbal" w:date="2021-04-26T16:53:00Z" w:initials="NEH">
    <w:p w14:paraId="470B2AD1" w14:textId="530E5E7B" w:rsidR="00E752DD" w:rsidRDefault="00E752DD">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85" w:author="Dave Bridges" w:date="2021-04-28T12:00:00Z" w:initials="DB">
    <w:p w14:paraId="2A326927" w14:textId="1C5A2FEC" w:rsidR="00E752DD" w:rsidRDefault="00E752DD">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86" w:author="Noura El Habbal" w:date="2021-05-11T01:12:00Z" w:initials="NEH">
    <w:p w14:paraId="28EEFA4E" w14:textId="4E2A7E19" w:rsidR="00E752DD" w:rsidRDefault="00E752DD">
      <w:pPr>
        <w:pStyle w:val="CommentText"/>
      </w:pPr>
      <w:r>
        <w:rPr>
          <w:rStyle w:val="CommentReference"/>
        </w:rPr>
        <w:annotationRef/>
      </w:r>
      <w:r>
        <w:t>Effect size mentioned here. Would be worth adding it to the other pathways that were downregulated once these are added (comment above)</w:t>
      </w:r>
    </w:p>
  </w:comment>
  <w:comment w:id="87" w:author="Dave Bridges" w:date="2021-04-28T12:10:00Z" w:initials="DB">
    <w:p w14:paraId="2A8FBB06" w14:textId="77777777" w:rsidR="00E752DD" w:rsidRDefault="00E752DD"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E752DD" w:rsidRDefault="00E752DD" w:rsidP="00406B32">
      <w:pPr>
        <w:pStyle w:val="CommentText"/>
      </w:pPr>
      <w:r>
        <w:rPr>
          <w:rFonts w:ascii="Times New Roman" w:hAnsi="Times New Roman" w:cs="Times New Roman"/>
          <w:sz w:val="22"/>
          <w:szCs w:val="22"/>
        </w:rPr>
        <w:t xml:space="preserve">1995; Bell et al., 2000; Gagnon et al., 2001; Kim and Chen, 2004; Cho et al., 2004; </w:t>
      </w:r>
    </w:p>
  </w:comment>
  <w:comment w:id="88" w:author="Noura El Habbal" w:date="2021-05-11T02:19:00Z" w:initials="NEH">
    <w:p w14:paraId="2F6300ED" w14:textId="3EB02ABE" w:rsidR="00E752DD" w:rsidRDefault="00E752DD">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89" w:author="Dave Bridges" w:date="2021-04-28T12:10:00Z" w:initials="DB">
    <w:p w14:paraId="45A96A03" w14:textId="2EE5F6D6" w:rsidR="00E752DD" w:rsidRDefault="00E752DD">
      <w:pPr>
        <w:pStyle w:val="CommentText"/>
      </w:pPr>
      <w:r>
        <w:rPr>
          <w:rStyle w:val="CommentReference"/>
        </w:rPr>
        <w:annotationRef/>
      </w:r>
      <w:r>
        <w:t>Add refs</w:t>
      </w:r>
    </w:p>
  </w:comment>
  <w:comment w:id="90" w:author="Noura El Habbal" w:date="2021-05-11T02:26:00Z" w:initials="NEH">
    <w:p w14:paraId="0D587415" w14:textId="4497F01A" w:rsidR="00E752DD" w:rsidRDefault="00E752DD">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E752DD" w:rsidRDefault="00E752DD">
      <w:pPr>
        <w:pStyle w:val="CommentText"/>
      </w:pPr>
    </w:p>
    <w:p w14:paraId="1F7E76B4" w14:textId="77777777" w:rsidR="00E752DD" w:rsidRDefault="00E752DD">
      <w:pPr>
        <w:pStyle w:val="CommentText"/>
      </w:pPr>
    </w:p>
    <w:p w14:paraId="02CA0422" w14:textId="1A6B6638" w:rsidR="00E752DD" w:rsidRDefault="00E752DD">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91" w:author="Dave Bridges" w:date="2021-04-28T12:38:00Z" w:initials="DB">
    <w:p w14:paraId="6C1EE19A" w14:textId="40E1ACD0" w:rsidR="00E752DD" w:rsidRDefault="00E752DD">
      <w:pPr>
        <w:pStyle w:val="CommentText"/>
      </w:pPr>
      <w:r>
        <w:rPr>
          <w:rStyle w:val="CommentReference"/>
        </w:rPr>
        <w:annotationRef/>
      </w:r>
      <w:r>
        <w:t>Polka and lee</w:t>
      </w:r>
    </w:p>
  </w:comment>
  <w:comment w:id="92" w:author="Noura El Habbal" w:date="2021-05-11T03:15:00Z" w:initials="NEH">
    <w:p w14:paraId="10E8DAE5" w14:textId="694BB3DA" w:rsidR="00E752DD" w:rsidRDefault="00E752DD">
      <w:pPr>
        <w:pStyle w:val="CommentText"/>
      </w:pPr>
      <w:r>
        <w:rPr>
          <w:rStyle w:val="CommentReference"/>
        </w:rPr>
        <w:annotationRef/>
      </w:r>
      <w:r>
        <w:t>Added both refs</w:t>
      </w:r>
    </w:p>
  </w:comment>
  <w:comment w:id="93" w:author="Noura El Habbal" w:date="2021-05-11T03:22:00Z" w:initials="NEH">
    <w:p w14:paraId="4D22265F" w14:textId="5032F949" w:rsidR="00E752DD" w:rsidRDefault="00E752DD">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94" w:author="Dave Bridges" w:date="2021-04-28T12:47:00Z" w:initials="DB">
    <w:p w14:paraId="295EE00F" w14:textId="33F26D7B" w:rsidR="00E752DD" w:rsidRDefault="00E752DD">
      <w:pPr>
        <w:pStyle w:val="CommentText"/>
      </w:pPr>
      <w:r>
        <w:rPr>
          <w:rStyle w:val="CommentReference"/>
        </w:rPr>
        <w:annotationRef/>
      </w:r>
      <w:proofErr w:type="spellStart"/>
      <w:r>
        <w:t>magdalon</w:t>
      </w:r>
      <w:proofErr w:type="spellEnd"/>
    </w:p>
  </w:comment>
  <w:comment w:id="95" w:author="Noura El Habbal" w:date="2021-05-11T03:20:00Z" w:initials="NEH">
    <w:p w14:paraId="6734FDE4" w14:textId="63F9BC42" w:rsidR="00E752DD" w:rsidRDefault="00E752DD"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96"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96"/>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97" w:author="Noura El Habbal" w:date="2021-05-11T03:24:00Z" w:initials="NEH">
    <w:p w14:paraId="05F3B5EE" w14:textId="37617886" w:rsidR="00E752DD" w:rsidRDefault="00E752DD"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98" w:author="Dave Bridges" w:date="2021-04-28T14:52:00Z" w:initials="DB">
    <w:p w14:paraId="25E750A6" w14:textId="57B3C5E0" w:rsidR="00E752DD" w:rsidRDefault="00E752DD">
      <w:pPr>
        <w:pStyle w:val="CommentText"/>
      </w:pPr>
      <w:r>
        <w:rPr>
          <w:rStyle w:val="CommentReference"/>
        </w:rPr>
        <w:annotationRef/>
      </w:r>
      <w:r>
        <w:t>Dave revise</w:t>
      </w:r>
    </w:p>
  </w:comment>
  <w:comment w:id="99" w:author="Noura El Habbal" w:date="2021-05-11T03:25:00Z" w:initials="NEH">
    <w:p w14:paraId="44275AF0" w14:textId="77777777" w:rsidR="00E752DD" w:rsidRDefault="00E752DD" w:rsidP="009913D7">
      <w:pPr>
        <w:pStyle w:val="CommentText"/>
      </w:pPr>
      <w:r>
        <w:rPr>
          <w:rStyle w:val="CommentReference"/>
        </w:rPr>
        <w:annotationRef/>
      </w:r>
      <w:r>
        <w:t xml:space="preserve">Should we add plin4 here too to speak to potential different mtorc1 mechanisms in MG adipocytes export? </w:t>
      </w:r>
    </w:p>
  </w:comment>
  <w:comment w:id="100" w:author="Dave Bridges" w:date="2021-04-28T14:59:00Z" w:initials="DB">
    <w:p w14:paraId="1C40EF3F" w14:textId="498DC97F" w:rsidR="00E752DD" w:rsidRDefault="00E752DD">
      <w:pPr>
        <w:pStyle w:val="CommentText"/>
      </w:pPr>
      <w:r>
        <w:rPr>
          <w:rStyle w:val="CommentReference"/>
        </w:rPr>
        <w:annotationRef/>
      </w:r>
      <w:r>
        <w:t>Add pup growth, and adipocyte area/mammary gland mass/total fat mass</w:t>
      </w:r>
    </w:p>
  </w:comment>
  <w:comment w:id="101" w:author="Noura El Habbal" w:date="2021-05-11T03:35:00Z" w:initials="NEH">
    <w:p w14:paraId="6BA6711F" w14:textId="395752C9" w:rsidR="00E752DD" w:rsidRDefault="00E752DD">
      <w:pPr>
        <w:pStyle w:val="CommentText"/>
      </w:pPr>
      <w:r>
        <w:rPr>
          <w:rStyle w:val="CommentReference"/>
        </w:rPr>
        <w:annotationRef/>
      </w:r>
      <w:r>
        <w:t xml:space="preserve">Done! </w:t>
      </w:r>
    </w:p>
  </w:comment>
  <w:comment w:id="102" w:author="Dave Bridges" w:date="2021-04-28T14:54:00Z" w:initials="DB">
    <w:p w14:paraId="7983658E" w14:textId="5CF124FB" w:rsidR="00E752DD" w:rsidRDefault="00E752DD">
      <w:pPr>
        <w:pStyle w:val="CommentText"/>
      </w:pPr>
      <w:r>
        <w:rPr>
          <w:rStyle w:val="CommentReference"/>
        </w:rPr>
        <w:annotationRef/>
      </w:r>
      <w:r>
        <w:t>Add MMTV-</w:t>
      </w:r>
      <w:proofErr w:type="spellStart"/>
      <w:r>
        <w:t>Cre</w:t>
      </w:r>
      <w:proofErr w:type="spellEnd"/>
      <w:r>
        <w:t xml:space="preserve"> TSC knockout</w:t>
      </w:r>
    </w:p>
  </w:comment>
  <w:comment w:id="103" w:author="Noura El Habbal" w:date="2021-05-11T03:40:00Z" w:initials="NEH">
    <w:p w14:paraId="34CE973C" w14:textId="77777777" w:rsidR="00E752DD" w:rsidRDefault="00E752DD">
      <w:pPr>
        <w:pStyle w:val="CommentText"/>
      </w:pPr>
      <w:r>
        <w:rPr>
          <w:rStyle w:val="CommentReference"/>
        </w:rPr>
        <w:annotationRef/>
      </w:r>
      <w:r>
        <w:t xml:space="preserve">Actually I will not add this paper </w:t>
      </w:r>
      <w:hyperlink r:id="rId6" w:history="1">
        <w:r w:rsidRPr="00447091">
          <w:rPr>
            <w:rStyle w:val="Hyperlink"/>
          </w:rPr>
          <w:t>https://www.nature.com/articles/srep19587</w:t>
        </w:r>
      </w:hyperlink>
      <w:r>
        <w:t xml:space="preserve"> since it does not mention lipids. </w:t>
      </w:r>
    </w:p>
    <w:p w14:paraId="5A55EA40" w14:textId="75B82775" w:rsidR="00E752DD" w:rsidRDefault="00E752DD">
      <w:pPr>
        <w:pStyle w:val="CommentText"/>
      </w:pPr>
      <w:r>
        <w:t xml:space="preserve">Will add another paper though which is this one </w:t>
      </w:r>
      <w:r w:rsidRPr="00E04FF1">
        <w:t>https://www.ncbi.nlm.nih.gov/pmc/articles/PMC4200870/</w:t>
      </w:r>
    </w:p>
  </w:comment>
  <w:comment w:id="104" w:author="Dave Bridges" w:date="2021-04-28T13:10:00Z" w:initials="DB">
    <w:p w14:paraId="49905DA3" w14:textId="272473FD" w:rsidR="00E752DD" w:rsidRDefault="00E752DD">
      <w:pPr>
        <w:pStyle w:val="CommentText"/>
      </w:pPr>
      <w:r>
        <w:rPr>
          <w:rStyle w:val="CommentReference"/>
        </w:rPr>
        <w:annotationRef/>
      </w:r>
      <w:r>
        <w:t>Talk about things that are relevant to DHA benefits</w:t>
      </w:r>
    </w:p>
  </w:comment>
  <w:comment w:id="105" w:author="Noura El Habbal" w:date="2021-05-11T04:01:00Z" w:initials="NEH">
    <w:p w14:paraId="740134ED" w14:textId="77777777" w:rsidR="00E752DD" w:rsidRDefault="00E752DD">
      <w:pPr>
        <w:pStyle w:val="CommentText"/>
      </w:pPr>
      <w:r>
        <w:rPr>
          <w:rStyle w:val="CommentReference"/>
        </w:rPr>
        <w:annotationRef/>
      </w:r>
      <w:r>
        <w:t>Not a lot of data out there, many conflicting or finding no effect- added these 2</w:t>
      </w:r>
    </w:p>
    <w:p w14:paraId="74E8FE45" w14:textId="283DBD61" w:rsidR="00E752DD" w:rsidRDefault="00787176">
      <w:pPr>
        <w:pStyle w:val="CommentText"/>
      </w:pPr>
      <w:hyperlink r:id="rId7" w:history="1">
        <w:r w:rsidR="00E752DD" w:rsidRPr="00447091">
          <w:rPr>
            <w:rStyle w:val="Hyperlink"/>
          </w:rPr>
          <w:t>https://academic.oup.com/ajcn/article/82/1/125/4863316</w:t>
        </w:r>
      </w:hyperlink>
    </w:p>
    <w:p w14:paraId="29B02E2D" w14:textId="590985E3" w:rsidR="00E752DD" w:rsidRDefault="00787176">
      <w:pPr>
        <w:pStyle w:val="CommentText"/>
      </w:pPr>
      <w:hyperlink r:id="rId8" w:history="1">
        <w:r w:rsidR="00E752DD" w:rsidRPr="00447091">
          <w:rPr>
            <w:rStyle w:val="Hyperlink"/>
          </w:rPr>
          <w:t>https://pediatrics.aappublications.org/content/122/2/e472.long</w:t>
        </w:r>
      </w:hyperlink>
    </w:p>
    <w:p w14:paraId="2A1B7B4E" w14:textId="2B1D9A2B" w:rsidR="00E752DD" w:rsidRDefault="00E752DD">
      <w:pPr>
        <w:pStyle w:val="CommentText"/>
      </w:pPr>
    </w:p>
  </w:comment>
  <w:comment w:id="108" w:author="Dave Bridges" w:date="2021-04-28T13:11:00Z" w:initials="DB">
    <w:p w14:paraId="1FDBF7FA" w14:textId="0FE445F2" w:rsidR="00E752DD" w:rsidRDefault="00E752DD">
      <w:pPr>
        <w:pStyle w:val="CommentText"/>
      </w:pPr>
      <w:r>
        <w:rPr>
          <w:rStyle w:val="CommentReference"/>
        </w:rPr>
        <w:annotationRef/>
      </w:r>
      <w:r>
        <w:t>Add ref</w:t>
      </w:r>
    </w:p>
  </w:comment>
  <w:comment w:id="109" w:author="Noura El Habbal" w:date="2021-05-11T04:03:00Z" w:initials="NEH">
    <w:p w14:paraId="7B3D2B41" w14:textId="2BE8FDB9" w:rsidR="00E752DD" w:rsidRDefault="00E752DD">
      <w:pPr>
        <w:pStyle w:val="CommentText"/>
      </w:pPr>
      <w:r>
        <w:rPr>
          <w:rStyle w:val="CommentReference"/>
        </w:rPr>
        <w:annotationRef/>
      </w:r>
      <w:r>
        <w:t xml:space="preserve">I added this one </w:t>
      </w:r>
      <w:r w:rsidRPr="00442D6F">
        <w:t>https://www.nature.com/articles/nature13241</w:t>
      </w:r>
    </w:p>
  </w:comment>
  <w:comment w:id="106" w:author="Dave Bridges" w:date="2021-04-28T14:58:00Z" w:initials="DB">
    <w:p w14:paraId="52D0ADE8" w14:textId="15D35FDC" w:rsidR="00E752DD" w:rsidRDefault="00E752DD">
      <w:pPr>
        <w:pStyle w:val="CommentText"/>
      </w:pPr>
      <w:r>
        <w:rPr>
          <w:rStyle w:val="CommentReference"/>
        </w:rPr>
        <w:annotationRef/>
      </w:r>
      <w:r>
        <w:t>Also talk about other EPA-&gt;DHA genes not being different.</w:t>
      </w:r>
    </w:p>
  </w:comment>
  <w:comment w:id="107" w:author="Noura El Habbal" w:date="2021-05-11T04:04:00Z" w:initials="NEH">
    <w:p w14:paraId="6D45D127" w14:textId="4DD33E32" w:rsidR="00E752DD" w:rsidRDefault="00E752DD">
      <w:pPr>
        <w:pStyle w:val="CommentText"/>
      </w:pPr>
      <w:r>
        <w:rPr>
          <w:rStyle w:val="CommentReference"/>
        </w:rPr>
        <w:annotationRef/>
      </w:r>
      <w:r>
        <w:t>I will leave this for you I guess :O I think you meant Elovl2  and Fads2 but unsure, they were not different and are on the supplementary figure</w:t>
      </w:r>
    </w:p>
  </w:comment>
  <w:comment w:id="110" w:author="Noura El Habbal" w:date="2021-05-11T01:20:00Z" w:initials="NEH">
    <w:p w14:paraId="046B2136" w14:textId="787E214E" w:rsidR="00E752DD" w:rsidRDefault="00E752DD">
      <w:pPr>
        <w:pStyle w:val="CommentText"/>
      </w:pPr>
      <w:r>
        <w:rPr>
          <w:rStyle w:val="CommentReference"/>
        </w:rPr>
        <w:annotationRef/>
      </w:r>
      <w:r>
        <w:t>Including …? Which enzymes?</w:t>
      </w:r>
    </w:p>
  </w:comment>
  <w:comment w:id="111" w:author="Noura El Habbal" w:date="2021-05-11T07:26:00Z" w:initials="NEH">
    <w:p w14:paraId="0ABE9D37" w14:textId="029800D8" w:rsidR="005E753C" w:rsidRDefault="005E753C">
      <w:pPr>
        <w:pStyle w:val="CommentText"/>
      </w:pPr>
      <w:r>
        <w:rPr>
          <w:rStyle w:val="CommentReference"/>
        </w:rPr>
        <w:annotationRef/>
      </w:r>
      <w:r>
        <w:t>I cannot see the figures here so will leave this to Dave or I can add it later when I see the images</w:t>
      </w:r>
    </w:p>
  </w:comment>
  <w:comment w:id="112" w:author="Noura El Habbal" w:date="2021-05-11T07:36:00Z" w:initials="NEH">
    <w:p w14:paraId="221F4553" w14:textId="65E7B601" w:rsidR="00474B99" w:rsidRDefault="00474B99">
      <w:pPr>
        <w:pStyle w:val="CommentText"/>
      </w:pPr>
      <w:r>
        <w:rPr>
          <w:rStyle w:val="CommentReference"/>
        </w:rPr>
        <w:annotationRef/>
      </w:r>
      <w:r>
        <w:t>Dave to add titles for these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84501" w15:done="0"/>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66A19D1A"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84501" w16cid:durableId="2444B342"/>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66A19D1A" w16cid:durableId="2444820F"/>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085EA" w14:textId="77777777" w:rsidR="00787176" w:rsidRDefault="00787176" w:rsidP="006E77C5">
      <w:r>
        <w:separator/>
      </w:r>
    </w:p>
  </w:endnote>
  <w:endnote w:type="continuationSeparator" w:id="0">
    <w:p w14:paraId="1FBE06CD" w14:textId="77777777" w:rsidR="00787176" w:rsidRDefault="00787176"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C9AC8" w14:textId="77777777" w:rsidR="00787176" w:rsidRDefault="00787176" w:rsidP="006E77C5">
      <w:r>
        <w:separator/>
      </w:r>
    </w:p>
  </w:footnote>
  <w:footnote w:type="continuationSeparator" w:id="0">
    <w:p w14:paraId="10B50DB3" w14:textId="77777777" w:rsidR="00787176" w:rsidRDefault="00787176"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07194"/>
    <w:rsid w:val="004125BF"/>
    <w:rsid w:val="004379EB"/>
    <w:rsid w:val="004413C9"/>
    <w:rsid w:val="00441EFD"/>
    <w:rsid w:val="00442D6F"/>
    <w:rsid w:val="00453D2A"/>
    <w:rsid w:val="00463907"/>
    <w:rsid w:val="00465E83"/>
    <w:rsid w:val="00472186"/>
    <w:rsid w:val="00472C36"/>
    <w:rsid w:val="00474B99"/>
    <w:rsid w:val="0047727E"/>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87176"/>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1A00"/>
    <w:rsid w:val="00962979"/>
    <w:rsid w:val="00965A52"/>
    <w:rsid w:val="009745B2"/>
    <w:rsid w:val="009833B6"/>
    <w:rsid w:val="00987774"/>
    <w:rsid w:val="00987D6A"/>
    <w:rsid w:val="009913D7"/>
    <w:rsid w:val="00992119"/>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28C3"/>
    <w:rsid w:val="00E04FF1"/>
    <w:rsid w:val="00E052F8"/>
    <w:rsid w:val="00E15BF5"/>
    <w:rsid w:val="00E221BA"/>
    <w:rsid w:val="00E22414"/>
    <w:rsid w:val="00E25379"/>
    <w:rsid w:val="00E276D1"/>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40523"/>
    <w:rsid w:val="00F66797"/>
    <w:rsid w:val="00F71EE5"/>
    <w:rsid w:val="00F74DD1"/>
    <w:rsid w:val="00F81572"/>
    <w:rsid w:val="00F91AFB"/>
    <w:rsid w:val="00FA0F66"/>
    <w:rsid w:val="00FB3258"/>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www.icmje.org/recommendations/browse/roles-and-responsibilities/defining-the-role-of-authors-and-contributors.html"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EAEE4-98C3-6341-BC55-FD6C5959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18</Pages>
  <Words>27299</Words>
  <Characters>155608</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284</cp:revision>
  <dcterms:created xsi:type="dcterms:W3CDTF">2020-02-05T19:13:00Z</dcterms:created>
  <dcterms:modified xsi:type="dcterms:W3CDTF">2021-05-11T13:08:00Z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