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465001">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JeAnna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rFonts w:ascii="Arial" w:hAnsi="Arial" w:cs="Arial"/>
          <w:color w:val="000000" w:themeColor="text1"/>
          <w:sz w:val="22"/>
          <w:szCs w:val="22"/>
        </w:rPr>
      </w:pPr>
    </w:p>
    <w:p w14:paraId="5B3351AC" w14:textId="4AF54200" w:rsidR="002539DB" w:rsidRPr="00465001" w:rsidRDefault="00842D3F" w:rsidP="00465001">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465001">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465001">
      <w:pPr>
        <w:pStyle w:val="Heading1"/>
        <w:rPr>
          <w:rFonts w:eastAsia="MS PMincho"/>
        </w:rPr>
      </w:pPr>
      <w:r w:rsidRPr="00EF5551">
        <w:rPr>
          <w:rFonts w:eastAsia="MS PMincho"/>
        </w:rPr>
        <w:lastRenderedPageBreak/>
        <w:t>Abstract</w:t>
      </w:r>
    </w:p>
    <w:p w14:paraId="3DCD1389" w14:textId="53A23F80" w:rsidR="00494187" w:rsidRPr="00EF5551" w:rsidRDefault="00407194" w:rsidP="00785932">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785932">
      <w:pPr>
        <w:rPr>
          <w:rFonts w:ascii="Arial" w:hAnsi="Arial" w:cs="Arial"/>
          <w:color w:val="000000" w:themeColor="text1"/>
          <w:sz w:val="22"/>
          <w:szCs w:val="22"/>
        </w:rPr>
      </w:pPr>
    </w:p>
    <w:p w14:paraId="0CDBD3CD" w14:textId="08B64F0D"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EB4771">
      <w:pPr>
        <w:pStyle w:val="Heading1"/>
        <w:rPr>
          <w:rFonts w:eastAsia="MS PMincho"/>
        </w:rPr>
      </w:pPr>
      <w:r w:rsidRPr="00EF5551">
        <w:rPr>
          <w:rFonts w:eastAsia="MS PMincho"/>
        </w:rPr>
        <w:lastRenderedPageBreak/>
        <w:t>Introduction</w:t>
      </w:r>
    </w:p>
    <w:p w14:paraId="37860245" w14:textId="5F0E3B52" w:rsidR="004818E3" w:rsidRPr="00EF5551" w:rsidRDefault="00494187" w:rsidP="004818E3">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785932">
      <w:pPr>
        <w:rPr>
          <w:rFonts w:ascii="Arial" w:hAnsi="Arial" w:cs="Arial"/>
          <w:color w:val="000000" w:themeColor="text1"/>
          <w:sz w:val="22"/>
          <w:szCs w:val="22"/>
        </w:rPr>
      </w:pPr>
    </w:p>
    <w:p w14:paraId="0D292D01" w14:textId="7FB02BDE" w:rsidR="00FD2151" w:rsidRPr="00EF5551" w:rsidRDefault="00FD2151" w:rsidP="00785932">
      <w:pPr>
        <w:rPr>
          <w:rFonts w:ascii="Arial" w:hAnsi="Arial" w:cs="Arial"/>
          <w:color w:val="000000" w:themeColor="text1"/>
          <w:sz w:val="22"/>
          <w:szCs w:val="22"/>
        </w:rPr>
      </w:pPr>
    </w:p>
    <w:p w14:paraId="07E2E096" w14:textId="4D8E2349" w:rsidR="009A1ED6" w:rsidRPr="00EF5551" w:rsidRDefault="002332C8" w:rsidP="00785932">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785932">
      <w:pPr>
        <w:rPr>
          <w:rFonts w:ascii="Arial" w:hAnsi="Arial" w:cs="Arial"/>
          <w:color w:val="000000" w:themeColor="text1"/>
          <w:sz w:val="22"/>
          <w:szCs w:val="22"/>
        </w:rPr>
      </w:pPr>
    </w:p>
    <w:p w14:paraId="67DAD834" w14:textId="5D0C3F38"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has been studied in the context of </w:t>
      </w:r>
      <w:commentRangeStart w:id="0"/>
      <w:r w:rsidR="00C458BA" w:rsidRPr="00EF5551">
        <w:rPr>
          <w:rFonts w:ascii="Arial" w:hAnsi="Arial" w:cs="Arial"/>
          <w:color w:val="000000" w:themeColor="text1"/>
          <w:sz w:val="22"/>
          <w:szCs w:val="22"/>
        </w:rPr>
        <w:t xml:space="preserve">breast cancer </w:t>
      </w:r>
      <w:commentRangeEnd w:id="0"/>
      <w:r w:rsidR="00B1384A">
        <w:rPr>
          <w:rStyle w:val="CommentReference"/>
        </w:rPr>
        <w:commentReference w:id="0"/>
      </w:r>
      <w:r w:rsidR="00E54994"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(19)"},"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in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B1384A">
      <w:pPr>
        <w:pStyle w:val="Heading1"/>
        <w:rPr>
          <w:rFonts w:eastAsia="MS PMincho"/>
          <w:b/>
          <w:bCs/>
        </w:rPr>
      </w:pPr>
      <w:r w:rsidRPr="00EF5551">
        <w:rPr>
          <w:rFonts w:eastAsia="MS PMincho"/>
          <w:b/>
        </w:rPr>
        <w:t>Materials and Methods</w:t>
      </w:r>
    </w:p>
    <w:p w14:paraId="7543C2DD" w14:textId="2324C69A" w:rsidR="00790E70" w:rsidRPr="00EF5551" w:rsidRDefault="00790E70" w:rsidP="00B1384A">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50B56725" w:rsidR="00790E70" w:rsidRPr="005B3319" w:rsidRDefault="005C3BBD" w:rsidP="00145D97">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ins w:id="1" w:author="Noura El Habbal" w:date="2021-05-12T02:48:00Z">
        <w:r w:rsidR="005B3319">
          <w:rPr>
            <w:rFonts w:ascii="Arial" w:hAnsi="Arial" w:cs="Arial"/>
            <w:color w:val="000000" w:themeColor="text1"/>
            <w:sz w:val="22"/>
            <w:szCs w:val="22"/>
          </w:rPr>
          <w:t>(</w:t>
        </w:r>
        <w:proofErr w:type="spellStart"/>
        <w:r w:rsidR="005B3319" w:rsidRPr="005B3319">
          <w:rPr>
            <w:rFonts w:ascii="Roboto" w:eastAsia="Times New Roman" w:hAnsi="Roboto" w:cs="Times New Roman"/>
            <w:color w:val="000000"/>
            <w:sz w:val="20"/>
            <w:szCs w:val="20"/>
            <w:shd w:val="clear" w:color="auto" w:fill="FFFFFF"/>
          </w:rPr>
          <w:t>Picolab</w:t>
        </w:r>
        <w:proofErr w:type="spellEnd"/>
        <w:r w:rsidR="005B3319" w:rsidRPr="005B3319">
          <w:rPr>
            <w:rFonts w:ascii="Roboto" w:eastAsia="Times New Roman" w:hAnsi="Roboto" w:cs="Times New Roman"/>
            <w:color w:val="000000"/>
            <w:sz w:val="20"/>
            <w:szCs w:val="20"/>
            <w:shd w:val="clear" w:color="auto" w:fill="FFFFFF"/>
          </w:rPr>
          <w:t xml:space="preserve"> Laboratory Rodent Diet (</w:t>
        </w:r>
        <w:commentRangeStart w:id="2"/>
        <w:r w:rsidR="005B3319" w:rsidRPr="005B3319">
          <w:rPr>
            <w:rFonts w:ascii="Roboto" w:eastAsia="Times New Roman" w:hAnsi="Roboto" w:cs="Times New Roman"/>
            <w:color w:val="000000"/>
            <w:sz w:val="20"/>
            <w:szCs w:val="20"/>
            <w:shd w:val="clear" w:color="auto" w:fill="FFFFFF"/>
          </w:rPr>
          <w:t>5L0D</w:t>
        </w:r>
      </w:ins>
      <w:commentRangeEnd w:id="2"/>
      <w:ins w:id="3" w:author="Noura El Habbal" w:date="2021-05-12T02:50:00Z">
        <w:r w:rsidR="005B3319">
          <w:rPr>
            <w:rStyle w:val="CommentReference"/>
          </w:rPr>
          <w:commentReference w:id="2"/>
        </w:r>
      </w:ins>
      <w:ins w:id="4" w:author="Noura El Habbal" w:date="2021-05-12T02:48:00Z">
        <w:r w:rsidR="005B3319" w:rsidRPr="005B3319">
          <w:rPr>
            <w:rFonts w:ascii="Roboto" w:eastAsia="Times New Roman" w:hAnsi="Roboto" w:cs="Times New Roman"/>
            <w:color w:val="000000"/>
            <w:sz w:val="20"/>
            <w:szCs w:val="20"/>
            <w:shd w:val="clear" w:color="auto" w:fill="FFFFFF"/>
          </w:rPr>
          <w:t>))</w:t>
        </w:r>
        <w:r w:rsidR="005B3319">
          <w:rPr>
            <w:rFonts w:ascii="Times New Roman" w:eastAsia="Times New Roman" w:hAnsi="Times New Roman" w:cs="Times New Roman"/>
          </w:rPr>
          <w:t xml:space="preserve"> </w:t>
        </w:r>
      </w:ins>
      <w:r w:rsidRPr="00EF5551">
        <w:rPr>
          <w:rFonts w:ascii="Arial" w:hAnsi="Arial" w:cs="Arial"/>
          <w:color w:val="000000" w:themeColor="text1"/>
          <w:sz w:val="22"/>
          <w:szCs w:val="22"/>
        </w:rPr>
        <w:t xml:space="preserve">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we used the </w:t>
      </w:r>
      <w:proofErr w:type="spellStart"/>
      <w:r w:rsidR="00790E70" w:rsidRPr="00EF5551">
        <w:rPr>
          <w:rFonts w:ascii="Arial" w:hAnsi="Arial" w:cs="Arial"/>
          <w:color w:val="000000" w:themeColor="text1"/>
          <w:sz w:val="22"/>
          <w:szCs w:val="22"/>
        </w:rPr>
        <w:t>Cre-loxP</w:t>
      </w:r>
      <w:proofErr w:type="spellEnd"/>
      <w:r w:rsidR="00790E70" w:rsidRPr="00EF5551">
        <w:rPr>
          <w:rFonts w:ascii="Arial" w:hAnsi="Arial" w:cs="Arial"/>
          <w:color w:val="000000" w:themeColor="text1"/>
          <w:sz w:val="22"/>
          <w:szCs w:val="22"/>
        </w:rPr>
        <w:t xml:space="preserve"> recombination technology</w:t>
      </w:r>
      <w:ins w:id="5" w:author="Noura El Habbal" w:date="2021-05-12T02:16:00Z">
        <w:r w:rsidR="00145D97">
          <w:rPr>
            <w:rFonts w:ascii="Arial" w:hAnsi="Arial" w:cs="Arial"/>
            <w:color w:val="000000" w:themeColor="text1"/>
            <w:sz w:val="22"/>
            <w:szCs w:val="22"/>
          </w:rPr>
          <w:t xml:space="preserve"> </w:t>
        </w:r>
      </w:ins>
      <w:ins w:id="6" w:author="Noura El Habbal" w:date="2021-05-12T02:18:00Z">
        <w:r w:rsidR="00145D97">
          <w:rPr>
            <w:rFonts w:ascii="Arial" w:hAnsi="Arial" w:cs="Arial"/>
            <w:color w:val="000000" w:themeColor="text1"/>
            <w:sz w:val="22"/>
            <w:szCs w:val="22"/>
          </w:rPr>
          <w:t>(</w:t>
        </w:r>
        <w:r w:rsidR="00145D97" w:rsidRPr="00145D97">
          <w:rPr>
            <w:rFonts w:ascii="Arial" w:hAnsi="Arial" w:cs="Arial"/>
            <w:color w:val="000000" w:themeColor="text1"/>
            <w:sz w:val="22"/>
            <w:szCs w:val="22"/>
          </w:rPr>
          <w:t>JAX stock #006054</w:t>
        </w:r>
        <w:r w:rsidR="00145D97">
          <w:rPr>
            <w:rFonts w:ascii="Arial" w:hAnsi="Arial" w:cs="Arial"/>
            <w:color w:val="000000" w:themeColor="text1"/>
            <w:sz w:val="22"/>
            <w:szCs w:val="22"/>
          </w:rPr>
          <w:t xml:space="preserve">) </w:t>
        </w:r>
      </w:ins>
      <w:commentRangeStart w:id="7"/>
      <w:ins w:id="8" w:author="Noura El Habbal" w:date="2021-05-12T02:16:00Z">
        <w:r w:rsidR="00145D97">
          <w:rPr>
            <w:rFonts w:ascii="Arial" w:hAnsi="Arial" w:cs="Arial"/>
            <w:color w:val="000000" w:themeColor="text1"/>
            <w:sz w:val="22"/>
            <w:szCs w:val="22"/>
          </w:rPr>
          <w:fldChar w:fldCharType="begin" w:fldLock="1"/>
        </w:r>
      </w:ins>
      <w:r w:rsidR="008D7FC0">
        <w:rPr>
          <w:rFonts w:ascii="Arial" w:hAnsi="Arial" w:cs="Arial"/>
          <w:color w:val="000000" w:themeColor="text1"/>
          <w:sz w:val="22"/>
          <w:szCs w:val="22"/>
        </w:rPr>
        <w:instrText>ADDIN CSL_CITATION {"citationItems":[{"id":"ITEM-1","itemData":{"DOI":"10.1093/nar/23.24.5080","ISSN":"03051048","PMID":"8559668","author":[{"dropping-particle":"","family":"Schwenk","given":"Frieder","non-dropping-particle":"","parse-names":false,"suffix":""},{"dropping-particle":"","family":"Baron","given":"Udo","non-dropping-particle":"","parse-names":false,"suffix":""},{"dropping-particle":"","family":"Rajewsky","given":"Klaus","non-dropping-particle":"","parse-names":false,"suffix":""}],"container-title":"Nucleic Acids Research","id":"ITEM-1","issue":"24","issued":{"date-parts":[["1995"]]},"page":"5080-5081","publisher":"Oxford University Press","title":"A cre-transgenic mouse strain for the ubiquitous deletion of loxP-flanked gene segments including deletion in germ cells","type":"article-journal","volume":"23"},"uris":["http://www.mendeley.com/documents/?uuid=be173fbf-6071-37c1-bf0e-7009bca9564a"]}],"mendeley":{"formattedCitation":"(21)","plainTextFormattedCitation":"(21)","previouslyFormattedCitation":"(21)"},"properties":{"noteIndex":0},"schema":"https://github.com/citation-style-language/schema/raw/master/csl-citation.json"}</w:instrText>
      </w:r>
      <w:r w:rsidR="00145D97">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(21)</w:t>
      </w:r>
      <w:ins w:id="9" w:author="Noura El Habbal" w:date="2021-05-12T02:16:00Z">
        <w:r w:rsidR="00145D97">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7"/>
      <w:r w:rsidR="00145D97">
        <w:rPr>
          <w:rStyle w:val="CommentReference"/>
        </w:rPr>
        <w:commentReference w:id="7"/>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with flanked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rPr>
        <w:t xml:space="preserve"> gene exons 17 and 18</w:t>
      </w:r>
      <w:ins w:id="10" w:author="Noura El Habbal" w:date="2021-05-12T02:21:00Z">
        <w:r w:rsidR="008D7FC0">
          <w:rPr>
            <w:rFonts w:ascii="Arial" w:hAnsi="Arial" w:cs="Arial"/>
            <w:color w:val="000000" w:themeColor="text1"/>
            <w:sz w:val="22"/>
            <w:szCs w:val="22"/>
          </w:rPr>
          <w:t xml:space="preserve"> (</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ns w:id="11" w:author="Noura El Habbal" w:date="2021-05-12T02:23:00Z">
        <w:r w:rsidR="008D7FC0">
          <w:rPr>
            <w:rFonts w:ascii="Arial" w:hAnsi="Arial" w:cs="Arial"/>
            <w:color w:val="000000" w:themeColor="text1"/>
            <w:sz w:val="22"/>
            <w:szCs w:val="22"/>
          </w:rPr>
          <w:fldChar w:fldCharType="begin" w:fldLock="1"/>
        </w:r>
      </w:ins>
      <w:r w:rsidR="005B3319">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(22)</w:t>
      </w:r>
      <w:ins w:id="12"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Start w:id="13"/>
      <w:commentRangeStart w:id="14"/>
      <w:commentRangeStart w:id="15"/>
      <w:r w:rsidR="00790E70" w:rsidRPr="00EF5551">
        <w:rPr>
          <w:rFonts w:ascii="Arial" w:hAnsi="Arial" w:cs="Arial"/>
          <w:color w:val="000000" w:themeColor="text1"/>
          <w:sz w:val="22"/>
          <w:szCs w:val="22"/>
        </w:rPr>
        <w:t>were</w:t>
      </w:r>
      <w:commentRangeEnd w:id="13"/>
      <w:r w:rsidR="00400197">
        <w:rPr>
          <w:rStyle w:val="CommentReference"/>
        </w:rPr>
        <w:commentReference w:id="13"/>
      </w:r>
      <w:commentRangeEnd w:id="14"/>
      <w:r w:rsidR="00B1384A">
        <w:rPr>
          <w:rStyle w:val="CommentReference"/>
        </w:rPr>
        <w:commentReference w:id="14"/>
      </w:r>
      <w:commentRangeEnd w:id="15"/>
      <w:r w:rsidR="00145D97">
        <w:rPr>
          <w:rStyle w:val="CommentReference"/>
        </w:rPr>
        <w:commentReference w:id="15"/>
      </w:r>
      <w:r w:rsidR="00790E70" w:rsidRPr="00EF5551">
        <w:rPr>
          <w:rFonts w:ascii="Arial" w:hAnsi="Arial" w:cs="Arial"/>
          <w:color w:val="000000" w:themeColor="text1"/>
          <w:sz w:val="22"/>
          <w:szCs w:val="22"/>
        </w:rPr>
        <w:t xml:space="preserv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r w:rsidR="006932B2" w:rsidRPr="00EF5551">
        <w:rPr>
          <w:rFonts w:ascii="Arial" w:hAnsi="Arial" w:cs="Arial"/>
          <w:color w:val="000000" w:themeColor="text1"/>
          <w:sz w:val="22"/>
          <w:szCs w:val="22"/>
        </w:rPr>
        <w:fldChar w:fldCharType="begin" w:fldLock="1"/>
      </w:r>
      <w:r w:rsidR="005B3319">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790E70" w:rsidRPr="00EF5551">
        <w:rPr>
          <w:rFonts w:ascii="Arial" w:hAnsi="Arial" w:cs="Arial"/>
          <w:i/>
          <w:color w:val="000000" w:themeColor="text1"/>
          <w:sz w:val="22"/>
          <w:szCs w:val="22"/>
        </w:rPr>
        <w:t>Tsc</w:t>
      </w:r>
      <w:r w:rsidR="006932B2">
        <w:rPr>
          <w:rFonts w:ascii="Arial" w:hAnsi="Arial" w:cs="Arial"/>
          <w:i/>
          <w:color w:val="000000" w:themeColor="text1"/>
          <w:sz w:val="22"/>
          <w:szCs w:val="22"/>
        </w:rPr>
        <w:t>1</w:t>
      </w:r>
      <w:r w:rsidR="00790E70" w:rsidRPr="00EF5551">
        <w:rPr>
          <w:rFonts w:ascii="Arial" w:hAnsi="Arial" w:cs="Arial"/>
          <w:i/>
          <w:color w:val="000000" w:themeColor="text1"/>
          <w:sz w:val="22"/>
          <w:szCs w:val="22"/>
        </w:rPr>
        <w:t xml:space="preserve">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fl;Tg</w:t>
      </w:r>
      <w:proofErr w:type="spellEnd"/>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which is expressed in all </w:t>
      </w:r>
      <w:r w:rsidR="00790E70" w:rsidRPr="00EF5551">
        <w:rPr>
          <w:rFonts w:ascii="Arial" w:hAnsi="Arial" w:cs="Arial"/>
          <w:color w:val="000000" w:themeColor="text1"/>
          <w:sz w:val="22"/>
          <w:szCs w:val="22"/>
        </w:rPr>
        <w:lastRenderedPageBreak/>
        <w:t xml:space="preserve">adipocyte lineages </w:t>
      </w:r>
      <w:commentRangeStart w:id="16"/>
      <w:commentRangeStart w:id="17"/>
      <w:commentRangeStart w:id="18"/>
      <w:commentRangeStart w:id="19"/>
      <w:r w:rsidR="00790E70"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as shown in Wang et al</w:t>
      </w:r>
      <w:ins w:id="20" w:author="Noura El Habbal" w:date="2021-05-12T02:27:00Z">
        <w:r w:rsidR="008D7FC0">
          <w:rPr>
            <w:rFonts w:ascii="Arial" w:hAnsi="Arial" w:cs="Arial"/>
            <w:color w:val="000000" w:themeColor="text1"/>
            <w:sz w:val="22"/>
            <w:szCs w:val="22"/>
          </w:rPr>
          <w:t xml:space="preserve"> </w:t>
        </w:r>
      </w:ins>
      <w:ins w:id="21" w:author="Noura El Habbal" w:date="2021-05-12T02:44:00Z">
        <w:r w:rsidR="005B3319">
          <w:rPr>
            <w:rFonts w:ascii="Arial" w:hAnsi="Arial" w:cs="Arial"/>
            <w:color w:val="000000" w:themeColor="text1"/>
            <w:sz w:val="22"/>
            <w:szCs w:val="22"/>
          </w:rPr>
          <w:t xml:space="preserve">and Wang et al </w:t>
        </w:r>
      </w:ins>
      <w:ins w:id="22" w:author="Noura El Habbal" w:date="2021-05-12T02:27:00Z">
        <w:r w:rsidR="008D7FC0" w:rsidRPr="00EF5551">
          <w:rPr>
            <w:rFonts w:ascii="Arial" w:hAnsi="Arial" w:cs="Arial"/>
            <w:color w:val="000000" w:themeColor="text1"/>
            <w:sz w:val="22"/>
            <w:szCs w:val="22"/>
          </w:rPr>
          <w:fldChar w:fldCharType="begin" w:fldLock="1"/>
        </w:r>
      </w:ins>
      <w:r w:rsidR="00DD6D83">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expression","type":"article-journal","volume":"151"},"uris":["http://www.mendeley.com/documents/?uuid=1125c091-449f-3474-8402-3c847cd649d7"]}],"mendeley":{"formattedCitation":"(25, 26)","plainTextFormattedCitation":"(25, 26)","previouslyFormattedCitation":"(25, 26)"},"properties":{"noteIndex":0},"schema":"https://github.com/citation-style-language/schema/raw/master/csl-citation.json"}</w:instrText>
      </w:r>
      <w:ins w:id="23" w:author="Noura El Habbal" w:date="2021-05-12T02:27:00Z">
        <w:r w:rsidR="008D7FC0" w:rsidRPr="00EF5551">
          <w:rPr>
            <w:rFonts w:ascii="Arial" w:hAnsi="Arial" w:cs="Arial"/>
            <w:color w:val="000000" w:themeColor="text1"/>
            <w:sz w:val="22"/>
            <w:szCs w:val="22"/>
          </w:rPr>
          <w:fldChar w:fldCharType="separate"/>
        </w:r>
      </w:ins>
      <w:r w:rsidR="005B3319" w:rsidRPr="005B3319">
        <w:rPr>
          <w:rFonts w:ascii="Arial" w:hAnsi="Arial" w:cs="Arial"/>
          <w:noProof/>
          <w:color w:val="000000" w:themeColor="text1"/>
          <w:sz w:val="22"/>
          <w:szCs w:val="22"/>
        </w:rPr>
        <w:t>(25, 26)</w:t>
      </w:r>
      <w:ins w:id="24"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16"/>
      <w:r w:rsidR="006932B2">
        <w:rPr>
          <w:rStyle w:val="CommentReference"/>
        </w:rPr>
        <w:commentReference w:id="16"/>
      </w:r>
      <w:commentRangeEnd w:id="17"/>
      <w:r w:rsidR="00DE20BF">
        <w:rPr>
          <w:rStyle w:val="CommentReference"/>
        </w:rPr>
        <w:commentReference w:id="17"/>
      </w:r>
      <w:commentRangeEnd w:id="18"/>
      <w:r w:rsidR="00091318">
        <w:rPr>
          <w:rStyle w:val="CommentReference"/>
        </w:rPr>
        <w:commentReference w:id="18"/>
      </w:r>
      <w:commentRangeEnd w:id="19"/>
      <w:r w:rsidR="00091318">
        <w:rPr>
          <w:rStyle w:val="CommentReference"/>
        </w:rPr>
        <w:commentReference w:id="19"/>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785932">
      <w:pPr>
        <w:rPr>
          <w:rFonts w:ascii="Arial" w:hAnsi="Arial" w:cs="Arial"/>
          <w:color w:val="000000" w:themeColor="text1"/>
          <w:sz w:val="22"/>
          <w:szCs w:val="22"/>
        </w:rPr>
      </w:pPr>
    </w:p>
    <w:p w14:paraId="06CD6E22" w14:textId="66A7AF0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w:t>
      </w:r>
      <w:commentRangeStart w:id="25"/>
      <w:commentRangeStart w:id="26"/>
      <w:r w:rsidRPr="00EF5551">
        <w:rPr>
          <w:rFonts w:ascii="Arial" w:hAnsi="Arial" w:cs="Arial"/>
          <w:color w:val="000000" w:themeColor="text1"/>
          <w:sz w:val="22"/>
          <w:szCs w:val="22"/>
        </w:rPr>
        <w:t xml:space="preserve">normal chow diet </w:t>
      </w:r>
      <w:commentRangeEnd w:id="25"/>
      <w:r w:rsidR="00936059">
        <w:rPr>
          <w:rStyle w:val="CommentReference"/>
        </w:rPr>
        <w:commentReference w:id="25"/>
      </w:r>
      <w:commentRangeEnd w:id="26"/>
      <w:r w:rsidR="005B3319">
        <w:rPr>
          <w:rStyle w:val="CommentReference"/>
        </w:rPr>
        <w:commentReference w:id="26"/>
      </w:r>
      <w:r w:rsidRPr="00EF5551">
        <w:rPr>
          <w:rFonts w:ascii="Arial" w:hAnsi="Arial" w:cs="Arial"/>
          <w:color w:val="000000" w:themeColor="text1"/>
          <w:sz w:val="22"/>
          <w:szCs w:val="22"/>
        </w:rPr>
        <w:t>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295B326F" w:rsidR="00790E70" w:rsidRPr="00EF5551" w:rsidRDefault="00790E70" w:rsidP="008D7FC0">
      <w:pPr>
        <w:pStyle w:val="Heading2"/>
        <w:rPr>
          <w:rFonts w:eastAsia="MS PMincho"/>
        </w:rPr>
      </w:pPr>
      <w:r w:rsidRPr="00EF5551">
        <w:rPr>
          <w:rFonts w:eastAsia="MS PMincho"/>
        </w:rPr>
        <w:t xml:space="preserve">Body Composition </w:t>
      </w:r>
    </w:p>
    <w:p w14:paraId="153CEB8A" w14:textId="76F79998"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1BC82234" w:rsidR="00790E70" w:rsidRPr="008D7FC0" w:rsidRDefault="00790E70">
      <w:pPr>
        <w:pStyle w:val="Heading2"/>
      </w:pPr>
      <w:r w:rsidRPr="008D7FC0">
        <w:t>Sacrifice and Tissue Collection</w:t>
      </w:r>
    </w:p>
    <w:p w14:paraId="19630FD8" w14:textId="483CB2B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B06FDDA" w:rsidR="00790E70" w:rsidRPr="00EF5551" w:rsidRDefault="00790E70">
      <w:pPr>
        <w:pStyle w:val="Heading2"/>
      </w:pPr>
      <w:r w:rsidRPr="00EF5551">
        <w:t>Determining Milk Output Volume</w:t>
      </w:r>
    </w:p>
    <w:p w14:paraId="120A7A8E" w14:textId="27BEF65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(27)","plainTextFormattedCitation":"(27)","previouslyFormattedCitation":"(27)"},"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(27)</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7DCB03C7" w:rsidR="00790E70" w:rsidRPr="005B3319" w:rsidRDefault="00790E70">
      <w:pPr>
        <w:pStyle w:val="Heading2"/>
      </w:pPr>
      <w:r w:rsidRPr="005B3319">
        <w:t>Milk Composition</w:t>
      </w:r>
      <w:r w:rsidR="00CE0941">
        <w:t xml:space="preserve"> Assessment</w:t>
      </w:r>
    </w:p>
    <w:p w14:paraId="4DD8A2FE" w14:textId="0188C65C" w:rsidR="00FC4AA9" w:rsidRDefault="00790E70" w:rsidP="00CE0941">
      <w:pPr>
        <w:rPr>
          <w:ins w:id="27"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8"/>
      <w:commentRangeStart w:id="29"/>
      <w:r w:rsidRPr="00EF5551">
        <w:rPr>
          <w:rFonts w:ascii="Arial" w:hAnsi="Arial" w:cs="Arial"/>
          <w:color w:val="000000" w:themeColor="text1"/>
          <w:sz w:val="22"/>
          <w:szCs w:val="22"/>
        </w:rPr>
        <w:t>2U</w:t>
      </w:r>
      <w:commentRangeEnd w:id="28"/>
      <w:r w:rsidR="008D493D">
        <w:rPr>
          <w:rStyle w:val="CommentReference"/>
        </w:rPr>
        <w:commentReference w:id="28"/>
      </w:r>
      <w:commentRangeEnd w:id="29"/>
      <w:r w:rsidR="009629D6">
        <w:rPr>
          <w:rStyle w:val="CommentReference"/>
        </w:rPr>
        <w:commentReference w:id="29"/>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ins w:id="30" w:author="Noura El Habbal" w:date="2021-05-12T02:56:00Z">
        <w:r w:rsidR="009629D6">
          <w:rPr>
            <w:rFonts w:ascii="Arial" w:hAnsi="Arial" w:cs="Arial"/>
            <w:color w:val="000000" w:themeColor="text1"/>
            <w:sz w:val="22"/>
            <w:szCs w:val="22"/>
          </w:rPr>
          <w:t xml:space="preserve">left and right </w:t>
        </w:r>
      </w:ins>
      <w:r w:rsidRPr="00EF5551">
        <w:rPr>
          <w:rFonts w:ascii="Arial" w:hAnsi="Arial" w:cs="Arial"/>
          <w:color w:val="000000" w:themeColor="text1"/>
          <w:sz w:val="22"/>
          <w:szCs w:val="22"/>
        </w:rPr>
        <w:t xml:space="preserve">lower mammary gland pads were weighed. A small section of the </w:t>
      </w:r>
      <w:ins w:id="31" w:author="Noura El Habbal" w:date="2021-05-12T02:57:00Z">
        <w:r w:rsidR="009629D6">
          <w:rPr>
            <w:rFonts w:ascii="Arial" w:hAnsi="Arial" w:cs="Arial"/>
            <w:color w:val="000000" w:themeColor="text1"/>
            <w:sz w:val="22"/>
            <w:szCs w:val="22"/>
          </w:rPr>
          <w:t xml:space="preserve">right </w:t>
        </w:r>
      </w:ins>
      <w:r w:rsidRPr="00EF5551">
        <w:rPr>
          <w:rFonts w:ascii="Arial" w:hAnsi="Arial" w:cs="Arial"/>
          <w:color w:val="000000" w:themeColor="text1"/>
          <w:sz w:val="22"/>
          <w:szCs w:val="22"/>
        </w:rPr>
        <w:t xml:space="preserve">lower mammary glands was saved for paraffin embedding for histology while the </w:t>
      </w:r>
      <w:del w:id="32" w:author="Dave Bridges" w:date="2021-05-11T09:48:00Z">
        <w:r w:rsidRPr="00EF5551" w:rsidDel="008D493D">
          <w:rPr>
            <w:rFonts w:ascii="Arial" w:hAnsi="Arial" w:cs="Arial"/>
            <w:color w:val="000000" w:themeColor="text1"/>
            <w:sz w:val="22"/>
            <w:szCs w:val="22"/>
          </w:rPr>
          <w:delText xml:space="preserve">rest </w:delText>
        </w:r>
      </w:del>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id="33" w:author="Noura El Habbal" w:date="2021-05-12T02:57:00Z">
        <w:r w:rsidR="009629D6">
          <w:rPr>
            <w:rFonts w:ascii="Arial" w:hAnsi="Arial" w:cs="Arial"/>
            <w:color w:val="000000" w:themeColor="text1"/>
            <w:sz w:val="22"/>
            <w:szCs w:val="22"/>
          </w:rPr>
          <w:t xml:space="preserve"> for molecular studies</w:t>
        </w:r>
      </w:ins>
      <w:r w:rsidRPr="00EF5551">
        <w:rPr>
          <w:rFonts w:ascii="Arial" w:hAnsi="Arial" w:cs="Arial"/>
          <w:color w:val="000000" w:themeColor="text1"/>
          <w:sz w:val="22"/>
          <w:szCs w:val="22"/>
        </w:rPr>
        <w:t xml:space="preserve">. </w:t>
      </w:r>
    </w:p>
    <w:p w14:paraId="40EC8C8E" w14:textId="77777777" w:rsidR="00FC4AA9" w:rsidRDefault="00FC4AA9" w:rsidP="00CE0941">
      <w:pPr>
        <w:rPr>
          <w:ins w:id="34" w:author="Dave Bridges" w:date="2021-05-11T09:40:00Z"/>
          <w:rFonts w:ascii="Arial" w:hAnsi="Arial" w:cs="Arial"/>
          <w:color w:val="000000" w:themeColor="text1"/>
          <w:sz w:val="22"/>
          <w:szCs w:val="22"/>
        </w:rPr>
      </w:pPr>
    </w:p>
    <w:p w14:paraId="20E85C9E" w14:textId="1FD70A85" w:rsidR="00FC4AA9" w:rsidRDefault="00790E70" w:rsidP="00CE0941">
      <w:pPr>
        <w:rPr>
          <w:rFonts w:ascii="Arial" w:hAnsi="Arial" w:cs="Arial"/>
          <w:color w:val="000000" w:themeColor="text1"/>
          <w:sz w:val="22"/>
          <w:szCs w:val="22"/>
        </w:rPr>
      </w:pPr>
      <w:del w:id="35"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(29)","plainTextFormattedCitation":"(29)","previouslyFormattedCitation":"(29)"},"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(29)</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sidR="00CE0941">
        <w:rPr>
          <w:rFonts w:ascii="Arial" w:hAnsi="Arial" w:cs="Arial"/>
          <w:color w:val="000000" w:themeColor="text1"/>
          <w:sz w:val="22"/>
          <w:szCs w:val="22"/>
        </w:rPr>
        <w:t xml:space="preserve"> </w:t>
      </w:r>
    </w:p>
    <w:p w14:paraId="66E9FD8D" w14:textId="77777777" w:rsidR="00FC4AA9" w:rsidRDefault="00FC4AA9" w:rsidP="00CE0941">
      <w:pPr>
        <w:rPr>
          <w:rFonts w:ascii="Arial" w:hAnsi="Arial" w:cs="Arial"/>
          <w:color w:val="000000" w:themeColor="text1"/>
          <w:sz w:val="22"/>
          <w:szCs w:val="22"/>
        </w:rPr>
      </w:pPr>
    </w:p>
    <w:p w14:paraId="3E09A4A8" w14:textId="32CAB4AE" w:rsidR="00790E70" w:rsidRPr="00EF5551" w:rsidRDefault="00CE0941" w:rsidP="009629D6">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commentRangeStart w:id="36"/>
      <w:commentRangeStart w:id="37"/>
    </w:p>
    <w:p w14:paraId="5A2089DA" w14:textId="77777777" w:rsidR="00FC4AA9" w:rsidRDefault="00FC4AA9" w:rsidP="00CE0941">
      <w:pPr>
        <w:pStyle w:val="Heading2"/>
      </w:pPr>
    </w:p>
    <w:p w14:paraId="12FE945B" w14:textId="26733852" w:rsidR="00790E70" w:rsidRPr="009629D6" w:rsidRDefault="00790E70">
      <w:pPr>
        <w:pStyle w:val="Heading2"/>
        <w:rPr>
          <w:highlight w:val="red"/>
        </w:rPr>
      </w:pPr>
      <w:r w:rsidRPr="009629D6">
        <w:t>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commentRangeEnd w:id="36"/>
      <w:r w:rsidR="00CE0941">
        <w:rPr>
          <w:rStyle w:val="CommentReference"/>
        </w:rPr>
        <w:commentReference w:id="36"/>
      </w:r>
      <w:commentRangeEnd w:id="37"/>
      <w:r w:rsidR="009629D6">
        <w:rPr>
          <w:rStyle w:val="CommentReference"/>
        </w:rPr>
        <w:commentReference w:id="37"/>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E5FA428" w:rsidR="00790E70" w:rsidRPr="009629D6" w:rsidRDefault="00CE0941">
      <w:pPr>
        <w:pStyle w:val="Heading2"/>
      </w:pPr>
      <w:r w:rsidRPr="009629D6">
        <w:t>Transcriptomic Analyses</w:t>
      </w:r>
    </w:p>
    <w:p w14:paraId="1EC9EE64" w14:textId="12B4DC32" w:rsidR="00790E70" w:rsidRPr="00CE0941" w:rsidRDefault="00790E70" w:rsidP="00785932">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w:t>
      </w:r>
      <w:r w:rsidR="00833EA2" w:rsidRPr="00CE0941">
        <w:rPr>
          <w:rFonts w:ascii="Arial" w:hAnsi="Arial" w:cs="Arial"/>
          <w:color w:val="000000" w:themeColor="text1"/>
          <w:sz w:val="22"/>
          <w:szCs w:val="22"/>
        </w:rPr>
        <w:lastRenderedPageBreak/>
        <w:t>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commentRangeStart w:id="38"/>
      <w:r w:rsidR="00A47D44" w:rsidRPr="009629D6">
        <w:rPr>
          <w:rFonts w:ascii="Arial" w:hAnsi="Arial" w:cs="Arial"/>
          <w:sz w:val="22"/>
          <w:szCs w:val="22"/>
        </w:rPr>
        <w:t>platform</w:t>
      </w:r>
      <w:commentRangeEnd w:id="38"/>
      <w:r w:rsidR="000300D1" w:rsidRPr="009629D6">
        <w:rPr>
          <w:rStyle w:val="CommentReference"/>
          <w:sz w:val="22"/>
          <w:szCs w:val="22"/>
        </w:rPr>
        <w:commentReference w:id="38"/>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commentRangeStart w:id="39"/>
      <w:r w:rsidR="00A47D44" w:rsidRPr="009629D6">
        <w:rPr>
          <w:rFonts w:ascii="Arial" w:hAnsi="Arial" w:cs="Arial"/>
          <w:sz w:val="22"/>
          <w:szCs w:val="22"/>
        </w:rPr>
        <w:t>Salmon v 1.3.0</w:t>
      </w:r>
      <w:commentRangeEnd w:id="39"/>
      <w:r w:rsidR="00A47D44" w:rsidRPr="009629D6">
        <w:rPr>
          <w:rStyle w:val="CommentReference"/>
          <w:sz w:val="22"/>
          <w:szCs w:val="22"/>
        </w:rPr>
        <w:commentReference w:id="39"/>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(30)","plainTextFormattedCitation":"(30)","previouslyFormattedCitation":"(30)"},"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(30)</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(31)</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(32)","plainTextFormattedCitation":"(32)","previouslyFormattedCitation":"(32)"},"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(32)</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(33)","plainTextFormattedCitation":"(33)","previouslyFormattedCitation":"(33)"},"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(33)</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40"/>
      <w:r w:rsidR="00A47D44" w:rsidRPr="009629D6">
        <w:rPr>
          <w:rFonts w:ascii="Arial" w:hAnsi="Arial" w:cs="Arial"/>
          <w:sz w:val="22"/>
          <w:szCs w:val="22"/>
        </w:rPr>
        <w:t>XXXX</w:t>
      </w:r>
      <w:commentRangeEnd w:id="40"/>
      <w:r w:rsidR="00A47D44" w:rsidRPr="009629D6">
        <w:rPr>
          <w:rStyle w:val="CommentReference"/>
          <w:sz w:val="22"/>
          <w:szCs w:val="22"/>
        </w:rPr>
        <w:commentReference w:id="40"/>
      </w:r>
    </w:p>
    <w:p w14:paraId="3EC34251" w14:textId="63D3E38F" w:rsidR="00F06841" w:rsidRDefault="00F06841" w:rsidP="00785932">
      <w:pPr>
        <w:rPr>
          <w:rFonts w:ascii="Arial" w:hAnsi="Arial" w:cs="Arial"/>
          <w:color w:val="000000" w:themeColor="text1"/>
          <w:sz w:val="22"/>
          <w:szCs w:val="22"/>
        </w:rPr>
      </w:pPr>
    </w:p>
    <w:p w14:paraId="64264347" w14:textId="5C4E5DA9" w:rsidR="009D5728" w:rsidRDefault="009D5728" w:rsidP="009629D6">
      <w:pPr>
        <w:pStyle w:val="Heading2"/>
      </w:pPr>
      <w:r>
        <w:t xml:space="preserve">Mammary Gland </w:t>
      </w:r>
      <w:r w:rsidR="00CE0941">
        <w:t xml:space="preserve">Histology and </w:t>
      </w:r>
      <w:r>
        <w:t xml:space="preserve">Adipocyte </w:t>
      </w:r>
      <w:r w:rsidR="00CE0941">
        <w:t xml:space="preserve">Assessment </w:t>
      </w:r>
    </w:p>
    <w:p w14:paraId="5F7A3C63" w14:textId="21689C75" w:rsidR="009D5728" w:rsidRPr="009D5728" w:rsidRDefault="00CE0941" w:rsidP="009D5728">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41"/>
      <w:ins w:id="42" w:author="Dave Bridges" w:date="2021-05-11T09:29:00Z">
        <w:r>
          <w:rPr>
            <w:rFonts w:ascii="Arial" w:eastAsia="Times New Roman" w:hAnsi="Arial" w:cs="Arial"/>
            <w:color w:val="000000"/>
            <w:sz w:val="22"/>
            <w:szCs w:val="22"/>
          </w:rPr>
          <w:t>Plugin</w:t>
        </w:r>
        <w:commentRangeEnd w:id="41"/>
        <w:r>
          <w:rPr>
            <w:rStyle w:val="CommentReference"/>
          </w:rPr>
          <w:commentReference w:id="41"/>
        </w:r>
      </w:ins>
      <w:r w:rsidR="009D5728" w:rsidRPr="009D5728">
        <w:rPr>
          <w:rFonts w:ascii="Arial" w:eastAsia="Times New Roman" w:hAnsi="Arial" w:cs="Arial"/>
          <w:color w:val="000000"/>
          <w:sz w:val="22"/>
          <w:szCs w:val="22"/>
        </w:rPr>
        <w:t xml:space="preserve">. </w:t>
      </w:r>
      <w:commentRangeStart w:id="43"/>
      <w:r w:rsidR="009D5728" w:rsidRPr="009D5728">
        <w:rPr>
          <w:rFonts w:ascii="Arial" w:eastAsia="Times New Roman" w:hAnsi="Arial" w:cs="Arial"/>
          <w:color w:val="000000"/>
          <w:sz w:val="22"/>
          <w:szCs w:val="22"/>
        </w:rPr>
        <w:t xml:space="preserve">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simple adipocyte segmentation options. </w:t>
      </w:r>
      <w:commentRangeEnd w:id="43"/>
      <w:r w:rsidR="009C1150">
        <w:rPr>
          <w:rStyle w:val="CommentReference"/>
        </w:rPr>
        <w:commentReference w:id="43"/>
      </w:r>
      <w:r w:rsidR="009D5728" w:rsidRPr="009D5728">
        <w:rPr>
          <w:rFonts w:ascii="Arial" w:eastAsia="Times New Roman" w:hAnsi="Arial" w:cs="Arial"/>
          <w:color w:val="000000"/>
          <w:sz w:val="22"/>
          <w:szCs w:val="22"/>
        </w:rPr>
        <w:t>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del w:id="44" w:author="Noura El Habbal" w:date="2021-05-12T03:06:00Z">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p</w:delText>
        </w:r>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 xml:space="preserve"> </w:delText>
        </w:r>
      </w:del>
      <w:ins w:id="45" w:author="Dave Bridges" w:date="2021-05-11T09:30:00Z">
        <w:del w:id="46" w:author="Noura El Habbal" w:date="2021-05-12T03:06:00Z">
          <w:r w:rsidDel="009C1150">
            <w:rPr>
              <w:rFonts w:ascii="Arial" w:eastAsia="Times New Roman" w:hAnsi="Arial" w:cs="Arial"/>
              <w:color w:val="000000"/>
              <w:sz w:val="22"/>
              <w:szCs w:val="22"/>
            </w:rPr>
            <w:delText xml:space="preserve"> </w:delText>
          </w:r>
        </w:del>
        <w:r>
          <w:rPr>
            <w:rFonts w:ascii="Arial" w:eastAsia="Times New Roman" w:hAnsi="Arial" w:cs="Arial"/>
            <w:color w:val="000000"/>
            <w:sz w:val="22"/>
            <w:szCs w:val="22"/>
          </w:rPr>
          <w:t xml:space="preserve">adipocytes </w:t>
        </w:r>
      </w:ins>
      <w:ins w:id="47" w:author="Noura El Habbal" w:date="2021-05-12T03:06:00Z">
        <w:r w:rsidR="009C1150">
          <w:rPr>
            <w:rFonts w:ascii="Arial" w:eastAsia="Times New Roman" w:hAnsi="Arial" w:cs="Arial"/>
            <w:color w:val="000000"/>
            <w:sz w:val="22"/>
            <w:szCs w:val="22"/>
          </w:rPr>
          <w:t xml:space="preserve">using the processing option (p) </w:t>
        </w:r>
      </w:ins>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48"/>
      <w:r w:rsidR="00AC5BB6">
        <w:rPr>
          <w:rFonts w:ascii="Arial" w:eastAsia="Times New Roman" w:hAnsi="Arial" w:cs="Arial"/>
          <w:color w:val="000000"/>
          <w:sz w:val="22"/>
          <w:szCs w:val="22"/>
        </w:rPr>
        <w:t>pixels</w:t>
      </w:r>
      <w:commentRangeEnd w:id="48"/>
      <w:r w:rsidR="00AC5BB6">
        <w:rPr>
          <w:rStyle w:val="CommentReference"/>
        </w:rPr>
        <w:commentReference w:id="48"/>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49"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50"/>
      <w:r w:rsidR="009D5728" w:rsidRPr="009D5728">
        <w:rPr>
          <w:rFonts w:ascii="Arial" w:eastAsia="Times New Roman" w:hAnsi="Arial" w:cs="Arial"/>
          <w:color w:val="000000"/>
          <w:sz w:val="22"/>
          <w:szCs w:val="22"/>
        </w:rPr>
        <w:t xml:space="preserve">for </w:t>
      </w:r>
      <w:r w:rsidR="009C1150">
        <w:rPr>
          <w:rFonts w:ascii="Arial" w:eastAsia="Times New Roman" w:hAnsi="Arial" w:cs="Arial"/>
          <w:color w:val="000000"/>
          <w:sz w:val="22"/>
          <w:szCs w:val="22"/>
        </w:rPr>
        <w:t>segmentation option (</w:t>
      </w:r>
      <w:r w:rsidR="009D5728" w:rsidRPr="009D5728">
        <w:rPr>
          <w:rFonts w:ascii="Arial" w:eastAsia="Times New Roman" w:hAnsi="Arial" w:cs="Arial"/>
          <w:color w:val="000000"/>
          <w:sz w:val="22"/>
          <w:szCs w:val="22"/>
        </w:rPr>
        <w:t>s</w:t>
      </w:r>
      <w:r w:rsidR="009C1150">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commentRangeEnd w:id="50"/>
      <w:r>
        <w:rPr>
          <w:rStyle w:val="CommentReference"/>
        </w:rPr>
        <w:commentReference w:id="50"/>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commentRangeStart w:id="51"/>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w:t>
      </w:r>
      <w:commentRangeEnd w:id="51"/>
      <w:r w:rsidR="009C1150">
        <w:rPr>
          <w:rStyle w:val="CommentReference"/>
        </w:rPr>
        <w:commentReference w:id="51"/>
      </w:r>
      <w:r w:rsidR="009D5728" w:rsidRPr="009D5728">
        <w:rPr>
          <w:rFonts w:ascii="Arial" w:eastAsia="Times New Roman" w:hAnsi="Arial" w:cs="Arial"/>
          <w:color w:val="000000"/>
          <w:sz w:val="22"/>
          <w:szCs w:val="22"/>
        </w:rPr>
        <w:t>using the</w:t>
      </w:r>
      <w:del w:id="52"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w:t>
      </w:r>
      <w:commentRangeStart w:id="53"/>
      <w:r w:rsidR="00A25BC4">
        <w:rPr>
          <w:rFonts w:ascii="Arial" w:eastAsia="Times New Roman" w:hAnsi="Arial" w:cs="Arial"/>
          <w:color w:val="000000"/>
          <w:sz w:val="22"/>
          <w:szCs w:val="22"/>
        </w:rPr>
        <w:t xml:space="preserve">numbers </w:t>
      </w:r>
      <w:commentRangeEnd w:id="53"/>
      <w:r w:rsidR="009C1150">
        <w:rPr>
          <w:rStyle w:val="CommentReference"/>
        </w:rPr>
        <w:commentReference w:id="53"/>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785932">
      <w:pPr>
        <w:rPr>
          <w:rFonts w:ascii="Arial" w:hAnsi="Arial" w:cs="Arial"/>
          <w:color w:val="000000" w:themeColor="text1"/>
          <w:sz w:val="22"/>
          <w:szCs w:val="22"/>
        </w:rPr>
      </w:pPr>
    </w:p>
    <w:p w14:paraId="0AFC4151" w14:textId="5D81BE65" w:rsidR="00790E70" w:rsidRPr="009C1150" w:rsidRDefault="00790E70">
      <w:pPr>
        <w:pStyle w:val="Heading2"/>
      </w:pPr>
      <w:r w:rsidRPr="009C1150">
        <w:t>Statistical Analys</w:t>
      </w:r>
      <w:r w:rsidR="00A25BC4" w:rsidRPr="009C1150">
        <w:t>e</w:t>
      </w:r>
      <w:r w:rsidRPr="009C1150">
        <w:t>s</w:t>
      </w:r>
    </w:p>
    <w:p w14:paraId="150991C8" w14:textId="3E77ADED" w:rsidR="008B3CA4" w:rsidRPr="009C1150" w:rsidRDefault="00A25BC4" w:rsidP="00524698">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54"/>
      <w:commentRangeStart w:id="55"/>
      <w:r w:rsidR="00D93ACB" w:rsidRPr="00D93ACB">
        <w:rPr>
          <w:rFonts w:ascii="Arial" w:hAnsi="Arial" w:cs="Arial"/>
          <w:color w:val="000000" w:themeColor="text1"/>
          <w:sz w:val="22"/>
          <w:szCs w:val="22"/>
        </w:rPr>
        <w:t>0</w:t>
      </w:r>
      <w:commentRangeEnd w:id="54"/>
      <w:r>
        <w:rPr>
          <w:rStyle w:val="CommentReference"/>
          <w:rFonts w:asciiTheme="minorHAnsi" w:eastAsiaTheme="minorHAnsi" w:hAnsiTheme="minorHAnsi" w:cstheme="minorBidi"/>
        </w:rPr>
        <w:commentReference w:id="54"/>
      </w:r>
      <w:commentRangeEnd w:id="55"/>
      <w:r w:rsidR="009C1150">
        <w:rPr>
          <w:rStyle w:val="CommentReference"/>
          <w:rFonts w:asciiTheme="minorHAnsi" w:eastAsiaTheme="minorHAnsi" w:hAnsiTheme="minorHAnsi" w:cstheme="minorBidi"/>
        </w:rPr>
        <w:commentReference w:id="55"/>
      </w:r>
      <w:ins w:id="56" w:author="Noura El Habbal" w:date="2021-05-12T03:13:00Z">
        <w:r w:rsidR="009C1150">
          <w:rPr>
            <w:rFonts w:ascii="Arial" w:hAnsi="Arial" w:cs="Arial"/>
            <w:color w:val="000000" w:themeColor="text1"/>
            <w:sz w:val="22"/>
            <w:szCs w:val="22"/>
          </w:rPr>
          <w:t xml:space="preserve"> (</w:t>
        </w:r>
      </w:ins>
      <w:ins w:id="57" w:author="Noura El Habbal" w:date="2021-05-12T03:14:00Z">
        <w:r w:rsidR="009C1150" w:rsidRPr="009C1150">
          <w:rPr>
            <w:rFonts w:ascii="Arial" w:hAnsi="Arial" w:cs="Arial"/>
            <w:color w:val="000000" w:themeColor="text1"/>
            <w:sz w:val="22"/>
            <w:szCs w:val="22"/>
          </w:rPr>
          <w:t>R Core Team (2020). R: A language and environment for statistical computing. R Foundation for Statistical Computing, Vienna, Austria. URL https://www.R-project.org/</w:t>
        </w:r>
        <w:r w:rsidR="009C1150">
          <w:rPr>
            <w:rFonts w:ascii="Arial" w:hAnsi="Arial" w:cs="Arial"/>
            <w:color w:val="000000" w:themeColor="text1"/>
            <w:sz w:val="22"/>
            <w:szCs w:val="22"/>
          </w:rPr>
          <w:t>)</w:t>
        </w:r>
      </w:ins>
      <w:r w:rsidR="00D93ACB" w:rsidRPr="00D93ACB">
        <w:rPr>
          <w:rFonts w:ascii="Arial" w:hAnsi="Arial" w:cs="Arial"/>
          <w:color w:val="000000" w:themeColor="text1"/>
          <w:sz w:val="22"/>
          <w:szCs w:val="22"/>
        </w:rPr>
        <w:t>. 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ins w:id="58" w:author="Noura El Habbal" w:date="2021-05-12T03:12:00Z">
        <w:r w:rsidR="009C1150">
          <w:rPr>
            <w:rFonts w:ascii="Arial" w:hAnsi="Arial" w:cs="Arial"/>
            <w:color w:val="000000" w:themeColor="text1"/>
            <w:sz w:val="22"/>
            <w:szCs w:val="22"/>
          </w:rPr>
          <w:t xml:space="preserve"> </w:t>
        </w:r>
      </w:ins>
      <w:ins w:id="59" w:author="Noura El Habbal" w:date="2021-05-12T03:24:00Z">
        <w:r w:rsidR="00DD6D83">
          <w:rPr>
            <w:rFonts w:ascii="Arial" w:hAnsi="Arial" w:cs="Arial"/>
            <w:color w:val="000000" w:themeColor="text1"/>
            <w:sz w:val="22"/>
            <w:szCs w:val="22"/>
          </w:rPr>
          <w:t>1.1-26</w:t>
        </w:r>
      </w:ins>
      <w:ins w:id="60" w:author="Noura El Habbal" w:date="2021-05-12T03:17:00Z">
        <w:r w:rsidR="00DD6D83">
          <w:rPr>
            <w:rFonts w:ascii="Arial" w:hAnsi="Arial" w:cs="Arial"/>
            <w:b/>
            <w:bCs/>
            <w:color w:val="000000" w:themeColor="text1"/>
            <w:sz w:val="22"/>
            <w:szCs w:val="22"/>
          </w:rPr>
          <w:t xml:space="preserve"> </w:t>
        </w:r>
      </w:ins>
      <w:ins w:id="61" w:author="Noura El Habbal" w:date="2021-05-12T03:20:00Z">
        <w:r w:rsidR="00DD6D83">
          <w:rPr>
            <w:rFonts w:ascii="Arial" w:hAnsi="Arial" w:cs="Arial"/>
            <w:b/>
            <w:bCs/>
            <w:color w:val="000000" w:themeColor="text1"/>
            <w:sz w:val="22"/>
            <w:szCs w:val="22"/>
          </w:rPr>
          <w:fldChar w:fldCharType="begin" w:fldLock="1"/>
        </w:r>
      </w:ins>
      <w:r w:rsidR="00DD6D83">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DD6D83" w:rsidRPr="00DD6D83">
        <w:rPr>
          <w:rFonts w:ascii="Arial" w:hAnsi="Arial" w:cs="Arial"/>
          <w:bCs/>
          <w:noProof/>
          <w:color w:val="000000" w:themeColor="text1"/>
          <w:sz w:val="22"/>
          <w:szCs w:val="22"/>
        </w:rPr>
        <w:t>(34)</w:t>
      </w:r>
      <w:ins w:id="62" w:author="Noura El Habbal" w:date="2021-05-12T03:20:00Z">
        <w:r w:rsidR="00DD6D83">
          <w:rPr>
            <w:rFonts w:ascii="Arial" w:hAnsi="Arial" w:cs="Arial"/>
            <w:b/>
            <w:bCs/>
            <w:color w:val="000000" w:themeColor="text1"/>
            <w:sz w:val="22"/>
            <w:szCs w:val="22"/>
          </w:rPr>
          <w:fldChar w:fldCharType="end"/>
        </w:r>
      </w:ins>
      <w:r>
        <w:rPr>
          <w:rFonts w:ascii="Arial" w:hAnsi="Arial" w:cs="Arial"/>
          <w:color w:val="000000" w:themeColor="text1"/>
          <w:sz w:val="22"/>
          <w:szCs w:val="22"/>
        </w:rPr>
        <w:t xml:space="preserve"> </w:t>
      </w:r>
      <w:commentRangeStart w:id="63"/>
      <w:commentRangeStart w:id="64"/>
      <w:r>
        <w:rPr>
          <w:rFonts w:ascii="Arial" w:hAnsi="Arial" w:cs="Arial"/>
          <w:color w:val="000000" w:themeColor="text1"/>
          <w:sz w:val="22"/>
          <w:szCs w:val="22"/>
        </w:rPr>
        <w:t>XXX</w:t>
      </w:r>
      <w:commentRangeEnd w:id="63"/>
      <w:r>
        <w:rPr>
          <w:rStyle w:val="CommentReference"/>
          <w:rFonts w:asciiTheme="minorHAnsi" w:eastAsiaTheme="minorHAnsi" w:hAnsiTheme="minorHAnsi" w:cstheme="minorBidi"/>
        </w:rPr>
        <w:commentReference w:id="63"/>
      </w:r>
      <w:commentRangeEnd w:id="64"/>
      <w:r w:rsidR="00DD6D83">
        <w:rPr>
          <w:rStyle w:val="CommentReference"/>
          <w:rFonts w:asciiTheme="minorHAnsi" w:eastAsiaTheme="minorHAnsi" w:hAnsiTheme="minorHAnsi" w:cstheme="minorBidi"/>
        </w:rPr>
        <w:commentReference w:id="64"/>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65" w:author="Dave Bridges" w:date="2021-05-11T09:33:00Z">
        <w:r w:rsidR="00B41AD4" w:rsidRPr="00D93ACB" w:rsidDel="00A25BC4">
          <w:rPr>
            <w:rFonts w:ascii="Arial" w:hAnsi="Arial" w:cs="Arial"/>
            <w:color w:val="000000" w:themeColor="text1"/>
            <w:sz w:val="22"/>
            <w:szCs w:val="22"/>
          </w:rPr>
          <w:delText xml:space="preserve">differences </w:delText>
        </w:r>
      </w:del>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w:t>
      </w:r>
      <w:commentRangeStart w:id="66"/>
      <w:r>
        <w:rPr>
          <w:rFonts w:ascii="Arial" w:hAnsi="Arial" w:cs="Arial"/>
          <w:color w:val="000000" w:themeColor="text1"/>
          <w:sz w:val="22"/>
          <w:szCs w:val="22"/>
        </w:rPr>
        <w:t>as noted in the text</w:t>
      </w:r>
      <w:commentRangeEnd w:id="66"/>
      <w:r w:rsidR="000E1113">
        <w:rPr>
          <w:rStyle w:val="CommentReference"/>
          <w:rFonts w:asciiTheme="minorHAnsi" w:eastAsiaTheme="minorHAnsi" w:hAnsiTheme="minorHAnsi" w:cstheme="minorBidi"/>
        </w:rPr>
        <w:commentReference w:id="66"/>
      </w:r>
      <w:r>
        <w:rPr>
          <w:rFonts w:ascii="Arial" w:hAnsi="Arial" w:cs="Arial"/>
          <w:color w:val="000000" w:themeColor="text1"/>
          <w:sz w:val="22"/>
          <w:szCs w:val="22"/>
        </w:rPr>
        <w:t xml:space="preserve">. All raw data, statistical analyses and reproducible R code can be found at </w:t>
      </w:r>
      <w:hyperlink r:id="rId12" w:history="1">
        <w:r w:rsidRPr="00A25BC4">
          <w:rPr>
            <w:rStyle w:val="Hyperlink"/>
            <w:rFonts w:ascii="Arial" w:hAnsi="Arial" w:cs="Arial"/>
            <w:sz w:val="22"/>
            <w:szCs w:val="22"/>
          </w:rPr>
          <w:t>http://bridgeslab.githu</w:t>
        </w:r>
        <w:r w:rsidRPr="00A25BC4">
          <w:rPr>
            <w:rStyle w:val="Hyperlink"/>
            <w:rFonts w:ascii="Arial" w:hAnsi="Arial" w:cs="Arial"/>
            <w:sz w:val="22"/>
            <w:szCs w:val="22"/>
          </w:rPr>
          <w:t>b</w:t>
        </w:r>
        <w:r w:rsidRPr="00A25BC4">
          <w:rPr>
            <w:rStyle w:val="Hyperlink"/>
            <w:rFonts w:ascii="Arial" w:hAnsi="Arial" w:cs="Arial"/>
            <w:sz w:val="22"/>
            <w:szCs w:val="22"/>
          </w:rPr>
          <w:t>.io/TissueSpecificTscKnockouts/</w:t>
        </w:r>
      </w:hyperlink>
      <w:r>
        <w:rPr>
          <w:rFonts w:ascii="Arial" w:hAnsi="Arial" w:cs="Arial"/>
          <w:color w:val="000000" w:themeColor="text1"/>
          <w:sz w:val="22"/>
          <w:szCs w:val="22"/>
        </w:rPr>
        <w:t>.</w:t>
      </w:r>
    </w:p>
    <w:p w14:paraId="37320001" w14:textId="4F1487B8" w:rsidR="00A21486" w:rsidRDefault="00EF5551" w:rsidP="00A21486">
      <w:pPr>
        <w:pStyle w:val="Heading1"/>
        <w:rPr>
          <w:rFonts w:ascii="Arial" w:eastAsia="MS PMincho" w:hAnsi="Arial" w:cs="Arial"/>
          <w:bCs/>
          <w:color w:val="000000" w:themeColor="text1"/>
          <w:sz w:val="22"/>
          <w:szCs w:val="22"/>
        </w:rPr>
      </w:pPr>
      <w:r w:rsidRPr="00EF5551">
        <w:rPr>
          <w:rFonts w:eastAsia="MS PMincho"/>
        </w:rPr>
        <w:lastRenderedPageBreak/>
        <w:t>Results</w:t>
      </w:r>
    </w:p>
    <w:p w14:paraId="76019C6B" w14:textId="5E37586D" w:rsidR="00AF1420" w:rsidRDefault="00294851" w:rsidP="00616FF0">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616FF0"/>
    <w:p w14:paraId="5085F208" w14:textId="07482E6E" w:rsidR="008B3CA4" w:rsidRPr="000E1113" w:rsidRDefault="008B3CA4">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Tsc1 Knockout Mice</w:t>
      </w:r>
    </w:p>
    <w:p w14:paraId="67E00897" w14:textId="2062B981"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785932">
      <w:pPr>
        <w:rPr>
          <w:rFonts w:ascii="Arial" w:hAnsi="Arial" w:cs="Arial"/>
          <w:color w:val="000000" w:themeColor="text1"/>
          <w:sz w:val="22"/>
          <w:szCs w:val="22"/>
        </w:rPr>
      </w:pPr>
    </w:p>
    <w:p w14:paraId="2759A34F" w14:textId="01C7B0EE" w:rsidR="0031147B" w:rsidRPr="000E1113" w:rsidRDefault="0031147B">
      <w:pPr>
        <w:pStyle w:val="Heading2"/>
      </w:pPr>
      <w:r w:rsidRPr="000E1113">
        <w:t xml:space="preserve">Mammary Gland Weights of </w:t>
      </w:r>
      <w:r w:rsidR="00CE03D6" w:rsidRPr="000E1113">
        <w:t>Adipocyte Tsc1 Knockout Mice</w:t>
      </w:r>
      <w:r w:rsidRPr="000E1113">
        <w:t xml:space="preserve"> </w:t>
      </w:r>
      <w:r w:rsidR="00D25C77" w:rsidRPr="000E1113">
        <w:t>a</w:t>
      </w:r>
      <w:r w:rsidR="00CE03D6" w:rsidRPr="000E1113">
        <w:t>re</w:t>
      </w:r>
      <w:r w:rsidRPr="000E1113">
        <w:t xml:space="preserve"> </w:t>
      </w:r>
      <w:r w:rsidR="00A21486" w:rsidRPr="000E1113">
        <w:t>Smaller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333D646"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D213A8">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333656B1" w:rsidR="00125E99" w:rsidRPr="000E1113" w:rsidRDefault="00CE03D6">
      <w:pPr>
        <w:pStyle w:val="Heading2"/>
      </w:pPr>
      <w:r w:rsidRPr="000E1113">
        <w:t xml:space="preserve">Adipocyte Tsc1 Knockout Mice Have More and Larger </w:t>
      </w:r>
      <w:r w:rsidR="00125E99" w:rsidRPr="000E1113">
        <w:t>Adipocyte</w:t>
      </w:r>
      <w:r w:rsidR="00D25C77" w:rsidRPr="000E1113">
        <w:t>s</w:t>
      </w:r>
    </w:p>
    <w:p w14:paraId="7EB5063F" w14:textId="31EAE7BC"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0161C6">
        <w:rPr>
          <w:rFonts w:ascii="Arial" w:hAnsi="Arial" w:cs="Arial"/>
          <w:color w:val="000000" w:themeColor="text1"/>
          <w:sz w:val="22"/>
          <w:szCs w:val="22"/>
        </w:rPr>
        <w:t>2</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8E565FC" w14:textId="77777777" w:rsidR="00C363CC" w:rsidRDefault="00C363CC" w:rsidP="00785932">
      <w:pPr>
        <w:pStyle w:val="Heading2"/>
        <w:rPr>
          <w:rFonts w:ascii="Arial" w:hAnsi="Arial" w:cs="Arial"/>
          <w:b/>
          <w:color w:val="000000" w:themeColor="text1"/>
          <w:sz w:val="22"/>
          <w:szCs w:val="22"/>
        </w:rPr>
      </w:pPr>
    </w:p>
    <w:p w14:paraId="2D337BF1" w14:textId="2D32BA24" w:rsidR="008B3CA4" w:rsidRPr="000E1113" w:rsidRDefault="008B3CA4">
      <w:pPr>
        <w:pStyle w:val="Heading2"/>
      </w:pPr>
      <w:r w:rsidRPr="000E1113">
        <w:t>Pup</w:t>
      </w:r>
      <w:r w:rsidR="00AD6BBC" w:rsidRPr="000E1113">
        <w:t>s Born to Adipocyte Tsc1 Dams are Heavier During Peak Lactation</w:t>
      </w:r>
    </w:p>
    <w:p w14:paraId="724C57EC" w14:textId="1B9F08C9"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8E9833C" w14:textId="5A53AAA8" w:rsidR="00A21486"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4F164E41"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785932">
      <w:pPr>
        <w:rPr>
          <w:rFonts w:ascii="Arial" w:hAnsi="Arial" w:cs="Arial"/>
          <w:color w:val="000000" w:themeColor="text1"/>
          <w:sz w:val="22"/>
          <w:szCs w:val="22"/>
        </w:rPr>
      </w:pPr>
    </w:p>
    <w:p w14:paraId="71F3A718" w14:textId="49BCF3BF" w:rsidR="008B3CA4" w:rsidRPr="000E1113" w:rsidRDefault="00AD6BBC">
      <w:pPr>
        <w:pStyle w:val="Heading2"/>
      </w:pPr>
      <w:r w:rsidRPr="000E1113">
        <w:t xml:space="preserve">Adipocyte Tsc1 Dams Produce Similar Volumes of Milk, but Higher </w:t>
      </w:r>
      <w:r w:rsidR="004D16AC" w:rsidRPr="000E1113">
        <w:t xml:space="preserve">Milk </w:t>
      </w:r>
      <w:r w:rsidRPr="000E1113">
        <w:t>Fat</w:t>
      </w:r>
      <w:r w:rsidR="00D25C77" w:rsidRPr="000E1113">
        <w:t xml:space="preserve"> Percentage</w:t>
      </w:r>
    </w:p>
    <w:p w14:paraId="21556A6F" w14:textId="1F3F29BD"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92C1B">
        <w:rPr>
          <w:rFonts w:ascii="Arial" w:hAnsi="Arial" w:cs="Arial"/>
          <w:color w:val="000000" w:themeColor="text1"/>
          <w:sz w:val="22"/>
          <w:szCs w:val="22"/>
        </w:rPr>
        <w:t>4</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B92C1B">
        <w:rPr>
          <w:rFonts w:ascii="Arial" w:hAnsi="Arial" w:cs="Arial"/>
          <w:color w:val="000000" w:themeColor="text1"/>
          <w:sz w:val="22"/>
          <w:szCs w:val="22"/>
        </w:rPr>
        <w:t>4</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44A3C2A5" w:rsidR="0031147B" w:rsidRPr="000E1113" w:rsidRDefault="00E47310">
      <w:pPr>
        <w:pStyle w:val="Heading2"/>
      </w:pPr>
      <w:r w:rsidRPr="000E1113">
        <w:t xml:space="preserve">Adipocyte Tsc1 Knockout Alters </w:t>
      </w:r>
      <w:r w:rsidR="00A21486">
        <w:t xml:space="preserve">Milk </w:t>
      </w:r>
      <w:r w:rsidRPr="000E1113">
        <w:t>Fatty Acid Composition</w:t>
      </w:r>
    </w:p>
    <w:p w14:paraId="65BDAF3F" w14:textId="2872DC3D" w:rsidR="00713921"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B92C1B">
        <w:rPr>
          <w:rFonts w:ascii="Arial" w:hAnsi="Arial" w:cs="Arial"/>
          <w:color w:val="000000" w:themeColor="text1"/>
          <w:sz w:val="22"/>
          <w:szCs w:val="22"/>
        </w:rPr>
        <w:t>5</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B92C1B">
        <w:rPr>
          <w:rFonts w:ascii="Arial" w:hAnsi="Arial" w:cs="Arial"/>
          <w:color w:val="000000" w:themeColor="text1"/>
          <w:sz w:val="22"/>
          <w:szCs w:val="22"/>
        </w:rPr>
        <w:t>5</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4950B168" w14:textId="72DB9EEA"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-3 </w:t>
      </w:r>
      <w:r w:rsidRPr="00D66383">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 xml:space="preserve">(Figure </w:t>
      </w:r>
      <w:r w:rsidR="00B92C1B">
        <w:rPr>
          <w:rFonts w:ascii="Arial" w:hAnsi="Arial" w:cs="Arial"/>
          <w:color w:val="000000" w:themeColor="text1"/>
          <w:sz w:val="22"/>
          <w:szCs w:val="22"/>
        </w:rPr>
        <w:t>5</w:t>
      </w:r>
      <w:r w:rsidR="00704322" w:rsidRPr="00D66383">
        <w:rPr>
          <w:rFonts w:ascii="Arial" w:hAnsi="Arial" w:cs="Arial"/>
          <w:color w:val="000000" w:themeColor="text1"/>
          <w:sz w:val="22"/>
          <w:szCs w:val="22"/>
        </w:rPr>
        <w:t>E</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C95521" w:rsidRPr="00D66383">
        <w:rPr>
          <w:rFonts w:ascii="Arial" w:hAnsi="Arial" w:cs="Arial"/>
          <w:color w:val="000000" w:themeColor="text1"/>
          <w:sz w:val="22"/>
          <w:szCs w:val="22"/>
        </w:rPr>
        <w:t xml:space="preserve">mostly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713921" w:rsidRPr="00D66383">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B92C1B">
        <w:rPr>
          <w:rFonts w:ascii="Arial" w:hAnsi="Arial" w:cs="Arial"/>
          <w:color w:val="000000" w:themeColor="text1"/>
          <w:sz w:val="22"/>
          <w:szCs w:val="22"/>
        </w:rPr>
        <w:t>5</w:t>
      </w:r>
      <w:r w:rsidR="006711E2" w:rsidRPr="00D66383">
        <w:rPr>
          <w:rFonts w:ascii="Arial" w:hAnsi="Arial" w:cs="Arial"/>
          <w:color w:val="000000" w:themeColor="text1"/>
          <w:sz w:val="22"/>
          <w:szCs w:val="22"/>
        </w:rPr>
        <w:t>F</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6711E2" w:rsidRPr="00D66383">
        <w:rPr>
          <w:rFonts w:ascii="Arial" w:hAnsi="Arial" w:cs="Arial"/>
          <w:color w:val="000000" w:themeColor="text1"/>
          <w:sz w:val="22"/>
          <w:szCs w:val="22"/>
        </w:rPr>
        <w:t>G</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lastRenderedPageBreak/>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785932">
      <w:pPr>
        <w:rPr>
          <w:rFonts w:ascii="Arial" w:hAnsi="Arial" w:cs="Arial"/>
          <w:color w:val="000000" w:themeColor="text1"/>
          <w:sz w:val="22"/>
          <w:szCs w:val="22"/>
        </w:rPr>
      </w:pPr>
    </w:p>
    <w:p w14:paraId="0F6873D7" w14:textId="4C33DCD3" w:rsidR="00383D4B" w:rsidRPr="000E1113" w:rsidRDefault="00383D4B">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7915871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B92C1B">
        <w:rPr>
          <w:rFonts w:ascii="Arial" w:hAnsi="Arial" w:cs="Arial"/>
          <w:sz w:val="22"/>
        </w:rPr>
        <w:t>6</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B92C1B">
        <w:rPr>
          <w:rFonts w:ascii="Arial" w:hAnsi="Arial" w:cs="Arial"/>
          <w:sz w:val="22"/>
        </w:rPr>
        <w:t>6</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B92C1B">
        <w:rPr>
          <w:rFonts w:ascii="Arial" w:hAnsi="Arial" w:cs="Arial"/>
          <w:sz w:val="22"/>
        </w:rPr>
        <w:t>6</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0BEC5A55"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67"/>
      <w:commentRangeStart w:id="68"/>
      <w:r w:rsidR="00487AC0">
        <w:rPr>
          <w:rFonts w:ascii="Arial" w:hAnsi="Arial" w:cs="Arial"/>
          <w:sz w:val="22"/>
        </w:rPr>
        <w:t xml:space="preserve">Table </w:t>
      </w:r>
      <w:r w:rsidR="004A336B">
        <w:rPr>
          <w:rFonts w:ascii="Arial" w:hAnsi="Arial" w:cs="Arial"/>
          <w:sz w:val="22"/>
        </w:rPr>
        <w:t>3</w:t>
      </w:r>
      <w:commentRangeEnd w:id="67"/>
      <w:r w:rsidR="006E1624">
        <w:rPr>
          <w:rStyle w:val="CommentReference"/>
        </w:rPr>
        <w:commentReference w:id="67"/>
      </w:r>
      <w:commentRangeEnd w:id="68"/>
      <w:r w:rsidR="006711E2">
        <w:rPr>
          <w:rStyle w:val="CommentReference"/>
        </w:rPr>
        <w:commentReference w:id="68"/>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9"/>
      <w:commentRangeStart w:id="70"/>
      <w:r w:rsidR="00C36D7B">
        <w:rPr>
          <w:rFonts w:ascii="Arial" w:hAnsi="Arial" w:cs="Arial"/>
          <w:sz w:val="22"/>
        </w:rPr>
        <w:t>function</w:t>
      </w:r>
      <w:commentRangeEnd w:id="69"/>
      <w:r w:rsidR="003A5362">
        <w:rPr>
          <w:rStyle w:val="CommentReference"/>
        </w:rPr>
        <w:commentReference w:id="69"/>
      </w:r>
      <w:commentRangeEnd w:id="70"/>
      <w:r w:rsidR="00D41270">
        <w:rPr>
          <w:rStyle w:val="CommentReference"/>
        </w:rPr>
        <w:commentReference w:id="70"/>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71"/>
      <w:r w:rsidR="00CB042A">
        <w:rPr>
          <w:rFonts w:ascii="Arial" w:hAnsi="Arial" w:cs="Arial"/>
          <w:sz w:val="22"/>
        </w:rPr>
        <w:t>20-</w:t>
      </w:r>
      <w:r w:rsidR="002E3892">
        <w:rPr>
          <w:rFonts w:ascii="Arial" w:hAnsi="Arial" w:cs="Arial"/>
          <w:sz w:val="22"/>
        </w:rPr>
        <w:t>92</w:t>
      </w:r>
      <w:commentRangeEnd w:id="71"/>
      <w:r w:rsidR="006E1624">
        <w:rPr>
          <w:rStyle w:val="CommentReference"/>
        </w:rPr>
        <w:commentReference w:id="71"/>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0E1113">
      <w:pPr>
        <w:pStyle w:val="Heading1"/>
        <w:rPr>
          <w:rFonts w:eastAsia="MS PMincho"/>
        </w:rPr>
      </w:pPr>
      <w:r w:rsidRPr="00EF5551">
        <w:rPr>
          <w:rFonts w:eastAsia="MS PMincho"/>
        </w:rPr>
        <w:t>Discussion</w:t>
      </w:r>
    </w:p>
    <w:p w14:paraId="1E2E2BD3" w14:textId="3F4D3E12"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72"/>
      <w:commentRangeStart w:id="73"/>
      <w:r w:rsidR="00406B32">
        <w:rPr>
          <w:rFonts w:ascii="Arial" w:hAnsi="Arial" w:cs="Arial"/>
          <w:color w:val="000000" w:themeColor="text1"/>
          <w:sz w:val="22"/>
          <w:szCs w:val="22"/>
        </w:rPr>
        <w:t xml:space="preserve">peripheral </w:t>
      </w:r>
      <w:commentRangeEnd w:id="72"/>
      <w:r w:rsidR="00406B32">
        <w:rPr>
          <w:rStyle w:val="CommentReference"/>
        </w:rPr>
        <w:commentReference w:id="72"/>
      </w:r>
      <w:commentRangeEnd w:id="73"/>
      <w:r w:rsidR="006203F4">
        <w:rPr>
          <w:rStyle w:val="CommentReference"/>
        </w:rPr>
        <w:commentReference w:id="73"/>
      </w:r>
      <w:r w:rsidR="006203F4">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rapamycin","type":"article-journal","volume":"321"},"uris":["http://www.mendeley.com/documents/?uuid=9b5e9a25-1d35-33e6-b394-37a84245e889"]}],"mendeley":{"formattedCitation":"(36, 37)","plainTextFormattedCitation":"(36, 37)","previouslyFormattedCitation":"(36, 37)"},"properties":{"noteIndex":0},"schema":"https://github.com/citation-style-language/schema/raw/master/csl-citation.json"}</w:instrText>
      </w:r>
      <w:r w:rsidR="006203F4">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(36, 37)</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74"/>
      <w:commentRangeStart w:id="75"/>
      <w:r w:rsidR="00406B32">
        <w:rPr>
          <w:rFonts w:ascii="Arial" w:hAnsi="Arial" w:cs="Arial"/>
          <w:color w:val="000000" w:themeColor="text1"/>
          <w:sz w:val="22"/>
          <w:szCs w:val="22"/>
        </w:rPr>
        <w:t>depots</w:t>
      </w:r>
      <w:commentRangeEnd w:id="74"/>
      <w:r w:rsidR="00406B32">
        <w:rPr>
          <w:rStyle w:val="CommentReference"/>
        </w:rPr>
        <w:commentReference w:id="74"/>
      </w:r>
      <w:commentRangeEnd w:id="75"/>
      <w:r w:rsidR="00D31EEA">
        <w:rPr>
          <w:rFonts w:ascii="Arial" w:hAnsi="Arial" w:cs="Arial"/>
          <w:color w:val="000000" w:themeColor="text1"/>
          <w:sz w:val="22"/>
          <w:szCs w:val="22"/>
        </w:rPr>
        <w:t xml:space="preserve"> </w:t>
      </w:r>
      <w:r w:rsidR="00720D39">
        <w:rPr>
          <w:rStyle w:val="CommentReference"/>
        </w:rPr>
        <w:commentReference w:id="75"/>
      </w:r>
      <w:r w:rsidR="00D31EE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situ","type":"article-journal","volume":"12"},"uris":["http://www.mendeley.com/documents/?uuid=9e50657c-26b1-32eb-a961-4f2c578bda05"]}],"mendeley":{"formattedCitation":"(38, 39)","plainTextFormattedCitation":"(38, 39)","previouslyFormattedCitation":"(38, 39)"},"properties":{"noteIndex":0},"schema":"https://github.com/citation-style-language/schema/raw/master/csl-citation.json"}</w:instrText>
      </w:r>
      <w:r w:rsidR="00D31EE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(38, 39)</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22771FEB"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76"/>
      <w:commentRangeStart w:id="77"/>
      <w:r>
        <w:rPr>
          <w:rFonts w:ascii="Arial" w:hAnsi="Arial" w:cs="Arial"/>
          <w:color w:val="000000" w:themeColor="text1"/>
          <w:sz w:val="22"/>
          <w:szCs w:val="22"/>
        </w:rPr>
        <w:t>mice</w:t>
      </w:r>
      <w:commentRangeEnd w:id="76"/>
      <w:r w:rsidR="00012F03">
        <w:rPr>
          <w:rStyle w:val="CommentReference"/>
        </w:rPr>
        <w:commentReference w:id="76"/>
      </w:r>
      <w:commentRangeEnd w:id="77"/>
      <w:r w:rsidR="00AC5010">
        <w:rPr>
          <w:rStyle w:val="CommentReference"/>
        </w:rPr>
        <w:commentReference w:id="77"/>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78"/>
      <w:r w:rsidR="00DB1ACA">
        <w:rPr>
          <w:rFonts w:ascii="Arial" w:hAnsi="Arial" w:cs="Arial"/>
          <w:color w:val="000000" w:themeColor="text1"/>
          <w:sz w:val="22"/>
          <w:szCs w:val="22"/>
        </w:rPr>
        <w:t xml:space="preserve">palmitate esterification </w:t>
      </w:r>
      <w:commentRangeEnd w:id="78"/>
      <w:r w:rsidR="00563308">
        <w:rPr>
          <w:rStyle w:val="CommentReference"/>
        </w:rPr>
        <w:commentReference w:id="78"/>
      </w:r>
      <w:r w:rsidR="00DB1ACA">
        <w:rPr>
          <w:rFonts w:ascii="Arial" w:hAnsi="Arial" w:cs="Arial"/>
          <w:color w:val="000000" w:themeColor="text1"/>
          <w:sz w:val="22"/>
          <w:szCs w:val="22"/>
        </w:rPr>
        <w:t xml:space="preserve">in inguinal adipose </w:t>
      </w:r>
      <w:commentRangeStart w:id="79"/>
      <w:commentRangeStart w:id="80"/>
      <w:r w:rsidR="00DB1ACA">
        <w:rPr>
          <w:rFonts w:ascii="Arial" w:hAnsi="Arial" w:cs="Arial"/>
          <w:color w:val="000000" w:themeColor="text1"/>
          <w:sz w:val="22"/>
          <w:szCs w:val="22"/>
        </w:rPr>
        <w:t>tissue</w:t>
      </w:r>
      <w:commentRangeEnd w:id="79"/>
      <w:r w:rsidR="00DB1ACA">
        <w:rPr>
          <w:rStyle w:val="CommentReference"/>
        </w:rPr>
        <w:commentReference w:id="79"/>
      </w:r>
      <w:commentRangeEnd w:id="80"/>
      <w:r w:rsidR="00563308">
        <w:rPr>
          <w:rStyle w:val="CommentReference"/>
        </w:rPr>
        <w:commentReference w:id="80"/>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lastRenderedPageBreak/>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82"/>
      <w:r w:rsidR="00DB1ACA">
        <w:rPr>
          <w:rFonts w:ascii="Arial" w:hAnsi="Arial" w:cs="Arial"/>
          <w:color w:val="000000" w:themeColor="text1"/>
          <w:sz w:val="22"/>
          <w:szCs w:val="22"/>
        </w:rPr>
        <w:t xml:space="preserve">levels </w:t>
      </w:r>
      <w:commentRangeEnd w:id="82"/>
      <w:r w:rsidR="00563308">
        <w:rPr>
          <w:rStyle w:val="CommentReference"/>
        </w:rPr>
        <w:commentReference w:id="82"/>
      </w:r>
      <w:r w:rsidR="00DB1AC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83"/>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83"/>
      <w:r w:rsidR="009277E5">
        <w:rPr>
          <w:rStyle w:val="CommentReference"/>
        </w:rPr>
        <w:commentReference w:id="83"/>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84"/>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84"/>
      <w:r w:rsidR="009913D7">
        <w:rPr>
          <w:rStyle w:val="CommentReference"/>
        </w:rPr>
        <w:commentReference w:id="84"/>
      </w:r>
      <w:r w:rsidR="009913D7">
        <w:rPr>
          <w:rFonts w:ascii="Arial" w:hAnsi="Arial" w:cs="Arial"/>
          <w:color w:val="000000" w:themeColor="text1"/>
          <w:sz w:val="22"/>
          <w:szCs w:val="22"/>
        </w:rPr>
        <w:t xml:space="preserve">(Figure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r w:rsidR="00C71A11">
        <w:rPr>
          <w:rFonts w:ascii="Arial" w:hAnsi="Arial" w:cs="Arial"/>
          <w:color w:val="000000" w:themeColor="text1"/>
          <w:sz w:val="22"/>
          <w:szCs w:val="22"/>
        </w:rPr>
        <w:t>urther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5DF09AB6"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85"/>
      <w:commentRangeStart w:id="86"/>
      <w:r>
        <w:rPr>
          <w:rFonts w:ascii="Arial" w:hAnsi="Arial" w:cs="Arial"/>
          <w:color w:val="000000" w:themeColor="text1"/>
          <w:sz w:val="22"/>
          <w:szCs w:val="22"/>
        </w:rPr>
        <w:t>lipids</w:t>
      </w:r>
      <w:commentRangeEnd w:id="85"/>
      <w:r w:rsidR="009277E5">
        <w:rPr>
          <w:rStyle w:val="CommentReference"/>
        </w:rPr>
        <w:commentReference w:id="85"/>
      </w:r>
      <w:commentRangeEnd w:id="86"/>
      <w:r w:rsidR="00E04FF1">
        <w:rPr>
          <w:rFonts w:ascii="Arial" w:hAnsi="Arial" w:cs="Arial"/>
          <w:color w:val="000000" w:themeColor="text1"/>
          <w:sz w:val="22"/>
          <w:szCs w:val="22"/>
        </w:rPr>
        <w:t xml:space="preserve"> </w:t>
      </w:r>
      <w:r w:rsidR="009913D7">
        <w:rPr>
          <w:rStyle w:val="CommentReference"/>
        </w:rPr>
        <w:commentReference w:id="86"/>
      </w:r>
      <w:r w:rsidR="00E04FF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(43)","plainTextFormattedCitation":"(43)","previouslyFormattedCitation":"(43)"},"properties":{"noteIndex":0},"schema":"https://github.com/citation-style-language/schema/raw/master/csl-citation.json"}</w:instrText>
      </w:r>
      <w:r w:rsidR="00E04FF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(43)</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01C34940"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D66383">
        <w:rPr>
          <w:rFonts w:ascii="Arial" w:hAnsi="Arial" w:cs="Arial"/>
          <w:color w:val="000000" w:themeColor="text1"/>
          <w:sz w:val="22"/>
          <w:szCs w:val="22"/>
          <w:rPrChange w:id="87" w:author="Noura El Habbal" w:date="2021-05-12T04:01:00Z">
            <w:rPr>
              <w:rFonts w:ascii="omega" w:hAnsi="omega" w:cs="Arial"/>
              <w:color w:val="000000" w:themeColor="text1"/>
              <w:sz w:val="22"/>
              <w:szCs w:val="22"/>
            </w:rPr>
          </w:rPrChange>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infants","type":"article-journal","volume":"82"},"uris":["http://www.mendeley.com/documents/?uuid=cda77502-e0c6-351c-9fc2-1293d1fa3e8d"]}],"mendeley":{"formattedCitation":"(46, 47)","plainTextFormattedCitation":"(46, 47)","previouslyFormattedCitation":"(46,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(46, 47)</w:t>
      </w:r>
      <w:r w:rsidR="00442D6F">
        <w:rPr>
          <w:rFonts w:ascii="Arial" w:hAnsi="Arial" w:cs="Arial"/>
          <w:color w:val="000000" w:themeColor="text1"/>
          <w:sz w:val="22"/>
          <w:szCs w:val="22"/>
        </w:rPr>
        <w:fldChar w:fldCharType="end"/>
      </w:r>
      <w:commentRangeStart w:id="88"/>
      <w:commentRangeEnd w:id="88"/>
      <w:r w:rsidR="00955460">
        <w:rPr>
          <w:rStyle w:val="CommentReference"/>
        </w:rPr>
        <w:commentReference w:id="88"/>
      </w:r>
      <w:commentRangeStart w:id="89"/>
      <w:commentRangeEnd w:id="89"/>
      <w:r w:rsidR="00442D6F">
        <w:rPr>
          <w:rStyle w:val="CommentReference"/>
        </w:rPr>
        <w:commentReference w:id="89"/>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90"/>
      <w:commentRangeStart w:id="91"/>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D6D83">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D6D83" w:rsidRPr="00DD6D83">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92"/>
      <w:commentRangeStart w:id="93"/>
      <w:r w:rsidR="00955460">
        <w:rPr>
          <w:rFonts w:ascii="Arial" w:hAnsi="Arial" w:cs="Arial"/>
          <w:color w:val="000000" w:themeColor="text1"/>
          <w:sz w:val="22"/>
          <w:szCs w:val="22"/>
        </w:rPr>
        <w:t>but</w:t>
      </w:r>
      <w:commentRangeEnd w:id="92"/>
      <w:r w:rsidR="00955460">
        <w:rPr>
          <w:rStyle w:val="CommentReference"/>
        </w:rPr>
        <w:commentReference w:id="92"/>
      </w:r>
      <w:commentRangeEnd w:id="93"/>
      <w:r w:rsidR="00442D6F">
        <w:rPr>
          <w:rStyle w:val="CommentReference"/>
        </w:rPr>
        <w:commentReference w:id="93"/>
      </w:r>
      <w:r w:rsidR="00955460">
        <w:rPr>
          <w:rFonts w:ascii="Arial" w:hAnsi="Arial" w:cs="Arial"/>
          <w:color w:val="000000" w:themeColor="text1"/>
          <w:sz w:val="22"/>
          <w:szCs w:val="22"/>
        </w:rPr>
        <w:t xml:space="preserve"> did not detect any differences in our mammary expression data.</w:t>
      </w:r>
      <w:commentRangeEnd w:id="90"/>
      <w:r w:rsidR="009277E5">
        <w:rPr>
          <w:rStyle w:val="CommentReference"/>
        </w:rPr>
        <w:commentReference w:id="90"/>
      </w:r>
      <w:commentRangeEnd w:id="91"/>
      <w:r w:rsidR="00442D6F">
        <w:rPr>
          <w:rStyle w:val="CommentReference"/>
        </w:rPr>
        <w:commentReference w:id="91"/>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94"/>
      <w:r>
        <w:rPr>
          <w:rFonts w:ascii="Arial" w:hAnsi="Arial" w:cs="Arial"/>
          <w:color w:val="000000" w:themeColor="text1"/>
          <w:sz w:val="22"/>
          <w:szCs w:val="22"/>
        </w:rPr>
        <w:t xml:space="preserve">including </w:t>
      </w:r>
      <w:commentRangeEnd w:id="94"/>
      <w:r w:rsidR="008E6335">
        <w:rPr>
          <w:rStyle w:val="CommentReference"/>
        </w:rPr>
        <w:commentReference w:id="94"/>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785932">
      <w:pPr>
        <w:rPr>
          <w:rFonts w:ascii="Arial" w:hAnsi="Arial" w:cs="Arial"/>
          <w:bCs/>
          <w:color w:val="000000" w:themeColor="text1"/>
          <w:sz w:val="22"/>
          <w:szCs w:val="22"/>
        </w:rPr>
      </w:pPr>
    </w:p>
    <w:p w14:paraId="3148D8F5" w14:textId="26B7D1FC"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50C1AF72" w:rsidR="006B3864" w:rsidRDefault="006B3864" w:rsidP="000E1113">
      <w:pPr>
        <w:pStyle w:val="Heading1"/>
        <w:rPr>
          <w:rFonts w:eastAsia="MS PMincho"/>
        </w:rPr>
      </w:pPr>
      <w:r w:rsidRPr="00EF5551">
        <w:rPr>
          <w:rFonts w:eastAsia="MS PMincho"/>
        </w:rPr>
        <w:t>Acknowledgements</w:t>
      </w: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04025DB4" w:rsidR="006B3864" w:rsidRDefault="006B3864" w:rsidP="00A21486">
      <w:pPr>
        <w:pStyle w:val="Heading1"/>
        <w:rPr>
          <w:rFonts w:eastAsia="Times New Roman"/>
          <w:shd w:val="clear" w:color="auto" w:fill="FFFFFF"/>
        </w:rPr>
      </w:pPr>
      <w:commentRangeStart w:id="95"/>
      <w:r w:rsidRPr="00EF5551">
        <w:rPr>
          <w:rFonts w:eastAsia="Times New Roman"/>
          <w:shd w:val="clear" w:color="auto" w:fill="FFFFFF"/>
        </w:rPr>
        <w:t xml:space="preserve">Author </w:t>
      </w:r>
      <w:commentRangeStart w:id="96"/>
      <w:commentRangeStart w:id="97"/>
      <w:r w:rsidRPr="00EF5551">
        <w:rPr>
          <w:rFonts w:eastAsia="Times New Roman"/>
          <w:shd w:val="clear" w:color="auto" w:fill="FFFFFF"/>
        </w:rPr>
        <w:t>Contributions</w:t>
      </w:r>
      <w:commentRangeEnd w:id="95"/>
      <w:r w:rsidR="00510235">
        <w:rPr>
          <w:rStyle w:val="CommentReference"/>
          <w:rFonts w:asciiTheme="minorHAnsi" w:eastAsiaTheme="minorHAnsi" w:hAnsiTheme="minorHAnsi" w:cstheme="minorBidi"/>
          <w:color w:val="auto"/>
        </w:rPr>
        <w:commentReference w:id="95"/>
      </w:r>
      <w:commentRangeEnd w:id="96"/>
      <w:r w:rsidR="00AD0BC7">
        <w:rPr>
          <w:rStyle w:val="CommentReference"/>
          <w:rFonts w:asciiTheme="minorHAnsi" w:eastAsiaTheme="minorHAnsi" w:hAnsiTheme="minorHAnsi" w:cstheme="minorBidi"/>
          <w:color w:val="auto"/>
        </w:rPr>
        <w:commentReference w:id="96"/>
      </w:r>
      <w:commentRangeEnd w:id="97"/>
      <w:r w:rsidR="00B70553">
        <w:rPr>
          <w:rStyle w:val="CommentReference"/>
          <w:rFonts w:asciiTheme="minorHAnsi" w:eastAsiaTheme="minorHAnsi" w:hAnsiTheme="minorHAnsi" w:cstheme="minorBidi"/>
          <w:color w:val="auto"/>
        </w:rPr>
        <w:commentReference w:id="97"/>
      </w:r>
    </w:p>
    <w:p w14:paraId="64C7A2A6" w14:textId="129813C6" w:rsidR="00A21486" w:rsidRPr="000E1113" w:rsidRDefault="0051023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 JRR and HH.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0E1113">
      <w:pPr>
        <w:pStyle w:val="Heading1"/>
        <w:rPr>
          <w:rFonts w:eastAsia="MS PMincho"/>
        </w:rPr>
      </w:pPr>
    </w:p>
    <w:p w14:paraId="2F2866DD" w14:textId="6AEC7018" w:rsidR="006B3864" w:rsidRDefault="006B3864" w:rsidP="000E1113">
      <w:pPr>
        <w:pStyle w:val="Heading1"/>
        <w:rPr>
          <w:rFonts w:eastAsia="MS PMincho"/>
        </w:rPr>
      </w:pPr>
      <w:r w:rsidRPr="00EF5551">
        <w:rPr>
          <w:rFonts w:eastAsia="MS PMincho"/>
        </w:rPr>
        <w:t>References</w:t>
      </w:r>
    </w:p>
    <w:p w14:paraId="1DE2FEC6" w14:textId="5C61FAB8" w:rsidR="00DD6D83" w:rsidRPr="00DD6D83" w:rsidRDefault="001745BF" w:rsidP="00DD6D83">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D6D83" w:rsidRPr="00DD6D83">
        <w:rPr>
          <w:rFonts w:ascii="Arial" w:hAnsi="Arial" w:cs="Arial"/>
          <w:noProof/>
          <w:sz w:val="22"/>
        </w:rPr>
        <w:t>1. Products - Data Briefs - Number 392 - November 2020. [online] https://www.cdc.gov/nchs/products/databriefs/db392.htm (Accessed April 6, 2021).</w:t>
      </w:r>
      <w:r w:rsidR="00DD6D83" w:rsidRPr="00DD6D83">
        <w:rPr>
          <w:rFonts w:ascii="Arial" w:hAnsi="Arial" w:cs="Arial"/>
          <w:noProof/>
          <w:sz w:val="22"/>
        </w:rPr>
        <w:tab/>
      </w:r>
    </w:p>
    <w:p w14:paraId="2854C15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 Barker, D. J. P. 2007. The origins of the developmental origins theory. </w:t>
      </w:r>
      <w:r w:rsidRPr="00DD6D83">
        <w:rPr>
          <w:rFonts w:ascii="Arial" w:hAnsi="Arial" w:cs="Arial"/>
          <w:i/>
          <w:iCs/>
          <w:noProof/>
          <w:sz w:val="22"/>
        </w:rPr>
        <w:t>J. Intern. Med.</w:t>
      </w:r>
      <w:r w:rsidRPr="00DD6D83">
        <w:rPr>
          <w:rFonts w:ascii="Arial" w:hAnsi="Arial" w:cs="Arial"/>
          <w:noProof/>
          <w:sz w:val="22"/>
        </w:rPr>
        <w:t xml:space="preserve"> </w:t>
      </w:r>
      <w:r w:rsidRPr="00DD6D83">
        <w:rPr>
          <w:rFonts w:ascii="Arial" w:hAnsi="Arial" w:cs="Arial"/>
          <w:b/>
          <w:bCs/>
          <w:noProof/>
          <w:sz w:val="22"/>
        </w:rPr>
        <w:t>261</w:t>
      </w:r>
      <w:r w:rsidRPr="00DD6D83">
        <w:rPr>
          <w:rFonts w:ascii="Arial" w:hAnsi="Arial" w:cs="Arial"/>
          <w:noProof/>
          <w:sz w:val="22"/>
        </w:rPr>
        <w:t>: 412–417. [online] http://doi.wiley.com/10.1111/j.1365-2796.2007.01809.x (Accessed April 1, 2019).</w:t>
      </w:r>
      <w:r w:rsidRPr="00DD6D83">
        <w:rPr>
          <w:rFonts w:ascii="Arial" w:hAnsi="Arial" w:cs="Arial"/>
          <w:noProof/>
          <w:sz w:val="22"/>
        </w:rPr>
        <w:tab/>
      </w:r>
    </w:p>
    <w:p w14:paraId="568A8837"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 Ramji, N., J. Quinlan, P. Murphy, and J. M. G. Crane. 2016. The Impact of Maternal Obesity on Breastfeeding. </w:t>
      </w:r>
      <w:r w:rsidRPr="00DD6D83">
        <w:rPr>
          <w:rFonts w:ascii="Arial" w:hAnsi="Arial" w:cs="Arial"/>
          <w:i/>
          <w:iCs/>
          <w:noProof/>
          <w:sz w:val="22"/>
        </w:rPr>
        <w:t>J. Obstet. Gynaecol. Canada</w:t>
      </w:r>
      <w:r w:rsidRPr="00DD6D83">
        <w:rPr>
          <w:rFonts w:ascii="Arial" w:hAnsi="Arial" w:cs="Arial"/>
          <w:noProof/>
          <w:sz w:val="22"/>
        </w:rPr>
        <w:t xml:space="preserve">. </w:t>
      </w:r>
      <w:r w:rsidRPr="00DD6D83">
        <w:rPr>
          <w:rFonts w:ascii="Arial" w:hAnsi="Arial" w:cs="Arial"/>
          <w:b/>
          <w:bCs/>
          <w:noProof/>
          <w:sz w:val="22"/>
        </w:rPr>
        <w:t>38</w:t>
      </w:r>
      <w:r w:rsidRPr="00DD6D83">
        <w:rPr>
          <w:rFonts w:ascii="Arial" w:hAnsi="Arial" w:cs="Arial"/>
          <w:noProof/>
          <w:sz w:val="22"/>
        </w:rPr>
        <w:t>: 703–711. [online] http://www.ncbi.nlm.nih.gov/pubmed/27638980 (Accessed May 15, 2019).</w:t>
      </w:r>
      <w:r w:rsidRPr="00DD6D83">
        <w:rPr>
          <w:rFonts w:ascii="Arial" w:hAnsi="Arial" w:cs="Arial"/>
          <w:noProof/>
          <w:sz w:val="22"/>
        </w:rPr>
        <w:tab/>
      </w:r>
    </w:p>
    <w:p w14:paraId="1B987CC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 Rasmussen, K. M., and C. L. Kjolhede. 2004. Prepregnant overweight and obesity diminish </w:t>
      </w:r>
      <w:r w:rsidRPr="00DD6D83">
        <w:rPr>
          <w:rFonts w:ascii="Arial" w:hAnsi="Arial" w:cs="Arial"/>
          <w:noProof/>
          <w:sz w:val="22"/>
        </w:rPr>
        <w:lastRenderedPageBreak/>
        <w:t xml:space="preserve">the prolactin response to suckling in the first week postpartum.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113</w:t>
      </w:r>
      <w:r w:rsidRPr="00DD6D83">
        <w:rPr>
          <w:rFonts w:ascii="Arial" w:hAnsi="Arial" w:cs="Arial"/>
          <w:noProof/>
          <w:sz w:val="22"/>
        </w:rPr>
        <w:t>: e465-71.</w:t>
      </w:r>
      <w:r w:rsidRPr="00DD6D83">
        <w:rPr>
          <w:rFonts w:ascii="Arial" w:hAnsi="Arial" w:cs="Arial"/>
          <w:noProof/>
          <w:sz w:val="22"/>
        </w:rPr>
        <w:tab/>
      </w:r>
    </w:p>
    <w:p w14:paraId="43F69243"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DD6D83">
        <w:rPr>
          <w:rFonts w:ascii="Arial" w:hAnsi="Arial" w:cs="Arial"/>
          <w:i/>
          <w:iCs/>
          <w:noProof/>
          <w:sz w:val="22"/>
        </w:rPr>
        <w:t>Pediatr. Obes.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171–178. [online] http://doi.wiley.com/10.1111/ijpo.12125 (Accessed July 21, 2019).</w:t>
      </w:r>
      <w:r w:rsidRPr="00DD6D83">
        <w:rPr>
          <w:rFonts w:ascii="Arial" w:hAnsi="Arial" w:cs="Arial"/>
          <w:noProof/>
          <w:sz w:val="22"/>
        </w:rPr>
        <w:tab/>
      </w:r>
    </w:p>
    <w:p w14:paraId="6555FD3D"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6. Castillo, H., I. S. Santos, and A. Matijasevich. 2016. Maternal pre-pregnancy BMI, gestational weight gain and breastfeeding. </w:t>
      </w:r>
      <w:r w:rsidRPr="00DD6D83">
        <w:rPr>
          <w:rFonts w:ascii="Arial" w:hAnsi="Arial" w:cs="Arial"/>
          <w:i/>
          <w:iCs/>
          <w:noProof/>
          <w:sz w:val="22"/>
        </w:rPr>
        <w:t>Eur. J. Clin. Nutr.</w:t>
      </w:r>
      <w:r w:rsidRPr="00DD6D83">
        <w:rPr>
          <w:rFonts w:ascii="Arial" w:hAnsi="Arial" w:cs="Arial"/>
          <w:noProof/>
          <w:sz w:val="22"/>
        </w:rPr>
        <w:t xml:space="preserve"> </w:t>
      </w:r>
      <w:r w:rsidRPr="00DD6D83">
        <w:rPr>
          <w:rFonts w:ascii="Arial" w:hAnsi="Arial" w:cs="Arial"/>
          <w:b/>
          <w:bCs/>
          <w:noProof/>
          <w:sz w:val="22"/>
        </w:rPr>
        <w:t>70</w:t>
      </w:r>
      <w:r w:rsidRPr="00DD6D83">
        <w:rPr>
          <w:rFonts w:ascii="Arial" w:hAnsi="Arial" w:cs="Arial"/>
          <w:noProof/>
          <w:sz w:val="22"/>
        </w:rPr>
        <w:t>: 431–436. [online] http://www.nature.com/articles/ejcn2015232 (Accessed May 24, 2019).</w:t>
      </w:r>
      <w:r w:rsidRPr="00DD6D83">
        <w:rPr>
          <w:rFonts w:ascii="Arial" w:hAnsi="Arial" w:cs="Arial"/>
          <w:noProof/>
          <w:sz w:val="22"/>
        </w:rPr>
        <w:tab/>
      </w:r>
    </w:p>
    <w:p w14:paraId="2EE0F26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10</w:t>
      </w:r>
      <w:r w:rsidRPr="00DD6D83">
        <w:rPr>
          <w:rFonts w:ascii="Arial" w:hAnsi="Arial" w:cs="Arial"/>
          <w:noProof/>
          <w:sz w:val="22"/>
        </w:rPr>
        <w:t>. [online] http://www.ncbi.nlm.nih.gov/pubmed/30262786 (Accessed May 24, 2019).</w:t>
      </w:r>
      <w:r w:rsidRPr="00DD6D83">
        <w:rPr>
          <w:rFonts w:ascii="Arial" w:hAnsi="Arial" w:cs="Arial"/>
          <w:noProof/>
          <w:sz w:val="22"/>
        </w:rPr>
        <w:tab/>
      </w:r>
    </w:p>
    <w:p w14:paraId="06BFA905"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[online] /pmc/articles/PMC6770754/ (Accessed April 6, 2021).</w:t>
      </w:r>
      <w:r w:rsidRPr="00DD6D83">
        <w:rPr>
          <w:rFonts w:ascii="Arial" w:hAnsi="Arial" w:cs="Arial"/>
          <w:noProof/>
          <w:sz w:val="22"/>
        </w:rPr>
        <w:tab/>
      </w:r>
    </w:p>
    <w:p w14:paraId="01C3CB42"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9. Macias, H., and L. Hinck. 2012. Mammary gland development. </w:t>
      </w:r>
      <w:r w:rsidRPr="00DD6D83">
        <w:rPr>
          <w:rFonts w:ascii="Arial" w:hAnsi="Arial" w:cs="Arial"/>
          <w:i/>
          <w:iCs/>
          <w:noProof/>
          <w:sz w:val="22"/>
        </w:rPr>
        <w:t>Wiley Interdiscip. Rev. Dev. Biol.</w:t>
      </w:r>
      <w:r w:rsidRPr="00DD6D83">
        <w:rPr>
          <w:rFonts w:ascii="Arial" w:hAnsi="Arial" w:cs="Arial"/>
          <w:noProof/>
          <w:sz w:val="22"/>
        </w:rPr>
        <w:t xml:space="preserve"> </w:t>
      </w:r>
      <w:r w:rsidRPr="00DD6D83">
        <w:rPr>
          <w:rFonts w:ascii="Arial" w:hAnsi="Arial" w:cs="Arial"/>
          <w:b/>
          <w:bCs/>
          <w:noProof/>
          <w:sz w:val="22"/>
        </w:rPr>
        <w:t>1</w:t>
      </w:r>
      <w:r w:rsidRPr="00DD6D83">
        <w:rPr>
          <w:rFonts w:ascii="Arial" w:hAnsi="Arial" w:cs="Arial"/>
          <w:noProof/>
          <w:sz w:val="22"/>
        </w:rPr>
        <w:t>: 533–57. [online] http://www.pubmedcentral.nih.gov/articlerender.fcgi?artid=PMC3404495 (Accessed June 24, 2019).</w:t>
      </w:r>
      <w:r w:rsidRPr="00DD6D83">
        <w:rPr>
          <w:rFonts w:ascii="Arial" w:hAnsi="Arial" w:cs="Arial"/>
          <w:noProof/>
          <w:sz w:val="22"/>
        </w:rPr>
        <w:tab/>
      </w:r>
    </w:p>
    <w:p w14:paraId="4F595D6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10. Hartmann, P. E., R. A. Owens, D. B. Cox, and J. C. Kent. 1996. Establishing lactation Breast development and control of milk synthesis.</w:t>
      </w:r>
      <w:r w:rsidRPr="00DD6D83">
        <w:rPr>
          <w:rFonts w:ascii="Arial" w:hAnsi="Arial" w:cs="Arial"/>
          <w:noProof/>
          <w:sz w:val="22"/>
        </w:rPr>
        <w:tab/>
      </w:r>
    </w:p>
    <w:p w14:paraId="3261C5C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11. Landskroner-Eiger, S., J. Park, D. Israel, J. W. Pollard, and P. E. Scherer. 2010. Morphogenesis of the developing mammary gland: stage-dependent impact of adipocytes. </w:t>
      </w:r>
      <w:r w:rsidRPr="00DD6D83">
        <w:rPr>
          <w:rFonts w:ascii="Arial" w:hAnsi="Arial" w:cs="Arial"/>
          <w:i/>
          <w:iCs/>
          <w:noProof/>
          <w:sz w:val="22"/>
        </w:rPr>
        <w:t>Dev. Biol.</w:t>
      </w:r>
      <w:r w:rsidRPr="00DD6D83">
        <w:rPr>
          <w:rFonts w:ascii="Arial" w:hAnsi="Arial" w:cs="Arial"/>
          <w:noProof/>
          <w:sz w:val="22"/>
        </w:rPr>
        <w:t xml:space="preserve"> </w:t>
      </w:r>
      <w:r w:rsidRPr="00DD6D83">
        <w:rPr>
          <w:rFonts w:ascii="Arial" w:hAnsi="Arial" w:cs="Arial"/>
          <w:b/>
          <w:bCs/>
          <w:noProof/>
          <w:sz w:val="22"/>
        </w:rPr>
        <w:t>344</w:t>
      </w:r>
      <w:r w:rsidRPr="00DD6D83">
        <w:rPr>
          <w:rFonts w:ascii="Arial" w:hAnsi="Arial" w:cs="Arial"/>
          <w:noProof/>
          <w:sz w:val="22"/>
        </w:rPr>
        <w:t>: 968–78. [online] http://www.ncbi.nlm.nih.gov/pubmed/20599899 (Accessed July 17, 2019).</w:t>
      </w:r>
      <w:r w:rsidRPr="00DD6D83">
        <w:rPr>
          <w:rFonts w:ascii="Arial" w:hAnsi="Arial" w:cs="Arial"/>
          <w:noProof/>
          <w:sz w:val="22"/>
        </w:rPr>
        <w:tab/>
      </w:r>
    </w:p>
    <w:p w14:paraId="6BEDA0C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12. Machino, M. 1976. Growth and Differentiation, Vo1. [online] https://onlinelibrary.wiley.com/doi/pdf/10.1111/j.1440-169X.1976.00079.x (Accessed July 17, 2019).</w:t>
      </w:r>
      <w:r w:rsidRPr="00DD6D83">
        <w:rPr>
          <w:rFonts w:ascii="Arial" w:hAnsi="Arial" w:cs="Arial"/>
          <w:noProof/>
          <w:sz w:val="22"/>
        </w:rPr>
        <w:tab/>
      </w:r>
    </w:p>
    <w:p w14:paraId="163E270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DD6D83">
        <w:rPr>
          <w:rFonts w:ascii="Arial" w:hAnsi="Arial" w:cs="Arial"/>
          <w:i/>
          <w:iCs/>
          <w:noProof/>
          <w:sz w:val="22"/>
        </w:rPr>
        <w:t xml:space="preserve">Nat. </w:t>
      </w:r>
      <w:r w:rsidRPr="00DD6D83">
        <w:rPr>
          <w:rFonts w:ascii="Arial" w:hAnsi="Arial" w:cs="Arial"/>
          <w:i/>
          <w:iCs/>
          <w:noProof/>
          <w:sz w:val="22"/>
        </w:rPr>
        <w:lastRenderedPageBreak/>
        <w:t>Commun.</w:t>
      </w:r>
      <w:r w:rsidRPr="00DD6D83">
        <w:rPr>
          <w:rFonts w:ascii="Arial" w:hAnsi="Arial" w:cs="Arial"/>
          <w:noProof/>
          <w:sz w:val="22"/>
        </w:rPr>
        <w:t xml:space="preserve"> </w:t>
      </w:r>
      <w:r w:rsidRPr="00DD6D83">
        <w:rPr>
          <w:rFonts w:ascii="Arial" w:hAnsi="Arial" w:cs="Arial"/>
          <w:b/>
          <w:bCs/>
          <w:noProof/>
          <w:sz w:val="22"/>
        </w:rPr>
        <w:t>9</w:t>
      </w:r>
      <w:r w:rsidRPr="00DD6D83">
        <w:rPr>
          <w:rFonts w:ascii="Arial" w:hAnsi="Arial" w:cs="Arial"/>
          <w:noProof/>
          <w:sz w:val="22"/>
        </w:rPr>
        <w:t>: 3592. [online] http://www.ncbi.nlm.nih.gov/pubmed/30181538 (Accessed July 10, 2019).</w:t>
      </w:r>
      <w:r w:rsidRPr="00DD6D83">
        <w:rPr>
          <w:rFonts w:ascii="Arial" w:hAnsi="Arial" w:cs="Arial"/>
          <w:noProof/>
          <w:sz w:val="22"/>
        </w:rPr>
        <w:tab/>
      </w:r>
    </w:p>
    <w:p w14:paraId="696BC92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D6D83">
        <w:rPr>
          <w:rFonts w:ascii="Arial" w:hAnsi="Arial" w:cs="Arial"/>
          <w:i/>
          <w:iCs/>
          <w:noProof/>
          <w:sz w:val="22"/>
        </w:rPr>
        <w:t>Acta Diabetol.</w:t>
      </w:r>
      <w:r w:rsidRPr="00DD6D83">
        <w:rPr>
          <w:rFonts w:ascii="Arial" w:hAnsi="Arial" w:cs="Arial"/>
          <w:noProof/>
          <w:sz w:val="22"/>
        </w:rPr>
        <w:t xml:space="preserve"> </w:t>
      </w:r>
      <w:r w:rsidRPr="00DD6D83">
        <w:rPr>
          <w:rFonts w:ascii="Arial" w:hAnsi="Arial" w:cs="Arial"/>
          <w:b/>
          <w:bCs/>
          <w:noProof/>
          <w:sz w:val="22"/>
        </w:rPr>
        <w:t>52</w:t>
      </w:r>
      <w:r w:rsidRPr="00DD6D83">
        <w:rPr>
          <w:rFonts w:ascii="Arial" w:hAnsi="Arial" w:cs="Arial"/>
          <w:noProof/>
          <w:sz w:val="22"/>
        </w:rPr>
        <w:t>: 257–266. [online] http://link.springer.com/10.1007/s00592-014-0632-9 (Accessed July 19, 2019).</w:t>
      </w:r>
      <w:r w:rsidRPr="00DD6D83">
        <w:rPr>
          <w:rFonts w:ascii="Arial" w:hAnsi="Arial" w:cs="Arial"/>
          <w:noProof/>
          <w:sz w:val="22"/>
        </w:rPr>
        <w:tab/>
      </w:r>
    </w:p>
    <w:p w14:paraId="6710AAF1"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15. Cai, H., L. Q. Dong, and F. Liu. 2016. Recent Advances in Adipose mTOR Signaling and Function: Therapeutic Prospects. </w:t>
      </w:r>
      <w:r w:rsidRPr="00DD6D83">
        <w:rPr>
          <w:rFonts w:ascii="Arial" w:hAnsi="Arial" w:cs="Arial"/>
          <w:i/>
          <w:iCs/>
          <w:noProof/>
          <w:sz w:val="22"/>
        </w:rPr>
        <w:t>Trends Pharmacol. Sci.</w:t>
      </w:r>
      <w:r w:rsidRPr="00DD6D83">
        <w:rPr>
          <w:rFonts w:ascii="Arial" w:hAnsi="Arial" w:cs="Arial"/>
          <w:noProof/>
          <w:sz w:val="22"/>
        </w:rPr>
        <w:t xml:space="preserve"> </w:t>
      </w:r>
      <w:r w:rsidRPr="00DD6D83">
        <w:rPr>
          <w:rFonts w:ascii="Arial" w:hAnsi="Arial" w:cs="Arial"/>
          <w:b/>
          <w:bCs/>
          <w:noProof/>
          <w:sz w:val="22"/>
        </w:rPr>
        <w:t>37</w:t>
      </w:r>
      <w:r w:rsidRPr="00DD6D83">
        <w:rPr>
          <w:rFonts w:ascii="Arial" w:hAnsi="Arial" w:cs="Arial"/>
          <w:noProof/>
          <w:sz w:val="22"/>
        </w:rPr>
        <w:t>: 303–317. [online] http://www.ncbi.nlm.nih.gov/pubmed/26700098 (Accessed July 19, 2019).</w:t>
      </w:r>
      <w:r w:rsidRPr="00DD6D83">
        <w:rPr>
          <w:rFonts w:ascii="Arial" w:hAnsi="Arial" w:cs="Arial"/>
          <w:noProof/>
          <w:sz w:val="22"/>
        </w:rPr>
        <w:tab/>
      </w:r>
    </w:p>
    <w:p w14:paraId="057ACE3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16. Wang, X., and C. G. Proud. 2006. The mTOR Pathway in the Control of Protein Synthesis. </w:t>
      </w:r>
      <w:r w:rsidRPr="00DD6D83">
        <w:rPr>
          <w:rFonts w:ascii="Arial" w:hAnsi="Arial" w:cs="Arial"/>
          <w:i/>
          <w:iCs/>
          <w:noProof/>
          <w:sz w:val="22"/>
        </w:rPr>
        <w:t>Physiology</w:t>
      </w:r>
      <w:r w:rsidRPr="00DD6D83">
        <w:rPr>
          <w:rFonts w:ascii="Arial" w:hAnsi="Arial" w:cs="Arial"/>
          <w:noProof/>
          <w:sz w:val="22"/>
        </w:rPr>
        <w:t xml:space="preserve">. </w:t>
      </w:r>
      <w:r w:rsidRPr="00DD6D83">
        <w:rPr>
          <w:rFonts w:ascii="Arial" w:hAnsi="Arial" w:cs="Arial"/>
          <w:b/>
          <w:bCs/>
          <w:noProof/>
          <w:sz w:val="22"/>
        </w:rPr>
        <w:t>21</w:t>
      </w:r>
      <w:r w:rsidRPr="00DD6D83">
        <w:rPr>
          <w:rFonts w:ascii="Arial" w:hAnsi="Arial" w:cs="Arial"/>
          <w:noProof/>
          <w:sz w:val="22"/>
        </w:rPr>
        <w:t>: 362–369. [online] http://www.ncbi.nlm.nih.gov/pubmed/16990457 (Accessed July 19, 2019).</w:t>
      </w:r>
      <w:r w:rsidRPr="00DD6D83">
        <w:rPr>
          <w:rFonts w:ascii="Arial" w:hAnsi="Arial" w:cs="Arial"/>
          <w:noProof/>
          <w:sz w:val="22"/>
        </w:rPr>
        <w:tab/>
      </w:r>
    </w:p>
    <w:p w14:paraId="53461F0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17. Catania, C., E. Binder, and D. Cota. 2011. mTORC1 signaling in energy balance and metabolic disease. </w:t>
      </w:r>
      <w:r w:rsidRPr="00DD6D83">
        <w:rPr>
          <w:rFonts w:ascii="Arial" w:hAnsi="Arial" w:cs="Arial"/>
          <w:i/>
          <w:iCs/>
          <w:noProof/>
          <w:sz w:val="22"/>
        </w:rPr>
        <w:t>Int. J. Obes.</w:t>
      </w:r>
      <w:r w:rsidRPr="00DD6D83">
        <w:rPr>
          <w:rFonts w:ascii="Arial" w:hAnsi="Arial" w:cs="Arial"/>
          <w:noProof/>
          <w:sz w:val="22"/>
        </w:rPr>
        <w:t xml:space="preserve"> </w:t>
      </w:r>
      <w:r w:rsidRPr="00DD6D83">
        <w:rPr>
          <w:rFonts w:ascii="Arial" w:hAnsi="Arial" w:cs="Arial"/>
          <w:b/>
          <w:bCs/>
          <w:noProof/>
          <w:sz w:val="22"/>
        </w:rPr>
        <w:t>35</w:t>
      </w:r>
      <w:r w:rsidRPr="00DD6D83">
        <w:rPr>
          <w:rFonts w:ascii="Arial" w:hAnsi="Arial" w:cs="Arial"/>
          <w:noProof/>
          <w:sz w:val="22"/>
        </w:rPr>
        <w:t>: 751–761. [online] http://www.nature.com/articles/ijo2010208 (Accessed July 19, 2019).</w:t>
      </w:r>
      <w:r w:rsidRPr="00DD6D83">
        <w:rPr>
          <w:rFonts w:ascii="Arial" w:hAnsi="Arial" w:cs="Arial"/>
          <w:noProof/>
          <w:sz w:val="22"/>
        </w:rPr>
        <w:tab/>
      </w:r>
    </w:p>
    <w:p w14:paraId="4421EDFE"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18. Laplante, M., and D. M. Sabatini. 2009. An Emerging Role of mTOR in Lipid Biosynthesis. </w:t>
      </w:r>
      <w:r w:rsidRPr="00DD6D83">
        <w:rPr>
          <w:rFonts w:ascii="Arial" w:hAnsi="Arial" w:cs="Arial"/>
          <w:i/>
          <w:iCs/>
          <w:noProof/>
          <w:sz w:val="22"/>
        </w:rPr>
        <w:t>Curr. Biol.</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R1046–R1052. [online] http://www.ncbi.nlm.nih.gov/pubmed/19948145 (Accessed July 25, 2019).</w:t>
      </w:r>
      <w:r w:rsidRPr="00DD6D83">
        <w:rPr>
          <w:rFonts w:ascii="Arial" w:hAnsi="Arial" w:cs="Arial"/>
          <w:noProof/>
          <w:sz w:val="22"/>
        </w:rPr>
        <w:tab/>
      </w:r>
    </w:p>
    <w:p w14:paraId="64B412E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19. Chen, Y., H. Wei, F. Liu, and J.-L. Guan. 2014. Hyperactivation of mammalian target of rapamycin complex 1 (mTORC1) promotes breast cancer progression through enhancing glucose starvation-induced autophagy and Akt signaling. </w:t>
      </w:r>
      <w:r w:rsidRPr="00DD6D83">
        <w:rPr>
          <w:rFonts w:ascii="Arial" w:hAnsi="Arial" w:cs="Arial"/>
          <w:i/>
          <w:iCs/>
          <w:noProof/>
          <w:sz w:val="22"/>
        </w:rPr>
        <w:t>J. Biol. Chem.</w:t>
      </w:r>
      <w:r w:rsidRPr="00DD6D83">
        <w:rPr>
          <w:rFonts w:ascii="Arial" w:hAnsi="Arial" w:cs="Arial"/>
          <w:noProof/>
          <w:sz w:val="22"/>
        </w:rPr>
        <w:t xml:space="preserve"> </w:t>
      </w:r>
      <w:r w:rsidRPr="00DD6D83">
        <w:rPr>
          <w:rFonts w:ascii="Arial" w:hAnsi="Arial" w:cs="Arial"/>
          <w:b/>
          <w:bCs/>
          <w:noProof/>
          <w:sz w:val="22"/>
        </w:rPr>
        <w:t>289</w:t>
      </w:r>
      <w:r w:rsidRPr="00DD6D83">
        <w:rPr>
          <w:rFonts w:ascii="Arial" w:hAnsi="Arial" w:cs="Arial"/>
          <w:noProof/>
          <w:sz w:val="22"/>
        </w:rPr>
        <w:t>: 1164–73. [online] http://www.ncbi.nlm.nih.gov/pubmed/24275666 (Accessed February 14, 2020).</w:t>
      </w:r>
      <w:r w:rsidRPr="00DD6D83">
        <w:rPr>
          <w:rFonts w:ascii="Arial" w:hAnsi="Arial" w:cs="Arial"/>
          <w:noProof/>
          <w:sz w:val="22"/>
        </w:rPr>
        <w:tab/>
      </w:r>
    </w:p>
    <w:p w14:paraId="6B46C5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20. Rezaei, R., Z. Wu, Y. Hou, F. W. Bazer, and G. Wu. 2016. Amino acids and mammary gland development: nutritional implications for milk production and neonatal growth. </w:t>
      </w:r>
      <w:r w:rsidRPr="00DD6D83">
        <w:rPr>
          <w:rFonts w:ascii="Arial" w:hAnsi="Arial" w:cs="Arial"/>
          <w:i/>
          <w:iCs/>
          <w:noProof/>
          <w:sz w:val="22"/>
        </w:rPr>
        <w:t>J. Anim. Sci. Biotechnol.</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20. [online] http://www.ncbi.nlm.nih.gov/pubmed/27042295 (Accessed July 10, 2019).</w:t>
      </w:r>
      <w:r w:rsidRPr="00DD6D83">
        <w:rPr>
          <w:rFonts w:ascii="Arial" w:hAnsi="Arial" w:cs="Arial"/>
          <w:noProof/>
          <w:sz w:val="22"/>
        </w:rPr>
        <w:tab/>
      </w:r>
    </w:p>
    <w:p w14:paraId="1523AE9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21. Schwenk, F., U. Baron, and K. Rajewsky. 1995. A cre-transgenic mouse strain for the ubiquitous deletion of loxP-flanked gene segments including deletion in germ cells. </w:t>
      </w:r>
      <w:r w:rsidRPr="00DD6D83">
        <w:rPr>
          <w:rFonts w:ascii="Arial" w:hAnsi="Arial" w:cs="Arial"/>
          <w:i/>
          <w:iCs/>
          <w:noProof/>
          <w:sz w:val="22"/>
        </w:rPr>
        <w:t>Nucleic Acids Res.</w:t>
      </w:r>
      <w:r w:rsidRPr="00DD6D83">
        <w:rPr>
          <w:rFonts w:ascii="Arial" w:hAnsi="Arial" w:cs="Arial"/>
          <w:noProof/>
          <w:sz w:val="22"/>
        </w:rPr>
        <w:t xml:space="preserve"> </w:t>
      </w:r>
      <w:r w:rsidRPr="00DD6D83">
        <w:rPr>
          <w:rFonts w:ascii="Arial" w:hAnsi="Arial" w:cs="Arial"/>
          <w:b/>
          <w:bCs/>
          <w:noProof/>
          <w:sz w:val="22"/>
        </w:rPr>
        <w:t>23</w:t>
      </w:r>
      <w:r w:rsidRPr="00DD6D83">
        <w:rPr>
          <w:rFonts w:ascii="Arial" w:hAnsi="Arial" w:cs="Arial"/>
          <w:noProof/>
          <w:sz w:val="22"/>
        </w:rPr>
        <w:t>: 5080–5081. [online] /pmc/articles/PMC307516/?report=abstract (Accessed May 12, 2021).</w:t>
      </w:r>
      <w:r w:rsidRPr="00DD6D83">
        <w:rPr>
          <w:rFonts w:ascii="Arial" w:hAnsi="Arial" w:cs="Arial"/>
          <w:noProof/>
          <w:sz w:val="22"/>
        </w:rPr>
        <w:tab/>
      </w:r>
    </w:p>
    <w:p w14:paraId="14ED0DF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22. Kwiatkowski, D. J., H. Zhang, J. L. Bandura, K. M. Heiberger, M. Glogauer, N. el-Hashemite, and H. Onda. 2002. A mouse model of TSC1 reveals sex-dependent lethality from liver </w:t>
      </w:r>
      <w:r w:rsidRPr="00DD6D83">
        <w:rPr>
          <w:rFonts w:ascii="Arial" w:hAnsi="Arial" w:cs="Arial"/>
          <w:noProof/>
          <w:sz w:val="22"/>
        </w:rPr>
        <w:lastRenderedPageBreak/>
        <w:t xml:space="preserve">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http://expmed.bwh.harvard.edu/ts/review/ (Accessed May 12, 2021).</w:t>
      </w:r>
      <w:r w:rsidRPr="00DD6D83">
        <w:rPr>
          <w:rFonts w:ascii="Arial" w:hAnsi="Arial" w:cs="Arial"/>
          <w:noProof/>
          <w:sz w:val="22"/>
        </w:rPr>
        <w:tab/>
      </w:r>
    </w:p>
    <w:p w14:paraId="653D073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https://academic.oup.com/hmg/article-lookup/doi/10.1093/hmg/11.5.525 (Accessed July 11, 2019).</w:t>
      </w:r>
      <w:r w:rsidRPr="00DD6D83">
        <w:rPr>
          <w:rFonts w:ascii="Arial" w:hAnsi="Arial" w:cs="Arial"/>
          <w:noProof/>
          <w:sz w:val="22"/>
        </w:rPr>
        <w:tab/>
      </w:r>
    </w:p>
    <w:p w14:paraId="714B481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24. Eguchi, J., Q.-W. Yan, D. E. Schones, M. Kamal, C.-H. Hsu, M. Q. Zhang, G. E. Crawford, and E. D. Rosen. 2008. Interferon Regulatory Factors Are Transcriptional Regulators of Adipogenesis.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86–94. [online] http://www.ncbi.nlm.nih.gov/pubmed/18177728 (Accessed July 25, 2019).</w:t>
      </w:r>
      <w:r w:rsidRPr="00DD6D83">
        <w:rPr>
          <w:rFonts w:ascii="Arial" w:hAnsi="Arial" w:cs="Arial"/>
          <w:noProof/>
          <w:sz w:val="22"/>
        </w:rPr>
        <w:tab/>
      </w:r>
    </w:p>
    <w:p w14:paraId="701A46A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25. Wang, F., S. E. Mullican, J. R. DiSpirito, L. C. Peed, and M. A. Lazar. 2013. Lipoatrophy and severe metabolic disturbance in mice with fat-specific deletion of PPARγ. </w:t>
      </w:r>
      <w:r w:rsidRPr="00DD6D83">
        <w:rPr>
          <w:rFonts w:ascii="Arial" w:hAnsi="Arial" w:cs="Arial"/>
          <w:i/>
          <w:iCs/>
          <w:noProof/>
          <w:sz w:val="22"/>
        </w:rPr>
        <w:t>Proc. Natl. Acad. Sci. U. S. A.</w:t>
      </w:r>
      <w:r w:rsidRPr="00DD6D83">
        <w:rPr>
          <w:rFonts w:ascii="Arial" w:hAnsi="Arial" w:cs="Arial"/>
          <w:noProof/>
          <w:sz w:val="22"/>
        </w:rPr>
        <w:t xml:space="preserve"> </w:t>
      </w:r>
      <w:r w:rsidRPr="00DD6D83">
        <w:rPr>
          <w:rFonts w:ascii="Arial" w:hAnsi="Arial" w:cs="Arial"/>
          <w:b/>
          <w:bCs/>
          <w:noProof/>
          <w:sz w:val="22"/>
        </w:rPr>
        <w:t>110</w:t>
      </w:r>
      <w:r w:rsidRPr="00DD6D83">
        <w:rPr>
          <w:rFonts w:ascii="Arial" w:hAnsi="Arial" w:cs="Arial"/>
          <w:noProof/>
          <w:sz w:val="22"/>
        </w:rPr>
        <w:t>: 18656–18661. [online] http://www.pnas.org/cgi/doi/10.1073/pnas.1314863110 (Accessed July 15, 2019).</w:t>
      </w:r>
      <w:r w:rsidRPr="00DD6D83">
        <w:rPr>
          <w:rFonts w:ascii="Arial" w:hAnsi="Arial" w:cs="Arial"/>
          <w:noProof/>
          <w:sz w:val="22"/>
        </w:rPr>
        <w:tab/>
      </w:r>
    </w:p>
    <w:p w14:paraId="3B15E88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26. Wang, Z. V., Y. Deng, Q. A. Wang, K. Sun, and P. E. Scherer. 2010. Identification and characterization of a promoter cassette conferring adipocyte-specific gene expression. </w:t>
      </w:r>
      <w:r w:rsidRPr="00DD6D83">
        <w:rPr>
          <w:rFonts w:ascii="Arial" w:hAnsi="Arial" w:cs="Arial"/>
          <w:i/>
          <w:iCs/>
          <w:noProof/>
          <w:sz w:val="22"/>
        </w:rPr>
        <w:t>Endocrinology</w:t>
      </w:r>
      <w:r w:rsidRPr="00DD6D83">
        <w:rPr>
          <w:rFonts w:ascii="Arial" w:hAnsi="Arial" w:cs="Arial"/>
          <w:noProof/>
          <w:sz w:val="22"/>
        </w:rPr>
        <w:t xml:space="preserve">. </w:t>
      </w:r>
      <w:r w:rsidRPr="00DD6D83">
        <w:rPr>
          <w:rFonts w:ascii="Arial" w:hAnsi="Arial" w:cs="Arial"/>
          <w:b/>
          <w:bCs/>
          <w:noProof/>
          <w:sz w:val="22"/>
        </w:rPr>
        <w:t>151</w:t>
      </w:r>
      <w:r w:rsidRPr="00DD6D83">
        <w:rPr>
          <w:rFonts w:ascii="Arial" w:hAnsi="Arial" w:cs="Arial"/>
          <w:noProof/>
          <w:sz w:val="22"/>
        </w:rPr>
        <w:t>: 2933–2939. [online] /pmc/articles/PMC2875825/ (Accessed May 12, 2021).</w:t>
      </w:r>
      <w:r w:rsidRPr="00DD6D83">
        <w:rPr>
          <w:rFonts w:ascii="Arial" w:hAnsi="Arial" w:cs="Arial"/>
          <w:noProof/>
          <w:sz w:val="22"/>
        </w:rPr>
        <w:tab/>
      </w:r>
    </w:p>
    <w:p w14:paraId="5287991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27. Wang, Q. A., A. Song, R. K. Gupta, B. Deplancke, and P. E. Scherer. 2018. Reversible De-differentiation of Mature White Adipocytes into Preadipocyte-like Precursors during Lactation.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28</w:t>
      </w:r>
      <w:r w:rsidRPr="00DD6D83">
        <w:rPr>
          <w:rFonts w:ascii="Arial" w:hAnsi="Arial" w:cs="Arial"/>
          <w:noProof/>
          <w:sz w:val="22"/>
        </w:rPr>
        <w:t>: 282-288.e3. [online] https://doi.org/10.1016/j.cmet.2018.05.022 (Accessed July 10, 2019).</w:t>
      </w:r>
      <w:r w:rsidRPr="00DD6D83">
        <w:rPr>
          <w:rFonts w:ascii="Arial" w:hAnsi="Arial" w:cs="Arial"/>
          <w:noProof/>
          <w:sz w:val="22"/>
        </w:rPr>
        <w:tab/>
      </w:r>
    </w:p>
    <w:p w14:paraId="37087A05"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28.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D6D83">
        <w:rPr>
          <w:rFonts w:ascii="Arial" w:hAnsi="Arial" w:cs="Arial"/>
          <w:noProof/>
          <w:sz w:val="22"/>
        </w:rPr>
        <w:tab/>
      </w:r>
    </w:p>
    <w:p w14:paraId="5B3DDE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29. Collares, F. P., C. V. Gonçalves, and J. S. Ferreira. 1997. Creamatocrit as a rapid method to estimate the contents of total milk lipids. </w:t>
      </w:r>
      <w:r w:rsidRPr="00DD6D83">
        <w:rPr>
          <w:rFonts w:ascii="Arial" w:hAnsi="Arial" w:cs="Arial"/>
          <w:i/>
          <w:iCs/>
          <w:noProof/>
          <w:sz w:val="22"/>
        </w:rPr>
        <w:t>Food Chem.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465–467. [online] https://www.sciencedirect.com/science/article/pii/S0308814697000149 (Accessed February 19, 2020).</w:t>
      </w:r>
      <w:r w:rsidRPr="00DD6D83">
        <w:rPr>
          <w:rFonts w:ascii="Arial" w:hAnsi="Arial" w:cs="Arial"/>
          <w:noProof/>
          <w:sz w:val="22"/>
        </w:rPr>
        <w:tab/>
      </w:r>
    </w:p>
    <w:p w14:paraId="6F9DB3B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30. Patro, R., G. Duggal, M. I. Love, R. A. Irizarry, and C. Kingsford. 2017. Salmon provides fast and bias-aware quantification of transcript expression. </w:t>
      </w:r>
      <w:r w:rsidRPr="00DD6D83">
        <w:rPr>
          <w:rFonts w:ascii="Arial" w:hAnsi="Arial" w:cs="Arial"/>
          <w:i/>
          <w:iCs/>
          <w:noProof/>
          <w:sz w:val="22"/>
        </w:rPr>
        <w:t>Nat. Methods</w:t>
      </w:r>
      <w:r w:rsidRPr="00DD6D83">
        <w:rPr>
          <w:rFonts w:ascii="Arial" w:hAnsi="Arial" w:cs="Arial"/>
          <w:noProof/>
          <w:sz w:val="22"/>
        </w:rPr>
        <w:t xml:space="preserve">. </w:t>
      </w:r>
      <w:r w:rsidRPr="00DD6D83">
        <w:rPr>
          <w:rFonts w:ascii="Arial" w:hAnsi="Arial" w:cs="Arial"/>
          <w:b/>
          <w:bCs/>
          <w:noProof/>
          <w:sz w:val="22"/>
        </w:rPr>
        <w:t>14</w:t>
      </w:r>
      <w:r w:rsidRPr="00DD6D83">
        <w:rPr>
          <w:rFonts w:ascii="Arial" w:hAnsi="Arial" w:cs="Arial"/>
          <w:noProof/>
          <w:sz w:val="22"/>
        </w:rPr>
        <w:t>: 417–419.</w:t>
      </w:r>
      <w:r w:rsidRPr="00DD6D83">
        <w:rPr>
          <w:rFonts w:ascii="Arial" w:hAnsi="Arial" w:cs="Arial"/>
          <w:noProof/>
          <w:sz w:val="22"/>
        </w:rPr>
        <w:tab/>
      </w:r>
    </w:p>
    <w:p w14:paraId="10034A5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31. Love, M. I., C. Soneson, P. F. Hickey, L. K. Johnson, N. Tessa Pierce, L. Shepherd, M. Morgan, and R. Patro. 2020. Tximeta: Reference sequence checksums for provenance identification in RNA-seq. </w:t>
      </w:r>
      <w:r w:rsidRPr="00DD6D83">
        <w:rPr>
          <w:rFonts w:ascii="Arial" w:hAnsi="Arial" w:cs="Arial"/>
          <w:i/>
          <w:iCs/>
          <w:noProof/>
          <w:sz w:val="22"/>
        </w:rPr>
        <w:t>PLoS Comput. Biol.</w:t>
      </w:r>
      <w:r w:rsidRPr="00DD6D83">
        <w:rPr>
          <w:rFonts w:ascii="Arial" w:hAnsi="Arial" w:cs="Arial"/>
          <w:noProof/>
          <w:sz w:val="22"/>
        </w:rPr>
        <w:t xml:space="preserve"> </w:t>
      </w:r>
      <w:r w:rsidRPr="00DD6D83">
        <w:rPr>
          <w:rFonts w:ascii="Arial" w:hAnsi="Arial" w:cs="Arial"/>
          <w:b/>
          <w:bCs/>
          <w:noProof/>
          <w:sz w:val="22"/>
        </w:rPr>
        <w:t>16</w:t>
      </w:r>
      <w:r w:rsidRPr="00DD6D83">
        <w:rPr>
          <w:rFonts w:ascii="Arial" w:hAnsi="Arial" w:cs="Arial"/>
          <w:noProof/>
          <w:sz w:val="22"/>
        </w:rPr>
        <w:t>: 1–13.</w:t>
      </w:r>
      <w:r w:rsidRPr="00DD6D83">
        <w:rPr>
          <w:rFonts w:ascii="Arial" w:hAnsi="Arial" w:cs="Arial"/>
          <w:noProof/>
          <w:sz w:val="22"/>
        </w:rPr>
        <w:tab/>
      </w:r>
    </w:p>
    <w:p w14:paraId="6948D37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32. Soneson, C., M. I. Love, and M. D. Robinson. 2016. Differential analyses for RNA-seq: Transcript-level estimates improve gene-level inferences [version 2; referees: 2 approved]. </w:t>
      </w:r>
      <w:r w:rsidRPr="00DD6D83">
        <w:rPr>
          <w:rFonts w:ascii="Arial" w:hAnsi="Arial" w:cs="Arial"/>
          <w:i/>
          <w:iCs/>
          <w:noProof/>
          <w:sz w:val="22"/>
        </w:rPr>
        <w:t>F1000Research</w:t>
      </w:r>
      <w:r w:rsidRPr="00DD6D83">
        <w:rPr>
          <w:rFonts w:ascii="Arial" w:hAnsi="Arial" w:cs="Arial"/>
          <w:noProof/>
          <w:sz w:val="22"/>
        </w:rPr>
        <w:t xml:space="preserve">. </w:t>
      </w:r>
      <w:r w:rsidRPr="00DD6D83">
        <w:rPr>
          <w:rFonts w:ascii="Arial" w:hAnsi="Arial" w:cs="Arial"/>
          <w:b/>
          <w:bCs/>
          <w:noProof/>
          <w:sz w:val="22"/>
        </w:rPr>
        <w:t>4</w:t>
      </w:r>
      <w:r w:rsidRPr="00DD6D83">
        <w:rPr>
          <w:rFonts w:ascii="Arial" w:hAnsi="Arial" w:cs="Arial"/>
          <w:noProof/>
          <w:sz w:val="22"/>
        </w:rPr>
        <w:t>: 1–23.</w:t>
      </w:r>
      <w:r w:rsidRPr="00DD6D83">
        <w:rPr>
          <w:rFonts w:ascii="Arial" w:hAnsi="Arial" w:cs="Arial"/>
          <w:noProof/>
          <w:sz w:val="22"/>
        </w:rPr>
        <w:tab/>
      </w:r>
    </w:p>
    <w:p w14:paraId="29E625F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33. Love, M. I., W. Huber, and S. Anders. 2014. Moderated estimation of fold change and dispersion for RNA-seq data with DESeq2. </w:t>
      </w:r>
      <w:r w:rsidRPr="00DD6D83">
        <w:rPr>
          <w:rFonts w:ascii="Arial" w:hAnsi="Arial" w:cs="Arial"/>
          <w:i/>
          <w:iCs/>
          <w:noProof/>
          <w:sz w:val="22"/>
        </w:rPr>
        <w:t>Genome Biol.</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550.</w:t>
      </w:r>
      <w:r w:rsidRPr="00DD6D83">
        <w:rPr>
          <w:rFonts w:ascii="Arial" w:hAnsi="Arial" w:cs="Arial"/>
          <w:noProof/>
          <w:sz w:val="22"/>
        </w:rPr>
        <w:tab/>
      </w:r>
    </w:p>
    <w:p w14:paraId="7D4C7B5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34. Bates, D., M. Mächler, B. Bolker, and S. Walker. 2014. No Title. </w:t>
      </w:r>
      <w:r w:rsidRPr="00DD6D83">
        <w:rPr>
          <w:rFonts w:ascii="Arial" w:hAnsi="Arial" w:cs="Arial"/>
          <w:i/>
          <w:iCs/>
          <w:noProof/>
          <w:sz w:val="22"/>
        </w:rPr>
        <w:t>ArXiv e-prints</w:t>
      </w:r>
      <w:r w:rsidRPr="00DD6D83">
        <w:rPr>
          <w:rFonts w:ascii="Arial" w:hAnsi="Arial" w:cs="Arial"/>
          <w:noProof/>
          <w:sz w:val="22"/>
        </w:rPr>
        <w:t xml:space="preserve">. </w:t>
      </w:r>
      <w:r w:rsidRPr="00DD6D83">
        <w:rPr>
          <w:rFonts w:ascii="Arial" w:hAnsi="Arial" w:cs="Arial"/>
          <w:b/>
          <w:bCs/>
          <w:noProof/>
          <w:sz w:val="22"/>
        </w:rPr>
        <w:t>arXiv:1406</w:t>
      </w:r>
      <w:r w:rsidRPr="00DD6D83">
        <w:rPr>
          <w:rFonts w:ascii="Arial" w:hAnsi="Arial" w:cs="Arial"/>
          <w:noProof/>
          <w:sz w:val="22"/>
        </w:rPr>
        <w:t>. [online] http://arxiv.org/abs/1406.5823 (Accessed August 13, 2019).</w:t>
      </w:r>
      <w:r w:rsidRPr="00DD6D83">
        <w:rPr>
          <w:rFonts w:ascii="Arial" w:hAnsi="Arial" w:cs="Arial"/>
          <w:noProof/>
          <w:sz w:val="22"/>
        </w:rPr>
        <w:tab/>
      </w:r>
    </w:p>
    <w:p w14:paraId="7A244198"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35. Ballard, O., and A. L. Morrow. 2013. Human Milk Composition. Nutrients and Bioactive Factors. </w:t>
      </w:r>
      <w:r w:rsidRPr="00DD6D83">
        <w:rPr>
          <w:rFonts w:ascii="Arial" w:hAnsi="Arial" w:cs="Arial"/>
          <w:i/>
          <w:iCs/>
          <w:noProof/>
          <w:sz w:val="22"/>
        </w:rPr>
        <w:t>Pediatr. Clin. North Am.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49–74. [online] /pmc/articles/PMC3586783/?report=abstract (Accessed August 22, 2020).</w:t>
      </w:r>
      <w:r w:rsidRPr="00DD6D83">
        <w:rPr>
          <w:rFonts w:ascii="Arial" w:hAnsi="Arial" w:cs="Arial"/>
          <w:noProof/>
          <w:sz w:val="22"/>
        </w:rPr>
        <w:tab/>
      </w:r>
    </w:p>
    <w:p w14:paraId="5BF55CA1"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36. Kim, J. E., and J. Chen. 2004. Regulation of peroxisome proliferator-activated receptor-γ activity by mammalian target of rapamycin and amino acids in adipogenesis. </w:t>
      </w:r>
      <w:r w:rsidRPr="00DD6D83">
        <w:rPr>
          <w:rFonts w:ascii="Arial" w:hAnsi="Arial" w:cs="Arial"/>
          <w:i/>
          <w:iCs/>
          <w:noProof/>
          <w:sz w:val="22"/>
        </w:rPr>
        <w:t>Diabetes</w:t>
      </w:r>
      <w:r w:rsidRPr="00DD6D83">
        <w:rPr>
          <w:rFonts w:ascii="Arial" w:hAnsi="Arial" w:cs="Arial"/>
          <w:noProof/>
          <w:sz w:val="22"/>
        </w:rPr>
        <w:t xml:space="preserve">. </w:t>
      </w:r>
      <w:r w:rsidRPr="00DD6D83">
        <w:rPr>
          <w:rFonts w:ascii="Arial" w:hAnsi="Arial" w:cs="Arial"/>
          <w:b/>
          <w:bCs/>
          <w:noProof/>
          <w:sz w:val="22"/>
        </w:rPr>
        <w:t>53</w:t>
      </w:r>
      <w:r w:rsidRPr="00DD6D83">
        <w:rPr>
          <w:rFonts w:ascii="Arial" w:hAnsi="Arial" w:cs="Arial"/>
          <w:noProof/>
          <w:sz w:val="22"/>
        </w:rPr>
        <w:t>: 2748–2756. [online] https://diabetes.diabetesjournals.org/content/53/11/2748 (Accessed May 11, 2021).</w:t>
      </w:r>
      <w:r w:rsidRPr="00DD6D83">
        <w:rPr>
          <w:rFonts w:ascii="Arial" w:hAnsi="Arial" w:cs="Arial"/>
          <w:noProof/>
          <w:sz w:val="22"/>
        </w:rPr>
        <w:tab/>
      </w:r>
    </w:p>
    <w:p w14:paraId="6EEF626E"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37. Cho, H. J., J. Park, H. W. Lee, Y. S. Lee, and J. B. Kim. 2004. Regulation of adipocyte differentiation and insulin action with rapamycin. </w:t>
      </w:r>
      <w:r w:rsidRPr="00DD6D83">
        <w:rPr>
          <w:rFonts w:ascii="Arial" w:hAnsi="Arial" w:cs="Arial"/>
          <w:i/>
          <w:iCs/>
          <w:noProof/>
          <w:sz w:val="22"/>
        </w:rPr>
        <w:t>Biochem. Biophys. Res. Commun.</w:t>
      </w:r>
      <w:r w:rsidRPr="00DD6D83">
        <w:rPr>
          <w:rFonts w:ascii="Arial" w:hAnsi="Arial" w:cs="Arial"/>
          <w:noProof/>
          <w:sz w:val="22"/>
        </w:rPr>
        <w:t xml:space="preserve"> </w:t>
      </w:r>
      <w:r w:rsidRPr="00DD6D83">
        <w:rPr>
          <w:rFonts w:ascii="Arial" w:hAnsi="Arial" w:cs="Arial"/>
          <w:b/>
          <w:bCs/>
          <w:noProof/>
          <w:sz w:val="22"/>
        </w:rPr>
        <w:t>321</w:t>
      </w:r>
      <w:r w:rsidRPr="00DD6D83">
        <w:rPr>
          <w:rFonts w:ascii="Arial" w:hAnsi="Arial" w:cs="Arial"/>
          <w:noProof/>
          <w:sz w:val="22"/>
        </w:rPr>
        <w:t>: 942–948.</w:t>
      </w:r>
      <w:r w:rsidRPr="00DD6D83">
        <w:rPr>
          <w:rFonts w:ascii="Arial" w:hAnsi="Arial" w:cs="Arial"/>
          <w:noProof/>
          <w:sz w:val="22"/>
        </w:rPr>
        <w:tab/>
      </w:r>
    </w:p>
    <w:p w14:paraId="709FFCE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38. Huynh, H. D., W. Wei, and Y. Wan. 2017. mTOR Inhibition Subdues Milk Disorder Caused by Maternal VLDLR Loss. </w:t>
      </w:r>
      <w:r w:rsidRPr="00DD6D83">
        <w:rPr>
          <w:rFonts w:ascii="Arial" w:hAnsi="Arial" w:cs="Arial"/>
          <w:i/>
          <w:iCs/>
          <w:noProof/>
          <w:sz w:val="22"/>
        </w:rPr>
        <w:t>Cell Rep.</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2014–2025.</w:t>
      </w:r>
      <w:r w:rsidRPr="00DD6D83">
        <w:rPr>
          <w:rFonts w:ascii="Arial" w:hAnsi="Arial" w:cs="Arial"/>
          <w:noProof/>
          <w:sz w:val="22"/>
        </w:rPr>
        <w:tab/>
      </w:r>
    </w:p>
    <w:p w14:paraId="44B666A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39. Namba, R., L. J. T. Young, C. K. Abbey, L. Kim, P. Damonte, A. D. Borowsky, J. Qi, C. G. Tepper, C. L. MacLeod, R. D. Cardiff, and J. P. Gregg. 2006. Rapamycin inhibits growth of premalignant and malignant mammary lesions in a mouse model of ductal carcinoma in situ. </w:t>
      </w:r>
      <w:r w:rsidRPr="00DD6D83">
        <w:rPr>
          <w:rFonts w:ascii="Arial" w:hAnsi="Arial" w:cs="Arial"/>
          <w:i/>
          <w:iCs/>
          <w:noProof/>
          <w:sz w:val="22"/>
        </w:rPr>
        <w:t>Clin. Cancer Res.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2613–2621. [online] www.aacrjournals.org (Accessed May 11, 2021).</w:t>
      </w:r>
      <w:r w:rsidRPr="00DD6D83">
        <w:rPr>
          <w:rFonts w:ascii="Arial" w:hAnsi="Arial" w:cs="Arial"/>
          <w:noProof/>
          <w:sz w:val="22"/>
        </w:rPr>
        <w:tab/>
      </w:r>
    </w:p>
    <w:p w14:paraId="248D508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40. Lee, P. L., Y. Tang, H. Li, and D. A. Guertin. 2016. Raptor/mTORC1 loss in adipocytes causes progressive lipodystrophy and fatty liver disease. </w:t>
      </w:r>
      <w:r w:rsidRPr="00DD6D83">
        <w:rPr>
          <w:rFonts w:ascii="Arial" w:hAnsi="Arial" w:cs="Arial"/>
          <w:i/>
          <w:iCs/>
          <w:noProof/>
          <w:sz w:val="22"/>
        </w:rPr>
        <w:t>Mol. Metab.</w:t>
      </w:r>
      <w:r w:rsidRPr="00DD6D83">
        <w:rPr>
          <w:rFonts w:ascii="Arial" w:hAnsi="Arial" w:cs="Arial"/>
          <w:noProof/>
          <w:sz w:val="22"/>
        </w:rPr>
        <w:t xml:space="preserve"> </w:t>
      </w:r>
      <w:r w:rsidRPr="00DD6D83">
        <w:rPr>
          <w:rFonts w:ascii="Arial" w:hAnsi="Arial" w:cs="Arial"/>
          <w:b/>
          <w:bCs/>
          <w:noProof/>
          <w:sz w:val="22"/>
        </w:rPr>
        <w:t>5</w:t>
      </w:r>
      <w:r w:rsidRPr="00DD6D83">
        <w:rPr>
          <w:rFonts w:ascii="Arial" w:hAnsi="Arial" w:cs="Arial"/>
          <w:noProof/>
          <w:sz w:val="22"/>
        </w:rPr>
        <w:t>: 422–432. [online] /pmc/articles/PMC4877665/ (Accessed April 27, 2021).</w:t>
      </w:r>
      <w:r w:rsidRPr="00DD6D83">
        <w:rPr>
          <w:rFonts w:ascii="Arial" w:hAnsi="Arial" w:cs="Arial"/>
          <w:noProof/>
          <w:sz w:val="22"/>
        </w:rPr>
        <w:tab/>
      </w:r>
    </w:p>
    <w:p w14:paraId="5C5699BD"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41. Polak, P., N. Cybulski, J. N. Feige, J. Auwerx, M. A. Rüegg, and M. N. Hall. 2008. Adipose-</w:t>
      </w:r>
      <w:r w:rsidRPr="00DD6D83">
        <w:rPr>
          <w:rFonts w:ascii="Arial" w:hAnsi="Arial" w:cs="Arial"/>
          <w:noProof/>
          <w:sz w:val="22"/>
        </w:rPr>
        <w:lastRenderedPageBreak/>
        <w:t xml:space="preserve">Specific Knockout of raptor Results in Lean Mice with Enhanced Mitochondrial Respiration.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8</w:t>
      </w:r>
      <w:r w:rsidRPr="00DD6D83">
        <w:rPr>
          <w:rFonts w:ascii="Arial" w:hAnsi="Arial" w:cs="Arial"/>
          <w:noProof/>
          <w:sz w:val="22"/>
        </w:rPr>
        <w:t>: 399–410.</w:t>
      </w:r>
      <w:r w:rsidRPr="00DD6D83">
        <w:rPr>
          <w:rFonts w:ascii="Arial" w:hAnsi="Arial" w:cs="Arial"/>
          <w:noProof/>
          <w:sz w:val="22"/>
        </w:rPr>
        <w:tab/>
      </w:r>
    </w:p>
    <w:p w14:paraId="0154D3F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D6D83">
        <w:rPr>
          <w:rFonts w:ascii="Arial" w:hAnsi="Arial" w:cs="Arial"/>
          <w:i/>
          <w:iCs/>
          <w:noProof/>
          <w:sz w:val="22"/>
        </w:rPr>
        <w:t>Biochim. Biophys. Acta - Mol. Cell Biol. Lipids</w:t>
      </w:r>
      <w:r w:rsidRPr="00DD6D83">
        <w:rPr>
          <w:rFonts w:ascii="Arial" w:hAnsi="Arial" w:cs="Arial"/>
          <w:noProof/>
          <w:sz w:val="22"/>
        </w:rPr>
        <w:t xml:space="preserve">. </w:t>
      </w:r>
      <w:r w:rsidRPr="00DD6D83">
        <w:rPr>
          <w:rFonts w:ascii="Arial" w:hAnsi="Arial" w:cs="Arial"/>
          <w:b/>
          <w:bCs/>
          <w:noProof/>
          <w:sz w:val="22"/>
        </w:rPr>
        <w:t>1861</w:t>
      </w:r>
      <w:r w:rsidRPr="00DD6D83">
        <w:rPr>
          <w:rFonts w:ascii="Arial" w:hAnsi="Arial" w:cs="Arial"/>
          <w:noProof/>
          <w:sz w:val="22"/>
        </w:rPr>
        <w:t>: 430–438.</w:t>
      </w:r>
      <w:r w:rsidRPr="00DD6D83">
        <w:rPr>
          <w:rFonts w:ascii="Arial" w:hAnsi="Arial" w:cs="Arial"/>
          <w:noProof/>
          <w:sz w:val="22"/>
        </w:rPr>
        <w:tab/>
      </w:r>
    </w:p>
    <w:p w14:paraId="2E533D5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43. Li, N., F. Zhao, C. Wei, M. Liang, N. Zhang, C. Wang, Q. Z. Li, and X. J. Gao. 2014. Function of SREBP1 in the milk fat synthesis of dairy cow mammary epithelial cells. </w:t>
      </w:r>
      <w:r w:rsidRPr="00DD6D83">
        <w:rPr>
          <w:rFonts w:ascii="Arial" w:hAnsi="Arial" w:cs="Arial"/>
          <w:i/>
          <w:iCs/>
          <w:noProof/>
          <w:sz w:val="22"/>
        </w:rPr>
        <w:t>Int. J. Mol. Sci.</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16998–17013. [online] /pmc/articles/PMC4200870/ (Accessed May 11, 2021).</w:t>
      </w:r>
      <w:r w:rsidRPr="00DD6D83">
        <w:rPr>
          <w:rFonts w:ascii="Arial" w:hAnsi="Arial" w:cs="Arial"/>
          <w:noProof/>
          <w:sz w:val="22"/>
        </w:rPr>
        <w:tab/>
      </w:r>
    </w:p>
    <w:p w14:paraId="4A65BB7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D6D83">
        <w:rPr>
          <w:rFonts w:ascii="Arial" w:hAnsi="Arial" w:cs="Arial"/>
          <w:i/>
          <w:iCs/>
          <w:noProof/>
          <w:sz w:val="22"/>
        </w:rPr>
        <w:t>J. Lipid Res.</w:t>
      </w:r>
      <w:r w:rsidRPr="00DD6D83">
        <w:rPr>
          <w:rFonts w:ascii="Arial" w:hAnsi="Arial" w:cs="Arial"/>
          <w:noProof/>
          <w:sz w:val="22"/>
        </w:rPr>
        <w:t xml:space="preserve"> </w:t>
      </w:r>
      <w:r w:rsidRPr="00DD6D83">
        <w:rPr>
          <w:rFonts w:ascii="Arial" w:hAnsi="Arial" w:cs="Arial"/>
          <w:b/>
          <w:bCs/>
          <w:noProof/>
          <w:sz w:val="22"/>
        </w:rPr>
        <w:t>44</w:t>
      </w:r>
      <w:r w:rsidRPr="00DD6D83">
        <w:rPr>
          <w:rFonts w:ascii="Arial" w:hAnsi="Arial" w:cs="Arial"/>
          <w:noProof/>
          <w:sz w:val="22"/>
        </w:rPr>
        <w:t>: 1100–12. [online] http://www.ncbi.nlm.nih.gov/pubmed/12700340 (Accessed July 17, 2019).</w:t>
      </w:r>
      <w:r w:rsidRPr="00DD6D83">
        <w:rPr>
          <w:rFonts w:ascii="Arial" w:hAnsi="Arial" w:cs="Arial"/>
          <w:noProof/>
          <w:sz w:val="22"/>
        </w:rPr>
        <w:tab/>
      </w:r>
    </w:p>
    <w:p w14:paraId="3BD6207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D6D83">
        <w:rPr>
          <w:rFonts w:ascii="Arial" w:hAnsi="Arial" w:cs="Arial"/>
          <w:i/>
          <w:iCs/>
          <w:noProof/>
          <w:sz w:val="22"/>
        </w:rPr>
        <w:t>Biol. Reprod.</w:t>
      </w:r>
      <w:r w:rsidRPr="00DD6D83">
        <w:rPr>
          <w:rFonts w:ascii="Arial" w:hAnsi="Arial" w:cs="Arial"/>
          <w:noProof/>
          <w:sz w:val="22"/>
        </w:rPr>
        <w:t xml:space="preserve"> </w:t>
      </w:r>
      <w:r w:rsidRPr="00DD6D83">
        <w:rPr>
          <w:rFonts w:ascii="Arial" w:hAnsi="Arial" w:cs="Arial"/>
          <w:b/>
          <w:bCs/>
          <w:noProof/>
          <w:sz w:val="22"/>
        </w:rPr>
        <w:t>101</w:t>
      </w:r>
      <w:r w:rsidRPr="00DD6D83">
        <w:rPr>
          <w:rFonts w:ascii="Arial" w:hAnsi="Arial" w:cs="Arial"/>
          <w:noProof/>
          <w:sz w:val="22"/>
        </w:rPr>
        <w:t>: 126–137. [online] https://academic.oup.com/biolreprod/article/101/1/126/5462648 (Accessed April 27, 2021).</w:t>
      </w:r>
      <w:r w:rsidRPr="00DD6D83">
        <w:rPr>
          <w:rFonts w:ascii="Arial" w:hAnsi="Arial" w:cs="Arial"/>
          <w:noProof/>
          <w:sz w:val="22"/>
        </w:rPr>
        <w:tab/>
      </w:r>
    </w:p>
    <w:p w14:paraId="20A8F91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122</w:t>
      </w:r>
      <w:r w:rsidRPr="00DD6D83">
        <w:rPr>
          <w:rFonts w:ascii="Arial" w:hAnsi="Arial" w:cs="Arial"/>
          <w:noProof/>
          <w:sz w:val="22"/>
        </w:rPr>
        <w:t>: e472–e479. [online] www.pediatrics.org/cgi/doi/10.1542/ (Accessed May 11, 2021).</w:t>
      </w:r>
      <w:r w:rsidRPr="00DD6D83">
        <w:rPr>
          <w:rFonts w:ascii="Arial" w:hAnsi="Arial" w:cs="Arial"/>
          <w:noProof/>
          <w:sz w:val="22"/>
        </w:rPr>
        <w:tab/>
      </w:r>
    </w:p>
    <w:p w14:paraId="0D6871C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DD6D83">
        <w:rPr>
          <w:rFonts w:ascii="Arial" w:hAnsi="Arial" w:cs="Arial"/>
          <w:i/>
          <w:iCs/>
          <w:noProof/>
          <w:sz w:val="22"/>
        </w:rPr>
        <w:t>Am. J. Clin. Nutr.</w:t>
      </w:r>
      <w:r w:rsidRPr="00DD6D83">
        <w:rPr>
          <w:rFonts w:ascii="Arial" w:hAnsi="Arial" w:cs="Arial"/>
          <w:noProof/>
          <w:sz w:val="22"/>
        </w:rPr>
        <w:t xml:space="preserve"> </w:t>
      </w:r>
      <w:r w:rsidRPr="00DD6D83">
        <w:rPr>
          <w:rFonts w:ascii="Arial" w:hAnsi="Arial" w:cs="Arial"/>
          <w:b/>
          <w:bCs/>
          <w:noProof/>
          <w:sz w:val="22"/>
        </w:rPr>
        <w:t>82</w:t>
      </w:r>
      <w:r w:rsidRPr="00DD6D83">
        <w:rPr>
          <w:rFonts w:ascii="Arial" w:hAnsi="Arial" w:cs="Arial"/>
          <w:noProof/>
          <w:sz w:val="22"/>
        </w:rPr>
        <w:t>: 125–132. [online] https://academic.oup.com/ajcn/article/82/1/125/4863316 (Accessed May 11, 2021).</w:t>
      </w:r>
      <w:r w:rsidRPr="00DD6D83">
        <w:rPr>
          <w:rFonts w:ascii="Arial" w:hAnsi="Arial" w:cs="Arial"/>
          <w:noProof/>
          <w:sz w:val="22"/>
        </w:rPr>
        <w:tab/>
      </w:r>
    </w:p>
    <w:p w14:paraId="7AE175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DD6D83">
        <w:rPr>
          <w:rFonts w:ascii="Arial" w:hAnsi="Arial" w:cs="Arial"/>
          <w:i/>
          <w:iCs/>
          <w:noProof/>
          <w:sz w:val="22"/>
        </w:rPr>
        <w:t>Nature</w:t>
      </w:r>
      <w:r w:rsidRPr="00DD6D83">
        <w:rPr>
          <w:rFonts w:ascii="Arial" w:hAnsi="Arial" w:cs="Arial"/>
          <w:noProof/>
          <w:sz w:val="22"/>
        </w:rPr>
        <w:t xml:space="preserve">. </w:t>
      </w:r>
      <w:r w:rsidRPr="00DD6D83">
        <w:rPr>
          <w:rFonts w:ascii="Arial" w:hAnsi="Arial" w:cs="Arial"/>
          <w:b/>
          <w:bCs/>
          <w:noProof/>
          <w:sz w:val="22"/>
        </w:rPr>
        <w:t>509</w:t>
      </w:r>
      <w:r w:rsidRPr="00DD6D83">
        <w:rPr>
          <w:rFonts w:ascii="Arial" w:hAnsi="Arial" w:cs="Arial"/>
          <w:noProof/>
          <w:sz w:val="22"/>
        </w:rPr>
        <w:t>: 503–506. [online] https://www.nature.com/articles/nature13241 (Accessed May 11, 2021).</w:t>
      </w:r>
      <w:r w:rsidRPr="00DD6D83">
        <w:rPr>
          <w:rFonts w:ascii="Arial" w:hAnsi="Arial" w:cs="Arial"/>
          <w:noProof/>
          <w:sz w:val="22"/>
        </w:rPr>
        <w:tab/>
      </w:r>
    </w:p>
    <w:p w14:paraId="4A00B6D0" w14:textId="505602EE" w:rsidR="0085513B" w:rsidRDefault="001745BF" w:rsidP="00DD6D83">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0E1113">
      <w:pPr>
        <w:pStyle w:val="Heading1"/>
        <w:rPr>
          <w:rFonts w:eastAsia="MS PMincho"/>
        </w:rPr>
      </w:pPr>
      <w:r>
        <w:rPr>
          <w:rFonts w:eastAsia="MS PMincho"/>
        </w:rPr>
        <w:lastRenderedPageBreak/>
        <w:t>Figure Legends</w:t>
      </w:r>
    </w:p>
    <w:p w14:paraId="7F9704C4" w14:textId="3ADE8D9F" w:rsidR="0085513B" w:rsidRPr="000E1113" w:rsidRDefault="0055174F">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 (n=</w:t>
      </w:r>
      <w:r w:rsidR="00B70553">
        <w:rPr>
          <w:rFonts w:ascii="Arial" w:hAnsi="Arial" w:cs="Arial"/>
          <w:i w:val="0"/>
          <w:sz w:val="22"/>
          <w:szCs w:val="22"/>
        </w:rPr>
        <w:t>11</w:t>
      </w:r>
      <w:r w:rsidR="006F0C95">
        <w:rPr>
          <w:rFonts w:ascii="Arial" w:hAnsi="Arial" w:cs="Arial"/>
          <w:i w:val="0"/>
          <w:sz w:val="22"/>
          <w:szCs w:val="22"/>
        </w:rPr>
        <w:t>dams)</w:t>
      </w:r>
      <w:r w:rsidR="000E1113">
        <w:rPr>
          <w:rFonts w:ascii="Arial" w:hAnsi="Arial" w:cs="Arial"/>
          <w:i w:val="0"/>
          <w:sz w:val="22"/>
          <w:szCs w:val="22"/>
        </w:rPr>
        <w:t>.</w:t>
      </w:r>
    </w:p>
    <w:p w14:paraId="5F9EDB92" w14:textId="77777777" w:rsidR="0085513B" w:rsidRPr="00AB16E7" w:rsidRDefault="0085513B" w:rsidP="0085513B">
      <w:pPr>
        <w:pStyle w:val="Heading2"/>
        <w:rPr>
          <w:rFonts w:ascii="Arial" w:hAnsi="Arial" w:cs="Arial"/>
          <w:sz w:val="22"/>
          <w:szCs w:val="22"/>
        </w:rPr>
      </w:pPr>
    </w:p>
    <w:p w14:paraId="6C5A605B" w14:textId="17283D6A" w:rsidR="0085513B" w:rsidRPr="00AB16E7" w:rsidRDefault="0085513B" w:rsidP="0085513B">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AB16E7">
        <w:rPr>
          <w:rFonts w:ascii="Arial" w:hAnsi="Arial" w:cs="Arial"/>
          <w:i w:val="0"/>
          <w:sz w:val="22"/>
          <w:szCs w:val="22"/>
        </w:rPr>
        <w:t xml:space="preserve">Mammary glands were </w:t>
      </w:r>
      <w:r w:rsidR="005E753C" w:rsidRPr="00AB16E7">
        <w:rPr>
          <w:rFonts w:ascii="Arial" w:hAnsi="Arial" w:cs="Arial"/>
          <w:i w:val="0"/>
          <w:sz w:val="22"/>
          <w:szCs w:val="22"/>
        </w:rPr>
        <w:t xml:space="preserve">collected from lactating WT and KO dams on PND16.5 and stained using hematoxylin and eosin for adipocyte counting, sizing, and percent area measurement.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Pr="00AB16E7">
        <w:rPr>
          <w:rFonts w:ascii="Arial" w:hAnsi="Arial" w:cs="Arial"/>
          <w:i w:val="0"/>
          <w:sz w:val="22"/>
          <w:szCs w:val="22"/>
        </w:rPr>
        <w:t xml:space="preserve"> showing significant reductions in weight of left and right mammary glands of KO dams.</w:t>
      </w:r>
      <w:r w:rsidR="00E028C3" w:rsidRPr="00AB16E7">
        <w:rPr>
          <w:rFonts w:ascii="Arial" w:hAnsi="Arial" w:cs="Arial"/>
          <w:i w:val="0"/>
          <w:sz w:val="22"/>
          <w:szCs w:val="22"/>
        </w:rPr>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AB16E7">
        <w:rPr>
          <w:rFonts w:ascii="Arial" w:hAnsi="Arial" w:cs="Arial"/>
          <w:bCs/>
          <w:i w:val="0"/>
          <w:sz w:val="22"/>
          <w:szCs w:val="22"/>
        </w:rPr>
        <w:t>µm</w:t>
      </w:r>
      <w:r w:rsidR="00E028C3" w:rsidRPr="00AB16E7">
        <w:rPr>
          <w:rFonts w:ascii="Arial" w:hAnsi="Arial" w:cs="Arial"/>
          <w:bCs/>
          <w:i w:val="0"/>
          <w:sz w:val="22"/>
          <w:szCs w:val="22"/>
          <w:vertAlign w:val="superscript"/>
        </w:rPr>
        <w:t>2</w:t>
      </w:r>
      <w:r w:rsidR="00E028C3" w:rsidRPr="00AB16E7">
        <w:rPr>
          <w:rFonts w:ascii="Arial" w:hAnsi="Arial" w:cs="Arial"/>
          <w:bCs/>
          <w:i w:val="0"/>
          <w:sz w:val="22"/>
          <w:szCs w:val="22"/>
        </w:rPr>
        <w:t xml:space="preserve"> range. (G) H&amp;E representative image of a WT thoracic mammary gland section. (H) H&amp;E representative image of a KO thoracic mammary gland section. </w:t>
      </w:r>
    </w:p>
    <w:p w14:paraId="27E705F3" w14:textId="77777777" w:rsidR="00E028C3" w:rsidRPr="00AB16E7" w:rsidRDefault="00E028C3" w:rsidP="00E028C3">
      <w:pPr>
        <w:pStyle w:val="Heading2"/>
        <w:rPr>
          <w:rFonts w:ascii="Arial" w:hAnsi="Arial" w:cs="Arial"/>
          <w:sz w:val="22"/>
          <w:szCs w:val="22"/>
        </w:rPr>
      </w:pPr>
    </w:p>
    <w:p w14:paraId="622F679C" w14:textId="18FAE7D4" w:rsidR="0085513B" w:rsidRPr="00AB16E7" w:rsidRDefault="0085513B" w:rsidP="0085513B">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on PND0.5. (B) Weights of male and female offspring of WT and KO dams at PND7.5 showing significantly heavier weights of KO compared to WT offspring across sexes compared , and significantly heavier female KO offspring compared to WT female offspring. </w:t>
      </w:r>
    </w:p>
    <w:p w14:paraId="78A65CAB" w14:textId="77777777" w:rsidR="0085513B" w:rsidRPr="00AB16E7" w:rsidRDefault="0085513B" w:rsidP="00E028C3">
      <w:pPr>
        <w:pStyle w:val="Heading2"/>
        <w:rPr>
          <w:rFonts w:ascii="Arial" w:hAnsi="Arial" w:cs="Arial"/>
          <w:sz w:val="22"/>
          <w:szCs w:val="22"/>
        </w:rPr>
      </w:pPr>
    </w:p>
    <w:p w14:paraId="213E0F06" w14:textId="50767D25" w:rsidR="0085513B" w:rsidRPr="00AB16E7" w:rsidRDefault="0085513B" w:rsidP="0085513B">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w:t>
      </w:r>
      <w:r w:rsidR="005E753C" w:rsidRPr="00AB16E7">
        <w:rPr>
          <w:rFonts w:ascii="Arial" w:hAnsi="Arial" w:cs="Arial"/>
          <w:b/>
          <w:i w:val="0"/>
          <w:sz w:val="22"/>
          <w:szCs w:val="22"/>
        </w:rPr>
        <w:t>volume</w:t>
      </w:r>
      <w:r w:rsidRPr="00AB16E7">
        <w:rPr>
          <w:rFonts w:ascii="Arial" w:hAnsi="Arial" w:cs="Arial"/>
          <w:b/>
          <w:i w:val="0"/>
          <w:sz w:val="22"/>
          <w:szCs w:val="22"/>
        </w:rPr>
        <w:t xml:space="preserve"> and fat composition.</w:t>
      </w:r>
      <w:r w:rsidRPr="00AB16E7">
        <w:rPr>
          <w:rFonts w:ascii="Arial" w:hAnsi="Arial" w:cs="Arial"/>
          <w:i w:val="0"/>
          <w:sz w:val="22"/>
          <w:szCs w:val="22"/>
        </w:rPr>
        <w:t xml:space="preserve"> (A) Weight of milk produced by WT and KO dams assessed by pup weight gain after an hour of nursing was similar between pups of WT and KO dams. (B)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 </w:t>
      </w:r>
    </w:p>
    <w:p w14:paraId="5D4691D8" w14:textId="77777777" w:rsidR="0085513B" w:rsidRPr="00AB16E7" w:rsidRDefault="0085513B" w:rsidP="00E028C3">
      <w:pPr>
        <w:pStyle w:val="Heading2"/>
        <w:rPr>
          <w:rFonts w:ascii="Arial" w:hAnsi="Arial" w:cs="Arial"/>
          <w:sz w:val="22"/>
          <w:szCs w:val="22"/>
        </w:rPr>
      </w:pPr>
    </w:p>
    <w:p w14:paraId="7C4101D5" w14:textId="7A0DA05C" w:rsidR="0085513B" w:rsidRPr="00AB16E7" w:rsidRDefault="0085513B" w:rsidP="00E028C3">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5</w:t>
      </w:r>
      <w:r w:rsidRPr="00AB16E7">
        <w:rPr>
          <w:rFonts w:ascii="Arial" w:hAnsi="Arial" w:cs="Arial"/>
          <w:b/>
          <w:i w:val="0"/>
          <w:sz w:val="22"/>
          <w:szCs w:val="22"/>
        </w:rPr>
        <w:t>: Milk fat lipidomic analys</w:t>
      </w:r>
      <w:r w:rsidR="005E753C" w:rsidRPr="00AB16E7">
        <w:rPr>
          <w:rFonts w:ascii="Arial" w:hAnsi="Arial" w:cs="Arial"/>
          <w:b/>
          <w:i w:val="0"/>
          <w:sz w:val="22"/>
          <w:szCs w:val="22"/>
        </w:rPr>
        <w:t>e</w:t>
      </w:r>
      <w:r w:rsidRPr="00AB16E7">
        <w:rPr>
          <w:rFonts w:ascii="Arial" w:hAnsi="Arial" w:cs="Arial"/>
          <w:b/>
          <w:i w:val="0"/>
          <w:sz w:val="22"/>
          <w:szCs w:val="22"/>
        </w:rPr>
        <w:t>s</w:t>
      </w:r>
      <w:r w:rsidRPr="00AB16E7">
        <w:rPr>
          <w:rFonts w:ascii="Arial" w:hAnsi="Arial" w:cs="Arial"/>
          <w:i w:val="0"/>
          <w:sz w:val="22"/>
          <w:szCs w:val="22"/>
        </w:rPr>
        <w:t>. (A) Lower average %</w:t>
      </w:r>
      <w:r w:rsidR="005E753C" w:rsidRPr="00AB16E7">
        <w:rPr>
          <w:rFonts w:ascii="Arial" w:hAnsi="Arial" w:cs="Arial"/>
          <w:i w:val="0"/>
          <w:sz w:val="22"/>
          <w:szCs w:val="22"/>
        </w:rPr>
        <w:t xml:space="preserve"> saturated fatty acids (SFA)</w:t>
      </w:r>
      <w:r w:rsidRPr="00AB16E7">
        <w:rPr>
          <w:rFonts w:ascii="Arial" w:hAnsi="Arial" w:cs="Arial"/>
          <w:i w:val="0"/>
          <w:sz w:val="22"/>
          <w:szCs w:val="22"/>
        </w:rPr>
        <w:t xml:space="preserve"> in milk of KO. (B) </w:t>
      </w:r>
      <w:r w:rsidRPr="00D66383">
        <w:rPr>
          <w:rFonts w:ascii="Arial" w:hAnsi="Arial" w:cs="Arial"/>
          <w:i w:val="0"/>
          <w:sz w:val="22"/>
          <w:szCs w:val="22"/>
        </w:rPr>
        <w:t>Higher average %</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 xml:space="preserve">(C) Higher MUFA/SFA ratio in milk of KO. </w:t>
      </w:r>
      <w:r w:rsidRPr="00D66383">
        <w:rPr>
          <w:rFonts w:ascii="Arial" w:hAnsi="Arial" w:cs="Arial"/>
          <w:i w:val="0"/>
          <w:sz w:val="22"/>
          <w:szCs w:val="22"/>
        </w:rPr>
        <w:t>(</w:t>
      </w:r>
      <w:r w:rsidR="005E753C" w:rsidRPr="00D66383">
        <w:rPr>
          <w:rFonts w:ascii="Arial" w:hAnsi="Arial" w:cs="Arial"/>
          <w:i w:val="0"/>
          <w:sz w:val="22"/>
          <w:szCs w:val="22"/>
        </w:rPr>
        <w:t>D</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Similar average %PUFA in milk of KO and WT. (E) Higher %</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 xml:space="preserve">Similar %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p>
    <w:p w14:paraId="4E7CD6AA" w14:textId="77777777" w:rsidR="005E753C" w:rsidRPr="00AB16E7" w:rsidRDefault="005E753C" w:rsidP="005E753C">
      <w:pPr>
        <w:rPr>
          <w:rFonts w:ascii="Arial" w:hAnsi="Arial" w:cs="Arial"/>
          <w:sz w:val="22"/>
          <w:szCs w:val="22"/>
        </w:rPr>
      </w:pPr>
    </w:p>
    <w:p w14:paraId="37782AC3" w14:textId="4C8C56D5" w:rsidR="005E753C" w:rsidRPr="00AB16E7" w:rsidRDefault="005E753C" w:rsidP="005E753C">
      <w:pPr>
        <w:pStyle w:val="Caption"/>
        <w:rPr>
          <w:rFonts w:ascii="Arial" w:hAnsi="Arial" w:cs="Arial"/>
          <w:i w:val="0"/>
          <w:sz w:val="22"/>
          <w:szCs w:val="22"/>
        </w:rPr>
      </w:pPr>
      <w:commentRangeStart w:id="98"/>
      <w:r w:rsidRPr="00AB16E7">
        <w:rPr>
          <w:rFonts w:ascii="Arial" w:hAnsi="Arial" w:cs="Arial"/>
          <w:i w:val="0"/>
          <w:sz w:val="22"/>
          <w:szCs w:val="22"/>
        </w:rPr>
        <w:t xml:space="preserve">Figure </w:t>
      </w:r>
      <w:r w:rsidR="00B92C1B">
        <w:rPr>
          <w:rFonts w:ascii="Arial" w:hAnsi="Arial" w:cs="Arial"/>
          <w:i w:val="0"/>
          <w:sz w:val="22"/>
          <w:szCs w:val="22"/>
        </w:rPr>
        <w:t>6</w:t>
      </w:r>
      <w:bookmarkStart w:id="99" w:name="_GoBack"/>
      <w:bookmarkEnd w:id="99"/>
      <w:r w:rsidRPr="00AB16E7">
        <w:rPr>
          <w:rFonts w:ascii="Arial" w:hAnsi="Arial" w:cs="Arial"/>
          <w:i w:val="0"/>
          <w:sz w:val="22"/>
          <w:szCs w:val="22"/>
        </w:rPr>
        <w:t xml:space="preserve">: </w:t>
      </w:r>
      <w:commentRangeEnd w:id="98"/>
      <w:r w:rsidRPr="00AB16E7">
        <w:rPr>
          <w:rStyle w:val="CommentReference"/>
          <w:rFonts w:ascii="Arial" w:hAnsi="Arial" w:cs="Arial"/>
          <w:i w:val="0"/>
          <w:iCs w:val="0"/>
          <w:color w:val="auto"/>
          <w:sz w:val="22"/>
          <w:szCs w:val="22"/>
        </w:rPr>
        <w:commentReference w:id="98"/>
      </w:r>
    </w:p>
    <w:p w14:paraId="71F2A417" w14:textId="7DF1B70E" w:rsidR="005E753C" w:rsidRPr="00AB16E7" w:rsidRDefault="005E753C" w:rsidP="005E753C">
      <w:pPr>
        <w:pStyle w:val="Heading2"/>
        <w:rPr>
          <w:rFonts w:ascii="Arial" w:hAnsi="Arial" w:cs="Arial"/>
          <w:sz w:val="22"/>
          <w:szCs w:val="22"/>
        </w:rPr>
      </w:pPr>
    </w:p>
    <w:p w14:paraId="70D128AF" w14:textId="40FB205F"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1:</w:t>
      </w:r>
      <w:r w:rsidRPr="00AB16E7">
        <w:rPr>
          <w:rFonts w:ascii="Arial" w:hAnsi="Arial" w:cs="Arial"/>
          <w:i w:val="0"/>
          <w:sz w:val="22"/>
          <w:szCs w:val="22"/>
        </w:rPr>
        <w:t xml:space="preserve"> Weight of offspring at birth (PND0.5) showing slightly heavier birth weight of offspring born to KO dams.</w:t>
      </w:r>
    </w:p>
    <w:p w14:paraId="7D15AE2E" w14:textId="77777777" w:rsidR="00474B99" w:rsidRPr="00AB16E7" w:rsidRDefault="00474B99" w:rsidP="00474B99">
      <w:pPr>
        <w:pStyle w:val="Heading2"/>
        <w:rPr>
          <w:rFonts w:ascii="Arial" w:hAnsi="Arial" w:cs="Arial"/>
          <w:sz w:val="22"/>
          <w:szCs w:val="22"/>
        </w:rPr>
      </w:pPr>
    </w:p>
    <w:p w14:paraId="27C15CA8" w14:textId="43C81A77"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2:</w:t>
      </w:r>
      <w:r w:rsidRPr="00AB16E7">
        <w:rPr>
          <w:rFonts w:ascii="Arial" w:hAnsi="Arial" w:cs="Arial"/>
          <w:i w:val="0"/>
          <w:sz w:val="22"/>
          <w:szCs w:val="22"/>
        </w:rPr>
        <w:t xml:space="preserve"> Weight lost by dam on PND10.5 during weigh-suckle-weigh milk volume measurement and after one hour of nursing. </w:t>
      </w:r>
    </w:p>
    <w:p w14:paraId="6EAC1587" w14:textId="77777777" w:rsidR="00474B99" w:rsidRPr="00AB16E7" w:rsidRDefault="00474B99" w:rsidP="00474B99">
      <w:pPr>
        <w:pStyle w:val="Heading2"/>
        <w:rPr>
          <w:rFonts w:ascii="Arial" w:hAnsi="Arial" w:cs="Arial"/>
          <w:sz w:val="22"/>
          <w:szCs w:val="22"/>
        </w:rPr>
      </w:pPr>
    </w:p>
    <w:p w14:paraId="7F06CB2D" w14:textId="4086D5AF"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3:</w:t>
      </w:r>
      <w:r w:rsidRPr="00AB16E7">
        <w:rPr>
          <w:rFonts w:ascii="Arial" w:hAnsi="Arial" w:cs="Arial"/>
          <w:i w:val="0"/>
          <w:sz w:val="22"/>
          <w:szCs w:val="22"/>
        </w:rPr>
        <w:t xml:space="preserve"> Average sum of long chain fatty acids (LCFA) from lipidomic analyses of milk of KO and WT dams collected on PND16.5. </w:t>
      </w:r>
    </w:p>
    <w:p w14:paraId="0FC0820E" w14:textId="4F9856F0" w:rsidR="00474B99" w:rsidRPr="00AB16E7" w:rsidRDefault="00474B99" w:rsidP="00474B99">
      <w:pPr>
        <w:pStyle w:val="Heading2"/>
        <w:rPr>
          <w:rFonts w:ascii="Arial" w:hAnsi="Arial" w:cs="Arial"/>
          <w:sz w:val="22"/>
          <w:szCs w:val="22"/>
        </w:rPr>
      </w:pPr>
    </w:p>
    <w:p w14:paraId="5DE8CEAF" w14:textId="55A2B495"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4:</w:t>
      </w:r>
      <w:r w:rsidRPr="00AB16E7">
        <w:rPr>
          <w:rFonts w:ascii="Arial" w:hAnsi="Arial" w:cs="Arial"/>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Pr="00D66383">
        <w:rPr>
          <w:rFonts w:ascii="Arial" w:hAnsi="Arial" w:cs="Arial"/>
          <w:i w:val="0"/>
          <w:sz w:val="22"/>
          <w:szCs w:val="22"/>
        </w:rPr>
        <w:t xml:space="preserve">available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-6 fatty acids that were measured in the lipidomic analysis. Fatty acids that were not measured have an “NA” beside them. A significantly higher % Docosahexaenoic acid (DHA), an </w:t>
      </w:r>
      <w:r w:rsidR="004818E3" w:rsidRPr="00D66383">
        <w:rPr>
          <w:rFonts w:ascii="Arial" w:hAnsi="Arial" w:cs="Arial"/>
          <w:i w:val="0"/>
          <w:color w:val="000000" w:themeColor="text1"/>
          <w:sz w:val="22"/>
          <w:szCs w:val="22"/>
        </w:rPr>
        <w:sym w:font="Symbol" w:char="F077"/>
      </w:r>
      <w:r w:rsidRPr="00D66383">
        <w:rPr>
          <w:rFonts w:ascii="Arial" w:hAnsi="Arial" w:cs="Arial"/>
          <w:i w:val="0"/>
          <w:sz w:val="22"/>
          <w:szCs w:val="22"/>
        </w:rPr>
        <w:t>-3 metabolite, in milk of KO is shown.</w:t>
      </w:r>
    </w:p>
    <w:p w14:paraId="224C2309" w14:textId="3312CC6E" w:rsidR="00474B99" w:rsidRPr="00AB16E7" w:rsidRDefault="00474B99" w:rsidP="00474B99">
      <w:pPr>
        <w:rPr>
          <w:rFonts w:ascii="Arial" w:hAnsi="Arial" w:cs="Arial"/>
          <w:sz w:val="22"/>
          <w:szCs w:val="22"/>
        </w:rPr>
      </w:pPr>
    </w:p>
    <w:p w14:paraId="7AEFB840" w14:textId="02619075" w:rsidR="00474B99" w:rsidRPr="00AB16E7" w:rsidRDefault="00474B99" w:rsidP="00474B99">
      <w:pPr>
        <w:pStyle w:val="Caption"/>
        <w:rPr>
          <w:rFonts w:ascii="Arial" w:hAnsi="Arial" w:cs="Arial"/>
          <w:b/>
          <w:i w:val="0"/>
          <w:sz w:val="22"/>
          <w:szCs w:val="22"/>
        </w:rPr>
      </w:pPr>
      <w:r w:rsidRPr="00AB16E7">
        <w:rPr>
          <w:rFonts w:ascii="Arial" w:hAnsi="Arial" w:cs="Arial"/>
          <w:b/>
          <w:i w:val="0"/>
          <w:sz w:val="22"/>
          <w:szCs w:val="22"/>
        </w:rPr>
        <w:t xml:space="preserve">Supplementary Table 1: </w:t>
      </w:r>
      <w:r w:rsidR="00915809" w:rsidRPr="00AB16E7">
        <w:rPr>
          <w:rFonts w:ascii="Arial" w:hAnsi="Arial" w:cs="Arial"/>
          <w:i w:val="0"/>
          <w:sz w:val="22"/>
          <w:szCs w:val="22"/>
        </w:rPr>
        <w:t>Complete gene expression data.</w:t>
      </w:r>
    </w:p>
    <w:p w14:paraId="73395E9E" w14:textId="77777777" w:rsidR="00474B99" w:rsidRPr="00AB16E7" w:rsidRDefault="00474B99" w:rsidP="00474B99">
      <w:pPr>
        <w:rPr>
          <w:rFonts w:ascii="Arial" w:hAnsi="Arial" w:cs="Arial"/>
          <w:b/>
          <w:sz w:val="22"/>
          <w:szCs w:val="22"/>
        </w:rPr>
      </w:pPr>
    </w:p>
    <w:p w14:paraId="56FD163A" w14:textId="1E334886" w:rsidR="00474B99" w:rsidRPr="00AB16E7" w:rsidRDefault="00474B99" w:rsidP="00474B99">
      <w:pPr>
        <w:pStyle w:val="Caption"/>
        <w:rPr>
          <w:rFonts w:ascii="Arial" w:hAnsi="Arial" w:cs="Arial"/>
          <w:b/>
          <w:i w:val="0"/>
          <w:sz w:val="22"/>
          <w:szCs w:val="22"/>
        </w:rPr>
      </w:pPr>
      <w:r w:rsidRPr="00AB16E7">
        <w:rPr>
          <w:rFonts w:ascii="Arial" w:hAnsi="Arial" w:cs="Arial"/>
          <w:b/>
          <w:i w:val="0"/>
          <w:sz w:val="22"/>
          <w:szCs w:val="22"/>
        </w:rPr>
        <w:t xml:space="preserve">Supplementary Table 2: </w:t>
      </w:r>
      <w:r w:rsidR="00915809" w:rsidRPr="00AB16E7">
        <w:rPr>
          <w:rFonts w:ascii="Arial" w:hAnsi="Arial" w:cs="Arial"/>
          <w:i w:val="0"/>
          <w:sz w:val="22"/>
          <w:szCs w:val="22"/>
        </w:rPr>
        <w:t>Gene set enrichment analyses using gene ontology – biological pathways.</w:t>
      </w:r>
    </w:p>
    <w:p w14:paraId="7292F7CA" w14:textId="474DF52D" w:rsidR="00474B99" w:rsidRPr="00AB16E7" w:rsidRDefault="00474B99" w:rsidP="00474B99">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5-12T02:06:00Z" w:initials="NEH">
    <w:p w14:paraId="13A2D5D7" w14:textId="1C8E2C6E" w:rsidR="00D66383" w:rsidRDefault="00D66383">
      <w:pPr>
        <w:pStyle w:val="CommentText"/>
      </w:pPr>
      <w:r>
        <w:rPr>
          <w:rStyle w:val="CommentReference"/>
        </w:rPr>
        <w:annotationRef/>
      </w:r>
      <w:r>
        <w:t>You had deleted this but unsure if you want to keep it for context</w:t>
      </w:r>
    </w:p>
  </w:comment>
  <w:comment w:id="2" w:author="Noura El Habbal" w:date="2021-05-12T02:50:00Z" w:initials="NEH">
    <w:p w14:paraId="57C1A93C" w14:textId="54B43DDE" w:rsidR="00D66383" w:rsidRDefault="00D66383">
      <w:pPr>
        <w:pStyle w:val="CommentText"/>
      </w:pPr>
      <w:r>
        <w:rPr>
          <w:rStyle w:val="CommentReference"/>
        </w:rPr>
        <w:annotationRef/>
      </w:r>
      <w:r>
        <w:t xml:space="preserve">Added diet info here so do not have to add it elsewhere. Is this info enough? From </w:t>
      </w:r>
      <w:proofErr w:type="spellStart"/>
      <w:r>
        <w:t>LabDiet</w:t>
      </w:r>
      <w:proofErr w:type="spellEnd"/>
      <w:r>
        <w:t xml:space="preserve"> website </w:t>
      </w:r>
      <w:r w:rsidRPr="005B3319">
        <w:t>https://www.labdiet.com/cs/groups/lolweb/documents/web_content/ndjf/ndy1/~edisp/36142_465407.pdf</w:t>
      </w:r>
    </w:p>
  </w:comment>
  <w:comment w:id="7" w:author="Noura El Habbal" w:date="2021-05-12T02:17:00Z" w:initials="NEH">
    <w:p w14:paraId="4E4D7B01" w14:textId="19D0CE94" w:rsidR="00D66383" w:rsidRDefault="00D66383">
      <w:pPr>
        <w:pStyle w:val="CommentText"/>
      </w:pPr>
      <w:r>
        <w:rPr>
          <w:rStyle w:val="CommentReference"/>
        </w:rPr>
        <w:annotationRef/>
      </w:r>
      <w:r>
        <w:t xml:space="preserve">Added the reference here as per </w:t>
      </w:r>
      <w:proofErr w:type="spellStart"/>
      <w:r>
        <w:t>Jax</w:t>
      </w:r>
      <w:proofErr w:type="spellEnd"/>
      <w:r>
        <w:t xml:space="preserve"> lab guide, and the </w:t>
      </w:r>
      <w:proofErr w:type="spellStart"/>
      <w:r>
        <w:t>jax</w:t>
      </w:r>
      <w:proofErr w:type="spellEnd"/>
      <w:r>
        <w:t xml:space="preserve"> stock number for CMV-</w:t>
      </w:r>
      <w:proofErr w:type="spellStart"/>
      <w:r>
        <w:t>Cre</w:t>
      </w:r>
      <w:proofErr w:type="spellEnd"/>
      <w:r>
        <w:t xml:space="preserve"> </w:t>
      </w:r>
      <w:r w:rsidRPr="00145D97">
        <w:t>https://www.jax.org/strain/006054</w:t>
      </w:r>
    </w:p>
  </w:comment>
  <w:comment w:id="13" w:author="Dave Bridges" w:date="2021-05-11T09:41:00Z" w:initials="DB">
    <w:p w14:paraId="287B6876" w14:textId="26177B3F" w:rsidR="00D66383" w:rsidRDefault="00D66383">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14" w:author="Noura El Habbal" w:date="2021-05-12T02:08:00Z" w:initials="NEH">
    <w:p w14:paraId="72BE7F3C" w14:textId="67428ACD" w:rsidR="00D66383" w:rsidRDefault="00D66383" w:rsidP="008D7FC0">
      <w:r>
        <w:rPr>
          <w:rStyle w:val="CommentReference"/>
        </w:rPr>
        <w:annotationRef/>
      </w:r>
    </w:p>
  </w:comment>
  <w:comment w:id="15" w:author="Noura El Habbal" w:date="2021-05-12T02:11:00Z" w:initials="NEH">
    <w:p w14:paraId="04CE66B1" w14:textId="77777777" w:rsidR="00D66383" w:rsidRPr="00145D97" w:rsidRDefault="00D66383" w:rsidP="00145D97">
      <w:pPr>
        <w:rPr>
          <w:rFonts w:ascii="Times New Roman" w:eastAsia="Times New Roman" w:hAnsi="Times New Roman" w:cs="Times New Roman"/>
        </w:rPr>
      </w:pPr>
      <w:r>
        <w:rPr>
          <w:rStyle w:val="CommentReference"/>
        </w:rPr>
        <w:annotationRef/>
      </w:r>
      <w:r>
        <w:t xml:space="preserve">TSC from </w:t>
      </w:r>
      <w:proofErr w:type="spellStart"/>
      <w:r>
        <w:t>Jax</w:t>
      </w:r>
      <w:proofErr w:type="spellEnd"/>
      <w:r>
        <w:t xml:space="preserve"> (exon 17 and 18 so this should be correct). Strain: </w:t>
      </w:r>
      <w:r w:rsidRPr="00145D97">
        <w:rPr>
          <w:rFonts w:ascii="Helvetica" w:eastAsia="Times New Roman" w:hAnsi="Helvetica" w:cs="Times New Roman"/>
          <w:color w:val="666666"/>
          <w:sz w:val="27"/>
          <w:szCs w:val="27"/>
        </w:rPr>
        <w:t>129S4/</w:t>
      </w:r>
      <w:proofErr w:type="spellStart"/>
      <w:r w:rsidRPr="00145D97">
        <w:rPr>
          <w:rFonts w:ascii="Helvetica" w:eastAsia="Times New Roman" w:hAnsi="Helvetica" w:cs="Times New Roman"/>
          <w:color w:val="666666"/>
          <w:sz w:val="27"/>
          <w:szCs w:val="27"/>
        </w:rPr>
        <w:t>SvJae</w:t>
      </w:r>
      <w:proofErr w:type="spellEnd"/>
    </w:p>
    <w:p w14:paraId="53B075D1" w14:textId="77777777" w:rsidR="00D66383" w:rsidRDefault="00D66383">
      <w:pPr>
        <w:pStyle w:val="CommentText"/>
      </w:pPr>
      <w:hyperlink r:id="rId1" w:history="1">
        <w:r w:rsidRPr="00A64C50">
          <w:rPr>
            <w:rStyle w:val="Hyperlink"/>
          </w:rPr>
          <w:t>https://www.jax.or</w:t>
        </w:r>
        <w:r w:rsidRPr="00A64C50">
          <w:rPr>
            <w:rStyle w:val="Hyperlink"/>
          </w:rPr>
          <w:t>g</w:t>
        </w:r>
        <w:r w:rsidRPr="00A64C50">
          <w:rPr>
            <w:rStyle w:val="Hyperlink"/>
          </w:rPr>
          <w:t>/strain/005680</w:t>
        </w:r>
      </w:hyperlink>
      <w:r>
        <w:t xml:space="preserve"> </w:t>
      </w:r>
    </w:p>
    <w:p w14:paraId="1D819A30" w14:textId="05ADE55C" w:rsidR="00D66383" w:rsidRDefault="00D66383">
      <w:pPr>
        <w:pStyle w:val="CommentText"/>
      </w:pPr>
      <w:r>
        <w:t>?</w:t>
      </w:r>
    </w:p>
  </w:comment>
  <w:comment w:id="16" w:author="Dave Bridges" w:date="2021-05-11T09:43:00Z" w:initials="DB">
    <w:p w14:paraId="44CA1354" w14:textId="74E51D64" w:rsidR="00D66383" w:rsidRDefault="00D66383">
      <w:pPr>
        <w:pStyle w:val="CommentText"/>
      </w:pPr>
      <w:r>
        <w:rPr>
          <w:rStyle w:val="CommentReference"/>
        </w:rPr>
        <w:annotationRef/>
      </w:r>
      <w:r>
        <w:t>Does Wang show mammary?</w:t>
      </w:r>
    </w:p>
  </w:comment>
  <w:comment w:id="17" w:author="Dave Bridges" w:date="2021-05-11T09:46:00Z" w:initials="DB">
    <w:p w14:paraId="2C2BFA2C" w14:textId="44C8DF4B" w:rsidR="00D66383" w:rsidRDefault="00D66383">
      <w:pPr>
        <w:pStyle w:val="CommentText"/>
      </w:pPr>
      <w:r>
        <w:rPr>
          <w:rStyle w:val="CommentReference"/>
        </w:rPr>
        <w:annotationRef/>
      </w:r>
      <w:r>
        <w:t>Add this reference back I accidentally deleted it</w:t>
      </w:r>
    </w:p>
  </w:comment>
  <w:comment w:id="18" w:author="Noura El Habbal" w:date="2021-05-12T02:37:00Z" w:initials="NEH">
    <w:p w14:paraId="39043A70" w14:textId="001654B1" w:rsidR="00D66383" w:rsidRDefault="00D66383">
      <w:pPr>
        <w:pStyle w:val="CommentText"/>
      </w:pPr>
      <w:r>
        <w:rPr>
          <w:rStyle w:val="CommentReference"/>
        </w:rPr>
        <w:annotationRef/>
      </w:r>
      <w:r>
        <w:t xml:space="preserve">Yes they mainly focus on mammary adipocytes during pregnancy, lactation and involution. As I was reading it, I am now less sure they looked at in vivo  brown adipocytes and non-MG WAT </w:t>
      </w:r>
      <w:r w:rsidRPr="00091318">
        <w:t>https://www.ncbi.nlm.nih.gov/pmc/articles/PMC6535147/</w:t>
      </w:r>
    </w:p>
  </w:comment>
  <w:comment w:id="19" w:author="Noura El Habbal" w:date="2021-05-12T02:41:00Z" w:initials="NEH">
    <w:p w14:paraId="23BD7E4A" w14:textId="7E953403" w:rsidR="00D66383" w:rsidRDefault="00D66383">
      <w:pPr>
        <w:pStyle w:val="CommentText"/>
      </w:pPr>
      <w:r>
        <w:rPr>
          <w:rStyle w:val="CommentReference"/>
        </w:rPr>
        <w:annotationRef/>
      </w:r>
      <w:r>
        <w:t xml:space="preserve">Oh found their older paper saying adiponectin </w:t>
      </w:r>
      <w:proofErr w:type="spellStart"/>
      <w:r>
        <w:t>cre</w:t>
      </w:r>
      <w:proofErr w:type="spellEnd"/>
      <w:r>
        <w:t xml:space="preserve"> affects BAT and Wat so I will add it. PLEASE CHECK</w:t>
      </w:r>
      <w:r w:rsidRPr="00091318">
        <w:t xml:space="preserve"> </w:t>
      </w:r>
      <w:r>
        <w:t>, this is a different Wang</w:t>
      </w:r>
    </w:p>
    <w:p w14:paraId="14BE5215" w14:textId="18AF9A41" w:rsidR="00D66383" w:rsidRDefault="00D66383">
      <w:pPr>
        <w:pStyle w:val="CommentText"/>
      </w:pPr>
      <w:r w:rsidRPr="00091318">
        <w:t>https://www.ncbi.nlm.nih.gov/pmc/articles/PMC2875825/</w:t>
      </w:r>
    </w:p>
  </w:comment>
  <w:comment w:id="25" w:author="Dave Bridges" w:date="2021-05-11T09:44:00Z" w:initials="DB">
    <w:p w14:paraId="12E72D71" w14:textId="1FD84B60" w:rsidR="00D66383" w:rsidRDefault="00D66383">
      <w:pPr>
        <w:pStyle w:val="CommentText"/>
      </w:pPr>
      <w:r>
        <w:rPr>
          <w:rStyle w:val="CommentReference"/>
        </w:rPr>
        <w:annotationRef/>
      </w:r>
      <w:r>
        <w:t>Give the details about this diet</w:t>
      </w:r>
    </w:p>
  </w:comment>
  <w:comment w:id="26" w:author="Noura El Habbal" w:date="2021-05-12T02:50:00Z" w:initials="NEH">
    <w:p w14:paraId="53EAB6A8" w14:textId="260C6EB6" w:rsidR="00D66383" w:rsidRDefault="00D66383">
      <w:pPr>
        <w:pStyle w:val="CommentText"/>
      </w:pPr>
      <w:r>
        <w:rPr>
          <w:rStyle w:val="CommentReference"/>
        </w:rPr>
        <w:annotationRef/>
      </w:r>
      <w:r>
        <w:t>Did so above in first sentence so should I repeat here?</w:t>
      </w:r>
    </w:p>
  </w:comment>
  <w:comment w:id="28" w:author="Dave Bridges" w:date="2021-05-11T09:47:00Z" w:initials="DB">
    <w:p w14:paraId="56816579" w14:textId="427D0B44" w:rsidR="00D66383" w:rsidRDefault="00D66383">
      <w:pPr>
        <w:pStyle w:val="CommentText"/>
      </w:pPr>
      <w:r>
        <w:rPr>
          <w:rStyle w:val="CommentReference"/>
        </w:rPr>
        <w:annotationRef/>
      </w:r>
      <w:r>
        <w:t xml:space="preserve">Not </w:t>
      </w:r>
      <w:proofErr w:type="spellStart"/>
      <w:r>
        <w:t>mU</w:t>
      </w:r>
      <w:proofErr w:type="spellEnd"/>
      <w:r>
        <w:t>?</w:t>
      </w:r>
    </w:p>
  </w:comment>
  <w:comment w:id="29" w:author="Noura El Habbal" w:date="2021-05-12T02:54:00Z" w:initials="NEH">
    <w:p w14:paraId="2AC9C2CB" w14:textId="5AA20108" w:rsidR="00D66383" w:rsidRDefault="00D66383">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 xml:space="preserve">the values in our paper here were provided to me by Hannah! Need to ask Hannah or Brigid </w:t>
      </w:r>
      <w:proofErr w:type="spellStart"/>
      <w:r>
        <w:rPr>
          <w:rFonts w:ascii="Arial" w:hAnsi="Arial" w:cs="Arial"/>
        </w:rPr>
        <w:t>tto</w:t>
      </w:r>
      <w:proofErr w:type="spellEnd"/>
      <w:r>
        <w:rPr>
          <w:rFonts w:ascii="Arial" w:hAnsi="Arial" w:cs="Arial"/>
        </w:rPr>
        <w:t xml:space="preserve"> check!</w:t>
      </w:r>
    </w:p>
  </w:comment>
  <w:comment w:id="36" w:author="Dave Bridges" w:date="2021-05-11T09:23:00Z" w:initials="DB">
    <w:p w14:paraId="726F4548" w14:textId="5D7545C3" w:rsidR="00D66383" w:rsidRDefault="00D66383">
      <w:pPr>
        <w:pStyle w:val="CommentText"/>
      </w:pPr>
      <w:r>
        <w:rPr>
          <w:rStyle w:val="CommentReference"/>
        </w:rPr>
        <w:annotationRef/>
      </w:r>
      <w:r>
        <w:t>This isn’t in the paper is it?</w:t>
      </w:r>
    </w:p>
  </w:comment>
  <w:comment w:id="37" w:author="Noura El Habbal" w:date="2021-05-12T02:59:00Z" w:initials="NEH">
    <w:p w14:paraId="3775C2AC" w14:textId="06276D76" w:rsidR="00D66383" w:rsidRDefault="00D66383">
      <w:pPr>
        <w:pStyle w:val="CommentText"/>
      </w:pPr>
      <w:r>
        <w:rPr>
          <w:rStyle w:val="CommentReference"/>
        </w:rPr>
        <w:annotationRef/>
      </w:r>
      <w:r>
        <w:t>We mention that we measured protein and that it was not significant, data not shown though- is this what you mean?</w:t>
      </w:r>
    </w:p>
  </w:comment>
  <w:comment w:id="38" w:author="Dave Bridges" w:date="2021-04-02T10:19:00Z" w:initials="DB">
    <w:p w14:paraId="709A879C" w14:textId="178A71B2" w:rsidR="00D66383" w:rsidRDefault="00D66383">
      <w:pPr>
        <w:pStyle w:val="CommentText"/>
      </w:pPr>
      <w:r>
        <w:rPr>
          <w:rStyle w:val="CommentReference"/>
        </w:rPr>
        <w:annotationRef/>
      </w:r>
      <w:r>
        <w:t>need details on which sequencer.</w:t>
      </w:r>
    </w:p>
  </w:comment>
  <w:comment w:id="39" w:author="Dave Bridges" w:date="2021-03-12T10:21:00Z" w:initials="DB">
    <w:p w14:paraId="25A6239C" w14:textId="77777777" w:rsidR="00D66383" w:rsidRPr="00D62FC3" w:rsidRDefault="00D6638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66383" w:rsidRDefault="00D66383" w:rsidP="00A47D44">
      <w:pPr>
        <w:pStyle w:val="CommentText"/>
      </w:pPr>
    </w:p>
  </w:comment>
  <w:comment w:id="40" w:author="Dave Bridges" w:date="2021-03-12T11:05:00Z" w:initials="DB">
    <w:p w14:paraId="5A547272" w14:textId="77777777" w:rsidR="00D66383" w:rsidRDefault="00D66383" w:rsidP="00A47D44">
      <w:pPr>
        <w:pStyle w:val="CommentText"/>
      </w:pPr>
      <w:r>
        <w:rPr>
          <w:rStyle w:val="CommentReference"/>
        </w:rPr>
        <w:annotationRef/>
      </w:r>
      <w:r>
        <w:t>add provisional GSE number</w:t>
      </w:r>
    </w:p>
  </w:comment>
  <w:comment w:id="41" w:author="Dave Bridges" w:date="2021-05-11T09:29:00Z" w:initials="DB">
    <w:p w14:paraId="09952818" w14:textId="52C20E08" w:rsidR="00D66383" w:rsidRDefault="00D66383">
      <w:pPr>
        <w:pStyle w:val="CommentText"/>
      </w:pPr>
      <w:r>
        <w:rPr>
          <w:rStyle w:val="CommentReference"/>
        </w:rPr>
        <w:annotationRef/>
      </w:r>
      <w:r>
        <w:t>Is there a reference for this</w:t>
      </w:r>
    </w:p>
  </w:comment>
  <w:comment w:id="43" w:author="Noura El Habbal" w:date="2021-05-12T03:05:00Z" w:initials="NEH">
    <w:p w14:paraId="2FB9C72A" w14:textId="5D3B206B" w:rsidR="00D66383" w:rsidRDefault="00D66383">
      <w:pPr>
        <w:pStyle w:val="CommentText"/>
      </w:pPr>
      <w:r>
        <w:rPr>
          <w:rStyle w:val="CommentReference"/>
        </w:rPr>
        <w:annotationRef/>
      </w:r>
      <w:r>
        <w:t xml:space="preserve">You originally deleted this chunk but I am adding it back since it clarifies what the “p” and “s” options </w:t>
      </w:r>
      <w:proofErr w:type="spellStart"/>
      <w:r>
        <w:t>ttha</w:t>
      </w:r>
      <w:proofErr w:type="spellEnd"/>
      <w:r>
        <w:t xml:space="preserve"> </w:t>
      </w:r>
      <w:proofErr w:type="spellStart"/>
      <w:r>
        <w:t>tAllison</w:t>
      </w:r>
      <w:proofErr w:type="spellEnd"/>
      <w:r>
        <w:t xml:space="preserve"> used were.</w:t>
      </w:r>
    </w:p>
  </w:comment>
  <w:comment w:id="48" w:author="Noura El Habbal" w:date="2021-05-11T04:09:00Z" w:initials="NEH">
    <w:p w14:paraId="66A19D1A" w14:textId="7BB3681F" w:rsidR="00D66383" w:rsidRDefault="00D66383">
      <w:pPr>
        <w:pStyle w:val="CommentText"/>
      </w:pPr>
      <w:r>
        <w:rPr>
          <w:rStyle w:val="CommentReference"/>
        </w:rPr>
        <w:annotationRef/>
      </w:r>
      <w:r>
        <w:t>Noura added unit here as pixels</w:t>
      </w:r>
    </w:p>
  </w:comment>
  <w:comment w:id="50" w:author="Dave Bridges" w:date="2021-05-11T09:30:00Z" w:initials="DB">
    <w:p w14:paraId="34975B7B" w14:textId="364CD90E" w:rsidR="00D66383" w:rsidRDefault="00D66383">
      <w:pPr>
        <w:pStyle w:val="CommentText"/>
      </w:pPr>
      <w:r>
        <w:rPr>
          <w:rStyle w:val="CommentReference"/>
        </w:rPr>
        <w:annotationRef/>
      </w:r>
      <w:r>
        <w:t>What does s mean?</w:t>
      </w:r>
    </w:p>
  </w:comment>
  <w:comment w:id="51" w:author="Noura El Habbal" w:date="2021-05-12T03:08:00Z" w:initials="NEH">
    <w:p w14:paraId="47CD7791" w14:textId="027AE907" w:rsidR="00D66383" w:rsidRDefault="00D66383">
      <w:pPr>
        <w:pStyle w:val="CommentText"/>
      </w:pPr>
      <w:r>
        <w:rPr>
          <w:rStyle w:val="CommentReference"/>
        </w:rPr>
        <w:annotationRef/>
      </w:r>
      <w:r>
        <w:t>You deleted the “Measure” option. Unsure if it may be helpful to put it back since Allison had to click “Measure” to get the parameters</w:t>
      </w:r>
    </w:p>
  </w:comment>
  <w:comment w:id="53" w:author="Noura El Habbal" w:date="2021-05-12T03:09:00Z" w:initials="NEH">
    <w:p w14:paraId="14E50233" w14:textId="6B12B6DD" w:rsidR="00D66383" w:rsidRDefault="00D66383">
      <w:pPr>
        <w:pStyle w:val="CommentText"/>
      </w:pPr>
      <w:r>
        <w:rPr>
          <w:rStyle w:val="CommentReference"/>
        </w:rPr>
        <w:annotationRef/>
      </w:r>
      <w:r>
        <w:t xml:space="preserve">Should we add “and percent area/size” since we also normalized that (in the % area) </w:t>
      </w:r>
    </w:p>
  </w:comment>
  <w:comment w:id="54" w:author="Dave Bridges" w:date="2021-05-11T09:32:00Z" w:initials="DB">
    <w:p w14:paraId="4E2F64B1" w14:textId="7C8F2FEF" w:rsidR="00D66383" w:rsidRDefault="00D66383">
      <w:pPr>
        <w:pStyle w:val="CommentText"/>
      </w:pPr>
      <w:r>
        <w:rPr>
          <w:rStyle w:val="CommentReference"/>
        </w:rPr>
        <w:annotationRef/>
      </w:r>
      <w:r>
        <w:t>Add reference (type citation in R to get it)</w:t>
      </w:r>
    </w:p>
  </w:comment>
  <w:comment w:id="55" w:author="Noura El Habbal" w:date="2021-05-12T03:14:00Z" w:initials="NEH">
    <w:p w14:paraId="234D1887" w14:textId="527EF246" w:rsidR="00D66383" w:rsidRDefault="00D66383">
      <w:pPr>
        <w:pStyle w:val="CommentText"/>
      </w:pPr>
      <w:r>
        <w:rPr>
          <w:rStyle w:val="CommentReference"/>
        </w:rPr>
        <w:annotationRef/>
      </w:r>
      <w:r>
        <w:t xml:space="preserve">This is what I got for referencing. Is it correct? </w:t>
      </w:r>
    </w:p>
  </w:comment>
  <w:comment w:id="63" w:author="Dave Bridges" w:date="2021-05-11T09:32:00Z" w:initials="DB">
    <w:p w14:paraId="22C581B2" w14:textId="4FDCD007" w:rsidR="00D66383" w:rsidRDefault="00D66383">
      <w:pPr>
        <w:pStyle w:val="CommentText"/>
      </w:pPr>
      <w:r>
        <w:rPr>
          <w:rStyle w:val="CommentReference"/>
        </w:rPr>
        <w:annotationRef/>
      </w:r>
      <w:r>
        <w:t>Add version and reference</w:t>
      </w:r>
    </w:p>
  </w:comment>
  <w:comment w:id="64" w:author="Noura El Habbal" w:date="2021-05-12T03:16:00Z" w:initials="NEH">
    <w:p w14:paraId="349C2FAD" w14:textId="77777777" w:rsidR="00D66383" w:rsidRDefault="00D66383">
      <w:pPr>
        <w:pStyle w:val="CommentText"/>
      </w:pPr>
      <w:r>
        <w:rPr>
          <w:rStyle w:val="CommentReference"/>
        </w:rPr>
        <w:annotationRef/>
      </w:r>
      <w:proofErr w:type="spellStart"/>
      <w:r>
        <w:t>Tthis</w:t>
      </w:r>
      <w:proofErr w:type="spellEnd"/>
      <w:r>
        <w:t xml:space="preserve"> is what R says to use for citation(lme4)</w:t>
      </w:r>
    </w:p>
    <w:p w14:paraId="0B65B76E" w14:textId="77777777" w:rsidR="00D66383" w:rsidRDefault="00D66383" w:rsidP="00DD6D83">
      <w:pPr>
        <w:pStyle w:val="CommentText"/>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10B0E400" w14:textId="77777777" w:rsidR="00D66383" w:rsidRDefault="00D66383" w:rsidP="00DD6D83">
      <w:pPr>
        <w:pStyle w:val="CommentText"/>
      </w:pPr>
      <w:r>
        <w:t xml:space="preserve">  Journal of Statistical Software, 67(1), 1-48. doi:10.18637/jss.v067.i01.</w:t>
      </w:r>
    </w:p>
    <w:p w14:paraId="20A7A371" w14:textId="77777777" w:rsidR="00D66383" w:rsidRDefault="00D66383" w:rsidP="00DD6D83">
      <w:pPr>
        <w:pStyle w:val="CommentText"/>
      </w:pPr>
    </w:p>
    <w:p w14:paraId="783AEAEA" w14:textId="25CE2086" w:rsidR="00D66383" w:rsidRDefault="00D66383" w:rsidP="00DD6D83">
      <w:pPr>
        <w:pStyle w:val="CommentText"/>
      </w:pPr>
      <w:r>
        <w:t xml:space="preserve">I googled the version for </w:t>
      </w:r>
      <w:proofErr w:type="spellStart"/>
      <w:r>
        <w:t>dec</w:t>
      </w:r>
      <w:proofErr w:type="spellEnd"/>
      <w:r>
        <w:t xml:space="preserve"> 2020 and </w:t>
      </w:r>
      <w:proofErr w:type="spellStart"/>
      <w:r>
        <w:t>itt</w:t>
      </w:r>
      <w:proofErr w:type="spellEnd"/>
      <w:r>
        <w:t xml:space="preserve"> is 1.1-26. How do I check this? </w:t>
      </w:r>
    </w:p>
  </w:comment>
  <w:comment w:id="66" w:author="Noura El Habbal" w:date="2021-05-12T03:42:00Z" w:initials="NEH">
    <w:p w14:paraId="3A76E8C3" w14:textId="68567F4B" w:rsidR="00D66383" w:rsidRDefault="00D66383">
      <w:pPr>
        <w:pStyle w:val="CommentText"/>
      </w:pPr>
      <w:r>
        <w:rPr>
          <w:rStyle w:val="CommentReference"/>
        </w:rPr>
        <w:annotationRef/>
      </w:r>
      <w:r>
        <w:t>I did not note which test was done where. It is in the R script though</w:t>
      </w:r>
    </w:p>
  </w:comment>
  <w:comment w:id="67" w:author="Noura El Habbal" w:date="2021-05-11T01:11:00Z" w:initials="NEH">
    <w:p w14:paraId="41323CAB" w14:textId="3401B820" w:rsidR="00D66383" w:rsidRDefault="00D66383">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68" w:author="Noura El Habbal" w:date="2021-05-11T01:33:00Z" w:initials="NEH">
    <w:p w14:paraId="09E41273" w14:textId="7EFD1414" w:rsidR="00D66383" w:rsidRDefault="00D66383">
      <w:pPr>
        <w:pStyle w:val="CommentText"/>
      </w:pPr>
      <w:r>
        <w:rPr>
          <w:rStyle w:val="CommentReference"/>
        </w:rPr>
        <w:annotationRef/>
      </w:r>
      <w:r>
        <w:t xml:space="preserve">Yes should be 2 since it is mentioned above as </w:t>
      </w:r>
      <w:proofErr w:type="spellStart"/>
      <w:r>
        <w:t>supp</w:t>
      </w:r>
      <w:proofErr w:type="spellEnd"/>
      <w:r>
        <w:t xml:space="preserve"> fig 2 for enrichment set table in section 2.8 methods</w:t>
      </w:r>
    </w:p>
  </w:comment>
  <w:comment w:id="69" w:author="Noura El Habbal" w:date="2021-04-26T16:53:00Z" w:initials="NEH">
    <w:p w14:paraId="470B2AD1" w14:textId="530E5E7B" w:rsidR="00D66383" w:rsidRDefault="00D66383">
      <w:pPr>
        <w:pStyle w:val="CommentText"/>
      </w:pPr>
      <w:r>
        <w:rPr>
          <w:rStyle w:val="CommentReference"/>
        </w:rPr>
        <w:annotationRef/>
      </w:r>
      <w:r>
        <w:t xml:space="preserve">Should we include the other downregulated pathways? Like chromatin.., sensory perception…? </w:t>
      </w:r>
    </w:p>
  </w:comment>
  <w:comment w:id="70" w:author="Dave Bridges" w:date="2021-04-28T12:00:00Z" w:initials="DB">
    <w:p w14:paraId="2A326927" w14:textId="1C5A2FEC" w:rsidR="00D66383" w:rsidRDefault="00D66383">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71" w:author="Noura El Habbal" w:date="2021-05-11T01:12:00Z" w:initials="NEH">
    <w:p w14:paraId="28EEFA4E" w14:textId="4E2A7E19" w:rsidR="00D66383" w:rsidRDefault="00D66383">
      <w:pPr>
        <w:pStyle w:val="CommentText"/>
      </w:pPr>
      <w:r>
        <w:rPr>
          <w:rStyle w:val="CommentReference"/>
        </w:rPr>
        <w:annotationRef/>
      </w:r>
      <w:r>
        <w:t>Effect size mentioned here. Would be worth adding it to the other pathways that were downregulated once these are added (comment above)</w:t>
      </w:r>
    </w:p>
  </w:comment>
  <w:comment w:id="72" w:author="Dave Bridges" w:date="2021-04-28T12:10:00Z" w:initials="DB">
    <w:p w14:paraId="2A8FBB06" w14:textId="77777777" w:rsidR="00D66383" w:rsidRDefault="00D6638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D66383" w:rsidRDefault="00D6638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73" w:author="Noura El Habbal" w:date="2021-05-11T02:19:00Z" w:initials="NEH">
    <w:p w14:paraId="2F6300ED" w14:textId="3EB02ABE" w:rsidR="00D66383" w:rsidRDefault="00D66383">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74" w:author="Dave Bridges" w:date="2021-04-28T12:10:00Z" w:initials="DB">
    <w:p w14:paraId="45A96A03" w14:textId="2EE5F6D6" w:rsidR="00D66383" w:rsidRDefault="00D66383">
      <w:pPr>
        <w:pStyle w:val="CommentText"/>
      </w:pPr>
      <w:r>
        <w:rPr>
          <w:rStyle w:val="CommentReference"/>
        </w:rPr>
        <w:annotationRef/>
      </w:r>
      <w:r>
        <w:t>Add refs</w:t>
      </w:r>
    </w:p>
  </w:comment>
  <w:comment w:id="75" w:author="Noura El Habbal" w:date="2021-05-11T02:26:00Z" w:initials="NEH">
    <w:p w14:paraId="0D587415" w14:textId="4497F01A" w:rsidR="00D66383" w:rsidRDefault="00D66383">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D66383" w:rsidRDefault="00D66383">
      <w:pPr>
        <w:pStyle w:val="CommentText"/>
      </w:pPr>
    </w:p>
    <w:p w14:paraId="1F7E76B4" w14:textId="77777777" w:rsidR="00D66383" w:rsidRDefault="00D66383">
      <w:pPr>
        <w:pStyle w:val="CommentText"/>
      </w:pPr>
    </w:p>
    <w:p w14:paraId="02CA0422" w14:textId="1A6B6638" w:rsidR="00D66383" w:rsidRDefault="00D66383">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76" w:author="Dave Bridges" w:date="2021-04-28T12:38:00Z" w:initials="DB">
    <w:p w14:paraId="6C1EE19A" w14:textId="40E1ACD0" w:rsidR="00D66383" w:rsidRDefault="00D66383">
      <w:pPr>
        <w:pStyle w:val="CommentText"/>
      </w:pPr>
      <w:r>
        <w:rPr>
          <w:rStyle w:val="CommentReference"/>
        </w:rPr>
        <w:annotationRef/>
      </w:r>
      <w:r>
        <w:t>Polka and lee</w:t>
      </w:r>
    </w:p>
  </w:comment>
  <w:comment w:id="77" w:author="Noura El Habbal" w:date="2021-05-11T03:15:00Z" w:initials="NEH">
    <w:p w14:paraId="10E8DAE5" w14:textId="694BB3DA" w:rsidR="00D66383" w:rsidRDefault="00D66383">
      <w:pPr>
        <w:pStyle w:val="CommentText"/>
      </w:pPr>
      <w:r>
        <w:rPr>
          <w:rStyle w:val="CommentReference"/>
        </w:rPr>
        <w:annotationRef/>
      </w:r>
      <w:r>
        <w:t>Added both refs</w:t>
      </w:r>
    </w:p>
  </w:comment>
  <w:comment w:id="78" w:author="Noura El Habbal" w:date="2021-05-11T03:22:00Z" w:initials="NEH">
    <w:p w14:paraId="4D22265F" w14:textId="5032F949" w:rsidR="00D66383" w:rsidRDefault="00D66383">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79" w:author="Dave Bridges" w:date="2021-04-28T12:47:00Z" w:initials="DB">
    <w:p w14:paraId="295EE00F" w14:textId="33F26D7B" w:rsidR="00D66383" w:rsidRDefault="00D66383">
      <w:pPr>
        <w:pStyle w:val="CommentText"/>
      </w:pPr>
      <w:r>
        <w:rPr>
          <w:rStyle w:val="CommentReference"/>
        </w:rPr>
        <w:annotationRef/>
      </w:r>
      <w:proofErr w:type="spellStart"/>
      <w:r>
        <w:t>magdalon</w:t>
      </w:r>
      <w:proofErr w:type="spellEnd"/>
    </w:p>
  </w:comment>
  <w:comment w:id="80" w:author="Noura El Habbal" w:date="2021-05-11T03:20:00Z" w:initials="NEH">
    <w:p w14:paraId="6734FDE4" w14:textId="015F9282" w:rsidR="00D66383" w:rsidRDefault="00D66383" w:rsidP="00563308">
      <w:r>
        <w:rPr>
          <w:rStyle w:val="CommentReference"/>
        </w:rPr>
        <w:annotationRef/>
      </w:r>
      <w:r>
        <w:t xml:space="preserve">reference added but unsure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81"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81"/>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82" w:author="Noura El Habbal" w:date="2021-05-11T03:24:00Z" w:initials="NEH">
    <w:p w14:paraId="05F3B5EE" w14:textId="37617886" w:rsidR="00D66383" w:rsidRDefault="00D66383"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83" w:author="Dave Bridges" w:date="2021-04-28T14:52:00Z" w:initials="DB">
    <w:p w14:paraId="25E750A6" w14:textId="57B3C5E0" w:rsidR="00D66383" w:rsidRDefault="00D66383">
      <w:pPr>
        <w:pStyle w:val="CommentText"/>
      </w:pPr>
      <w:r>
        <w:rPr>
          <w:rStyle w:val="CommentReference"/>
        </w:rPr>
        <w:annotationRef/>
      </w:r>
      <w:r>
        <w:t>Dave revise</w:t>
      </w:r>
    </w:p>
  </w:comment>
  <w:comment w:id="84" w:author="Noura El Habbal" w:date="2021-05-11T03:25:00Z" w:initials="NEH">
    <w:p w14:paraId="44275AF0" w14:textId="77777777" w:rsidR="00D66383" w:rsidRDefault="00D66383" w:rsidP="009913D7">
      <w:pPr>
        <w:pStyle w:val="CommentText"/>
      </w:pPr>
      <w:r>
        <w:rPr>
          <w:rStyle w:val="CommentReference"/>
        </w:rPr>
        <w:annotationRef/>
      </w:r>
      <w:r>
        <w:t xml:space="preserve">Should we add plin4 here too to speak to potential different mtorc1 mechanisms in MG adipocytes export? </w:t>
      </w:r>
    </w:p>
  </w:comment>
  <w:comment w:id="85" w:author="Dave Bridges" w:date="2021-04-28T14:54:00Z" w:initials="DB">
    <w:p w14:paraId="7983658E" w14:textId="5CF124FB" w:rsidR="00D66383" w:rsidRDefault="00D66383">
      <w:pPr>
        <w:pStyle w:val="CommentText"/>
      </w:pPr>
      <w:r>
        <w:rPr>
          <w:rStyle w:val="CommentReference"/>
        </w:rPr>
        <w:annotationRef/>
      </w:r>
      <w:r>
        <w:t>Add MMTV-</w:t>
      </w:r>
      <w:proofErr w:type="spellStart"/>
      <w:r>
        <w:t>Cre</w:t>
      </w:r>
      <w:proofErr w:type="spellEnd"/>
      <w:r>
        <w:t xml:space="preserve"> TSC knockout</w:t>
      </w:r>
    </w:p>
  </w:comment>
  <w:comment w:id="86" w:author="Noura El Habbal" w:date="2021-05-11T03:40:00Z" w:initials="NEH">
    <w:p w14:paraId="34CE973C" w14:textId="77777777" w:rsidR="00D66383" w:rsidRDefault="00D66383">
      <w:pPr>
        <w:pStyle w:val="CommentText"/>
      </w:pPr>
      <w:r>
        <w:rPr>
          <w:rStyle w:val="CommentReference"/>
        </w:rPr>
        <w:annotationRef/>
      </w:r>
      <w:r>
        <w:t xml:space="preserve">Actually I will not add this paper </w:t>
      </w:r>
      <w:hyperlink r:id="rId6" w:history="1">
        <w:r w:rsidRPr="00447091">
          <w:rPr>
            <w:rStyle w:val="Hyperlink"/>
          </w:rPr>
          <w:t>https://www.nature.com/articles/srep19587</w:t>
        </w:r>
      </w:hyperlink>
      <w:r>
        <w:t xml:space="preserve"> since it does not mention lipids. </w:t>
      </w:r>
    </w:p>
    <w:p w14:paraId="5A55EA40" w14:textId="75B82775" w:rsidR="00D66383" w:rsidRDefault="00D66383">
      <w:pPr>
        <w:pStyle w:val="CommentText"/>
      </w:pPr>
      <w:r>
        <w:t xml:space="preserve">Will add another paper though which is this one </w:t>
      </w:r>
      <w:r w:rsidRPr="00E04FF1">
        <w:t>https://www.ncbi.nlm.nih.gov/pmc/articles/PMC4200870/</w:t>
      </w:r>
    </w:p>
  </w:comment>
  <w:comment w:id="88" w:author="Dave Bridges" w:date="2021-04-28T13:10:00Z" w:initials="DB">
    <w:p w14:paraId="49905DA3" w14:textId="272473FD" w:rsidR="00D66383" w:rsidRDefault="00D66383">
      <w:pPr>
        <w:pStyle w:val="CommentText"/>
      </w:pPr>
      <w:r>
        <w:rPr>
          <w:rStyle w:val="CommentReference"/>
        </w:rPr>
        <w:annotationRef/>
      </w:r>
      <w:r>
        <w:t>Talk about things that are relevant to DHA benefits</w:t>
      </w:r>
    </w:p>
  </w:comment>
  <w:comment w:id="89" w:author="Noura El Habbal" w:date="2021-05-11T04:01:00Z" w:initials="NEH">
    <w:p w14:paraId="740134ED" w14:textId="77777777" w:rsidR="00D66383" w:rsidRDefault="00D66383">
      <w:pPr>
        <w:pStyle w:val="CommentText"/>
      </w:pPr>
      <w:r>
        <w:rPr>
          <w:rStyle w:val="CommentReference"/>
        </w:rPr>
        <w:annotationRef/>
      </w:r>
      <w:r>
        <w:t>Not a lot of data out there, many conflicting or finding no effect- added these 2</w:t>
      </w:r>
    </w:p>
    <w:p w14:paraId="74E8FE45" w14:textId="283DBD61" w:rsidR="00D66383" w:rsidRDefault="00D66383">
      <w:pPr>
        <w:pStyle w:val="CommentText"/>
      </w:pPr>
      <w:hyperlink r:id="rId7" w:history="1">
        <w:r w:rsidRPr="00447091">
          <w:rPr>
            <w:rStyle w:val="Hyperlink"/>
          </w:rPr>
          <w:t>https://academic.oup.com/ajcn/article/82/1/125/4863316</w:t>
        </w:r>
      </w:hyperlink>
    </w:p>
    <w:p w14:paraId="29B02E2D" w14:textId="590985E3" w:rsidR="00D66383" w:rsidRDefault="00D66383">
      <w:pPr>
        <w:pStyle w:val="CommentText"/>
      </w:pPr>
      <w:hyperlink r:id="rId8" w:history="1">
        <w:r w:rsidRPr="00447091">
          <w:rPr>
            <w:rStyle w:val="Hyperlink"/>
          </w:rPr>
          <w:t>https://pediatrics.aappublications.org/content/122/2/e472.long</w:t>
        </w:r>
      </w:hyperlink>
    </w:p>
    <w:p w14:paraId="2A1B7B4E" w14:textId="2B1D9A2B" w:rsidR="00D66383" w:rsidRDefault="00D66383">
      <w:pPr>
        <w:pStyle w:val="CommentText"/>
      </w:pPr>
    </w:p>
  </w:comment>
  <w:comment w:id="92" w:author="Dave Bridges" w:date="2021-04-28T13:11:00Z" w:initials="DB">
    <w:p w14:paraId="1FDBF7FA" w14:textId="0FE445F2" w:rsidR="00D66383" w:rsidRDefault="00D66383">
      <w:pPr>
        <w:pStyle w:val="CommentText"/>
      </w:pPr>
      <w:r>
        <w:rPr>
          <w:rStyle w:val="CommentReference"/>
        </w:rPr>
        <w:annotationRef/>
      </w:r>
      <w:r>
        <w:t>Add ref</w:t>
      </w:r>
    </w:p>
  </w:comment>
  <w:comment w:id="93" w:author="Noura El Habbal" w:date="2021-05-11T04:03:00Z" w:initials="NEH">
    <w:p w14:paraId="7B3D2B41" w14:textId="2BE8FDB9" w:rsidR="00D66383" w:rsidRDefault="00D66383">
      <w:pPr>
        <w:pStyle w:val="CommentText"/>
      </w:pPr>
      <w:r>
        <w:rPr>
          <w:rStyle w:val="CommentReference"/>
        </w:rPr>
        <w:annotationRef/>
      </w:r>
      <w:r>
        <w:t xml:space="preserve">I added this one </w:t>
      </w:r>
      <w:r w:rsidRPr="00442D6F">
        <w:t>https://www.nature.com/articles/nature13241</w:t>
      </w:r>
    </w:p>
  </w:comment>
  <w:comment w:id="90" w:author="Dave Bridges" w:date="2021-04-28T14:58:00Z" w:initials="DB">
    <w:p w14:paraId="52D0ADE8" w14:textId="15D35FDC" w:rsidR="00D66383" w:rsidRDefault="00D66383">
      <w:pPr>
        <w:pStyle w:val="CommentText"/>
      </w:pPr>
      <w:r>
        <w:rPr>
          <w:rStyle w:val="CommentReference"/>
        </w:rPr>
        <w:annotationRef/>
      </w:r>
      <w:r>
        <w:t>Also talk about other EPA-&gt;DHA genes not being different.</w:t>
      </w:r>
    </w:p>
  </w:comment>
  <w:comment w:id="91" w:author="Noura El Habbal" w:date="2021-05-11T04:04:00Z" w:initials="NEH">
    <w:p w14:paraId="6D45D127" w14:textId="4DD33E32" w:rsidR="00D66383" w:rsidRDefault="00D66383">
      <w:pPr>
        <w:pStyle w:val="CommentText"/>
      </w:pPr>
      <w:r>
        <w:rPr>
          <w:rStyle w:val="CommentReference"/>
        </w:rPr>
        <w:annotationRef/>
      </w:r>
      <w:r>
        <w:t>I will leave this for you I guess :O I think you meant Elovl2  and Fads2 but unsure, they were not different and are on the supplementary figure</w:t>
      </w:r>
    </w:p>
  </w:comment>
  <w:comment w:id="94" w:author="Noura El Habbal" w:date="2021-05-11T01:20:00Z" w:initials="NEH">
    <w:p w14:paraId="046B2136" w14:textId="787E214E" w:rsidR="00D66383" w:rsidRDefault="00D66383">
      <w:pPr>
        <w:pStyle w:val="CommentText"/>
      </w:pPr>
      <w:r>
        <w:rPr>
          <w:rStyle w:val="CommentReference"/>
        </w:rPr>
        <w:annotationRef/>
      </w:r>
      <w:r>
        <w:t>Including …? Which enzymes?</w:t>
      </w:r>
    </w:p>
  </w:comment>
  <w:comment w:id="95" w:author="Dave Bridges" w:date="2021-05-11T09:55:00Z" w:initials="DB">
    <w:p w14:paraId="1A69D84F" w14:textId="1C52A4C5" w:rsidR="00D66383" w:rsidRDefault="00D66383">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w:t>
        </w:r>
        <w:r w:rsidRPr="00934F92">
          <w:rPr>
            <w:rStyle w:val="Hyperlink"/>
          </w:rPr>
          <w:t>a</w:t>
        </w:r>
        <w:r w:rsidRPr="00934F92">
          <w:rPr>
            <w:rStyle w:val="Hyperlink"/>
          </w:rPr>
          <w:t>b.sph.umich.edu/papers/obesity-augments-glucocorticoid-dependent-muscle-atrophy-in-male-c57bl6j-mice</w:t>
        </w:r>
      </w:hyperlink>
      <w:r>
        <w:t xml:space="preserve"> for an example</w:t>
      </w:r>
    </w:p>
  </w:comment>
  <w:comment w:id="96" w:author="Dave Bridges" w:date="2021-05-11T09:58:00Z" w:initials="DB">
    <w:p w14:paraId="3D413F67" w14:textId="745278D2" w:rsidR="00D66383" w:rsidRDefault="00D66383">
      <w:pPr>
        <w:pStyle w:val="CommentText"/>
      </w:pPr>
      <w:r>
        <w:rPr>
          <w:rStyle w:val="CommentReference"/>
        </w:rPr>
        <w:annotationRef/>
      </w:r>
      <w:r>
        <w:t xml:space="preserve">Right now molly and </w:t>
      </w:r>
      <w:proofErr w:type="spellStart"/>
      <w:r>
        <w:t>zach</w:t>
      </w:r>
      <w:proofErr w:type="spellEnd"/>
      <w:r>
        <w:t xml:space="preserve"> are only listed under the last criteria so add if </w:t>
      </w:r>
      <w:proofErr w:type="spellStart"/>
      <w:r>
        <w:t>im</w:t>
      </w:r>
      <w:proofErr w:type="spellEnd"/>
      <w:r>
        <w:t xml:space="preserve"> missing anything.</w:t>
      </w:r>
    </w:p>
  </w:comment>
  <w:comment w:id="97" w:author="Noura El Habbal" w:date="2021-05-11T23:15:00Z" w:initials="NEH">
    <w:p w14:paraId="38E03CE6" w14:textId="77777777" w:rsidR="00D66383" w:rsidRDefault="00D66383">
      <w:pPr>
        <w:pStyle w:val="CommentText"/>
      </w:pPr>
      <w:r>
        <w:rPr>
          <w:rStyle w:val="CommentReference"/>
        </w:rPr>
        <w:annotationRef/>
      </w:r>
      <w:r>
        <w:t>So Molly and Zach did some data collection.</w:t>
      </w:r>
    </w:p>
    <w:p w14:paraId="7CDBA87E" w14:textId="25AA801D" w:rsidR="00D66383" w:rsidRDefault="00D66383">
      <w:pPr>
        <w:pStyle w:val="CommentText"/>
      </w:pPr>
      <w:r>
        <w:t>Molly did weights, milk volume experiments.</w:t>
      </w:r>
    </w:p>
    <w:p w14:paraId="05E783BA" w14:textId="70AC5F18" w:rsidR="00D66383" w:rsidRDefault="00D66383">
      <w:pPr>
        <w:pStyle w:val="CommentText"/>
      </w:pPr>
      <w:r>
        <w:t xml:space="preserve">Zach did protein and fat analysis for batch 1 then taught me how to do them for batch 2. so I would list them under investigation along with JeAnna. Thoughts?  </w:t>
      </w:r>
    </w:p>
  </w:comment>
  <w:comment w:id="98" w:author="Noura El Habbal" w:date="2021-05-11T07:26:00Z" w:initials="NEH">
    <w:p w14:paraId="0ABE9D37" w14:textId="029800D8" w:rsidR="00D66383" w:rsidRDefault="00D66383">
      <w:pPr>
        <w:pStyle w:val="CommentText"/>
      </w:pPr>
      <w:r>
        <w:rPr>
          <w:rStyle w:val="CommentReference"/>
        </w:rPr>
        <w:annotationRef/>
      </w:r>
      <w:r>
        <w:t>I cannot see the figures here so will leave this to Dave or I can add it later when I see the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2D5D7" w15:done="0"/>
  <w15:commentEx w15:paraId="57C1A93C" w15:done="0"/>
  <w15:commentEx w15:paraId="4E4D7B01" w15:done="0"/>
  <w15:commentEx w15:paraId="287B6876" w15:done="0"/>
  <w15:commentEx w15:paraId="72BE7F3C" w15:paraIdParent="287B6876" w15:done="0"/>
  <w15:commentEx w15:paraId="1D819A30" w15:paraIdParent="287B6876" w15:done="0"/>
  <w15:commentEx w15:paraId="44CA1354" w15:done="0"/>
  <w15:commentEx w15:paraId="2C2BFA2C" w15:paraIdParent="44CA1354" w15:done="0"/>
  <w15:commentEx w15:paraId="39043A70" w15:paraIdParent="44CA1354" w15:done="0"/>
  <w15:commentEx w15:paraId="14BE5215" w15:paraIdParent="44CA1354" w15:done="0"/>
  <w15:commentEx w15:paraId="12E72D71" w15:done="0"/>
  <w15:commentEx w15:paraId="53EAB6A8" w15:paraIdParent="12E72D71" w15:done="0"/>
  <w15:commentEx w15:paraId="56816579" w15:done="0"/>
  <w15:commentEx w15:paraId="2AC9C2CB" w15:paraIdParent="56816579" w15:done="0"/>
  <w15:commentEx w15:paraId="726F4548" w15:done="0"/>
  <w15:commentEx w15:paraId="3775C2AC" w15:paraIdParent="726F4548" w15:done="0"/>
  <w15:commentEx w15:paraId="709A879C" w15:done="0"/>
  <w15:commentEx w15:paraId="71B0CDEB" w15:done="0"/>
  <w15:commentEx w15:paraId="5A547272" w15:done="0"/>
  <w15:commentEx w15:paraId="09952818" w15:done="0"/>
  <w15:commentEx w15:paraId="2FB9C72A" w15:done="0"/>
  <w15:commentEx w15:paraId="66A19D1A" w15:done="0"/>
  <w15:commentEx w15:paraId="34975B7B" w15:done="0"/>
  <w15:commentEx w15:paraId="47CD7791" w15:done="0"/>
  <w15:commentEx w15:paraId="14E50233" w15:done="0"/>
  <w15:commentEx w15:paraId="4E2F64B1" w15:done="0"/>
  <w15:commentEx w15:paraId="234D1887" w15:paraIdParent="4E2F64B1" w15:done="0"/>
  <w15:commentEx w15:paraId="22C581B2" w15:done="0"/>
  <w15:commentEx w15:paraId="783AEAEA" w15:paraIdParent="22C581B2" w15:done="0"/>
  <w15:commentEx w15:paraId="3A76E8C3"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1A69D84F" w15:done="0"/>
  <w15:commentEx w15:paraId="3D413F67" w15:done="0"/>
  <w15:commentEx w15:paraId="05E783BA" w15:paraIdParent="3D413F67" w15:done="0"/>
  <w15:commentEx w15:paraId="0ABE9D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2D5D7" w16cid:durableId="2445B6AB"/>
  <w16cid:commentId w16cid:paraId="57C1A93C" w16cid:durableId="2445C0D9"/>
  <w16cid:commentId w16cid:paraId="4E4D7B01" w16cid:durableId="2445B922"/>
  <w16cid:commentId w16cid:paraId="287B6876" w16cid:durableId="2444CFD5"/>
  <w16cid:commentId w16cid:paraId="72BE7F3C" w16cid:durableId="2445B71E"/>
  <w16cid:commentId w16cid:paraId="1D819A30" w16cid:durableId="2445B7BA"/>
  <w16cid:commentId w16cid:paraId="44CA1354" w16cid:durableId="2444D02A"/>
  <w16cid:commentId w16cid:paraId="2C2BFA2C" w16cid:durableId="2444D0EB"/>
  <w16cid:commentId w16cid:paraId="39043A70" w16cid:durableId="2445BDD4"/>
  <w16cid:commentId w16cid:paraId="14BE5215" w16cid:durableId="2445BEEA"/>
  <w16cid:commentId w16cid:paraId="12E72D71" w16cid:durableId="2444D062"/>
  <w16cid:commentId w16cid:paraId="53EAB6A8" w16cid:durableId="2445C113"/>
  <w16cid:commentId w16cid:paraId="56816579" w16cid:durableId="2444D146"/>
  <w16cid:commentId w16cid:paraId="2AC9C2CB" w16cid:durableId="2445C1D3"/>
  <w16cid:commentId w16cid:paraId="726F4548" w16cid:durableId="2444CB9C"/>
  <w16cid:commentId w16cid:paraId="3775C2AC" w16cid:durableId="2445C31D"/>
  <w16cid:commentId w16cid:paraId="709A879C" w16cid:durableId="24116E2A"/>
  <w16cid:commentId w16cid:paraId="71B0CDEB" w16cid:durableId="23F5BF31"/>
  <w16cid:commentId w16cid:paraId="5A547272" w16cid:durableId="23F5C995"/>
  <w16cid:commentId w16cid:paraId="09952818" w16cid:durableId="2444CD14"/>
  <w16cid:commentId w16cid:paraId="2FB9C72A" w16cid:durableId="2445C462"/>
  <w16cid:commentId w16cid:paraId="66A19D1A" w16cid:durableId="2444820F"/>
  <w16cid:commentId w16cid:paraId="34975B7B" w16cid:durableId="2444CD3B"/>
  <w16cid:commentId w16cid:paraId="47CD7791" w16cid:durableId="2445C51A"/>
  <w16cid:commentId w16cid:paraId="14E50233" w16cid:durableId="2445C56A"/>
  <w16cid:commentId w16cid:paraId="4E2F64B1" w16cid:durableId="2444CDA8"/>
  <w16cid:commentId w16cid:paraId="234D1887" w16cid:durableId="2445C690"/>
  <w16cid:commentId w16cid:paraId="22C581B2" w16cid:durableId="2444CDC5"/>
  <w16cid:commentId w16cid:paraId="783AEAEA" w16cid:durableId="2445C6F4"/>
  <w16cid:commentId w16cid:paraId="3A76E8C3" w16cid:durableId="2445CD37"/>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1A69D84F" w16cid:durableId="2444D31F"/>
  <w16cid:commentId w16cid:paraId="3D413F67" w16cid:durableId="2444D3C9"/>
  <w16cid:commentId w16cid:paraId="05E783BA" w16cid:durableId="24458E8E"/>
  <w16cid:commentId w16cid:paraId="0ABE9D37" w16cid:durableId="2444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1C1D" w14:textId="77777777" w:rsidR="00880D08" w:rsidRDefault="00880D08" w:rsidP="006E77C5">
      <w:r>
        <w:separator/>
      </w:r>
    </w:p>
  </w:endnote>
  <w:endnote w:type="continuationSeparator" w:id="0">
    <w:p w14:paraId="2D860261" w14:textId="77777777" w:rsidR="00880D08" w:rsidRDefault="00880D08"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Roboto">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meg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B0DA0" w14:textId="77777777" w:rsidR="00880D08" w:rsidRDefault="00880D08" w:rsidP="006E77C5">
      <w:r>
        <w:separator/>
      </w:r>
    </w:p>
  </w:footnote>
  <w:footnote w:type="continuationSeparator" w:id="0">
    <w:p w14:paraId="74F4D6B4" w14:textId="77777777" w:rsidR="00880D08" w:rsidRDefault="00880D08"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161C6"/>
    <w:rsid w:val="00020EDA"/>
    <w:rsid w:val="00022D02"/>
    <w:rsid w:val="000300D1"/>
    <w:rsid w:val="000351B7"/>
    <w:rsid w:val="0004159E"/>
    <w:rsid w:val="00054A08"/>
    <w:rsid w:val="00061031"/>
    <w:rsid w:val="00061C56"/>
    <w:rsid w:val="000623C8"/>
    <w:rsid w:val="00065B59"/>
    <w:rsid w:val="0007224B"/>
    <w:rsid w:val="00087C2F"/>
    <w:rsid w:val="00091318"/>
    <w:rsid w:val="0009729A"/>
    <w:rsid w:val="000A2B1A"/>
    <w:rsid w:val="000A5A06"/>
    <w:rsid w:val="000B1F07"/>
    <w:rsid w:val="000B7664"/>
    <w:rsid w:val="000C06E4"/>
    <w:rsid w:val="000D0963"/>
    <w:rsid w:val="000E1113"/>
    <w:rsid w:val="000E46BE"/>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F15"/>
    <w:rsid w:val="001745BF"/>
    <w:rsid w:val="0019645D"/>
    <w:rsid w:val="001B464E"/>
    <w:rsid w:val="001C215F"/>
    <w:rsid w:val="001C2BD3"/>
    <w:rsid w:val="001C3AE6"/>
    <w:rsid w:val="001D1FC9"/>
    <w:rsid w:val="001D22FF"/>
    <w:rsid w:val="001D7DB4"/>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2354"/>
    <w:rsid w:val="003A5362"/>
    <w:rsid w:val="003C2CE9"/>
    <w:rsid w:val="003C33B1"/>
    <w:rsid w:val="003D6E2D"/>
    <w:rsid w:val="003E1827"/>
    <w:rsid w:val="003F0902"/>
    <w:rsid w:val="00400197"/>
    <w:rsid w:val="004016AA"/>
    <w:rsid w:val="00406B32"/>
    <w:rsid w:val="00407194"/>
    <w:rsid w:val="004125BF"/>
    <w:rsid w:val="004379EB"/>
    <w:rsid w:val="004413C9"/>
    <w:rsid w:val="00441EFD"/>
    <w:rsid w:val="00442D6F"/>
    <w:rsid w:val="00453D2A"/>
    <w:rsid w:val="00463907"/>
    <w:rsid w:val="00465001"/>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24698"/>
    <w:rsid w:val="0055174F"/>
    <w:rsid w:val="00563308"/>
    <w:rsid w:val="00564FF9"/>
    <w:rsid w:val="005731E4"/>
    <w:rsid w:val="0057447E"/>
    <w:rsid w:val="00577E2F"/>
    <w:rsid w:val="00580AF3"/>
    <w:rsid w:val="005911AC"/>
    <w:rsid w:val="005936B3"/>
    <w:rsid w:val="005A0878"/>
    <w:rsid w:val="005B0566"/>
    <w:rsid w:val="005B3319"/>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16FF0"/>
    <w:rsid w:val="006203F4"/>
    <w:rsid w:val="0063716F"/>
    <w:rsid w:val="00641423"/>
    <w:rsid w:val="00645908"/>
    <w:rsid w:val="00647E73"/>
    <w:rsid w:val="00664AFB"/>
    <w:rsid w:val="00665941"/>
    <w:rsid w:val="00667C7B"/>
    <w:rsid w:val="006711E2"/>
    <w:rsid w:val="006852AE"/>
    <w:rsid w:val="0068583E"/>
    <w:rsid w:val="006932B2"/>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41207"/>
    <w:rsid w:val="007464D2"/>
    <w:rsid w:val="00746C90"/>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0D08"/>
    <w:rsid w:val="008812BF"/>
    <w:rsid w:val="00883552"/>
    <w:rsid w:val="008968F6"/>
    <w:rsid w:val="008B3CA4"/>
    <w:rsid w:val="008B6201"/>
    <w:rsid w:val="008B6BD1"/>
    <w:rsid w:val="008B7F19"/>
    <w:rsid w:val="008C177E"/>
    <w:rsid w:val="008D174B"/>
    <w:rsid w:val="008D27D2"/>
    <w:rsid w:val="008D31D2"/>
    <w:rsid w:val="008D493D"/>
    <w:rsid w:val="008D7FC0"/>
    <w:rsid w:val="008E6335"/>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45B2"/>
    <w:rsid w:val="009833B6"/>
    <w:rsid w:val="00987774"/>
    <w:rsid w:val="00987D6A"/>
    <w:rsid w:val="009913D7"/>
    <w:rsid w:val="00992119"/>
    <w:rsid w:val="0099284E"/>
    <w:rsid w:val="009970F3"/>
    <w:rsid w:val="00997DDE"/>
    <w:rsid w:val="009A1ED6"/>
    <w:rsid w:val="009B36EB"/>
    <w:rsid w:val="009C1150"/>
    <w:rsid w:val="009D5728"/>
    <w:rsid w:val="009E34AC"/>
    <w:rsid w:val="009F262F"/>
    <w:rsid w:val="009F294F"/>
    <w:rsid w:val="009F2971"/>
    <w:rsid w:val="009F5662"/>
    <w:rsid w:val="009F626C"/>
    <w:rsid w:val="00A006F3"/>
    <w:rsid w:val="00A041C1"/>
    <w:rsid w:val="00A21216"/>
    <w:rsid w:val="00A21486"/>
    <w:rsid w:val="00A25BC4"/>
    <w:rsid w:val="00A2667E"/>
    <w:rsid w:val="00A26992"/>
    <w:rsid w:val="00A3627A"/>
    <w:rsid w:val="00A404A1"/>
    <w:rsid w:val="00A443B5"/>
    <w:rsid w:val="00A46275"/>
    <w:rsid w:val="00A47D44"/>
    <w:rsid w:val="00A518F5"/>
    <w:rsid w:val="00A56B15"/>
    <w:rsid w:val="00A71819"/>
    <w:rsid w:val="00A7312E"/>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1384A"/>
    <w:rsid w:val="00B3605E"/>
    <w:rsid w:val="00B41AD4"/>
    <w:rsid w:val="00B455B9"/>
    <w:rsid w:val="00B51BD4"/>
    <w:rsid w:val="00B54BBD"/>
    <w:rsid w:val="00B63146"/>
    <w:rsid w:val="00B64188"/>
    <w:rsid w:val="00B65BAA"/>
    <w:rsid w:val="00B70553"/>
    <w:rsid w:val="00B70B18"/>
    <w:rsid w:val="00B92C1B"/>
    <w:rsid w:val="00BA5ACE"/>
    <w:rsid w:val="00BA62B4"/>
    <w:rsid w:val="00BB0E3A"/>
    <w:rsid w:val="00BB3B3F"/>
    <w:rsid w:val="00BB6A28"/>
    <w:rsid w:val="00BC296F"/>
    <w:rsid w:val="00BD0A0D"/>
    <w:rsid w:val="00BD31B4"/>
    <w:rsid w:val="00BD3F12"/>
    <w:rsid w:val="00BE03A9"/>
    <w:rsid w:val="00BE0544"/>
    <w:rsid w:val="00BF68F9"/>
    <w:rsid w:val="00C027FB"/>
    <w:rsid w:val="00C028FA"/>
    <w:rsid w:val="00C03F0D"/>
    <w:rsid w:val="00C05CEF"/>
    <w:rsid w:val="00C072DC"/>
    <w:rsid w:val="00C07665"/>
    <w:rsid w:val="00C0768E"/>
    <w:rsid w:val="00C10128"/>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0941"/>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890"/>
    <w:rsid w:val="00DA5DC2"/>
    <w:rsid w:val="00DB1ACA"/>
    <w:rsid w:val="00DB7C4E"/>
    <w:rsid w:val="00DB7DD8"/>
    <w:rsid w:val="00DD1F66"/>
    <w:rsid w:val="00DD6D83"/>
    <w:rsid w:val="00DE1212"/>
    <w:rsid w:val="00DE18E7"/>
    <w:rsid w:val="00DE20BF"/>
    <w:rsid w:val="00DE21AC"/>
    <w:rsid w:val="00DE6932"/>
    <w:rsid w:val="00DF0AA8"/>
    <w:rsid w:val="00DF0C53"/>
    <w:rsid w:val="00DF51A6"/>
    <w:rsid w:val="00E028C3"/>
    <w:rsid w:val="00E04FF1"/>
    <w:rsid w:val="00E052F8"/>
    <w:rsid w:val="00E069A6"/>
    <w:rsid w:val="00E15BF5"/>
    <w:rsid w:val="00E221BA"/>
    <w:rsid w:val="00E22414"/>
    <w:rsid w:val="00E25379"/>
    <w:rsid w:val="00E276D1"/>
    <w:rsid w:val="00E4554E"/>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23A33"/>
    <w:rsid w:val="00F40523"/>
    <w:rsid w:val="00F65C4B"/>
    <w:rsid w:val="00F66797"/>
    <w:rsid w:val="00F71EE5"/>
    <w:rsid w:val="00F74DD1"/>
    <w:rsid w:val="00F81572"/>
    <w:rsid w:val="00F91AFB"/>
    <w:rsid w:val="00FA0F66"/>
    <w:rsid w:val="00FB3258"/>
    <w:rsid w:val="00FB33FA"/>
    <w:rsid w:val="00FC2981"/>
    <w:rsid w:val="00FC4642"/>
    <w:rsid w:val="00FC4AA9"/>
    <w:rsid w:val="00FD2151"/>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s://www.jax.org/strain/005680"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308A1-FE07-D94E-9877-F639B721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18</Pages>
  <Words>26034</Words>
  <Characters>148400</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316</cp:revision>
  <dcterms:created xsi:type="dcterms:W3CDTF">2020-02-05T19:13:00Z</dcterms:created>
  <dcterms:modified xsi:type="dcterms:W3CDTF">2021-05-12T08:15:00Z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