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77777777" w:rsidR="00DF51A6" w:rsidRDefault="00DF51A6"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 xml:space="preserve">1/13/21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785932">
      <w:pPr>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AE4E4D1" w:rsidR="00212CBF" w:rsidRPr="00EF5551" w:rsidRDefault="00212CBF" w:rsidP="00785932">
      <w:pPr>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Pr>
          <w:rFonts w:ascii="Arial" w:eastAsiaTheme="minorEastAsia" w:hAnsi="Arial" w:cs="Arial"/>
          <w:bCs/>
          <w:color w:val="000000" w:themeColor="text1"/>
          <w:sz w:val="22"/>
          <w:szCs w:val="22"/>
        </w:rPr>
        <w:t>Allison</w:t>
      </w:r>
      <w:r w:rsidR="004D15A4">
        <w:rPr>
          <w:rFonts w:ascii="Arial" w:eastAsiaTheme="minorEastAsia" w:hAnsi="Arial" w:cs="Arial"/>
          <w:bCs/>
          <w:color w:val="000000" w:themeColor="text1"/>
          <w:sz w:val="22"/>
          <w:szCs w:val="22"/>
        </w:rPr>
        <w:t xml:space="preserve"> C.</w:t>
      </w:r>
      <w:r w:rsidR="00A46275">
        <w:rPr>
          <w:rFonts w:ascii="Arial" w:eastAsiaTheme="minorEastAsia" w:hAnsi="Arial" w:cs="Arial"/>
          <w:bCs/>
          <w:color w:val="000000" w:themeColor="text1"/>
          <w:sz w:val="22"/>
          <w:szCs w:val="22"/>
        </w:rPr>
        <w:t xml:space="preserve"> Meyer</w:t>
      </w:r>
      <w:r w:rsidR="00A46275">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w:t>
      </w:r>
      <w:proofErr w:type="gramStart"/>
      <w:r w:rsidR="00A46275">
        <w:rPr>
          <w:rFonts w:ascii="Arial" w:hAnsi="Arial" w:cs="Arial"/>
          <w:color w:val="000000" w:themeColor="text1"/>
          <w:sz w:val="22"/>
          <w:szCs w:val="22"/>
        </w:rPr>
        <w:t>6:omega</w:t>
      </w:r>
      <w:proofErr w:type="gramEnd"/>
      <w:r w:rsidR="00A46275">
        <w:rPr>
          <w:rFonts w:ascii="Arial" w:hAnsi="Arial" w:cs="Arial"/>
          <w:color w:val="000000" w:themeColor="text1"/>
          <w:sz w:val="22"/>
          <w:szCs w:val="22"/>
        </w:rPr>
        <w:t>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5BF131F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{"citationItems":[{"id":"ITEM-1","itemData":{"DOI":"10.1371/journal.pone.0202183","ISSN":"19326203","abstract":"OBJECTIVE To estimate the global and country-level burden of overweight and obesity among pregnant women from 2005 to 2014. METHODS Publicly accessible country-level data were collected from the World Health Organization, the World Bank and the Food and Agricultural Organization. We estimated the number of overweight and obese pregnant women among 184 countries and determined the time-related trend from 2005 to 2014. Based on panel data model, we determined the effects of food energy supply, urbanization, gross national income and female employment on the number of overweight and obese pregnant women. RESULTS We estimated that 38.9 million overweight and obese pregnant women and 14.6 million obese pregnant women existed globally in 2014. In upper middle income countries and lower middle income countries, there were sharp increases in the number of overweight and obese pregnant women. In 2014, the percentage of female with overweight and obesity in India was 21.7%, and India had the largest number of overweight and obese pregnant women (4.3 million), which accounted for 11.1% in the world. In the United States of America, a third of women were obese, and the number of obese pregnant women was 1.1 million. In high income countries, caloric supply and urbanization were positively associated with the number of overweight and obese pregnant women. The percentage of employment in agriculture was inversely associated with the number of overweight and obese pregnant women, but only in upper middle income countries and lower middle income countries. CONCLUSION The number of overweight and obese pregnant women has increased in high income and middle income countries. Environmental changes could lead to increased caloric supply and decreased energy expenditure among women. National and local governments should work together to create a healthy food environment.","author":[{"dropping-particle":"","family":"Chen","given":"Cheng","non-dropping-particle":"","parse-names":false,"suffix":""},{"dropping-particle":"","family":"Xu","given":"Xianglong","non-dropping-particle":"","parse-names":false,"suffix":""},{"dropping-particle":"","family":"Yan","given":"Yan","non-dropping-particle":"","parse-names":false,"suffix":""}],"container-title":"PLoS ONE","id":"ITEM-1","issue":"8","issued":{"date-parts":[["2018","8"]]},"publisher":"Public Library of Science","title":"Estimated global overweight and obesity burden in pregnant women based on panel data model","type":"article-journal","volume":"13"},"uris":["http://www.mendeley.com/documents/?uuid=f07bc6dc-d645-43b7-b112-11ff82a03fdd"]}],"mendeley":{"formattedCitation":"(1)","plainTextFormattedCitation":"(1)","previouslyFormattedCitation":"(1)"},"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Medicine","id":"ITEM-1","issue":"5","issued":{"date-parts":[["2007","5"]]},"page":"412-417","publisher":"John Wiley &amp; Sons, Ltd (10.1111)","title":"The origins of the developmental origins theory","type":"article-journal","volume":"261"},"uris":["http://www.mendeley.com/documents/?uuid=42f3e475-4169-4788-a680-a3834af4832b"]}],"mendeley":{"formattedCitation":"(2)","plainTextFormattedCitation":"(2)","previouslyFormattedCitation":"(2)"},"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 xml:space="preserve">critical </w:t>
      </w:r>
      <w:r w:rsidR="00CB192F">
        <w:rPr>
          <w:rFonts w:ascii="Arial" w:hAnsi="Arial" w:cs="Arial"/>
          <w:color w:val="000000" w:themeColor="text1"/>
          <w:sz w:val="22"/>
          <w:szCs w:val="22"/>
        </w:rPr>
        <w:t xml:space="preserve">postnatal </w:t>
      </w:r>
      <w:r w:rsidR="004125BF" w:rsidRPr="00EF5551">
        <w:rPr>
          <w:rFonts w:ascii="Arial" w:hAnsi="Arial" w:cs="Arial"/>
          <w:color w:val="000000" w:themeColor="text1"/>
          <w:sz w:val="22"/>
          <w:szCs w:val="22"/>
        </w:rPr>
        <w:t>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785932">
      <w:pPr>
        <w:rPr>
          <w:rFonts w:ascii="Arial" w:hAnsi="Arial" w:cs="Arial"/>
          <w:color w:val="000000" w:themeColor="text1"/>
          <w:sz w:val="22"/>
          <w:szCs w:val="22"/>
        </w:rPr>
      </w:pPr>
    </w:p>
    <w:p w14:paraId="248FDFCE" w14:textId="1B8DB492" w:rsidR="00FD2151"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publisher":"Multidisciplinary Digital Publishing Institute  (MDPI)","title":"Maternal Nutrition and Body Composition During Breastfeeding: Association with Human Milk Composition.","type":"article-journal","volume":"10"},"uris":["http://www.mendeley.com/documents/?uuid=10a60673-97d6-4d09-8f54-d26e9af794f0"]}],"mendeley":{"formattedCitation":"(3)","plainTextFormattedCitation":"(3)","previouslyFormattedCitation":"(3)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t>
      </w:r>
      <w:r w:rsidR="00CB192F">
        <w:rPr>
          <w:rFonts w:ascii="Arial" w:hAnsi="Arial" w:cs="Arial"/>
          <w:color w:val="000000" w:themeColor="text1"/>
          <w:sz w:val="22"/>
          <w:szCs w:val="22"/>
        </w:rPr>
        <w:t>is delayed in</w:t>
      </w:r>
      <w:r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mendeley":{"formattedCitation":"(4)","plainTextFormattedCitation":"(4)","previouslyFormattedCitation":"(4)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(4)</w:t>
      </w:r>
      <w:r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while the duration of breastfeeding for</w:t>
      </w:r>
      <w:r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reduced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Obesity","id":"ITEM-1","issue":"2","issued":{"date-parts":[["2017","4"]]},"page":"171-178","publisher":"John Wiley &amp; Sons, Ltd (10.1111)","title":"Maternal obesity, gestational diabetes, breastfeeding and childhood overweight at age 2 years","type":"article-journal","volume":"12"},"uris":["http://www.mendeley.com/documents/?uuid=c062cb51-a245-42f5-bd6d-fd428611bcce"]}],"mendeley":{"formattedCitation":"(5)","plainTextFormattedCitation":"(5)","previouslyFormattedCitation":"(5)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052726f9-ea01-411b-bb7d-ffa16a1e5f99"]}],"mendeley":{"formattedCitation":"(6)","plainTextFormattedCitation":"(6)","previouslyFormattedCitation":"(6)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785932">
      <w:pPr>
        <w:rPr>
          <w:rFonts w:ascii="Arial" w:hAnsi="Arial" w:cs="Arial"/>
          <w:color w:val="000000" w:themeColor="text1"/>
          <w:sz w:val="22"/>
          <w:szCs w:val="22"/>
        </w:rPr>
      </w:pPr>
    </w:p>
    <w:p w14:paraId="705A5C8D" w14:textId="49392B53" w:rsidR="007F588F" w:rsidRDefault="00FD2151" w:rsidP="00785932">
      <w:pPr>
        <w:rPr>
          <w:rFonts w:ascii="Arial" w:hAnsi="Arial" w:cs="Arial"/>
          <w:color w:val="000000" w:themeColor="text1"/>
          <w:sz w:val="22"/>
          <w:szCs w:val="22"/>
        </w:rPr>
      </w:pPr>
      <w:r w:rsidRPr="007F588F">
        <w:rPr>
          <w:rFonts w:ascii="Arial" w:hAnsi="Arial" w:cs="Arial"/>
          <w:strike/>
          <w:color w:val="000000" w:themeColor="text1"/>
          <w:sz w:val="22"/>
          <w:szCs w:val="22"/>
        </w:rPr>
        <w:t xml:space="preserve">The macronutrients present in mammalian milk are lactose, protein, and lipids. </w:t>
      </w:r>
      <w:commentRangeStart w:id="0"/>
      <w:r w:rsidR="00820794" w:rsidRPr="007F588F">
        <w:rPr>
          <w:rFonts w:ascii="Arial" w:hAnsi="Arial" w:cs="Arial"/>
          <w:strike/>
          <w:color w:val="000000" w:themeColor="text1"/>
          <w:sz w:val="22"/>
          <w:szCs w:val="22"/>
        </w:rPr>
        <w:t>Lactose</w:t>
      </w:r>
      <w:commentRangeEnd w:id="0"/>
      <w:r w:rsidR="007F588F">
        <w:rPr>
          <w:rStyle w:val="CommentReference"/>
        </w:rPr>
        <w:commentReference w:id="0"/>
      </w:r>
      <w:r w:rsidR="00820794" w:rsidRPr="007F588F">
        <w:rPr>
          <w:rFonts w:ascii="Arial" w:hAnsi="Arial" w:cs="Arial"/>
          <w:strike/>
          <w:color w:val="000000" w:themeColor="text1"/>
          <w:sz w:val="22"/>
          <w:szCs w:val="22"/>
        </w:rPr>
        <w:t xml:space="preserve">, the main carbohydrate in milk, is synthesized in the Golgi of the alveolar epithelial cells </w:t>
      </w:r>
      <w:r w:rsidR="00820794"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synthesis!","type":"article-journal","volume":"9"},"uris":["http://www.mendeley.com/documents/?uuid=90ac9159-fb72-436d-8ed4-7d226d2666de"]},{"id":"ITEM-2","itemData":{"DOI":"10.1186/s40104-016-0078-8","ISSN":"1674-9782","PMID":"27042295","abstract":"Milk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growth.","type":"article-journal","volume":"7"},"uris":["http://www.mendeley.com/documents/?uuid=f352d12a-7a2c-4914-9e50-db8ec203ae2f"]}],"mendeley":{"formattedCitation":"(7, 8)","plainTextFormattedCitation":"(7, 8)","previouslyFormattedCitation":"(7, 8)"},"properties":{"noteIndex":0},"schema":"https://github.com/citation-style-language/schema/raw/master/csl-citation.json"}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(7, 8)</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Milk proteins are synthesized in the rough endoplasmic reticulum of the alveolar epithelial cells </w:t>
      </w:r>
      <w:r w:rsidR="00820794"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synthesis!","type":"article-journal","volume":"9"},"uris":["http://www.mendeley.com/documents/?uuid=90ac9159-fb72-436d-8ed4-7d226d2666de"]},{"id":"ITEM-2","itemData":{"DOI":"10.1186/s40104-016-0078-8","ISSN":"1674-9782","PMID":"27042295","abstract":"Milk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growth.","type":"article-journal","volume":"7"},"uris":["http://www.mendeley.com/documents/?uuid=f352d12a-7a2c-4914-9e50-db8ec203ae2f"]}],"mendeley":{"formattedCitation":"(7, 8)","plainTextFormattedCitation":"(7, 8)","previouslyFormattedCitation":"(7, 8)"},"properties":{"noteIndex":0},"schema":"https://github.com/citation-style-language/schema/raw/master/csl-citation.json"}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(7, 8)</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w:t>
      </w:r>
      <w:r w:rsidRPr="007F588F">
        <w:rPr>
          <w:rFonts w:ascii="Arial" w:hAnsi="Arial" w:cs="Arial"/>
          <w:strike/>
          <w:color w:val="000000" w:themeColor="text1"/>
          <w:sz w:val="22"/>
          <w:szCs w:val="22"/>
        </w:rPr>
        <w:t xml:space="preserve">Lipids, almost exclusively in the form of triglycerides, are synthesized in the smooth endoplasmic reticulum by </w:t>
      </w:r>
      <w:r w:rsidRPr="007F588F">
        <w:rPr>
          <w:rFonts w:ascii="Arial" w:hAnsi="Arial" w:cs="Arial"/>
          <w:i/>
          <w:strike/>
          <w:color w:val="000000" w:themeColor="text1"/>
          <w:sz w:val="22"/>
          <w:szCs w:val="22"/>
        </w:rPr>
        <w:t>de novo</w:t>
      </w:r>
      <w:r w:rsidRPr="007F588F">
        <w:rPr>
          <w:rFonts w:ascii="Arial" w:hAnsi="Arial" w:cs="Arial"/>
          <w:strike/>
          <w:color w:val="000000" w:themeColor="text1"/>
          <w:sz w:val="22"/>
          <w:szCs w:val="22"/>
        </w:rPr>
        <w:t xml:space="preserve"> synthesis from available glucose, or they are derived from maternal diet or fatty acids from adipose tissue stores </w:t>
      </w:r>
      <w:r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perspective.","type":"article-journal","volume":"4"},"uris":["http://www.mendeley.com/documents/?uuid=92972561-dd07-44ee-9331-742bf68aa81d"]},{"id":"ITEM-2","itemData":{"DOI":"10.1186/s40104-016-0078-8","ISSN":"1674-9782","PMID":"27042295","abstract":"Milk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growth.","type":"article-journal","volume":"7"},"uris":["http://www.mendeley.com/documents/?uuid=f352d12a-7a2c-4914-9e50-db8ec203ae2f"]},{"id":"ITEM-3","itemData":{"DOI":"10.1186/bcr1653","ISSN":"1465-542X","PMID":"17338830","abstract":"The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BCR","id":"ITEM-3","issue":"1","issued":{"date-parts":[["2007"]]},"page":"204","publisher":"BioMed Central","title":"Key stages in mammary gland development. Secretory activation in the mammary gland: it's not just about milk protein synthesis!","type":"article-journal","volume":"9"},"uris":["http://www.mendeley.com/documents/?uuid=90ac9159-fb72-436d-8ed4-7d226d2666de"]}],"mendeley":{"formattedCitation":"(7–9)","plainTextFormattedCitation":"(7–9)","previouslyFormattedCitation":"(7–9)"},"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(7–9)</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 xml:space="preserve">. The mechanisms by which these triglycerides are packaged and transported into the milk remain elusive </w:t>
      </w:r>
      <w:r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{"citationItems":[{"id":"ITEM-1","itemData":{"DOI":"10.1007/s10911-014-9318-8","ISBN":"1091101493","ISSN":"15737039","abstract":"Mammalian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 © 2014 Springer Science+Business Media New York.","author":[{"dropping-particle":"","family":"McManaman","given":"James L.","non-dropping-particle":"","parse-names":false,"suffix":""}],"container-title":"Journal of Mammary Gland Biology and Neoplasia","id":"ITEM-1","issue":"1","issued":{"date-parts":[["2014"]]},"page":"35-42","title":"Lipid transport in the lactating mammary gland","type":"article-journal","volume":"19"},"uris":["http://www.mendeley.com/documents/?uuid=ceddbfa3-fca9-4bb7-a176-37873e400d5d"]},{"id":"ITEM-2","itemData":{"DOI":"10.2217/clp.09.15","ISSN":"1758-4299","PMID":"26084294","abstract":"Lipids,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lipidology","id":"ITEM-2","issue":"3","issued":{"date-parts":[["2009"]]},"page":"391-401","publisher":"NIH Public Access","title":"Formation of milk lipids: a molecular perspective.","type":"article-journal","volume":"4"},"uris":["http://www.mendeley.com/documents/?uuid=92972561-dd07-44ee-9331-742bf68aa81d"]}],"mendeley":{"formattedCitation":"(9, 10)","plainTextFormattedCitation":"(9, 10)","previouslyFormattedCitation":"(9, 10)"},"properties":{"noteIndex":0},"schema":"https://github.com/citation-style-language/schema/raw/master/csl-citation.json"}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(9, 10)</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w:t>
      </w:r>
      <w:r w:rsidRPr="00EF5551">
        <w:rPr>
          <w:rFonts w:ascii="Arial" w:hAnsi="Arial" w:cs="Arial"/>
          <w:color w:val="000000" w:themeColor="text1"/>
          <w:sz w:val="22"/>
          <w:szCs w:val="22"/>
        </w:rPr>
        <w:t xml:space="preserve"> </w:t>
      </w:r>
    </w:p>
    <w:p w14:paraId="18E8591B" w14:textId="77777777" w:rsidR="007F588F" w:rsidRDefault="007F588F" w:rsidP="00785932">
      <w:pPr>
        <w:rPr>
          <w:rFonts w:ascii="Arial" w:hAnsi="Arial" w:cs="Arial"/>
          <w:color w:val="000000" w:themeColor="text1"/>
          <w:sz w:val="22"/>
          <w:szCs w:val="22"/>
        </w:rPr>
      </w:pPr>
    </w:p>
    <w:p w14:paraId="7371C94F" w14:textId="144447E7" w:rsidR="00FD2151"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biology","id":"ITEM-1","issue":"2","issued":{"date-parts":[["2010","8"]]},"page":"968-78","publisher":"NIH Public Access","title":"Morphogenesis of the developing mammary gland: stage-dependent impact of adipocytes.","type":"article-journal","volume":"344"},"uris":["http://www.mendeley.com/documents/?uuid=7244aa76-bee5-4380-9b6f-3f7686c9d16c"]},{"id":"ITEM-2","itemData":{"author":[{"dropping-particle":"","family":"Machino","given":"Mitsuo","non-dropping-particle":"","parse-names":false,"suffix":""}],"container-title":"Development","id":"ITEM-2","issue":"1","issued":{"date-parts":[["1976"]]},"title":"Growth and Differentiation, Vo1","type":"report","volume":"18"},"uris":["http://www.mendeley.com/documents/?uuid=23c88855-2cc4-4429-8b38-31844998a039"]}],"mendeley":{"formattedCitation":"(11, 12)","plainTextFormattedCitation":"(11, 12)","previouslyFormattedCitation":"(11, 12)"},"properties":{"noteIndex":0},"schema":"https://github.com/citation-style-language/schema/raw/master/csl-citation.json"}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(11, 12)</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1"/>
      <w:commentRangeEnd w:id="1"/>
      <w:r w:rsidRPr="00EF5551">
        <w:rPr>
          <w:rStyle w:val="CommentReference"/>
          <w:rFonts w:ascii="Arial" w:hAnsi="Arial" w:cs="Arial"/>
          <w:color w:val="000000" w:themeColor="text1"/>
          <w:sz w:val="22"/>
          <w:szCs w:val="22"/>
        </w:rPr>
        <w:commentReference w:id="1"/>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then revert to their original state at weaning </w:t>
      </w:r>
      <w:r w:rsidR="007F588F">
        <w:rPr>
          <w:rFonts w:ascii="Arial" w:hAnsi="Arial" w:cs="Arial"/>
          <w:color w:val="000000" w:themeColor="text1"/>
          <w:sz w:val="22"/>
          <w:szCs w:val="22"/>
        </w:rPr>
        <w:t>during</w:t>
      </w:r>
      <w:r w:rsidRPr="00EF5551">
        <w:rPr>
          <w:rFonts w:ascii="Arial" w:hAnsi="Arial" w:cs="Arial"/>
          <w:color w:val="000000" w:themeColor="text1"/>
          <w:sz w:val="22"/>
          <w:szCs w:val="22"/>
        </w:rPr>
        <w:t xml:space="preserve"> the involution process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Communications","id":"ITEM-1","issue":"1","issued":{"date-parts":[["2018"]]},"page":"3592","publisher":"Springer US","title":"Adipocyte hypertrophy and lipid dynamics underlie mammary gland remodeling after lactation","type":"article-journal","volume":"9"},"uris":["http://www.mendeley.com/documents/?uuid=b35c9f24-19a8-40f9-b0e5-1a1fedeabb43"]}],"mendeley":{"formattedCitation":"(13)","plainTextFormattedCitation":"(13)","previouslyFormattedCitation":"(13)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Communications","id":"ITEM-1","issue":"1","issued":{"date-parts":[["2018"]]},"page":"3592","publisher":"Springer US","title":"Adipocyte hypertrophy and lipid dynamics underlie mammary gland remodeling after lactation","type":"article-journal","volume":"9"},"uris":["http://www.mendeley.com/documents/?uuid=b35c9f24-19a8-40f9-b0e5-1a1fedeabb43"]}],"mendeley":{"formattedCitation":"(13)","plainTextFormattedCitation":"(13)","previouslyFormattedCitation":"(13)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undergoes restructuring during pregnancy and lactation, the exact fate of these </w:t>
      </w:r>
      <w:commentRangeStart w:id="2"/>
      <w:r w:rsidRPr="00EF5551">
        <w:rPr>
          <w:rFonts w:ascii="Arial" w:hAnsi="Arial" w:cs="Arial"/>
          <w:color w:val="000000" w:themeColor="text1"/>
          <w:sz w:val="22"/>
          <w:szCs w:val="22"/>
        </w:rPr>
        <w:t xml:space="preserve">fat cells and the mechanisms regulating their transformation are less </w:t>
      </w:r>
      <w:r w:rsidR="007F588F">
        <w:rPr>
          <w:rFonts w:ascii="Arial" w:hAnsi="Arial" w:cs="Arial"/>
          <w:color w:val="000000" w:themeColor="text1"/>
          <w:sz w:val="22"/>
          <w:szCs w:val="22"/>
        </w:rPr>
        <w:t>clear</w:t>
      </w:r>
      <w:r w:rsidRPr="00EF5551">
        <w:rPr>
          <w:rFonts w:ascii="Arial" w:hAnsi="Arial" w:cs="Arial"/>
          <w:color w:val="000000" w:themeColor="text1"/>
          <w:sz w:val="22"/>
          <w:szCs w:val="22"/>
        </w:rPr>
        <w:t xml:space="preserve">. </w:t>
      </w:r>
      <w:commentRangeEnd w:id="2"/>
      <w:r w:rsidRPr="00EF5551">
        <w:rPr>
          <w:rStyle w:val="CommentReference"/>
          <w:rFonts w:ascii="Arial" w:hAnsi="Arial" w:cs="Arial"/>
          <w:color w:val="000000" w:themeColor="text1"/>
          <w:sz w:val="22"/>
          <w:szCs w:val="22"/>
        </w:rPr>
        <w:commentReference w:id="2"/>
      </w:r>
    </w:p>
    <w:p w14:paraId="07E2E096" w14:textId="20621247" w:rsidR="009A1ED6" w:rsidRPr="00EF5551" w:rsidRDefault="009A1ED6" w:rsidP="00785932">
      <w:pPr>
        <w:rPr>
          <w:rFonts w:ascii="Arial" w:hAnsi="Arial" w:cs="Arial"/>
          <w:color w:val="000000" w:themeColor="text1"/>
          <w:sz w:val="22"/>
          <w:szCs w:val="22"/>
        </w:rPr>
      </w:pPr>
    </w:p>
    <w:p w14:paraId="67DAD834" w14:textId="52C9FCC0" w:rsidR="00472C36"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Mechanistic Target of Rapamycin Complex 1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Prospects.","type":"article-journal","volume":"37"},"uris":["http://www.mendeley.com/documents/?uuid=57804a5b-b302-4102-aab5-efdb3d598cf6"]},{"id":"ITEM-2","itemData":{"DOI":"10.1152/physiol.00024.2006","ISSN":"1548-9213","PMID":"16990457","abstract":"Signaling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Synthesis","type":"article-journal","volume":"21"},"uris":["http://www.mendeley.com/documents/?uuid=23e8d27a-74f1-4025-962c-307bd524f511"]}],"mendeley":{"formattedCitation":"(14, 15)","plainTextFormattedCitation":"(14, 15)","previouslyFormattedCitation":"(14, 15)"},"properties":{"noteIndex":0},"schema":"https://github.com/citation-style-language/schema/raw/master/csl-citation.json"}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(14, 15)</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Obesity","id":"ITEM-1","issue":"6","issued":{"date-parts":[["2011","6"]]},"page":"751-761","publisher":"Nature Publishing Group","title":"mTORC1 signaling in energy balance and metabolic disease","type":"article-journal","volume":"35"},"uris":["http://www.mendeley.com/documents/?uuid=be78c57e-d6b4-494f-83e3-93075e9be605"]}],"mendeley":{"formattedCitation":"(16)","plainTextFormattedCitation":"(16)","previouslyFormattedCitation":"(16)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{"citationItems":[{"id":"ITEM-1","itemData":{"DOI":"10.1016/j.cub.2009.09.058","ISBN":"1879-0445 (Electronic)\\n0960-9822 (Linking)","ISSN":"1879-0445","PMID":"19948145","abstract":"Lipid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Biology","id":"ITEM-1","issue":"22","issued":{"date-parts":[["2009","12","1"]]},"page":"R1046-52","publisher":"Elsevier Ltd","title":"An emerging role of mTOR in lipid biosynthesis.","type":"article-journal","volume":"19"},"uris":["http://www.mendeley.com/documents/?uuid=5d797e9e-57cc-4d36-93ea-b575e8942c5b"]},{"id":"ITEM-2","itemData":{"DOI":"10.1016/j.tips.2015.11.011","ISSN":"1873-3735","PMID":"26700098","abstract":"The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Prospects.","type":"article-journal","volume":"37"},"uris":["http://www.mendeley.com/documents/?uuid=57804a5b-b302-4102-aab5-efdb3d598cf6"]}],"mendeley":{"formattedCitation":"(14, 17)","plainTextFormattedCitation":"(14, 17)","previouslyFormattedCitation":"(14,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(14, 17)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Obe</w:t>
      </w:r>
      <w:r w:rsidR="007F588F" w:rsidRPr="00EF5551">
        <w:rPr>
          <w:rFonts w:ascii="Arial" w:hAnsi="Arial" w:cs="Arial"/>
          <w:color w:val="000000" w:themeColor="text1"/>
          <w:sz w:val="22"/>
          <w:szCs w:val="22"/>
        </w:rPr>
        <w:t xml:space="preserve">se subjects that </w:t>
      </w:r>
      <w:r w:rsidR="007F588F">
        <w:rPr>
          <w:rFonts w:ascii="Arial" w:hAnsi="Arial" w:cs="Arial"/>
          <w:color w:val="000000" w:themeColor="text1"/>
          <w:sz w:val="22"/>
          <w:szCs w:val="22"/>
        </w:rPr>
        <w:t>had</w:t>
      </w:r>
      <w:r w:rsidR="007F588F" w:rsidRPr="00EF5551">
        <w:rPr>
          <w:rFonts w:ascii="Arial" w:hAnsi="Arial" w:cs="Arial"/>
          <w:color w:val="000000" w:themeColor="text1"/>
          <w:sz w:val="22"/>
          <w:szCs w:val="22"/>
        </w:rPr>
        <w:t xml:space="preserve"> excess fat mass </w:t>
      </w:r>
      <w:r w:rsidR="007F588F">
        <w:rPr>
          <w:rFonts w:ascii="Arial" w:hAnsi="Arial" w:cs="Arial"/>
          <w:color w:val="000000" w:themeColor="text1"/>
          <w:sz w:val="22"/>
          <w:szCs w:val="22"/>
        </w:rPr>
        <w:t xml:space="preserve">showed increased mTORC1 activity </w:t>
      </w:r>
      <w:r w:rsidR="007F588F"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Obesity","id":"ITEM-1","issue":"6","issued":{"date-parts":[["2011","6"]]},"page":"751-761","publisher":"Nature Publishing Group","title":"mTORC1 signaling in energy balance and metabolic disease","type":"article-journal","volume":"35"},"uris":["http://www.mendeley.com/documents/?uuid=be78c57e-d6b4-494f-83e3-93075e9be605"]}],"mendeley":{"formattedCitation":"(16)","plainTextFormattedCitation":"(16)","previouslyFormattedCitation":"(16)"},"properties":{"noteIndex":0},"schema":"https://github.com/citation-style-language/schema/raw/master/csl-citation.json"}</w:instrText>
      </w:r>
      <w:r w:rsidR="007F588F"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(16)</w:t>
      </w:r>
      <w:r w:rsidR="007F588F" w:rsidRPr="00EF5551">
        <w:rPr>
          <w:rFonts w:ascii="Arial" w:hAnsi="Arial" w:cs="Arial"/>
          <w:color w:val="000000" w:themeColor="text1"/>
          <w:sz w:val="22"/>
          <w:szCs w:val="22"/>
        </w:rPr>
        <w:fldChar w:fldCharType="end"/>
      </w:r>
      <w:r w:rsidR="007F588F"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mammary glands has been studied in the context of breast cancer </w:t>
      </w:r>
      <w:r w:rsidR="00E54994"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(18)","plainTextFormattedCitation":"(18)","previouslyFormattedCitation":"(18)"},"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(18)</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f352d12a-7a2c-4914-9e50-db8ec203ae2f"]}],"mendeley":{"formattedCitation":"(8)","plainTextFormattedCitation":"(8)","previouslyFormattedCitation":"(8)"},"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(8)</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causes increased milk </w:t>
      </w:r>
      <w:r w:rsidR="007F588F">
        <w:rPr>
          <w:rFonts w:ascii="Arial" w:hAnsi="Arial" w:cs="Arial"/>
          <w:color w:val="000000" w:themeColor="text1"/>
          <w:sz w:val="22"/>
          <w:szCs w:val="22"/>
        </w:rPr>
        <w:t>fat</w:t>
      </w:r>
      <w:r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sidR="00CA4DA9">
        <w:rPr>
          <w:rFonts w:ascii="Arial" w:hAnsi="Arial" w:cs="Arial"/>
          <w:color w:val="000000" w:themeColor="text1"/>
          <w:sz w:val="22"/>
          <w:szCs w:val="22"/>
        </w:rPr>
        <w:t>but a healthier lipid profile with</w:t>
      </w:r>
      <w:r w:rsidR="007F588F">
        <w:rPr>
          <w:rFonts w:ascii="Arial" w:hAnsi="Arial" w:cs="Arial"/>
          <w:color w:val="000000" w:themeColor="text1"/>
          <w:sz w:val="22"/>
          <w:szCs w:val="22"/>
        </w:rPr>
        <w:t xml:space="preserve"> lower omega</w:t>
      </w:r>
      <w:proofErr w:type="gramStart"/>
      <w:r w:rsidR="007F588F">
        <w:rPr>
          <w:rFonts w:ascii="Arial" w:hAnsi="Arial" w:cs="Arial"/>
          <w:color w:val="000000" w:themeColor="text1"/>
          <w:sz w:val="22"/>
          <w:szCs w:val="22"/>
        </w:rPr>
        <w:t>6:omega</w:t>
      </w:r>
      <w:proofErr w:type="gramEnd"/>
      <w:r w:rsidR="007F588F">
        <w:rPr>
          <w:rFonts w:ascii="Arial" w:hAnsi="Arial" w:cs="Arial"/>
          <w:color w:val="000000" w:themeColor="text1"/>
          <w:sz w:val="22"/>
          <w:szCs w:val="22"/>
        </w:rPr>
        <w:t>-3 ratio,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23B4E8AA"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genetics","id":"ITEM-1","issue":"5","issued":{"date-parts":[["2002","3","1"]]},"page":"525-34","title":"A mouse model of TSC1 reveals sex-dependent lethality from liver hemangiomas, and up-regulation of p70S6 kinase activity in Tsc1 null cells.","type":"article-journal","volume":"11"},"uris":["http://www.mendeley.com/documents/?uuid=97288937-3732-4db9-b166-026482655ed6"]},{"id":"ITEM-2","itemData":{"DOI":"10.1016/j.cmet.2007.11.002","ISBN":"1550-4131 (Print)\\r1550-4131 (Linking)","ISSN":"1550-4131","PMID":"18177728","abstract":"We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adipogenesis.","type":"article-journal","volume":"7"},"uris":["http://www.mendeley.com/documents/?uuid=b797483e-5f9b-4d60-a5db-99f92ac18d38"]}],"mendeley":{"formattedCitation":"(19, 20)","plainTextFormattedCitation":"(19, 20)","previouslyFormattedCitation":"(19, 20)"},"properties":{"noteIndex":0},"schema":"https://github.com/citation-style-language/schema/raw/master/csl-citation.json"}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(19, 20)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{"citationItems":[{"id":"ITEM-1","itemData":{"DOI":"10.1073/pnas.1314863110","ISBN":"1091-6490 (Electronic)\r0027-8424 (Linking)","ISSN":"1091-6490","PMID":"24167256","abstract":"Adipose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America","id":"ITEM-1","issue":"46","issued":{"date-parts":[["2013","11","12"]]},"page":"18656-61","title":"Lipoatrophy and severe metabolic disturbance in mice with fat-specific deletion of PPARγ.","type":"article-journal","volume":"110"},"uris":["http://www.mendeley.com/documents/?uuid=d085991f-9148-4ad1-8b5c-4bf683a3386a"]}],"mendeley":{"formattedCitation":"(21)","plainTextFormattedCitation":"(21)","previouslyFormattedCitation":"(21)"},"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4CED2E1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23C20EEF"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EA01EE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a20720f-6fba-4061-964e-dcc60c5f7367"]}],"mendeley":{"formattedCitation":"(22)","plainTextFormattedCitation":"(22)","previouslyFormattedCitation":"(22)"},"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(22)</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6f0ff52c-41c2-4ea0-9cf8-2048f401cf80"]}],"mendeley":{"formattedCitation":"(23)","plainTextFormattedCitation":"(23)","previouslyFormattedCitation":"(23)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7B604407"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(24)","plainTextFormattedCitation":"(24)","previouslyFormattedCitation":"(24)"},"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(24)</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3"/>
      <w:commentRangeEnd w:id="3"/>
      <w:r w:rsidR="00CF249B" w:rsidRPr="00EF5551">
        <w:rPr>
          <w:rStyle w:val="CommentReference"/>
          <w:rFonts w:ascii="Arial" w:hAnsi="Arial" w:cs="Arial"/>
          <w:color w:val="000000" w:themeColor="text1"/>
          <w:sz w:val="22"/>
          <w:szCs w:val="22"/>
        </w:rPr>
        <w:commentReference w:id="3"/>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46ACF84D"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w:t>
      </w:r>
      <w:proofErr w:type="gramStart"/>
      <w:r w:rsidR="00A47D44">
        <w:rPr>
          <w:rFonts w:ascii="Arial" w:hAnsi="Arial" w:cs="Arial"/>
          <w:color w:val="000000" w:themeColor="text1"/>
          <w:sz w:val="22"/>
          <w:szCs w:val="22"/>
        </w:rPr>
        <w:t>a</w:t>
      </w:r>
      <w:proofErr w:type="gramEnd"/>
      <w:r w:rsidR="00A47D44">
        <w:rPr>
          <w:rFonts w:ascii="Arial" w:hAnsi="Arial" w:cs="Arial"/>
          <w:color w:val="000000" w:themeColor="text1"/>
          <w:sz w:val="22"/>
          <w:szCs w:val="22"/>
        </w:rPr>
        <w:t xml:space="preserve"> RNA integrity number (RIN) higher than </w:t>
      </w:r>
      <w:commentRangeStart w:id="4"/>
      <w:r w:rsidR="00A47D44">
        <w:rPr>
          <w:rFonts w:ascii="Arial" w:hAnsi="Arial" w:cs="Arial"/>
          <w:color w:val="000000" w:themeColor="text1"/>
          <w:sz w:val="22"/>
          <w:szCs w:val="22"/>
        </w:rPr>
        <w:t>7.5</w:t>
      </w:r>
      <w:commentRangeEnd w:id="4"/>
      <w:r w:rsidR="00A47D44">
        <w:rPr>
          <w:rStyle w:val="CommentReference"/>
        </w:rPr>
        <w:commentReference w:id="4"/>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5"/>
      <w:r w:rsidR="00A47D44">
        <w:rPr>
          <w:rFonts w:ascii="Arial" w:hAnsi="Arial" w:cs="Arial"/>
        </w:rPr>
        <w:t>platform</w:t>
      </w:r>
      <w:commentRangeEnd w:id="5"/>
      <w:r w:rsidR="000300D1">
        <w:rPr>
          <w:rStyle w:val="CommentReference"/>
        </w:rPr>
        <w:commentReference w:id="5"/>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6"/>
      <w:r w:rsidR="00A47D44">
        <w:rPr>
          <w:rFonts w:ascii="Arial" w:hAnsi="Arial" w:cs="Arial"/>
        </w:rPr>
        <w:t>Salmon v 1.3.0</w:t>
      </w:r>
      <w:commentRangeEnd w:id="6"/>
      <w:r w:rsidR="00A47D44">
        <w:rPr>
          <w:rStyle w:val="CommentReference"/>
        </w:rPr>
        <w:commentReference w:id="6"/>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0300D1">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mendeley":{"formattedCitation":"(25)","plainTextFormattedCitation":"(25)","previouslyFormattedCitation":"(25)"},"properties":{"noteIndex":0},"schema":"https://github.com/citation-style-language/schema/raw/master/csl-citation.json"}</w:instrText>
      </w:r>
      <w:r w:rsidR="000300D1">
        <w:rPr>
          <w:rFonts w:ascii="Arial" w:hAnsi="Arial" w:cs="Arial"/>
        </w:rPr>
        <w:fldChar w:fldCharType="separate"/>
      </w:r>
      <w:r w:rsidR="000300D1" w:rsidRPr="000300D1">
        <w:rPr>
          <w:rFonts w:ascii="Arial" w:hAnsi="Arial" w:cs="Arial"/>
          <w:noProof/>
        </w:rPr>
        <w:t>(25)</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BD0A0D">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mendeley":{"formattedCitation":"(26)","plainTextFormattedCitation":"(26)","previouslyFormattedCitation":"(26)"},"properties":{"noteIndex":0},"schema":"https://github.com/citation-style-language/schema/raw/master/csl-citation.json"}</w:instrText>
      </w:r>
      <w:r w:rsidR="00BD0A0D">
        <w:rPr>
          <w:rFonts w:ascii="Arial" w:hAnsi="Arial" w:cs="Arial"/>
        </w:rPr>
        <w:fldChar w:fldCharType="separate"/>
      </w:r>
      <w:r w:rsidR="00BD0A0D" w:rsidRPr="00BD0A0D">
        <w:rPr>
          <w:rFonts w:ascii="Arial" w:hAnsi="Arial" w:cs="Arial"/>
          <w:noProof/>
        </w:rPr>
        <w:t>(26)</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BD0A0D">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mendeley":{"formattedCitation":"(27)","plainTextFormattedCitation":"(27)"},"properties":{"noteIndex":0},"schema":"https://github.com/citation-style-language/schema/raw/master/csl-citation.json"}</w:instrText>
      </w:r>
      <w:r w:rsidR="00BD0A0D">
        <w:rPr>
          <w:rFonts w:ascii="Arial" w:hAnsi="Arial" w:cs="Arial"/>
        </w:rPr>
        <w:fldChar w:fldCharType="separate"/>
      </w:r>
      <w:r w:rsidR="00BD0A0D" w:rsidRPr="00BD0A0D">
        <w:rPr>
          <w:rFonts w:ascii="Arial" w:hAnsi="Arial" w:cs="Arial"/>
          <w:noProof/>
        </w:rPr>
        <w:t>(27)</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BD0A0D">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(28)","plainTextFormattedCitation":"(28)","previouslyFormattedCitation":"(27)"},"properties":{"noteIndex":0},"schema":"https://github.com/citation-style-language/schema/raw/master/csl-citation.json"}</w:instrText>
      </w:r>
      <w:r w:rsidR="000300D1">
        <w:rPr>
          <w:rFonts w:ascii="Arial" w:hAnsi="Arial" w:cs="Arial"/>
        </w:rPr>
        <w:fldChar w:fldCharType="separate"/>
      </w:r>
      <w:r w:rsidR="00BD0A0D" w:rsidRPr="00BD0A0D">
        <w:rPr>
          <w:rFonts w:ascii="Arial" w:hAnsi="Arial" w:cs="Arial"/>
          <w:noProof/>
        </w:rPr>
        <w:t>(28)</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 xml:space="preserve">by fold </w:t>
      </w:r>
      <w:commentRangeStart w:id="7"/>
      <w:r w:rsidR="00A47D44">
        <w:rPr>
          <w:rFonts w:ascii="Arial" w:hAnsi="Arial" w:cs="Arial"/>
        </w:rPr>
        <w:t>change</w:t>
      </w:r>
      <w:commentRangeEnd w:id="7"/>
      <w:r w:rsidR="00A47D44">
        <w:rPr>
          <w:rStyle w:val="CommentReference"/>
        </w:rPr>
        <w:commentReference w:id="7"/>
      </w:r>
      <w:r w:rsidR="00A47D44">
        <w:rPr>
          <w:rFonts w:ascii="Arial" w:hAnsi="Arial" w:cs="Arial"/>
        </w:rPr>
        <w:t xml:space="preserve">.  Gene set enrichment results are presented in Supplementary Table 2.  Data are available from GEO at accession number </w:t>
      </w:r>
      <w:commentRangeStart w:id="8"/>
      <w:r w:rsidR="00A47D44">
        <w:rPr>
          <w:rFonts w:ascii="Arial" w:hAnsi="Arial" w:cs="Arial"/>
        </w:rPr>
        <w:t>XXXX</w:t>
      </w:r>
      <w:commentRangeEnd w:id="8"/>
      <w:r w:rsidR="00A47D44">
        <w:rPr>
          <w:rStyle w:val="CommentReference"/>
        </w:rPr>
        <w:commentReference w:id="8"/>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9"/>
      <w:r w:rsidRPr="00EF5551">
        <w:rPr>
          <w:rFonts w:ascii="Arial" w:hAnsi="Arial" w:cs="Arial"/>
          <w:b/>
          <w:color w:val="000000" w:themeColor="text1"/>
          <w:sz w:val="22"/>
          <w:szCs w:val="22"/>
        </w:rPr>
        <w:t xml:space="preserve">Western </w:t>
      </w:r>
      <w:commentRangeEnd w:id="9"/>
      <w:r w:rsidR="008D174B">
        <w:rPr>
          <w:rStyle w:val="CommentReference"/>
          <w:rFonts w:asciiTheme="minorHAnsi" w:eastAsiaTheme="minorHAnsi" w:hAnsiTheme="minorHAnsi" w:cstheme="minorBidi"/>
          <w:color w:val="auto"/>
        </w:rPr>
        <w:commentReference w:id="9"/>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55DB8196"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10"/>
      <w:r w:rsidR="00EE1F20" w:rsidRPr="00EE1F20">
        <w:rPr>
          <w:rFonts w:ascii="Arial" w:hAnsi="Arial" w:cs="Arial"/>
          <w:color w:val="000000" w:themeColor="text1"/>
          <w:sz w:val="22"/>
          <w:szCs w:val="22"/>
        </w:rPr>
        <w:t>consultation</w:t>
      </w:r>
      <w:commentRangeEnd w:id="10"/>
      <w:r w:rsidR="00CE4B7C">
        <w:rPr>
          <w:rStyle w:val="CommentReference"/>
        </w:rPr>
        <w:commentReference w:id="10"/>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proofErr w:type="spellStart"/>
      <w:r w:rsidR="00EE1F20" w:rsidRPr="00EE1F20">
        <w:rPr>
          <w:rFonts w:ascii="Arial" w:hAnsi="Arial" w:cs="Arial"/>
          <w:color w:val="000000" w:themeColor="text1"/>
          <w:sz w:val="22"/>
          <w:szCs w:val="22"/>
        </w:rPr>
        <w:t>derivitization</w:t>
      </w:r>
      <w:proofErr w:type="spellEnd"/>
      <w:r w:rsidR="00EE1F20" w:rsidRPr="00EE1F20">
        <w:rPr>
          <w:rFonts w:ascii="Arial" w:hAnsi="Arial" w:cs="Arial"/>
          <w:color w:val="000000" w:themeColor="text1"/>
          <w:sz w:val="22"/>
          <w:szCs w:val="22"/>
        </w:rPr>
        <w:t xml:space="preserve"> followed by fatty acid measurement by </w:t>
      </w:r>
      <w:r w:rsidR="00EE1F20" w:rsidRPr="00EE1F20">
        <w:rPr>
          <w:rFonts w:ascii="Arial" w:hAnsi="Arial" w:cs="Arial"/>
          <w:color w:val="000000" w:themeColor="text1"/>
          <w:sz w:val="22"/>
          <w:szCs w:val="22"/>
        </w:rPr>
        <w:lastRenderedPageBreak/>
        <w:t xml:space="preserve">gas chromatography using an </w:t>
      </w:r>
      <w:proofErr w:type="spellStart"/>
      <w:r w:rsidR="00EE1F20" w:rsidRPr="00EE1F20">
        <w:rPr>
          <w:rFonts w:ascii="Arial" w:hAnsi="Arial" w:cs="Arial"/>
          <w:color w:val="000000" w:themeColor="text1"/>
          <w:sz w:val="22"/>
          <w:szCs w:val="22"/>
        </w:rPr>
        <w:t>Aglient</w:t>
      </w:r>
      <w:proofErr w:type="spellEnd"/>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7777777"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785932">
      <w:pPr>
        <w:rPr>
          <w:rFonts w:ascii="Arial" w:hAnsi="Arial" w:cs="Arial"/>
          <w:color w:val="000000" w:themeColor="text1"/>
          <w:sz w:val="22"/>
          <w:szCs w:val="22"/>
        </w:rPr>
      </w:pPr>
    </w:p>
    <w:p w14:paraId="0AFC4151" w14:textId="6DF67C9A"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 xml:space="preserve">2.11 </w:t>
      </w:r>
      <w:r w:rsidR="00790E70" w:rsidRPr="00D93ACB">
        <w:rPr>
          <w:rFonts w:ascii="Arial" w:hAnsi="Arial" w:cs="Arial"/>
          <w:b/>
          <w:color w:val="000000" w:themeColor="text1"/>
          <w:sz w:val="22"/>
          <w:szCs w:val="22"/>
        </w:rPr>
        <w:t>Statistical Analysis</w:t>
      </w:r>
    </w:p>
    <w:p w14:paraId="145F3224" w14:textId="652928A4" w:rsidR="001C2BD3" w:rsidRPr="00D93ACB" w:rsidRDefault="00B41AD4" w:rsidP="00785932">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Pr="00D93ACB">
        <w:rPr>
          <w:rFonts w:ascii="Arial" w:hAnsi="Arial" w:cs="Arial"/>
          <w:color w:val="000000" w:themeColor="text1"/>
          <w:sz w:val="22"/>
          <w:szCs w:val="22"/>
        </w:rPr>
        <w:t>when significant.</w:t>
      </w:r>
    </w:p>
    <w:p w14:paraId="41168919" w14:textId="77777777" w:rsidR="001C2BD3" w:rsidRPr="00EF5551" w:rsidRDefault="001C2BD3" w:rsidP="00785932">
      <w:pPr>
        <w:rPr>
          <w:rFonts w:ascii="Arial" w:hAnsi="Arial" w:cs="Arial"/>
          <w:color w:val="000000" w:themeColor="text1"/>
          <w:sz w:val="22"/>
          <w:szCs w:val="22"/>
        </w:rPr>
      </w:pPr>
    </w:p>
    <w:p w14:paraId="150991C8" w14:textId="2B2A718F" w:rsidR="008B3CA4" w:rsidRPr="00EF5551" w:rsidRDefault="008B3CA4" w:rsidP="00785932">
      <w:pPr>
        <w:rPr>
          <w:rFonts w:ascii="Arial" w:hAnsi="Arial" w:cs="Arial"/>
          <w:color w:val="000000" w:themeColor="text1"/>
          <w:sz w:val="22"/>
          <w:szCs w:val="22"/>
        </w:rPr>
      </w:pP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5BCA6ADC"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In this model all adipocytes, including all white and brown adipocyte depots including mammary adipocytes are ablated for TSC1 and are 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r w:rsidR="00B53032">
        <w:fldChar w:fldCharType="begin"/>
      </w:r>
      <w:r w:rsidR="00B53032">
        <w:instrText xml:space="preserve"> SEQ Figure \* ARABIC </w:instrText>
      </w:r>
      <w:r w:rsidR="00B53032">
        <w:fldChar w:fldCharType="separate"/>
      </w:r>
      <w:r w:rsidR="00D21277">
        <w:rPr>
          <w:noProof/>
        </w:rPr>
        <w:t>1</w:t>
      </w:r>
      <w:r w:rsidR="00B53032">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w:t>
      </w:r>
      <w:proofErr w:type="gramStart"/>
      <w:r w:rsidR="0009729A">
        <w:t>5,</w:t>
      </w:r>
      <w:r w:rsidR="005936B3">
        <w:t>milk</w:t>
      </w:r>
      <w:proofErr w:type="gramEnd"/>
      <w:r w:rsidR="005936B3">
        <w:t xml:space="preserve">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3E0F1223"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KO and WT </w:t>
      </w:r>
      <w:r w:rsidRPr="00EF5551">
        <w:rPr>
          <w:rFonts w:ascii="Arial" w:hAnsi="Arial" w:cs="Arial"/>
          <w:color w:val="000000" w:themeColor="text1"/>
          <w:sz w:val="22"/>
          <w:szCs w:val="22"/>
        </w:rPr>
        <w:lastRenderedPageBreak/>
        <w:t>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While WT dams lost fat mass gradually during lactation, KO dams gained fat mass (</w:t>
      </w:r>
      <w:commentRangeStart w:id="11"/>
      <w:r w:rsidRPr="00EF5551">
        <w:rPr>
          <w:rFonts w:ascii="Arial" w:hAnsi="Arial" w:cs="Arial"/>
          <w:color w:val="000000" w:themeColor="text1"/>
          <w:sz w:val="22"/>
          <w:szCs w:val="22"/>
        </w:rPr>
        <w:t>Figure</w:t>
      </w:r>
      <w:commentRangeEnd w:id="11"/>
      <w:r w:rsidR="0025257E">
        <w:rPr>
          <w:rStyle w:val="CommentReference"/>
        </w:rPr>
        <w:commentReference w:id="11"/>
      </w:r>
      <w:r w:rsidRPr="00EF5551">
        <w:rPr>
          <w:rFonts w:ascii="Arial" w:hAnsi="Arial" w:cs="Arial"/>
          <w:color w:val="000000" w:themeColor="text1"/>
          <w:sz w:val="22"/>
          <w:szCs w:val="22"/>
        </w:rPr>
        <w:t xml:space="preserv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12"/>
      <w:r w:rsidR="00EF5551" w:rsidRPr="0020643E">
        <w:rPr>
          <w:rFonts w:ascii="Arial" w:hAnsi="Arial" w:cs="Arial"/>
          <w:color w:val="000000" w:themeColor="text1"/>
          <w:sz w:val="22"/>
          <w:szCs w:val="22"/>
        </w:rPr>
        <w:t xml:space="preserve"> </w:t>
      </w:r>
      <w:commentRangeEnd w:id="12"/>
      <w:r w:rsidR="0007224B">
        <w:rPr>
          <w:rStyle w:val="CommentReference"/>
        </w:rPr>
        <w:commentReference w:id="12"/>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ins w:id="13" w:author="Dave Bridges" w:date="2020-03-25T11:01:00Z">
        <w:r w:rsidR="0025257E">
          <w:rPr>
            <w:rFonts w:ascii="Arial" w:hAnsi="Arial" w:cs="Arial"/>
            <w:color w:val="000000" w:themeColor="text1"/>
            <w:sz w:val="22"/>
            <w:szCs w:val="22"/>
          </w:rPr>
          <w:t xml:space="preserve"> (</w:t>
        </w:r>
        <w:commentRangeStart w:id="14"/>
        <w:commentRangeStart w:id="15"/>
        <w:r w:rsidR="0025257E">
          <w:rPr>
            <w:rFonts w:ascii="Arial" w:hAnsi="Arial" w:cs="Arial"/>
            <w:color w:val="000000" w:themeColor="text1"/>
            <w:sz w:val="22"/>
            <w:szCs w:val="22"/>
          </w:rPr>
          <w:t>Figure</w:t>
        </w:r>
      </w:ins>
      <w:commentRangeEnd w:id="14"/>
      <w:ins w:id="16" w:author="Dave Bridges" w:date="2020-03-25T11:02:00Z">
        <w:r w:rsidR="0025257E">
          <w:rPr>
            <w:rStyle w:val="CommentReference"/>
          </w:rPr>
          <w:commentReference w:id="14"/>
        </w:r>
      </w:ins>
      <w:commentRangeEnd w:id="15"/>
      <w:r w:rsidR="0007224B">
        <w:rPr>
          <w:rStyle w:val="CommentReference"/>
        </w:rPr>
        <w:commentReference w:id="15"/>
      </w:r>
      <w:ins w:id="17" w:author="Dave Bridges" w:date="2020-03-25T11:01:00Z">
        <w:r w:rsidR="0025257E">
          <w:rPr>
            <w:rFonts w:ascii="Arial" w:hAnsi="Arial" w:cs="Arial"/>
            <w:color w:val="000000" w:themeColor="text1"/>
            <w:sz w:val="22"/>
            <w:szCs w:val="22"/>
          </w:rPr>
          <w:t xml:space="preserve"> 2</w:t>
        </w:r>
      </w:ins>
      <w:r w:rsidR="005936B3">
        <w:rPr>
          <w:rFonts w:ascii="Arial" w:hAnsi="Arial" w:cs="Arial"/>
          <w:color w:val="000000" w:themeColor="text1"/>
          <w:sz w:val="22"/>
          <w:szCs w:val="22"/>
        </w:rPr>
        <w:t>E</w:t>
      </w:r>
      <w:ins w:id="18" w:author="Dave Bridges" w:date="2020-03-25T11:01:00Z">
        <w:r w:rsidR="0025257E">
          <w:rPr>
            <w:rFonts w:ascii="Arial" w:hAnsi="Arial" w:cs="Arial"/>
            <w:color w:val="000000" w:themeColor="text1"/>
            <w:sz w:val="22"/>
            <w:szCs w:val="22"/>
          </w:rPr>
          <w:t>)</w:t>
        </w:r>
      </w:ins>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r w:rsidR="00B53032">
        <w:fldChar w:fldCharType="begin"/>
      </w:r>
      <w:r w:rsidR="00B53032">
        <w:instrText xml:space="preserve"> SEQ Figure \* ARABIC </w:instrText>
      </w:r>
      <w:r w:rsidR="00B53032">
        <w:fldChar w:fldCharType="separate"/>
      </w:r>
      <w:r w:rsidR="00D21277">
        <w:rPr>
          <w:noProof/>
        </w:rPr>
        <w:t>2</w:t>
      </w:r>
      <w:r w:rsidR="00B53032">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34DAC8E5" w14:textId="45F53DD8" w:rsidR="0031147B" w:rsidRPr="00EF555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w:t>
      </w:r>
      <w:r>
        <w:rPr>
          <w:rFonts w:ascii="Arial" w:hAnsi="Arial" w:cs="Arial"/>
          <w:color w:val="000000" w:themeColor="text1"/>
          <w:sz w:val="22"/>
          <w:szCs w:val="22"/>
        </w:rPr>
        <w:t xml:space="preserve">Figure 3, d=20.68%, </w:t>
      </w:r>
      <w:r w:rsidRPr="00EF5551">
        <w:rPr>
          <w:rFonts w:ascii="Arial" w:hAnsi="Arial" w:cs="Arial"/>
          <w:color w:val="000000" w:themeColor="text1"/>
          <w:sz w:val="22"/>
          <w:szCs w:val="22"/>
        </w:rPr>
        <w:t>p=0.042). Left lower mammary glands of KO dams significantly weighed less than those of WT dams (</w:t>
      </w:r>
      <w:r>
        <w:rPr>
          <w:rFonts w:ascii="Arial" w:hAnsi="Arial" w:cs="Arial"/>
          <w:color w:val="000000" w:themeColor="text1"/>
          <w:sz w:val="22"/>
          <w:szCs w:val="22"/>
        </w:rPr>
        <w:t xml:space="preserve">Figure 3, d= 28.75%, </w:t>
      </w:r>
      <w:r w:rsidRPr="00EF5551">
        <w:rPr>
          <w:rFonts w:ascii="Arial" w:hAnsi="Arial" w:cs="Arial"/>
          <w:color w:val="000000" w:themeColor="text1"/>
          <w:sz w:val="22"/>
          <w:szCs w:val="22"/>
        </w:rPr>
        <w:t>p=0.001).</w:t>
      </w:r>
    </w:p>
    <w:p w14:paraId="4859BFB3" w14:textId="77777777" w:rsidR="0031147B" w:rsidRPr="00EF5551" w:rsidRDefault="0031147B"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500026F"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 and Count</w:t>
      </w:r>
    </w:p>
    <w:p w14:paraId="7A56E704" w14:textId="77777777" w:rsidR="00125E99" w:rsidRPr="00EF5551" w:rsidRDefault="00125E99" w:rsidP="00785932">
      <w:pPr>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So far, the KO dams have </w:t>
      </w:r>
      <w:proofErr w:type="gramStart"/>
      <w:r w:rsidRPr="00EF5551">
        <w:rPr>
          <w:rFonts w:ascii="Arial" w:hAnsi="Arial" w:cs="Arial"/>
          <w:color w:val="000000" w:themeColor="text1"/>
          <w:sz w:val="22"/>
          <w:szCs w:val="22"/>
          <w:highlight w:val="yellow"/>
        </w:rPr>
        <w:t>more smaller</w:t>
      </w:r>
      <w:proofErr w:type="gramEnd"/>
      <w:r w:rsidRPr="00EF5551">
        <w:rPr>
          <w:rFonts w:ascii="Arial" w:hAnsi="Arial" w:cs="Arial"/>
          <w:color w:val="000000" w:themeColor="text1"/>
          <w:sz w:val="22"/>
          <w:szCs w:val="22"/>
          <w:highlight w:val="yellow"/>
        </w:rPr>
        <w:t>-sized adipocytes compared to the WT. Additionally, the KO dams have fewer number of adipocytes in the lower right mammary gland.</w:t>
      </w: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15660FD8" w14:textId="697174C9" w:rsidR="00D21277" w:rsidRDefault="00AD6BBC" w:rsidP="00785932">
      <w:pPr>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A</w:t>
      </w:r>
      <w:r w:rsidR="0047727E">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commentRangeStart w:id="19"/>
      <w:r w:rsidR="008B3CA4" w:rsidRPr="00EF5551">
        <w:rPr>
          <w:rFonts w:ascii="Arial" w:hAnsi="Arial" w:cs="Arial"/>
          <w:color w:val="000000" w:themeColor="text1"/>
          <w:sz w:val="22"/>
          <w:szCs w:val="22"/>
        </w:rPr>
        <w:t xml:space="preserve">females </w:t>
      </w:r>
      <w:commentRangeEnd w:id="19"/>
      <w:r w:rsidR="003F0902">
        <w:rPr>
          <w:rStyle w:val="CommentReference"/>
        </w:rPr>
        <w:commentReference w:id="19"/>
      </w:r>
      <w:r w:rsidR="008B3CA4" w:rsidRPr="00EF5551">
        <w:rPr>
          <w:rFonts w:ascii="Arial" w:hAnsi="Arial" w:cs="Arial"/>
          <w:color w:val="000000" w:themeColor="text1"/>
          <w:sz w:val="22"/>
          <w:szCs w:val="22"/>
        </w:rPr>
        <w:t>born to KO dams were heavier than females born to WT dams (</w:t>
      </w:r>
      <w:r w:rsidR="0031147B">
        <w:rPr>
          <w:rFonts w:ascii="Arial" w:hAnsi="Arial" w:cs="Arial"/>
          <w:color w:val="000000" w:themeColor="text1"/>
          <w:sz w:val="22"/>
          <w:szCs w:val="22"/>
        </w:rPr>
        <w:t xml:space="preserve">Figure 4B, d=XX, </w:t>
      </w:r>
      <w:commentRangeStart w:id="20"/>
      <w:commentRangeStart w:id="21"/>
      <w:r w:rsidR="008B3CA4" w:rsidRPr="00EF5551">
        <w:rPr>
          <w:rFonts w:ascii="Arial" w:hAnsi="Arial" w:cs="Arial"/>
          <w:color w:val="000000" w:themeColor="text1"/>
          <w:sz w:val="22"/>
          <w:szCs w:val="22"/>
        </w:rPr>
        <w:t>p</w:t>
      </w:r>
      <w:commentRangeEnd w:id="20"/>
      <w:r>
        <w:rPr>
          <w:rStyle w:val="CommentReference"/>
        </w:rPr>
        <w:commentReference w:id="20"/>
      </w:r>
      <w:commentRangeEnd w:id="21"/>
      <w:r w:rsidR="000D0963">
        <w:rPr>
          <w:rStyle w:val="CommentReference"/>
        </w:rPr>
        <w:commentReference w:id="21"/>
      </w:r>
      <w:r w:rsidR="008B3CA4" w:rsidRPr="00EF5551">
        <w:rPr>
          <w:rFonts w:ascii="Arial" w:hAnsi="Arial" w:cs="Arial"/>
          <w:color w:val="000000" w:themeColor="text1"/>
          <w:sz w:val="22"/>
          <w:szCs w:val="22"/>
        </w:rPr>
        <w:t>=0.</w:t>
      </w:r>
      <w:r w:rsidR="008B3CA4" w:rsidRPr="0031147B">
        <w:rPr>
          <w:rFonts w:ascii="Arial" w:hAnsi="Arial" w:cs="Arial"/>
          <w:b/>
          <w:color w:val="000000" w:themeColor="text1"/>
          <w:sz w:val="22"/>
          <w:szCs w:val="22"/>
        </w:rPr>
        <w:t>047</w:t>
      </w:r>
      <w:r w:rsidR="008B3CA4" w:rsidRPr="00EF5551">
        <w:rPr>
          <w:rFonts w:ascii="Arial" w:hAnsi="Arial" w:cs="Arial"/>
          <w:color w:val="000000" w:themeColor="text1"/>
          <w:sz w:val="22"/>
          <w:szCs w:val="22"/>
        </w:rPr>
        <w:t xml:space="preserve">),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B)</w:t>
      </w:r>
      <w:r w:rsidR="008B3CA4" w:rsidRPr="00EF5551">
        <w:rPr>
          <w:rFonts w:ascii="Arial" w:hAnsi="Arial" w:cs="Arial"/>
          <w:color w:val="000000" w:themeColor="text1"/>
          <w:sz w:val="22"/>
          <w:szCs w:val="22"/>
        </w:rPr>
        <w: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45A0BE3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3600" behindDoc="1" locked="0" layoutInCell="1" allowOverlap="1" wp14:anchorId="123AD0E5" wp14:editId="66D8F315">
                  <wp:simplePos x="0" y="0"/>
                  <wp:positionH relativeFrom="column">
                    <wp:posOffset>-63914</wp:posOffset>
                  </wp:positionH>
                  <wp:positionV relativeFrom="paragraph">
                    <wp:posOffset>235585</wp:posOffset>
                  </wp:positionV>
                  <wp:extent cx="3059430" cy="2185035"/>
                  <wp:effectExtent l="0" t="0" r="1270" b="0"/>
                  <wp:wrapTight wrapText="bothSides">
                    <wp:wrapPolygon edited="0">
                      <wp:start x="0" y="0"/>
                      <wp:lineTo x="0" y="21468"/>
                      <wp:lineTo x="21519" y="21468"/>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ined-weights_PND7_14_16-1.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1502A954" w14:textId="42AE23F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18F80733">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1">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B</w:t>
            </w:r>
          </w:p>
        </w:tc>
      </w:tr>
    </w:tbl>
    <w:p w14:paraId="042DF3DD" w14:textId="2ED0F9D4" w:rsidR="00D21277" w:rsidRDefault="00D21277" w:rsidP="00785932">
      <w:pPr>
        <w:pStyle w:val="Caption"/>
        <w:rPr>
          <w:rFonts w:ascii="Arial" w:hAnsi="Arial" w:cs="Arial"/>
          <w:color w:val="000000" w:themeColor="text1"/>
          <w:sz w:val="22"/>
          <w:szCs w:val="22"/>
        </w:rPr>
      </w:pPr>
      <w:r>
        <w:t xml:space="preserve">Figure </w:t>
      </w:r>
      <w:r w:rsidR="0031147B">
        <w:t>4</w:t>
      </w:r>
      <w:r w:rsidRPr="001B33DF">
        <w:t>: Pup weights during lactation. (A) Weight trajectories of male and female offspring of WT and KO dams weighed on PND7.5, 14.5, and 16.5. (B) Weights of male and female offspring of WT and KO dams on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22"/>
      <w:commentRangeStart w:id="23"/>
      <w:r w:rsidR="00AD6BBC">
        <w:rPr>
          <w:rFonts w:ascii="Arial" w:hAnsi="Arial" w:cs="Arial"/>
          <w:b/>
          <w:color w:val="000000" w:themeColor="text1"/>
          <w:sz w:val="22"/>
          <w:szCs w:val="22"/>
        </w:rPr>
        <w:t xml:space="preserve">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commentRangeEnd w:id="22"/>
      <w:r w:rsidR="004D16AC">
        <w:rPr>
          <w:rStyle w:val="CommentReference"/>
          <w:rFonts w:asciiTheme="minorHAnsi" w:eastAsiaTheme="minorHAnsi" w:hAnsiTheme="minorHAnsi" w:cstheme="minorBidi"/>
          <w:color w:val="auto"/>
        </w:rPr>
        <w:commentReference w:id="22"/>
      </w:r>
      <w:commentRangeEnd w:id="23"/>
      <w:r w:rsidR="002315F4">
        <w:rPr>
          <w:rStyle w:val="CommentReference"/>
          <w:rFonts w:asciiTheme="minorHAnsi" w:eastAsiaTheme="minorHAnsi" w:hAnsiTheme="minorHAnsi" w:cstheme="minorBidi"/>
          <w:color w:val="auto"/>
        </w:rPr>
        <w:commentReference w:id="23"/>
      </w:r>
    </w:p>
    <w:p w14:paraId="2FAC0380" w14:textId="156CF897" w:rsidR="008B3CA4" w:rsidRDefault="00AD6BBC" w:rsidP="00785932">
      <w:pPr>
        <w:rPr>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ins w:id="24" w:author="Dave Bridges" w:date="2020-03-25T11:16:00Z">
        <w:r w:rsidR="00965A52" w:rsidRPr="00205A66">
          <w:rPr>
            <w:rFonts w:ascii="Arial" w:hAnsi="Arial" w:cs="Arial"/>
            <w:color w:val="000000" w:themeColor="text1"/>
            <w:sz w:val="22"/>
            <w:szCs w:val="22"/>
          </w:rPr>
          <w:t xml:space="preserve">Figure </w:t>
        </w:r>
      </w:ins>
      <w:r w:rsidR="0031147B">
        <w:rPr>
          <w:rFonts w:ascii="Arial" w:hAnsi="Arial" w:cs="Arial"/>
          <w:color w:val="000000" w:themeColor="text1"/>
          <w:sz w:val="22"/>
          <w:szCs w:val="22"/>
        </w:rPr>
        <w:t>5</w:t>
      </w:r>
      <w:ins w:id="25" w:author="Dave Bridges" w:date="2020-03-25T11:16:00Z">
        <w:r w:rsidR="00965A52" w:rsidRPr="00205A66">
          <w:rPr>
            <w:rFonts w:ascii="Arial" w:hAnsi="Arial" w:cs="Arial"/>
            <w:color w:val="000000" w:themeColor="text1"/>
            <w:sz w:val="22"/>
            <w:szCs w:val="22"/>
          </w:rPr>
          <w:t>B</w:t>
        </w:r>
      </w:ins>
      <w:r w:rsidR="002315F4">
        <w:rPr>
          <w:rFonts w:ascii="Arial" w:hAnsi="Arial" w:cs="Arial"/>
          <w:color w:val="000000" w:themeColor="text1"/>
          <w:sz w:val="22"/>
          <w:szCs w:val="22"/>
        </w:rPr>
        <w:t xml:space="preserve">, d=34.07%, </w:t>
      </w:r>
      <w:commentRangeStart w:id="26"/>
      <w:commentRangeStart w:id="27"/>
      <w:r w:rsidR="008B3CA4" w:rsidRPr="00205A66">
        <w:rPr>
          <w:rFonts w:ascii="Arial" w:hAnsi="Arial" w:cs="Arial"/>
          <w:color w:val="000000" w:themeColor="text1"/>
          <w:sz w:val="22"/>
          <w:szCs w:val="22"/>
        </w:rPr>
        <w:t>p</w:t>
      </w:r>
      <w:commentRangeEnd w:id="26"/>
      <w:r w:rsidR="0034722F" w:rsidRPr="00965A52">
        <w:rPr>
          <w:rStyle w:val="CommentReference"/>
        </w:rPr>
        <w:commentReference w:id="26"/>
      </w:r>
      <w:commentRangeEnd w:id="27"/>
      <w:r w:rsidR="002315F4">
        <w:rPr>
          <w:rStyle w:val="CommentReference"/>
        </w:rPr>
        <w:commentReference w:id="27"/>
      </w:r>
      <w:r w:rsidR="008B3CA4" w:rsidRPr="00205A66">
        <w:rPr>
          <w:rFonts w:ascii="Arial" w:hAnsi="Arial" w:cs="Arial"/>
          <w:color w:val="000000" w:themeColor="text1"/>
          <w:sz w:val="22"/>
          <w:szCs w:val="22"/>
        </w:rPr>
        <w:t>=</w:t>
      </w:r>
      <w:r w:rsidR="00AD1176">
        <w:rPr>
          <w:rFonts w:ascii="Arial" w:hAnsi="Arial" w:cs="Arial"/>
          <w:color w:val="000000" w:themeColor="text1"/>
          <w:sz w:val="22"/>
          <w:szCs w:val="22"/>
        </w:rPr>
        <w:t>0.024</w:t>
      </w:r>
      <w:commentRangeStart w:id="28"/>
      <w:commentRangeEnd w:id="28"/>
      <w:r w:rsidR="00965A52">
        <w:rPr>
          <w:rStyle w:val="CommentReference"/>
        </w:rPr>
        <w:commentReference w:id="28"/>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383D4B">
        <w:rPr>
          <w:rFonts w:ascii="Arial" w:hAnsi="Arial" w:cs="Arial"/>
          <w:color w:val="000000" w:themeColor="text1"/>
          <w:sz w:val="22"/>
          <w:szCs w:val="22"/>
        </w:rPr>
        <w:t xml:space="preserve">Using a milk gel, we quantified total protein and </w:t>
      </w:r>
      <w:r w:rsidR="00383D4B" w:rsidRPr="00383D4B">
        <w:rPr>
          <w:rFonts w:ascii="Arial" w:hAnsi="Arial" w:cs="Arial"/>
          <w:sz w:val="22"/>
          <w:szCs w:val="22"/>
        </w:rPr>
        <w:t xml:space="preserve">major </w:t>
      </w:r>
      <w:r w:rsidR="00383D4B">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ins w:id="29" w:author="Dave Bridges" w:date="2020-03-25T11:19:00Z">
        <w:r w:rsidR="00254644">
          <w:rPr>
            <w:rFonts w:ascii="Arial" w:hAnsi="Arial" w:cs="Arial"/>
            <w:color w:val="000000" w:themeColor="text1"/>
            <w:sz w:val="22"/>
            <w:szCs w:val="22"/>
          </w:rPr>
          <w:t xml:space="preserve"> In terms of milk</w:t>
        </w:r>
      </w:ins>
      <w:ins w:id="30" w:author="Dave Bridges" w:date="2020-03-25T11:20:00Z">
        <w:r w:rsidR="00254644">
          <w:rPr>
            <w:rFonts w:ascii="Arial" w:hAnsi="Arial" w:cs="Arial"/>
            <w:color w:val="000000" w:themeColor="text1"/>
            <w:sz w:val="22"/>
            <w:szCs w:val="22"/>
          </w:rPr>
          <w:t xml:space="preserve"> lactose </w:t>
        </w:r>
        <w:commentRangeStart w:id="31"/>
        <w:r w:rsidR="00254644">
          <w:rPr>
            <w:rFonts w:ascii="Arial" w:hAnsi="Arial" w:cs="Arial"/>
            <w:color w:val="000000" w:themeColor="text1"/>
            <w:sz w:val="22"/>
            <w:szCs w:val="22"/>
          </w:rPr>
          <w:t>XXX</w:t>
        </w:r>
        <w:commentRangeEnd w:id="31"/>
        <w:r w:rsidR="00254644">
          <w:rPr>
            <w:rStyle w:val="CommentReference"/>
          </w:rPr>
          <w:commentReference w:id="31"/>
        </w:r>
        <w:r w:rsidR="00254644">
          <w:rPr>
            <w:rFonts w:ascii="Arial" w:hAnsi="Arial" w:cs="Arial"/>
            <w:color w:val="000000" w:themeColor="text1"/>
            <w:sz w:val="22"/>
            <w:szCs w:val="22"/>
          </w:rPr>
          <w:t>.</w:t>
        </w:r>
      </w:ins>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872B2E" w14:paraId="0AFE484F" w14:textId="77777777" w:rsidTr="003C33B1">
        <w:trPr>
          <w:trHeight w:val="2995"/>
        </w:trPr>
        <w:tc>
          <w:tcPr>
            <w:tcW w:w="5040" w:type="dxa"/>
          </w:tcPr>
          <w:p w14:paraId="0F4CAC57"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12AEE39F" w14:textId="69EF8DEE" w:rsidR="00872B2E" w:rsidRDefault="00872B2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27EC5451">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2">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60637D7C"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FA102CF" w:rsidR="00872B2E" w:rsidRDefault="00EE0F83"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5E6AD8DA">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3">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w:t>
      </w:r>
      <w:commentRangeStart w:id="32"/>
      <w:r>
        <w:rPr>
          <w:rFonts w:ascii="Arial" w:hAnsi="Arial" w:cs="Arial"/>
          <w:b/>
          <w:color w:val="000000" w:themeColor="text1"/>
          <w:sz w:val="22"/>
          <w:szCs w:val="22"/>
        </w:rPr>
        <w:t>Milk</w:t>
      </w:r>
      <w:commentRangeEnd w:id="32"/>
      <w:r w:rsidR="00383D4B">
        <w:rPr>
          <w:rStyle w:val="CommentReference"/>
          <w:rFonts w:asciiTheme="minorHAnsi" w:eastAsiaTheme="minorHAnsi" w:hAnsiTheme="minorHAnsi" w:cstheme="minorBidi"/>
          <w:color w:val="auto"/>
        </w:rPr>
        <w:commentReference w:id="32"/>
      </w:r>
    </w:p>
    <w:p w14:paraId="4950B168" w14:textId="736D61BB"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Lipidomic analysis of the milk samples collected from PND16.5 showed </w:t>
      </w:r>
      <w:r w:rsidR="00F66797">
        <w:rPr>
          <w:rFonts w:ascii="Arial" w:hAnsi="Arial" w:cs="Arial"/>
          <w:color w:val="000000" w:themeColor="text1"/>
          <w:sz w:val="22"/>
          <w:szCs w:val="22"/>
        </w:rPr>
        <w:t>a healthier milk fat composition in the KO milk with lower percentage of saturated fatty acid (SFA) (Figure 6A, d=XX, p=0.008) and higher percentage of monounsaturated fatty (MUFA) (Figure 6B, d=XX, p=0.009) and similar percentages of polyunsaturated fatty acids (Figure 6C). Analysis of omega-3 and omega-6 quantities showed that KO milk had higher percentage of omega-3 (Figure 6D, d=XX, p=0.013), a similar percentage of omega-6 (Figure 6E), and a lower omega-</w:t>
      </w:r>
      <w:proofErr w:type="gramStart"/>
      <w:r w:rsidR="00F66797">
        <w:rPr>
          <w:rFonts w:ascii="Arial" w:hAnsi="Arial" w:cs="Arial"/>
          <w:color w:val="000000" w:themeColor="text1"/>
          <w:sz w:val="22"/>
          <w:szCs w:val="22"/>
        </w:rPr>
        <w:t>6:omega</w:t>
      </w:r>
      <w:proofErr w:type="gramEnd"/>
      <w:r w:rsidR="00F66797">
        <w:rPr>
          <w:rFonts w:ascii="Arial" w:hAnsi="Arial" w:cs="Arial"/>
          <w:color w:val="000000" w:themeColor="text1"/>
          <w:sz w:val="22"/>
          <w:szCs w:val="22"/>
        </w:rPr>
        <w:t>3 ratio in KO milk (Figure 6F, d=XX, p=0.046).</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commentRangeStart w:id="33"/>
      <w:r>
        <w:rPr>
          <w:rFonts w:ascii="Arial" w:hAnsi="Arial" w:cs="Arial"/>
          <w:b/>
          <w:color w:val="000000" w:themeColor="text1"/>
          <w:sz w:val="22"/>
          <w:szCs w:val="22"/>
        </w:rPr>
        <w:t xml:space="preserve"> </w:t>
      </w:r>
      <w:commentRangeEnd w:id="33"/>
      <w:r w:rsidR="00294453">
        <w:rPr>
          <w:rStyle w:val="CommentReference"/>
          <w:rFonts w:asciiTheme="minorHAnsi" w:eastAsiaTheme="minorHAnsi" w:hAnsiTheme="minorHAnsi" w:cstheme="minorBidi"/>
          <w:color w:val="auto"/>
        </w:rPr>
        <w:commentReference w:id="33"/>
      </w:r>
      <w:r>
        <w:rPr>
          <w:rFonts w:ascii="Arial" w:hAnsi="Arial" w:cs="Arial"/>
          <w:b/>
          <w:color w:val="000000" w:themeColor="text1"/>
          <w:sz w:val="22"/>
          <w:szCs w:val="22"/>
        </w:rPr>
        <w:t xml:space="preserve">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49AB313" w14:textId="39DF72BF" w:rsidR="00987D6A" w:rsidRPr="00D15783" w:rsidRDefault="00987D6A" w:rsidP="00987D6A">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D25638">
        <w:rPr>
          <w:rFonts w:ascii="Arial" w:hAnsi="Arial" w:cs="Arial"/>
          <w:sz w:val="22"/>
        </w:rPr>
        <w:t xml:space="preserve">  We identified 139 significantly differentially expressed genes between these groups (Figure 7A-B, and Supplementary Table 1)</w:t>
      </w:r>
      <w:r w:rsidR="00F91AFB">
        <w:rPr>
          <w:rFonts w:ascii="Arial" w:hAnsi="Arial" w:cs="Arial"/>
          <w:sz w:val="22"/>
        </w:rPr>
        <w:t xml:space="preserve">.  </w:t>
      </w:r>
      <w:r w:rsidR="00D15783">
        <w:rPr>
          <w:rFonts w:ascii="Arial" w:hAnsi="Arial" w:cs="Arial"/>
          <w:sz w:val="22"/>
        </w:rPr>
        <w:t xml:space="preserve">Among the most highly expressed genes in the mammary gland are secreted milk proteins.  These transcripts are unaffected by adipocyte </w:t>
      </w:r>
      <w:r w:rsidR="00D15783">
        <w:rPr>
          <w:rFonts w:ascii="Arial" w:hAnsi="Arial" w:cs="Arial"/>
          <w:i/>
          <w:sz w:val="22"/>
        </w:rPr>
        <w:t>Tsc1</w:t>
      </w:r>
      <w:r w:rsidR="00D15783">
        <w:rPr>
          <w:rFonts w:ascii="Arial" w:hAnsi="Arial" w:cs="Arial"/>
          <w:sz w:val="22"/>
        </w:rPr>
        <w:t xml:space="preserve"> knockout (Figure 7C).</w:t>
      </w:r>
      <w:bookmarkStart w:id="34" w:name="_GoBack"/>
      <w:bookmarkEnd w:id="34"/>
    </w:p>
    <w:p w14:paraId="53F888ED" w14:textId="77777777" w:rsidR="00383D4B" w:rsidRDefault="00383D4B" w:rsidP="00785932">
      <w:pPr>
        <w:rPr>
          <w:rFonts w:ascii="Arial" w:hAnsi="Arial" w:cs="Arial"/>
          <w:color w:val="000000" w:themeColor="text1"/>
          <w:sz w:val="22"/>
          <w:szCs w:val="22"/>
        </w:rPr>
      </w:pPr>
    </w:p>
    <w:p w14:paraId="13C779BF" w14:textId="77777777" w:rsidR="00C2784E" w:rsidRPr="00EF5551" w:rsidRDefault="00C2784E" w:rsidP="00785932">
      <w:pPr>
        <w:rPr>
          <w:rFonts w:ascii="Arial" w:hAnsi="Arial" w:cs="Arial"/>
          <w:color w:val="000000" w:themeColor="text1"/>
          <w:sz w:val="22"/>
          <w:szCs w:val="22"/>
        </w:rPr>
      </w:pPr>
    </w:p>
    <w:p w14:paraId="565E0EF8" w14:textId="71711D60" w:rsidR="00820794" w:rsidRPr="0082079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7C3032A2"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w:t>
      </w:r>
      <w:commentRangeStart w:id="35"/>
      <w:r>
        <w:rPr>
          <w:rFonts w:ascii="Arial" w:hAnsi="Arial" w:cs="Arial"/>
          <w:color w:val="000000" w:themeColor="text1"/>
          <w:sz w:val="22"/>
          <w:szCs w:val="22"/>
        </w:rPr>
        <w:t xml:space="preserve">female </w:t>
      </w:r>
      <w:commentRangeEnd w:id="35"/>
      <w:r w:rsidR="00125E99">
        <w:rPr>
          <w:rStyle w:val="CommentReference"/>
        </w:rPr>
        <w:commentReference w:id="35"/>
      </w:r>
      <w:r>
        <w:rPr>
          <w:rFonts w:ascii="Arial" w:hAnsi="Arial" w:cs="Arial"/>
          <w:color w:val="000000" w:themeColor="text1"/>
          <w:sz w:val="22"/>
          <w:szCs w:val="22"/>
        </w:rPr>
        <w:t xml:space="preserve">offspring at PND7.5 and increases milk </w:t>
      </w:r>
      <w:r w:rsidR="00125E99">
        <w:rPr>
          <w:rFonts w:ascii="Arial" w:hAnsi="Arial" w:cs="Arial"/>
          <w:color w:val="000000" w:themeColor="text1"/>
          <w:sz w:val="22"/>
          <w:szCs w:val="22"/>
        </w:rPr>
        <w:t>fat</w:t>
      </w:r>
      <w:r>
        <w:rPr>
          <w:rFonts w:ascii="Arial" w:hAnsi="Arial" w:cs="Arial"/>
          <w:color w:val="000000" w:themeColor="text1"/>
          <w:sz w:val="22"/>
          <w:szCs w:val="22"/>
        </w:rPr>
        <w:t xml:space="preserve"> composition in KO dams</w:t>
      </w:r>
      <w:r w:rsidR="00125E99">
        <w:rPr>
          <w:rFonts w:ascii="Arial" w:hAnsi="Arial" w:cs="Arial"/>
          <w:color w:val="000000" w:themeColor="text1"/>
          <w:sz w:val="22"/>
          <w:szCs w:val="22"/>
        </w:rPr>
        <w:t xml:space="preserve"> with a healthier milk fat composition</w:t>
      </w:r>
      <w:r>
        <w:rPr>
          <w:rFonts w:ascii="Arial" w:hAnsi="Arial" w:cs="Arial"/>
          <w:color w:val="000000" w:themeColor="text1"/>
          <w:sz w:val="22"/>
          <w:szCs w:val="22"/>
        </w:rPr>
        <w:t xml:space="preserve">. We also demonstrate that mTORC1 hyperactivation in adipocytes causes reductions in mammary gland weight, </w:t>
      </w:r>
      <w:commentRangeStart w:id="36"/>
      <w:r>
        <w:rPr>
          <w:rFonts w:ascii="Arial" w:hAnsi="Arial" w:cs="Arial"/>
          <w:color w:val="000000" w:themeColor="text1"/>
          <w:sz w:val="22"/>
          <w:szCs w:val="22"/>
        </w:rPr>
        <w:t xml:space="preserve">number </w:t>
      </w:r>
      <w:commentRangeEnd w:id="36"/>
      <w:r w:rsidR="00125E99">
        <w:rPr>
          <w:rStyle w:val="CommentReference"/>
        </w:rPr>
        <w:commentReference w:id="36"/>
      </w:r>
      <w:r>
        <w:rPr>
          <w:rFonts w:ascii="Arial" w:hAnsi="Arial" w:cs="Arial"/>
          <w:color w:val="000000" w:themeColor="text1"/>
          <w:sz w:val="22"/>
          <w:szCs w:val="22"/>
        </w:rPr>
        <w:t xml:space="preserve">of mammary adipocytes, and </w:t>
      </w:r>
      <w:r w:rsidR="00820794">
        <w:rPr>
          <w:rFonts w:ascii="Arial" w:hAnsi="Arial" w:cs="Arial"/>
          <w:color w:val="000000" w:themeColor="text1"/>
          <w:sz w:val="22"/>
          <w:szCs w:val="22"/>
        </w:rPr>
        <w:t xml:space="preserve">size of mammary adipocytes in KO dams. </w:t>
      </w:r>
      <w:r w:rsidR="00125E99">
        <w:rPr>
          <w:rFonts w:ascii="Arial" w:hAnsi="Arial" w:cs="Arial"/>
          <w:color w:val="000000" w:themeColor="text1"/>
          <w:sz w:val="22"/>
          <w:szCs w:val="22"/>
        </w:rPr>
        <w:t xml:space="preserve">Additionally, our model reveals differentially expressed pathways in the mammary glands which can influence offspring </w:t>
      </w:r>
      <w:commentRangeStart w:id="37"/>
      <w:r w:rsidR="00125E99">
        <w:rPr>
          <w:rFonts w:ascii="Arial" w:hAnsi="Arial" w:cs="Arial"/>
          <w:color w:val="000000" w:themeColor="text1"/>
          <w:sz w:val="22"/>
          <w:szCs w:val="22"/>
        </w:rPr>
        <w:t>immunity</w:t>
      </w:r>
      <w:commentRangeEnd w:id="37"/>
      <w:r w:rsidR="00125E99">
        <w:rPr>
          <w:rStyle w:val="CommentReference"/>
        </w:rPr>
        <w:commentReference w:id="37"/>
      </w:r>
      <w:r w:rsidR="00125E99">
        <w:rPr>
          <w:rFonts w:ascii="Arial" w:hAnsi="Arial" w:cs="Arial"/>
          <w:color w:val="000000" w:themeColor="text1"/>
          <w:sz w:val="22"/>
          <w:szCs w:val="22"/>
        </w:rPr>
        <w:t>.</w:t>
      </w:r>
    </w:p>
    <w:p w14:paraId="04EA888E" w14:textId="77777777" w:rsidR="00867F2A" w:rsidRPr="00EF5551" w:rsidRDefault="00867F2A" w:rsidP="00785932">
      <w:pPr>
        <w:rPr>
          <w:rFonts w:ascii="Arial" w:hAnsi="Arial" w:cs="Arial"/>
          <w:color w:val="000000" w:themeColor="text1"/>
          <w:sz w:val="22"/>
          <w:szCs w:val="22"/>
        </w:rPr>
      </w:pPr>
    </w:p>
    <w:p w14:paraId="34C0CCDA" w14:textId="1B2C8E1D" w:rsidR="00867F2A" w:rsidRPr="00EF5551" w:rsidRDefault="00641423" w:rsidP="00785932">
      <w:pPr>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development.","type":"article-journal","volume":"1"},"uris":["http://www.mendeley.com/documents/?uuid=cc451a37-b59b-4618-bb83-622a2616d38f"]},{"id":"ITEM-2","itemData":{"DOI":"10.1007/s10911-010-9187-8","ISSN":"1573-7039","PMID":"20717712","abstract":"The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function.","type":"article-journal","volume":"15"},"uris":["http://www.mendeley.com/documents/?uuid=74b16e8c-484d-4559-87c6-45f6f3d84722"]}],"mendeley":{"formattedCitation":"(29, 30)","plainTextFormattedCitation":"(29, 30)","previouslyFormattedCitation":"(28, 29)"},"properties":{"noteIndex":0},"schema":"https://github.com/citation-style-language/schema/raw/master/csl-citation.json"}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(29, 30)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867F2A" w:rsidRPr="00125E99">
        <w:rPr>
          <w:rFonts w:ascii="Arial" w:hAnsi="Arial" w:cs="Arial"/>
          <w:strike/>
          <w:color w:val="000000" w:themeColor="text1"/>
          <w:sz w:val="22"/>
          <w:szCs w:val="22"/>
        </w:rPr>
        <w:t xml:space="preserve">A mouse model of lipodystrophy with underdeveloped fat tissues </w:t>
      </w:r>
      <w:r w:rsidR="00EE05F8" w:rsidRPr="00125E99">
        <w:rPr>
          <w:rFonts w:ascii="Arial" w:hAnsi="Arial" w:cs="Arial"/>
          <w:strike/>
          <w:color w:val="000000" w:themeColor="text1"/>
          <w:sz w:val="22"/>
          <w:szCs w:val="22"/>
        </w:rPr>
        <w:t>reveals</w:t>
      </w:r>
      <w:r w:rsidR="00867F2A" w:rsidRPr="00125E99">
        <w:rPr>
          <w:rFonts w:ascii="Arial" w:hAnsi="Arial" w:cs="Arial"/>
          <w:strike/>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2fe0fae2-cf7d-4f7e-974c-5e3503d40c78"]}],"mendeley":{"formattedCitation":"(31)","plainTextFormattedCitation":"(31)","previouslyFormattedCitation":"(30)"},"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(31)</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125E99">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Lactation","type":"article-journal","volume":"28"},"uris":["http://www.mendeley.com/documents/?uuid=5a20720f-6fba-4061-964e-dcc60c5f7367"]},{"id":"ITEM-2","itemData":{"DOI":"10.1038/s41467-018-05911-0","ISBN":"4146701805","ISSN":"2041-1723","abstract":"Adipocytes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Communications","id":"ITEM-2","issue":"1","issued":{"date-parts":[["2018"]]},"page":"3592","publisher":"Springer US","title":"Adipocyte hypertrophy and lipid dynamics underlie mammary gland remodeling after lactation","type":"article-journal","volume":"9"},"uris":["http://www.mendeley.com/documents/?uuid=b35c9f24-19a8-40f9-b0e5-1a1fedeabb43"]}],"mendeley":{"formattedCitation":"(13, 22)","plainTextFormattedCitation":"(13, 22)","previouslyFormattedCitation":"(13, 22)"},"properties":{"noteIndex":0},"schema":"https://github.com/citation-style-language/schema/raw/master/csl-citation.json"}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(13, 22)</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Adipocytes closest to the mammary epithelial cells de-differentiate quicker than those farther away in the cleared fat pad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protocols","id":"ITEM-1","issue":"12","issued":{"date-parts":[["2015","12"]]},"page":"pdb.prot078071","publisher":"NIH Public Access","title":"The Cleared Mammary Fat Pad Transplantation Assay for Mammary Epithelial Organogenesis.","type":"article-journal","volume":"2015"},"uris":["http://www.mendeley.com/documents/?uuid=a277cecc-4acd-42a2-a816-af6299e971c2"]},{"id":"ITEM-2","itemData":{"DOI":"10.1007/s10911-010-9187-8","ISSN":"1573-7039","PMID":"20717712","abstract":"The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function.","type":"article-journal","volume":"15"},"uris":["http://www.mendeley.com/documents/?uuid=74b16e8c-484d-4559-87c6-45f6f3d84722"]}],"mendeley":{"formattedCitation":"(30, 32)","plainTextFormattedCitation":"(30, 32)","previouslyFormattedCitation":"(29, 31)"},"properties":{"noteIndex":0},"schema":"https://github.com/citation-style-language/schema/raw/master/csl-citation.json"}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(30, 32)</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The alveoli expand at the expense of the fat pad almost entirely covering its area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db443160-d971-4754-8e14-1ae21e9e47d3"]}],"mendeley":{"formattedCitation":"(33)","plainTextFormattedCitation":"(33)","previouslyFormattedCitation":"(32)"},"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(33)</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Metabolism","id":"ITEM-1","issue":"9","issued":{"date-parts":[["2018","9"]]},"page":"651-666","publisher":"Elsevier Current Trends","title":"Pink Adipocytes","type":"article-journal","volume":"29"},"uris":["http://www.mendeley.com/documents/?uuid=00f52b25-fbc9-42a1-bc10-27fe63cc576a"]},{"id":"ITEM-2","itemData":{"DOI":"10.1677/joe.0.1560299","ISSN":"0022-0795","PMID":"9518876","abstract":"&lt;p&gt;Exogenous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Endocrinology","id":"ITEM-2","issue":"2","issued":{"date-parts":[["1998","2"]]},"page":"299-305","title":"Effects of food restriction on the responses of the mammary gland and adipose tissue to prolactin and growth hormone in the lactating rat","type":"article-journal","volume":"156"},"uris":["http://www.mendeley.com/documents/?uuid=f744081c-8f52-4dd7-8317-06d7176667c4"]},{"id":"ITEM-3","itemData":{"author":[{"dropping-particle":"","family":"Richert","given":"Monica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Neoplasia","id":"ITEM-3","issue":"2","issued":{"date-parts":[["2000"]]},"title":"An Atlas of Mouse Mammary Gland Development","type":"report","volume":"5"},"uris":["http://www.mendeley.com/documents/?uuid=db443160-d971-4754-8e14-1ae21e9e47d3"]}],"mendeley":{"formattedCitation":"(33–35)","plainTextFormattedCitation":"(33–35)","previouslyFormattedCitation":"(32–34)"},"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(33–35)</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w:t>
      </w:r>
      <w:r>
        <w:rPr>
          <w:rFonts w:ascii="Arial" w:hAnsi="Arial" w:cs="Arial"/>
          <w:color w:val="000000" w:themeColor="text1"/>
          <w:sz w:val="22"/>
          <w:szCs w:val="22"/>
        </w:rPr>
        <w:t xml:space="preserve">In our KO model, we observed increased emptying of mammary adipocyte content as evident by the smaller size of </w:t>
      </w:r>
      <w:r w:rsidR="00125E99">
        <w:rPr>
          <w:rFonts w:ascii="Arial" w:hAnsi="Arial" w:cs="Arial"/>
          <w:color w:val="000000" w:themeColor="text1"/>
          <w:sz w:val="22"/>
          <w:szCs w:val="22"/>
        </w:rPr>
        <w:t xml:space="preserve">mammary </w:t>
      </w:r>
      <w:r>
        <w:rPr>
          <w:rFonts w:ascii="Arial" w:hAnsi="Arial" w:cs="Arial"/>
          <w:color w:val="000000" w:themeColor="text1"/>
          <w:sz w:val="22"/>
          <w:szCs w:val="22"/>
        </w:rPr>
        <w:t>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w:t>
      </w:r>
      <w:r w:rsidR="00125E99">
        <w:rPr>
          <w:rFonts w:ascii="Arial" w:hAnsi="Arial" w:cs="Arial"/>
          <w:color w:val="000000" w:themeColor="text1"/>
          <w:sz w:val="22"/>
          <w:szCs w:val="22"/>
        </w:rPr>
        <w:t>composition. We see lower</w:t>
      </w:r>
      <w:r w:rsidR="001745BF">
        <w:rPr>
          <w:rFonts w:ascii="Arial" w:hAnsi="Arial" w:cs="Arial"/>
          <w:color w:val="000000" w:themeColor="text1"/>
          <w:sz w:val="22"/>
          <w:szCs w:val="22"/>
        </w:rPr>
        <w:t xml:space="preserve"> saturated fatty acid percentage</w:t>
      </w:r>
      <w:r w:rsidR="00125E99">
        <w:rPr>
          <w:rFonts w:ascii="Arial" w:hAnsi="Arial" w:cs="Arial"/>
          <w:color w:val="000000" w:themeColor="text1"/>
          <w:sz w:val="22"/>
          <w:szCs w:val="22"/>
        </w:rPr>
        <w:t xml:space="preserve"> the milk of </w:t>
      </w:r>
      <w:r w:rsidR="001745BF">
        <w:rPr>
          <w:rFonts w:ascii="Arial" w:hAnsi="Arial" w:cs="Arial"/>
          <w:color w:val="000000" w:themeColor="text1"/>
          <w:sz w:val="22"/>
          <w:szCs w:val="22"/>
        </w:rPr>
        <w:t>KO dams which can be due to the higher monounsaturated fatty acid percentage potentially driven by increased gene expression of EPA to DHA converting enzymes. This can also explain the lower omega</w:t>
      </w:r>
      <w:proofErr w:type="gramStart"/>
      <w:r w:rsidR="001745BF">
        <w:rPr>
          <w:rFonts w:ascii="Arial" w:hAnsi="Arial" w:cs="Arial"/>
          <w:color w:val="000000" w:themeColor="text1"/>
          <w:sz w:val="22"/>
          <w:szCs w:val="22"/>
        </w:rPr>
        <w:t>6:omega</w:t>
      </w:r>
      <w:proofErr w:type="gramEnd"/>
      <w:r w:rsidR="001745BF">
        <w:rPr>
          <w:rFonts w:ascii="Arial" w:hAnsi="Arial" w:cs="Arial"/>
          <w:color w:val="000000" w:themeColor="text1"/>
          <w:sz w:val="22"/>
          <w:szCs w:val="22"/>
        </w:rPr>
        <w:t xml:space="preserve">3 ratio </w:t>
      </w:r>
      <w:r w:rsidR="00125E99">
        <w:rPr>
          <w:rFonts w:ascii="Arial" w:hAnsi="Arial" w:cs="Arial"/>
          <w:color w:val="000000" w:themeColor="text1"/>
          <w:sz w:val="22"/>
          <w:szCs w:val="22"/>
        </w:rPr>
        <w:t xml:space="preserve">which can </w:t>
      </w:r>
      <w:r w:rsidR="001745BF">
        <w:rPr>
          <w:rFonts w:ascii="Arial" w:hAnsi="Arial" w:cs="Arial"/>
          <w:color w:val="000000" w:themeColor="text1"/>
          <w:sz w:val="22"/>
          <w:szCs w:val="22"/>
        </w:rPr>
        <w:t>be primarily driven by increased gene expression of EPA to DHA converting enzyme as DHA levels were higher in the milk of KO.</w:t>
      </w:r>
      <w:r w:rsidR="00125E99">
        <w:rPr>
          <w:rFonts w:ascii="Arial" w:hAnsi="Arial" w:cs="Arial"/>
          <w:color w:val="000000" w:themeColor="text1"/>
          <w:sz w:val="22"/>
          <w:szCs w:val="22"/>
        </w:rPr>
        <w:t xml:space="preserve"> </w:t>
      </w:r>
    </w:p>
    <w:p w14:paraId="26914E1D" w14:textId="2894E859" w:rsidR="00867F2A" w:rsidRPr="00EF5551" w:rsidRDefault="00641423" w:rsidP="00785932">
      <w:pPr>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d72db1fa-5ef2-470c-a62b-488e1cf9d7f7"]}],"mendeley":{"formattedCitation":"(37)","plainTextFormattedCitation":"(37)","previouslyFormattedCitation":"(36)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(37)</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w:t>
      </w:r>
      <w:r w:rsidR="001745BF">
        <w:rPr>
          <w:rFonts w:ascii="Arial" w:hAnsi="Arial" w:cs="Arial"/>
          <w:color w:val="000000" w:themeColor="text1"/>
          <w:sz w:val="22"/>
          <w:szCs w:val="22"/>
        </w:rPr>
        <w:t>Our results are</w:t>
      </w:r>
      <w:r w:rsidR="00144346">
        <w:rPr>
          <w:rFonts w:ascii="Arial" w:hAnsi="Arial" w:cs="Arial"/>
          <w:color w:val="000000" w:themeColor="text1"/>
          <w:sz w:val="22"/>
          <w:szCs w:val="22"/>
        </w:rPr>
        <w:t xml:space="preserve"> consistent with the idea that mTORC1 increases lipid synthesis which </w:t>
      </w:r>
      <w:r w:rsidR="001745BF">
        <w:rPr>
          <w:rFonts w:ascii="Arial" w:hAnsi="Arial" w:cs="Arial"/>
          <w:color w:val="000000" w:themeColor="text1"/>
          <w:sz w:val="22"/>
          <w:szCs w:val="22"/>
        </w:rPr>
        <w:t xml:space="preserve">is </w:t>
      </w:r>
      <w:r w:rsidR="00144346">
        <w:rPr>
          <w:rFonts w:ascii="Arial" w:hAnsi="Arial" w:cs="Arial"/>
          <w:color w:val="000000" w:themeColor="text1"/>
          <w:sz w:val="22"/>
          <w:szCs w:val="22"/>
        </w:rPr>
        <w:t xml:space="preserve">incorporated into milk composition and </w:t>
      </w:r>
      <w:r w:rsidR="001745BF">
        <w:rPr>
          <w:rFonts w:ascii="Arial" w:hAnsi="Arial" w:cs="Arial"/>
          <w:color w:val="000000" w:themeColor="text1"/>
          <w:sz w:val="22"/>
          <w:szCs w:val="22"/>
        </w:rPr>
        <w:t>can be</w:t>
      </w:r>
      <w:r w:rsidR="00144346">
        <w:rPr>
          <w:rFonts w:ascii="Arial" w:hAnsi="Arial" w:cs="Arial"/>
          <w:color w:val="000000" w:themeColor="text1"/>
          <w:sz w:val="22"/>
          <w:szCs w:val="22"/>
        </w:rPr>
        <w:t xml:space="preserve"> causing reduced mammary gland weights.</w:t>
      </w:r>
    </w:p>
    <w:p w14:paraId="2F6E71AC" w14:textId="1E100138" w:rsidR="00867F2A" w:rsidRPr="00EF5551" w:rsidRDefault="00867F2A" w:rsidP="00785932">
      <w:pPr>
        <w:pStyle w:val="Heading2"/>
        <w:rPr>
          <w:rFonts w:ascii="Arial" w:hAnsi="Arial" w:cs="Arial"/>
          <w:color w:val="000000" w:themeColor="text1"/>
          <w:sz w:val="22"/>
          <w:szCs w:val="22"/>
        </w:rPr>
      </w:pPr>
    </w:p>
    <w:p w14:paraId="3B0BA3BC" w14:textId="13D4A6A8" w:rsidR="00867F2A" w:rsidRPr="00EF5551" w:rsidRDefault="00867F2A"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425c1ebd-8bb3-45ce-b299-c71c7657cd69"]}],"mendeley":{"formattedCitation":"(38)","plainTextFormattedCitation":"(38)","previouslyFormattedCitation":"(37)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c249ef39-7b16-4576-b1a7-75725c5a3c4b"]}],"mendeley":{"formattedCitation":"(39)","plainTextFormattedCitation":"(39)","previouslyFormattedCitation":"(38)"},"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785932">
      <w:pPr>
        <w:rPr>
          <w:rFonts w:ascii="Arial" w:hAnsi="Arial" w:cs="Arial"/>
          <w:color w:val="000000" w:themeColor="text1"/>
          <w:sz w:val="22"/>
          <w:szCs w:val="22"/>
        </w:rPr>
      </w:pP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78E9A92" w:rsidR="006852AE" w:rsidRPr="006852AE" w:rsidRDefault="006852AE" w:rsidP="00785932">
      <w:pPr>
        <w:rPr>
          <w:rFonts w:ascii="Arial" w:hAnsi="Arial" w:cs="Arial"/>
          <w:bCs/>
          <w:color w:val="000000" w:themeColor="text1"/>
          <w:sz w:val="22"/>
          <w:szCs w:val="22"/>
        </w:rPr>
      </w:pPr>
      <w:r>
        <w:rPr>
          <w:rFonts w:ascii="Arial" w:hAnsi="Arial" w:cs="Arial"/>
          <w:bCs/>
          <w:color w:val="000000" w:themeColor="text1"/>
          <w:sz w:val="22"/>
          <w:szCs w:val="22"/>
        </w:rPr>
        <w:lastRenderedPageBreak/>
        <w:t xml:space="preserve">We have shown that hyperactivation of mTORC1 activity in adipocytes of pregnant and lactating dams </w:t>
      </w:r>
      <w:r w:rsidR="004D0A18">
        <w:rPr>
          <w:rFonts w:ascii="Arial" w:hAnsi="Arial" w:cs="Arial"/>
          <w:bCs/>
          <w:color w:val="000000" w:themeColor="text1"/>
          <w:sz w:val="22"/>
          <w:szCs w:val="22"/>
        </w:rPr>
        <w:t xml:space="preserve">can impact milk composition and mammary </w:t>
      </w:r>
      <w:proofErr w:type="spellStart"/>
      <w:r w:rsidR="004D0A18">
        <w:rPr>
          <w:rFonts w:ascii="Arial" w:hAnsi="Arial" w:cs="Arial"/>
          <w:bCs/>
          <w:color w:val="000000" w:themeColor="text1"/>
          <w:sz w:val="22"/>
          <w:szCs w:val="22"/>
        </w:rPr>
        <w:t>glnd</w:t>
      </w:r>
      <w:proofErr w:type="spellEnd"/>
      <w:r w:rsidR="004D0A18">
        <w:rPr>
          <w:rFonts w:ascii="Arial" w:hAnsi="Arial" w:cs="Arial"/>
          <w:bCs/>
          <w:color w:val="000000" w:themeColor="text1"/>
          <w:sz w:val="22"/>
          <w:szCs w:val="22"/>
        </w:rPr>
        <w:t xml:space="preserve">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 Our data</w:t>
      </w:r>
      <w:r>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offspring health. </w:t>
      </w:r>
      <w:r w:rsidR="00DA4890">
        <w:rPr>
          <w:rFonts w:ascii="Arial" w:hAnsi="Arial" w:cs="Arial"/>
          <w:bCs/>
          <w:color w:val="000000" w:themeColor="text1"/>
          <w:sz w:val="22"/>
          <w:szCs w:val="22"/>
        </w:rPr>
        <w:t>We present data, for the first time, that the milk nutritional composition may reveal a higher energy density but a healthier overall lipid composition. This warrants further studies to unravel the mechanisms by which mammary adipocyte nutrient sensing pathways can affect offspring health.</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14A72245"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7C605085" w14:textId="4E0D1EA6" w:rsidR="00BD0A0D" w:rsidRPr="00BD0A0D" w:rsidRDefault="001745BF" w:rsidP="00785932">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BD0A0D" w:rsidRPr="00BD0A0D">
        <w:rPr>
          <w:rFonts w:ascii="Arial" w:hAnsi="Arial" w:cs="Arial"/>
          <w:noProof/>
          <w:sz w:val="22"/>
        </w:rPr>
        <w:t xml:space="preserve">1. Chen, C., X. Xu, and Y. Yan. 2018. Estimated global overweight and obesity burden in pregnant women based on panel data model. </w:t>
      </w:r>
      <w:r w:rsidR="00BD0A0D" w:rsidRPr="00BD0A0D">
        <w:rPr>
          <w:rFonts w:ascii="Arial" w:hAnsi="Arial" w:cs="Arial"/>
          <w:i/>
          <w:iCs/>
          <w:noProof/>
          <w:sz w:val="22"/>
        </w:rPr>
        <w:t>PLoS One</w:t>
      </w:r>
      <w:r w:rsidR="00BD0A0D" w:rsidRPr="00BD0A0D">
        <w:rPr>
          <w:rFonts w:ascii="Arial" w:hAnsi="Arial" w:cs="Arial"/>
          <w:noProof/>
          <w:sz w:val="22"/>
        </w:rPr>
        <w:t xml:space="preserve">. </w:t>
      </w:r>
      <w:r w:rsidR="00BD0A0D" w:rsidRPr="00BD0A0D">
        <w:rPr>
          <w:rFonts w:ascii="Arial" w:hAnsi="Arial" w:cs="Arial"/>
          <w:b/>
          <w:bCs/>
          <w:noProof/>
          <w:sz w:val="22"/>
        </w:rPr>
        <w:t>13</w:t>
      </w:r>
      <w:r w:rsidR="00BD0A0D" w:rsidRPr="00BD0A0D">
        <w:rPr>
          <w:rFonts w:ascii="Arial" w:hAnsi="Arial" w:cs="Arial"/>
          <w:noProof/>
          <w:sz w:val="22"/>
        </w:rPr>
        <w:t>.</w:t>
      </w:r>
      <w:r w:rsidR="00BD0A0D" w:rsidRPr="00BD0A0D">
        <w:rPr>
          <w:rFonts w:ascii="Arial" w:hAnsi="Arial" w:cs="Arial"/>
          <w:noProof/>
          <w:sz w:val="22"/>
        </w:rPr>
        <w:tab/>
      </w:r>
    </w:p>
    <w:p w14:paraId="15FDF7EE"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 Barker, D. J. P. 2007. The origins of the developmental origins theory. </w:t>
      </w:r>
      <w:r w:rsidRPr="00BD0A0D">
        <w:rPr>
          <w:rFonts w:ascii="Arial" w:hAnsi="Arial" w:cs="Arial"/>
          <w:i/>
          <w:iCs/>
          <w:noProof/>
          <w:sz w:val="22"/>
        </w:rPr>
        <w:t>J. Intern. Med.</w:t>
      </w:r>
      <w:r w:rsidRPr="00BD0A0D">
        <w:rPr>
          <w:rFonts w:ascii="Arial" w:hAnsi="Arial" w:cs="Arial"/>
          <w:noProof/>
          <w:sz w:val="22"/>
        </w:rPr>
        <w:t xml:space="preserve"> </w:t>
      </w:r>
      <w:r w:rsidRPr="00BD0A0D">
        <w:rPr>
          <w:rFonts w:ascii="Arial" w:hAnsi="Arial" w:cs="Arial"/>
          <w:b/>
          <w:bCs/>
          <w:noProof/>
          <w:sz w:val="22"/>
        </w:rPr>
        <w:t>261</w:t>
      </w:r>
      <w:r w:rsidRPr="00BD0A0D">
        <w:rPr>
          <w:rFonts w:ascii="Arial" w:hAnsi="Arial" w:cs="Arial"/>
          <w:noProof/>
          <w:sz w:val="22"/>
        </w:rPr>
        <w:t>: 412–417.</w:t>
      </w:r>
      <w:r w:rsidRPr="00BD0A0D">
        <w:rPr>
          <w:rFonts w:ascii="Arial" w:hAnsi="Arial" w:cs="Arial"/>
          <w:noProof/>
          <w:sz w:val="22"/>
        </w:rPr>
        <w:tab/>
      </w:r>
    </w:p>
    <w:p w14:paraId="4B1D117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 Bzikowska-Jura, A., A. Czerwonogrodzka-Senczyna, G. Olędzka, D. Szostak-Węgierek, H. Weker, and A. Wesołowska. 2018. Maternal Nutrition and Body Composition During Breastfeeding: Association with Human Milk Composition. </w:t>
      </w:r>
      <w:r w:rsidRPr="00BD0A0D">
        <w:rPr>
          <w:rFonts w:ascii="Arial" w:hAnsi="Arial" w:cs="Arial"/>
          <w:i/>
          <w:iCs/>
          <w:noProof/>
          <w:sz w:val="22"/>
        </w:rPr>
        <w:t>Nutrients</w:t>
      </w:r>
      <w:r w:rsidRPr="00BD0A0D">
        <w:rPr>
          <w:rFonts w:ascii="Arial" w:hAnsi="Arial" w:cs="Arial"/>
          <w:noProof/>
          <w:sz w:val="22"/>
        </w:rPr>
        <w:t xml:space="preserve">. </w:t>
      </w:r>
      <w:r w:rsidRPr="00BD0A0D">
        <w:rPr>
          <w:rFonts w:ascii="Arial" w:hAnsi="Arial" w:cs="Arial"/>
          <w:b/>
          <w:bCs/>
          <w:noProof/>
          <w:sz w:val="22"/>
        </w:rPr>
        <w:t>10</w:t>
      </w:r>
      <w:r w:rsidRPr="00BD0A0D">
        <w:rPr>
          <w:rFonts w:ascii="Arial" w:hAnsi="Arial" w:cs="Arial"/>
          <w:noProof/>
          <w:sz w:val="22"/>
        </w:rPr>
        <w:t>.</w:t>
      </w:r>
      <w:r w:rsidRPr="00BD0A0D">
        <w:rPr>
          <w:rFonts w:ascii="Arial" w:hAnsi="Arial" w:cs="Arial"/>
          <w:noProof/>
          <w:sz w:val="22"/>
        </w:rPr>
        <w:tab/>
      </w:r>
    </w:p>
    <w:p w14:paraId="35330DC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4. Rasmussen, K. M., and C. L. Kjolhede. 2004. Prepregnant overweight and obesity diminish the prolactin response to suckling in the first week postpartum. </w:t>
      </w:r>
      <w:r w:rsidRPr="00BD0A0D">
        <w:rPr>
          <w:rFonts w:ascii="Arial" w:hAnsi="Arial" w:cs="Arial"/>
          <w:i/>
          <w:iCs/>
          <w:noProof/>
          <w:sz w:val="22"/>
        </w:rPr>
        <w:t>Pediatrics</w:t>
      </w:r>
      <w:r w:rsidRPr="00BD0A0D">
        <w:rPr>
          <w:rFonts w:ascii="Arial" w:hAnsi="Arial" w:cs="Arial"/>
          <w:noProof/>
          <w:sz w:val="22"/>
        </w:rPr>
        <w:t xml:space="preserve">. </w:t>
      </w:r>
      <w:r w:rsidRPr="00BD0A0D">
        <w:rPr>
          <w:rFonts w:ascii="Arial" w:hAnsi="Arial" w:cs="Arial"/>
          <w:b/>
          <w:bCs/>
          <w:noProof/>
          <w:sz w:val="22"/>
        </w:rPr>
        <w:t>113</w:t>
      </w:r>
      <w:r w:rsidRPr="00BD0A0D">
        <w:rPr>
          <w:rFonts w:ascii="Arial" w:hAnsi="Arial" w:cs="Arial"/>
          <w:noProof/>
          <w:sz w:val="22"/>
        </w:rPr>
        <w:t>: e465-71.</w:t>
      </w:r>
      <w:r w:rsidRPr="00BD0A0D">
        <w:rPr>
          <w:rFonts w:ascii="Arial" w:hAnsi="Arial" w:cs="Arial"/>
          <w:noProof/>
          <w:sz w:val="22"/>
        </w:rPr>
        <w:tab/>
      </w:r>
    </w:p>
    <w:p w14:paraId="02A4F44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5. Bider-Canfield, Z., M. P. Martinez, X. Wang, W. Yu, M. P. Bautista, J. Brookey, K. A. Page, T. A. Buchanan, and A. H. Xiang. 2017. Maternal obesity, gestational diabetes, breastfeeding and childhood overweight at age 2 years. </w:t>
      </w:r>
      <w:r w:rsidRPr="00BD0A0D">
        <w:rPr>
          <w:rFonts w:ascii="Arial" w:hAnsi="Arial" w:cs="Arial"/>
          <w:i/>
          <w:iCs/>
          <w:noProof/>
          <w:sz w:val="22"/>
        </w:rPr>
        <w:t>Pediatr. Obes.</w:t>
      </w:r>
      <w:r w:rsidRPr="00BD0A0D">
        <w:rPr>
          <w:rFonts w:ascii="Arial" w:hAnsi="Arial" w:cs="Arial"/>
          <w:noProof/>
          <w:sz w:val="22"/>
        </w:rPr>
        <w:t xml:space="preserve"> </w:t>
      </w:r>
      <w:r w:rsidRPr="00BD0A0D">
        <w:rPr>
          <w:rFonts w:ascii="Arial" w:hAnsi="Arial" w:cs="Arial"/>
          <w:b/>
          <w:bCs/>
          <w:noProof/>
          <w:sz w:val="22"/>
        </w:rPr>
        <w:t>12</w:t>
      </w:r>
      <w:r w:rsidRPr="00BD0A0D">
        <w:rPr>
          <w:rFonts w:ascii="Arial" w:hAnsi="Arial" w:cs="Arial"/>
          <w:noProof/>
          <w:sz w:val="22"/>
        </w:rPr>
        <w:t>: 171–178.</w:t>
      </w:r>
      <w:r w:rsidRPr="00BD0A0D">
        <w:rPr>
          <w:rFonts w:ascii="Arial" w:hAnsi="Arial" w:cs="Arial"/>
          <w:noProof/>
          <w:sz w:val="22"/>
        </w:rPr>
        <w:tab/>
      </w:r>
    </w:p>
    <w:p w14:paraId="0D3AE40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6. Castillo, H., I. S. Santos, and A. Matijasevich. 2016. Maternal pre-pregnancy BMI, gestational weight gain and breastfeeding. </w:t>
      </w:r>
      <w:r w:rsidRPr="00BD0A0D">
        <w:rPr>
          <w:rFonts w:ascii="Arial" w:hAnsi="Arial" w:cs="Arial"/>
          <w:i/>
          <w:iCs/>
          <w:noProof/>
          <w:sz w:val="22"/>
        </w:rPr>
        <w:t>Eur. J. Clin. Nutr.</w:t>
      </w:r>
      <w:r w:rsidRPr="00BD0A0D">
        <w:rPr>
          <w:rFonts w:ascii="Arial" w:hAnsi="Arial" w:cs="Arial"/>
          <w:noProof/>
          <w:sz w:val="22"/>
        </w:rPr>
        <w:t xml:space="preserve"> </w:t>
      </w:r>
      <w:r w:rsidRPr="00BD0A0D">
        <w:rPr>
          <w:rFonts w:ascii="Arial" w:hAnsi="Arial" w:cs="Arial"/>
          <w:b/>
          <w:bCs/>
          <w:noProof/>
          <w:sz w:val="22"/>
        </w:rPr>
        <w:t>70</w:t>
      </w:r>
      <w:r w:rsidRPr="00BD0A0D">
        <w:rPr>
          <w:rFonts w:ascii="Arial" w:hAnsi="Arial" w:cs="Arial"/>
          <w:noProof/>
          <w:sz w:val="22"/>
        </w:rPr>
        <w:t>: 431–436.</w:t>
      </w:r>
      <w:r w:rsidRPr="00BD0A0D">
        <w:rPr>
          <w:rFonts w:ascii="Arial" w:hAnsi="Arial" w:cs="Arial"/>
          <w:noProof/>
          <w:sz w:val="22"/>
        </w:rPr>
        <w:tab/>
      </w:r>
    </w:p>
    <w:p w14:paraId="274A19BD"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7. Anderson, S. M., M. C. Rudolph, J. L. McManaman, and M. C. Neville. 2007. Key stages in mammary gland development. Secretory activation in the mammary gland: it’s not just </w:t>
      </w:r>
      <w:r w:rsidRPr="00BD0A0D">
        <w:rPr>
          <w:rFonts w:ascii="Arial" w:hAnsi="Arial" w:cs="Arial"/>
          <w:noProof/>
          <w:sz w:val="22"/>
        </w:rPr>
        <w:lastRenderedPageBreak/>
        <w:t xml:space="preserve">about milk protein synthesis! </w:t>
      </w:r>
      <w:r w:rsidRPr="00BD0A0D">
        <w:rPr>
          <w:rFonts w:ascii="Arial" w:hAnsi="Arial" w:cs="Arial"/>
          <w:i/>
          <w:iCs/>
          <w:noProof/>
          <w:sz w:val="22"/>
        </w:rPr>
        <w:t>Breast Cancer Res.</w:t>
      </w:r>
      <w:r w:rsidRPr="00BD0A0D">
        <w:rPr>
          <w:rFonts w:ascii="Arial" w:hAnsi="Arial" w:cs="Arial"/>
          <w:noProof/>
          <w:sz w:val="22"/>
        </w:rPr>
        <w:t xml:space="preserve"> </w:t>
      </w:r>
      <w:r w:rsidRPr="00BD0A0D">
        <w:rPr>
          <w:rFonts w:ascii="Arial" w:hAnsi="Arial" w:cs="Arial"/>
          <w:b/>
          <w:bCs/>
          <w:noProof/>
          <w:sz w:val="22"/>
        </w:rPr>
        <w:t>9</w:t>
      </w:r>
      <w:r w:rsidRPr="00BD0A0D">
        <w:rPr>
          <w:rFonts w:ascii="Arial" w:hAnsi="Arial" w:cs="Arial"/>
          <w:noProof/>
          <w:sz w:val="22"/>
        </w:rPr>
        <w:t>: 204.</w:t>
      </w:r>
      <w:r w:rsidRPr="00BD0A0D">
        <w:rPr>
          <w:rFonts w:ascii="Arial" w:hAnsi="Arial" w:cs="Arial"/>
          <w:noProof/>
          <w:sz w:val="22"/>
        </w:rPr>
        <w:tab/>
      </w:r>
    </w:p>
    <w:p w14:paraId="60CA3F8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8. Rezaei, R., Z. Wu, Y. Hou, F. W. Bazer, and G. Wu. 2016. Amino acids and mammary gland development: nutritional implications for milk production and neonatal growth. </w:t>
      </w:r>
      <w:r w:rsidRPr="00BD0A0D">
        <w:rPr>
          <w:rFonts w:ascii="Arial" w:hAnsi="Arial" w:cs="Arial"/>
          <w:i/>
          <w:iCs/>
          <w:noProof/>
          <w:sz w:val="22"/>
        </w:rPr>
        <w:t>J. Anim. Sci. Biotechnol.</w:t>
      </w:r>
      <w:r w:rsidRPr="00BD0A0D">
        <w:rPr>
          <w:rFonts w:ascii="Arial" w:hAnsi="Arial" w:cs="Arial"/>
          <w:noProof/>
          <w:sz w:val="22"/>
        </w:rPr>
        <w:t xml:space="preserve"> </w:t>
      </w:r>
      <w:r w:rsidRPr="00BD0A0D">
        <w:rPr>
          <w:rFonts w:ascii="Arial" w:hAnsi="Arial" w:cs="Arial"/>
          <w:b/>
          <w:bCs/>
          <w:noProof/>
          <w:sz w:val="22"/>
        </w:rPr>
        <w:t>7</w:t>
      </w:r>
      <w:r w:rsidRPr="00BD0A0D">
        <w:rPr>
          <w:rFonts w:ascii="Arial" w:hAnsi="Arial" w:cs="Arial"/>
          <w:noProof/>
          <w:sz w:val="22"/>
        </w:rPr>
        <w:t>: 20.</w:t>
      </w:r>
      <w:r w:rsidRPr="00BD0A0D">
        <w:rPr>
          <w:rFonts w:ascii="Arial" w:hAnsi="Arial" w:cs="Arial"/>
          <w:noProof/>
          <w:sz w:val="22"/>
        </w:rPr>
        <w:tab/>
      </w:r>
    </w:p>
    <w:p w14:paraId="49F4848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9. McManaman, J. L. 2009. Formation of milk lipids: a molecular perspective. </w:t>
      </w:r>
      <w:r w:rsidRPr="00BD0A0D">
        <w:rPr>
          <w:rFonts w:ascii="Arial" w:hAnsi="Arial" w:cs="Arial"/>
          <w:i/>
          <w:iCs/>
          <w:noProof/>
          <w:sz w:val="22"/>
        </w:rPr>
        <w:t>Clin. Lipidol.</w:t>
      </w:r>
      <w:r w:rsidRPr="00BD0A0D">
        <w:rPr>
          <w:rFonts w:ascii="Arial" w:hAnsi="Arial" w:cs="Arial"/>
          <w:noProof/>
          <w:sz w:val="22"/>
        </w:rPr>
        <w:t xml:space="preserve"> </w:t>
      </w:r>
      <w:r w:rsidRPr="00BD0A0D">
        <w:rPr>
          <w:rFonts w:ascii="Arial" w:hAnsi="Arial" w:cs="Arial"/>
          <w:b/>
          <w:bCs/>
          <w:noProof/>
          <w:sz w:val="22"/>
        </w:rPr>
        <w:t>4</w:t>
      </w:r>
      <w:r w:rsidRPr="00BD0A0D">
        <w:rPr>
          <w:rFonts w:ascii="Arial" w:hAnsi="Arial" w:cs="Arial"/>
          <w:noProof/>
          <w:sz w:val="22"/>
        </w:rPr>
        <w:t>: 391–401.</w:t>
      </w:r>
      <w:r w:rsidRPr="00BD0A0D">
        <w:rPr>
          <w:rFonts w:ascii="Arial" w:hAnsi="Arial" w:cs="Arial"/>
          <w:noProof/>
          <w:sz w:val="22"/>
        </w:rPr>
        <w:tab/>
      </w:r>
    </w:p>
    <w:p w14:paraId="448E480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10. McManaman, J. L. 2014. Lipid transport in the lactating mammary gland. </w:t>
      </w:r>
      <w:r w:rsidRPr="00BD0A0D">
        <w:rPr>
          <w:rFonts w:ascii="Arial" w:hAnsi="Arial" w:cs="Arial"/>
          <w:i/>
          <w:iCs/>
          <w:noProof/>
          <w:sz w:val="22"/>
        </w:rPr>
        <w:t>J. Mammary Gland Biol. Neoplasia</w:t>
      </w:r>
      <w:r w:rsidRPr="00BD0A0D">
        <w:rPr>
          <w:rFonts w:ascii="Arial" w:hAnsi="Arial" w:cs="Arial"/>
          <w:noProof/>
          <w:sz w:val="22"/>
        </w:rPr>
        <w:t xml:space="preserve">. </w:t>
      </w:r>
      <w:r w:rsidRPr="00BD0A0D">
        <w:rPr>
          <w:rFonts w:ascii="Arial" w:hAnsi="Arial" w:cs="Arial"/>
          <w:b/>
          <w:bCs/>
          <w:noProof/>
          <w:sz w:val="22"/>
        </w:rPr>
        <w:t>19</w:t>
      </w:r>
      <w:r w:rsidRPr="00BD0A0D">
        <w:rPr>
          <w:rFonts w:ascii="Arial" w:hAnsi="Arial" w:cs="Arial"/>
          <w:noProof/>
          <w:sz w:val="22"/>
        </w:rPr>
        <w:t>: 35–42.</w:t>
      </w:r>
      <w:r w:rsidRPr="00BD0A0D">
        <w:rPr>
          <w:rFonts w:ascii="Arial" w:hAnsi="Arial" w:cs="Arial"/>
          <w:noProof/>
          <w:sz w:val="22"/>
        </w:rPr>
        <w:tab/>
      </w:r>
    </w:p>
    <w:p w14:paraId="216D10F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11. Landskroner-Eiger, S., J. Park, D. Israel, J. W. Pollard, and P. E. Scherer. 2010. Morphogenesis of the developing mammary gland: stage-dependent impact of adipocytes. </w:t>
      </w:r>
      <w:r w:rsidRPr="00BD0A0D">
        <w:rPr>
          <w:rFonts w:ascii="Arial" w:hAnsi="Arial" w:cs="Arial"/>
          <w:i/>
          <w:iCs/>
          <w:noProof/>
          <w:sz w:val="22"/>
        </w:rPr>
        <w:t>Dev. Biol.</w:t>
      </w:r>
      <w:r w:rsidRPr="00BD0A0D">
        <w:rPr>
          <w:rFonts w:ascii="Arial" w:hAnsi="Arial" w:cs="Arial"/>
          <w:noProof/>
          <w:sz w:val="22"/>
        </w:rPr>
        <w:t xml:space="preserve"> </w:t>
      </w:r>
      <w:r w:rsidRPr="00BD0A0D">
        <w:rPr>
          <w:rFonts w:ascii="Arial" w:hAnsi="Arial" w:cs="Arial"/>
          <w:b/>
          <w:bCs/>
          <w:noProof/>
          <w:sz w:val="22"/>
        </w:rPr>
        <w:t>344</w:t>
      </w:r>
      <w:r w:rsidRPr="00BD0A0D">
        <w:rPr>
          <w:rFonts w:ascii="Arial" w:hAnsi="Arial" w:cs="Arial"/>
          <w:noProof/>
          <w:sz w:val="22"/>
        </w:rPr>
        <w:t>: 968–78.</w:t>
      </w:r>
      <w:r w:rsidRPr="00BD0A0D">
        <w:rPr>
          <w:rFonts w:ascii="Arial" w:hAnsi="Arial" w:cs="Arial"/>
          <w:noProof/>
          <w:sz w:val="22"/>
        </w:rPr>
        <w:tab/>
      </w:r>
    </w:p>
    <w:p w14:paraId="70310CA7"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12. Machino, M. 1976. Growth and Differentiation, Vo1.</w:t>
      </w:r>
      <w:r w:rsidRPr="00BD0A0D">
        <w:rPr>
          <w:rFonts w:ascii="Arial" w:hAnsi="Arial" w:cs="Arial"/>
          <w:noProof/>
          <w:sz w:val="22"/>
        </w:rPr>
        <w:tab/>
      </w:r>
    </w:p>
    <w:p w14:paraId="24BF479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13. Zwick, R. K., M. C. Rudolph, B. A. Shook, B. Holtrup, E. Roth, V. Lei, A. Van Keymeulen, V. Seewaldt, S. Kwei, J. Wysolmerski, M. S. Rodeheffer, and V. Horsley. 2018. Adipocyte hypertrophy and lipid dynamics underlie mammary gland remodeling after lactation. </w:t>
      </w:r>
      <w:r w:rsidRPr="00BD0A0D">
        <w:rPr>
          <w:rFonts w:ascii="Arial" w:hAnsi="Arial" w:cs="Arial"/>
          <w:i/>
          <w:iCs/>
          <w:noProof/>
          <w:sz w:val="22"/>
        </w:rPr>
        <w:t>Nat. Commun.</w:t>
      </w:r>
      <w:r w:rsidRPr="00BD0A0D">
        <w:rPr>
          <w:rFonts w:ascii="Arial" w:hAnsi="Arial" w:cs="Arial"/>
          <w:noProof/>
          <w:sz w:val="22"/>
        </w:rPr>
        <w:t xml:space="preserve"> </w:t>
      </w:r>
      <w:r w:rsidRPr="00BD0A0D">
        <w:rPr>
          <w:rFonts w:ascii="Arial" w:hAnsi="Arial" w:cs="Arial"/>
          <w:b/>
          <w:bCs/>
          <w:noProof/>
          <w:sz w:val="22"/>
        </w:rPr>
        <w:t>9</w:t>
      </w:r>
      <w:r w:rsidRPr="00BD0A0D">
        <w:rPr>
          <w:rFonts w:ascii="Arial" w:hAnsi="Arial" w:cs="Arial"/>
          <w:noProof/>
          <w:sz w:val="22"/>
        </w:rPr>
        <w:t>: 3592.</w:t>
      </w:r>
      <w:r w:rsidRPr="00BD0A0D">
        <w:rPr>
          <w:rFonts w:ascii="Arial" w:hAnsi="Arial" w:cs="Arial"/>
          <w:noProof/>
          <w:sz w:val="22"/>
        </w:rPr>
        <w:tab/>
      </w:r>
    </w:p>
    <w:p w14:paraId="592A85D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14. Cai, H., L. Q. Dong, and F. Liu. 2016. Recent Advances in Adipose mTOR Signaling and Function: Therapeutic Prospects. </w:t>
      </w:r>
      <w:r w:rsidRPr="00BD0A0D">
        <w:rPr>
          <w:rFonts w:ascii="Arial" w:hAnsi="Arial" w:cs="Arial"/>
          <w:i/>
          <w:iCs/>
          <w:noProof/>
          <w:sz w:val="22"/>
        </w:rPr>
        <w:t>Trends Pharmacol. Sci.</w:t>
      </w:r>
      <w:r w:rsidRPr="00BD0A0D">
        <w:rPr>
          <w:rFonts w:ascii="Arial" w:hAnsi="Arial" w:cs="Arial"/>
          <w:noProof/>
          <w:sz w:val="22"/>
        </w:rPr>
        <w:t xml:space="preserve"> </w:t>
      </w:r>
      <w:r w:rsidRPr="00BD0A0D">
        <w:rPr>
          <w:rFonts w:ascii="Arial" w:hAnsi="Arial" w:cs="Arial"/>
          <w:b/>
          <w:bCs/>
          <w:noProof/>
          <w:sz w:val="22"/>
        </w:rPr>
        <w:t>37</w:t>
      </w:r>
      <w:r w:rsidRPr="00BD0A0D">
        <w:rPr>
          <w:rFonts w:ascii="Arial" w:hAnsi="Arial" w:cs="Arial"/>
          <w:noProof/>
          <w:sz w:val="22"/>
        </w:rPr>
        <w:t>: 303–317.</w:t>
      </w:r>
      <w:r w:rsidRPr="00BD0A0D">
        <w:rPr>
          <w:rFonts w:ascii="Arial" w:hAnsi="Arial" w:cs="Arial"/>
          <w:noProof/>
          <w:sz w:val="22"/>
        </w:rPr>
        <w:tab/>
      </w:r>
    </w:p>
    <w:p w14:paraId="4F5D20A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15. Wang, X., and C. G. Proud. 2006. The mTOR Pathway in the Control of Protein Synthesis. </w:t>
      </w:r>
      <w:r w:rsidRPr="00BD0A0D">
        <w:rPr>
          <w:rFonts w:ascii="Arial" w:hAnsi="Arial" w:cs="Arial"/>
          <w:i/>
          <w:iCs/>
          <w:noProof/>
          <w:sz w:val="22"/>
        </w:rPr>
        <w:t>Physiology</w:t>
      </w:r>
      <w:r w:rsidRPr="00BD0A0D">
        <w:rPr>
          <w:rFonts w:ascii="Arial" w:hAnsi="Arial" w:cs="Arial"/>
          <w:noProof/>
          <w:sz w:val="22"/>
        </w:rPr>
        <w:t xml:space="preserve">. </w:t>
      </w:r>
      <w:r w:rsidRPr="00BD0A0D">
        <w:rPr>
          <w:rFonts w:ascii="Arial" w:hAnsi="Arial" w:cs="Arial"/>
          <w:b/>
          <w:bCs/>
          <w:noProof/>
          <w:sz w:val="22"/>
        </w:rPr>
        <w:t>21</w:t>
      </w:r>
      <w:r w:rsidRPr="00BD0A0D">
        <w:rPr>
          <w:rFonts w:ascii="Arial" w:hAnsi="Arial" w:cs="Arial"/>
          <w:noProof/>
          <w:sz w:val="22"/>
        </w:rPr>
        <w:t>: 362–369.</w:t>
      </w:r>
      <w:r w:rsidRPr="00BD0A0D">
        <w:rPr>
          <w:rFonts w:ascii="Arial" w:hAnsi="Arial" w:cs="Arial"/>
          <w:noProof/>
          <w:sz w:val="22"/>
        </w:rPr>
        <w:tab/>
      </w:r>
    </w:p>
    <w:p w14:paraId="42B9C20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16. Catania, C., E. Binder, and D. Cota. 2011. mTORC1 signaling in energy balance and metabolic disease. </w:t>
      </w:r>
      <w:r w:rsidRPr="00BD0A0D">
        <w:rPr>
          <w:rFonts w:ascii="Arial" w:hAnsi="Arial" w:cs="Arial"/>
          <w:i/>
          <w:iCs/>
          <w:noProof/>
          <w:sz w:val="22"/>
        </w:rPr>
        <w:t>Int. J. Obes.</w:t>
      </w:r>
      <w:r w:rsidRPr="00BD0A0D">
        <w:rPr>
          <w:rFonts w:ascii="Arial" w:hAnsi="Arial" w:cs="Arial"/>
          <w:noProof/>
          <w:sz w:val="22"/>
        </w:rPr>
        <w:t xml:space="preserve"> </w:t>
      </w:r>
      <w:r w:rsidRPr="00BD0A0D">
        <w:rPr>
          <w:rFonts w:ascii="Arial" w:hAnsi="Arial" w:cs="Arial"/>
          <w:b/>
          <w:bCs/>
          <w:noProof/>
          <w:sz w:val="22"/>
        </w:rPr>
        <w:t>35</w:t>
      </w:r>
      <w:r w:rsidRPr="00BD0A0D">
        <w:rPr>
          <w:rFonts w:ascii="Arial" w:hAnsi="Arial" w:cs="Arial"/>
          <w:noProof/>
          <w:sz w:val="22"/>
        </w:rPr>
        <w:t>: 751–761.</w:t>
      </w:r>
      <w:r w:rsidRPr="00BD0A0D">
        <w:rPr>
          <w:rFonts w:ascii="Arial" w:hAnsi="Arial" w:cs="Arial"/>
          <w:noProof/>
          <w:sz w:val="22"/>
        </w:rPr>
        <w:tab/>
      </w:r>
    </w:p>
    <w:p w14:paraId="6B55D5A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17. Laplante, M., and D. M. Sabatini. 2009. An emerging role of mTOR in lipid biosynthesis. </w:t>
      </w:r>
      <w:r w:rsidRPr="00BD0A0D">
        <w:rPr>
          <w:rFonts w:ascii="Arial" w:hAnsi="Arial" w:cs="Arial"/>
          <w:i/>
          <w:iCs/>
          <w:noProof/>
          <w:sz w:val="22"/>
        </w:rPr>
        <w:t>Curr. Biol.</w:t>
      </w:r>
      <w:r w:rsidRPr="00BD0A0D">
        <w:rPr>
          <w:rFonts w:ascii="Arial" w:hAnsi="Arial" w:cs="Arial"/>
          <w:noProof/>
          <w:sz w:val="22"/>
        </w:rPr>
        <w:t xml:space="preserve"> </w:t>
      </w:r>
      <w:r w:rsidRPr="00BD0A0D">
        <w:rPr>
          <w:rFonts w:ascii="Arial" w:hAnsi="Arial" w:cs="Arial"/>
          <w:b/>
          <w:bCs/>
          <w:noProof/>
          <w:sz w:val="22"/>
        </w:rPr>
        <w:t>19</w:t>
      </w:r>
      <w:r w:rsidRPr="00BD0A0D">
        <w:rPr>
          <w:rFonts w:ascii="Arial" w:hAnsi="Arial" w:cs="Arial"/>
          <w:noProof/>
          <w:sz w:val="22"/>
        </w:rPr>
        <w:t>: R1046-52.</w:t>
      </w:r>
      <w:r w:rsidRPr="00BD0A0D">
        <w:rPr>
          <w:rFonts w:ascii="Arial" w:hAnsi="Arial" w:cs="Arial"/>
          <w:noProof/>
          <w:sz w:val="22"/>
        </w:rPr>
        <w:tab/>
      </w:r>
    </w:p>
    <w:p w14:paraId="56F1F6E1"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18. Chen, Y., H. Wei, F. Liu, and J.-L. Guan. 2014. Hyperactivation of mammalian target of rapamycin complex 1 (mTORC1) promotes breast cancer progression through enhancing glucose starvation-induced autophagy and Akt signaling. </w:t>
      </w:r>
      <w:r w:rsidRPr="00BD0A0D">
        <w:rPr>
          <w:rFonts w:ascii="Arial" w:hAnsi="Arial" w:cs="Arial"/>
          <w:i/>
          <w:iCs/>
          <w:noProof/>
          <w:sz w:val="22"/>
        </w:rPr>
        <w:t>J. Biol. Chem.</w:t>
      </w:r>
      <w:r w:rsidRPr="00BD0A0D">
        <w:rPr>
          <w:rFonts w:ascii="Arial" w:hAnsi="Arial" w:cs="Arial"/>
          <w:noProof/>
          <w:sz w:val="22"/>
        </w:rPr>
        <w:t xml:space="preserve"> </w:t>
      </w:r>
      <w:r w:rsidRPr="00BD0A0D">
        <w:rPr>
          <w:rFonts w:ascii="Arial" w:hAnsi="Arial" w:cs="Arial"/>
          <w:b/>
          <w:bCs/>
          <w:noProof/>
          <w:sz w:val="22"/>
        </w:rPr>
        <w:t>289</w:t>
      </w:r>
      <w:r w:rsidRPr="00BD0A0D">
        <w:rPr>
          <w:rFonts w:ascii="Arial" w:hAnsi="Arial" w:cs="Arial"/>
          <w:noProof/>
          <w:sz w:val="22"/>
        </w:rPr>
        <w:t>: 1164–73.</w:t>
      </w:r>
      <w:r w:rsidRPr="00BD0A0D">
        <w:rPr>
          <w:rFonts w:ascii="Arial" w:hAnsi="Arial" w:cs="Arial"/>
          <w:noProof/>
          <w:sz w:val="22"/>
        </w:rPr>
        <w:tab/>
      </w:r>
    </w:p>
    <w:p w14:paraId="1B98EAC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lastRenderedPageBreak/>
        <w:t xml:space="preserve">19. Kwiatkowski, D. J., H. Zhang, J. L. Bandura, K. M. Heiberger, M. Glogauer, N. el-Hashemite, and H. Onda. 2002. A mouse model of TSC1 reveals sex-dependent lethality from liver hemangiomas, and up-regulation of p70S6 kinase activity in Tsc1 null cells. </w:t>
      </w:r>
      <w:r w:rsidRPr="00BD0A0D">
        <w:rPr>
          <w:rFonts w:ascii="Arial" w:hAnsi="Arial" w:cs="Arial"/>
          <w:i/>
          <w:iCs/>
          <w:noProof/>
          <w:sz w:val="22"/>
        </w:rPr>
        <w:t>Hum. Mol. Genet.</w:t>
      </w:r>
      <w:r w:rsidRPr="00BD0A0D">
        <w:rPr>
          <w:rFonts w:ascii="Arial" w:hAnsi="Arial" w:cs="Arial"/>
          <w:noProof/>
          <w:sz w:val="22"/>
        </w:rPr>
        <w:t xml:space="preserve"> </w:t>
      </w:r>
      <w:r w:rsidRPr="00BD0A0D">
        <w:rPr>
          <w:rFonts w:ascii="Arial" w:hAnsi="Arial" w:cs="Arial"/>
          <w:b/>
          <w:bCs/>
          <w:noProof/>
          <w:sz w:val="22"/>
        </w:rPr>
        <w:t>11</w:t>
      </w:r>
      <w:r w:rsidRPr="00BD0A0D">
        <w:rPr>
          <w:rFonts w:ascii="Arial" w:hAnsi="Arial" w:cs="Arial"/>
          <w:noProof/>
          <w:sz w:val="22"/>
        </w:rPr>
        <w:t>: 525–34.</w:t>
      </w:r>
      <w:r w:rsidRPr="00BD0A0D">
        <w:rPr>
          <w:rFonts w:ascii="Arial" w:hAnsi="Arial" w:cs="Arial"/>
          <w:noProof/>
          <w:sz w:val="22"/>
        </w:rPr>
        <w:tab/>
      </w:r>
    </w:p>
    <w:p w14:paraId="5473DAB7"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20. Eguchi, J., Q.-W. Yan, D. E. Schones, M. Kamal, C.-H. Hsu, M. Q. Zhang, G. E. Crawford, and E. D. Rosen. 2008. Interferon regulatory factors are transcriptional regulators of adipogenesis. </w:t>
      </w:r>
      <w:r w:rsidRPr="00BD0A0D">
        <w:rPr>
          <w:rFonts w:ascii="Arial" w:hAnsi="Arial" w:cs="Arial"/>
          <w:i/>
          <w:iCs/>
          <w:noProof/>
          <w:sz w:val="22"/>
        </w:rPr>
        <w:t>Cell Metab.</w:t>
      </w:r>
      <w:r w:rsidRPr="00BD0A0D">
        <w:rPr>
          <w:rFonts w:ascii="Arial" w:hAnsi="Arial" w:cs="Arial"/>
          <w:noProof/>
          <w:sz w:val="22"/>
        </w:rPr>
        <w:t xml:space="preserve"> </w:t>
      </w:r>
      <w:r w:rsidRPr="00BD0A0D">
        <w:rPr>
          <w:rFonts w:ascii="Arial" w:hAnsi="Arial" w:cs="Arial"/>
          <w:b/>
          <w:bCs/>
          <w:noProof/>
          <w:sz w:val="22"/>
        </w:rPr>
        <w:t>7</w:t>
      </w:r>
      <w:r w:rsidRPr="00BD0A0D">
        <w:rPr>
          <w:rFonts w:ascii="Arial" w:hAnsi="Arial" w:cs="Arial"/>
          <w:noProof/>
          <w:sz w:val="22"/>
        </w:rPr>
        <w:t>: 86–94.</w:t>
      </w:r>
      <w:r w:rsidRPr="00BD0A0D">
        <w:rPr>
          <w:rFonts w:ascii="Arial" w:hAnsi="Arial" w:cs="Arial"/>
          <w:noProof/>
          <w:sz w:val="22"/>
        </w:rPr>
        <w:tab/>
      </w:r>
    </w:p>
    <w:p w14:paraId="7B9A731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21. Wang, F., S. E. Mullican, J. R. DiSpirito, L. C. Peed, and M. a Lazar. 2013. Lipoatrophy and severe metabolic disturbance in mice with fat-specific deletion of PPARγ. </w:t>
      </w:r>
      <w:r w:rsidRPr="00BD0A0D">
        <w:rPr>
          <w:rFonts w:ascii="Arial" w:hAnsi="Arial" w:cs="Arial"/>
          <w:i/>
          <w:iCs/>
          <w:noProof/>
          <w:sz w:val="22"/>
        </w:rPr>
        <w:t>Proc. Natl. Acad. Sci. U. S. A.</w:t>
      </w:r>
      <w:r w:rsidRPr="00BD0A0D">
        <w:rPr>
          <w:rFonts w:ascii="Arial" w:hAnsi="Arial" w:cs="Arial"/>
          <w:noProof/>
          <w:sz w:val="22"/>
        </w:rPr>
        <w:t xml:space="preserve"> </w:t>
      </w:r>
      <w:r w:rsidRPr="00BD0A0D">
        <w:rPr>
          <w:rFonts w:ascii="Arial" w:hAnsi="Arial" w:cs="Arial"/>
          <w:b/>
          <w:bCs/>
          <w:noProof/>
          <w:sz w:val="22"/>
        </w:rPr>
        <w:t>110</w:t>
      </w:r>
      <w:r w:rsidRPr="00BD0A0D">
        <w:rPr>
          <w:rFonts w:ascii="Arial" w:hAnsi="Arial" w:cs="Arial"/>
          <w:noProof/>
          <w:sz w:val="22"/>
        </w:rPr>
        <w:t>: 18656–61.</w:t>
      </w:r>
      <w:r w:rsidRPr="00BD0A0D">
        <w:rPr>
          <w:rFonts w:ascii="Arial" w:hAnsi="Arial" w:cs="Arial"/>
          <w:noProof/>
          <w:sz w:val="22"/>
        </w:rPr>
        <w:tab/>
      </w:r>
    </w:p>
    <w:p w14:paraId="6F3D7C8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22. Wang, Q. A., A. Song, R. K. Gupta, B. Deplancke, and P. E. Scherer. 2018. Reversible De-differentiation of Mature White Adipocytes into Preadipocyte-like Precursors during Lactation. </w:t>
      </w:r>
      <w:r w:rsidRPr="00BD0A0D">
        <w:rPr>
          <w:rFonts w:ascii="Arial" w:hAnsi="Arial" w:cs="Arial"/>
          <w:i/>
          <w:iCs/>
          <w:noProof/>
          <w:sz w:val="22"/>
        </w:rPr>
        <w:t>Cell Metab.</w:t>
      </w:r>
      <w:r w:rsidRPr="00BD0A0D">
        <w:rPr>
          <w:rFonts w:ascii="Arial" w:hAnsi="Arial" w:cs="Arial"/>
          <w:noProof/>
          <w:sz w:val="22"/>
        </w:rPr>
        <w:t xml:space="preserve"> </w:t>
      </w:r>
      <w:r w:rsidRPr="00BD0A0D">
        <w:rPr>
          <w:rFonts w:ascii="Arial" w:hAnsi="Arial" w:cs="Arial"/>
          <w:b/>
          <w:bCs/>
          <w:noProof/>
          <w:sz w:val="22"/>
        </w:rPr>
        <w:t>28</w:t>
      </w:r>
      <w:r w:rsidRPr="00BD0A0D">
        <w:rPr>
          <w:rFonts w:ascii="Arial" w:hAnsi="Arial" w:cs="Arial"/>
          <w:noProof/>
          <w:sz w:val="22"/>
        </w:rPr>
        <w:t>: 282-288.e3.</w:t>
      </w:r>
      <w:r w:rsidRPr="00BD0A0D">
        <w:rPr>
          <w:rFonts w:ascii="Arial" w:hAnsi="Arial" w:cs="Arial"/>
          <w:noProof/>
          <w:sz w:val="22"/>
        </w:rPr>
        <w:tab/>
      </w:r>
    </w:p>
    <w:p w14:paraId="24DE9AE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23. Boston, W. S., G. T. Bleck, J. C. Conroy, M. B. Wheeler, and D. J. Miller. 2001. Short Communication: Effects of Increased Expression of α-Lactalbumin In Transgenic Mice on Milk Yield and Pup Growth. American Dairy Science Association.</w:t>
      </w:r>
      <w:r w:rsidRPr="00BD0A0D">
        <w:rPr>
          <w:rFonts w:ascii="Arial" w:hAnsi="Arial" w:cs="Arial"/>
          <w:noProof/>
          <w:sz w:val="22"/>
        </w:rPr>
        <w:tab/>
      </w:r>
    </w:p>
    <w:p w14:paraId="0AE9B716"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24. Collares, F. P., C. V. Gonçalves, and J. S. Ferreira. 1997. Creamatocrit as a rapid method to estimate the contents of total milk lipids. </w:t>
      </w:r>
      <w:r w:rsidRPr="00BD0A0D">
        <w:rPr>
          <w:rFonts w:ascii="Arial" w:hAnsi="Arial" w:cs="Arial"/>
          <w:i/>
          <w:iCs/>
          <w:noProof/>
          <w:sz w:val="22"/>
        </w:rPr>
        <w:t>Food Chem.</w:t>
      </w:r>
      <w:r w:rsidRPr="00BD0A0D">
        <w:rPr>
          <w:rFonts w:ascii="Arial" w:hAnsi="Arial" w:cs="Arial"/>
          <w:noProof/>
          <w:sz w:val="22"/>
        </w:rPr>
        <w:t xml:space="preserve"> </w:t>
      </w:r>
      <w:r w:rsidRPr="00BD0A0D">
        <w:rPr>
          <w:rFonts w:ascii="Arial" w:hAnsi="Arial" w:cs="Arial"/>
          <w:b/>
          <w:bCs/>
          <w:noProof/>
          <w:sz w:val="22"/>
        </w:rPr>
        <w:t>60</w:t>
      </w:r>
      <w:r w:rsidRPr="00BD0A0D">
        <w:rPr>
          <w:rFonts w:ascii="Arial" w:hAnsi="Arial" w:cs="Arial"/>
          <w:noProof/>
          <w:sz w:val="22"/>
        </w:rPr>
        <w:t>: 465–467.</w:t>
      </w:r>
      <w:r w:rsidRPr="00BD0A0D">
        <w:rPr>
          <w:rFonts w:ascii="Arial" w:hAnsi="Arial" w:cs="Arial"/>
          <w:noProof/>
          <w:sz w:val="22"/>
        </w:rPr>
        <w:tab/>
      </w:r>
    </w:p>
    <w:p w14:paraId="432183A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25. Patro, R., G. Duggal, M. I. Love, R. A. Irizarry, and C. Kingsford. 2017. Salmon provides fast and bias-aware quantification of transcript expression. </w:t>
      </w:r>
      <w:r w:rsidRPr="00BD0A0D">
        <w:rPr>
          <w:rFonts w:ascii="Arial" w:hAnsi="Arial" w:cs="Arial"/>
          <w:i/>
          <w:iCs/>
          <w:noProof/>
          <w:sz w:val="22"/>
        </w:rPr>
        <w:t>Nat. Methods</w:t>
      </w:r>
      <w:r w:rsidRPr="00BD0A0D">
        <w:rPr>
          <w:rFonts w:ascii="Arial" w:hAnsi="Arial" w:cs="Arial"/>
          <w:noProof/>
          <w:sz w:val="22"/>
        </w:rPr>
        <w:t xml:space="preserve">. </w:t>
      </w:r>
      <w:r w:rsidRPr="00BD0A0D">
        <w:rPr>
          <w:rFonts w:ascii="Arial" w:hAnsi="Arial" w:cs="Arial"/>
          <w:b/>
          <w:bCs/>
          <w:noProof/>
          <w:sz w:val="22"/>
        </w:rPr>
        <w:t>14</w:t>
      </w:r>
      <w:r w:rsidRPr="00BD0A0D">
        <w:rPr>
          <w:rFonts w:ascii="Arial" w:hAnsi="Arial" w:cs="Arial"/>
          <w:noProof/>
          <w:sz w:val="22"/>
        </w:rPr>
        <w:t>: 417–419.</w:t>
      </w:r>
      <w:r w:rsidRPr="00BD0A0D">
        <w:rPr>
          <w:rFonts w:ascii="Arial" w:hAnsi="Arial" w:cs="Arial"/>
          <w:noProof/>
          <w:sz w:val="22"/>
        </w:rPr>
        <w:tab/>
      </w:r>
    </w:p>
    <w:p w14:paraId="77C5AF5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26. Love, M. I., C. Soneson, P. F. Hickey, L. K. Johnson, N. Tessa Pierce, L. Shepherd, M. Morgan, and R. Patro. 2020. Tximeta: Reference sequence checksums for provenance identification in RNA-seq. </w:t>
      </w:r>
      <w:r w:rsidRPr="00BD0A0D">
        <w:rPr>
          <w:rFonts w:ascii="Arial" w:hAnsi="Arial" w:cs="Arial"/>
          <w:i/>
          <w:iCs/>
          <w:noProof/>
          <w:sz w:val="22"/>
        </w:rPr>
        <w:t>PLoS Comput. Biol.</w:t>
      </w:r>
      <w:r w:rsidRPr="00BD0A0D">
        <w:rPr>
          <w:rFonts w:ascii="Arial" w:hAnsi="Arial" w:cs="Arial"/>
          <w:noProof/>
          <w:sz w:val="22"/>
        </w:rPr>
        <w:t xml:space="preserve"> </w:t>
      </w:r>
      <w:r w:rsidRPr="00BD0A0D">
        <w:rPr>
          <w:rFonts w:ascii="Arial" w:hAnsi="Arial" w:cs="Arial"/>
          <w:b/>
          <w:bCs/>
          <w:noProof/>
          <w:sz w:val="22"/>
        </w:rPr>
        <w:t>16</w:t>
      </w:r>
      <w:r w:rsidRPr="00BD0A0D">
        <w:rPr>
          <w:rFonts w:ascii="Arial" w:hAnsi="Arial" w:cs="Arial"/>
          <w:noProof/>
          <w:sz w:val="22"/>
        </w:rPr>
        <w:t>: 1–13.</w:t>
      </w:r>
      <w:r w:rsidRPr="00BD0A0D">
        <w:rPr>
          <w:rFonts w:ascii="Arial" w:hAnsi="Arial" w:cs="Arial"/>
          <w:noProof/>
          <w:sz w:val="22"/>
        </w:rPr>
        <w:tab/>
      </w:r>
    </w:p>
    <w:p w14:paraId="75E52DA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27. Soneson, C., M. I. Love, and M. D. Robinson. 2016. Differential analyses for RNA-seq: Transcript-level estimates improve gene-level inferences [version 2; referees: 2 approved]. </w:t>
      </w:r>
      <w:r w:rsidRPr="00BD0A0D">
        <w:rPr>
          <w:rFonts w:ascii="Arial" w:hAnsi="Arial" w:cs="Arial"/>
          <w:i/>
          <w:iCs/>
          <w:noProof/>
          <w:sz w:val="22"/>
        </w:rPr>
        <w:t>F1000Research</w:t>
      </w:r>
      <w:r w:rsidRPr="00BD0A0D">
        <w:rPr>
          <w:rFonts w:ascii="Arial" w:hAnsi="Arial" w:cs="Arial"/>
          <w:noProof/>
          <w:sz w:val="22"/>
        </w:rPr>
        <w:t xml:space="preserve">. </w:t>
      </w:r>
      <w:r w:rsidRPr="00BD0A0D">
        <w:rPr>
          <w:rFonts w:ascii="Arial" w:hAnsi="Arial" w:cs="Arial"/>
          <w:b/>
          <w:bCs/>
          <w:noProof/>
          <w:sz w:val="22"/>
        </w:rPr>
        <w:t>4</w:t>
      </w:r>
      <w:r w:rsidRPr="00BD0A0D">
        <w:rPr>
          <w:rFonts w:ascii="Arial" w:hAnsi="Arial" w:cs="Arial"/>
          <w:noProof/>
          <w:sz w:val="22"/>
        </w:rPr>
        <w:t>: 1–23.</w:t>
      </w:r>
      <w:r w:rsidRPr="00BD0A0D">
        <w:rPr>
          <w:rFonts w:ascii="Arial" w:hAnsi="Arial" w:cs="Arial"/>
          <w:noProof/>
          <w:sz w:val="22"/>
        </w:rPr>
        <w:tab/>
      </w:r>
    </w:p>
    <w:p w14:paraId="7414E8E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28. Love, M. I., W. Huber, and S. Anders. 2014. Moderated estimation of fold change and dispersion for RNA-seq data with DESeq2. </w:t>
      </w:r>
      <w:r w:rsidRPr="00BD0A0D">
        <w:rPr>
          <w:rFonts w:ascii="Arial" w:hAnsi="Arial" w:cs="Arial"/>
          <w:i/>
          <w:iCs/>
          <w:noProof/>
          <w:sz w:val="22"/>
        </w:rPr>
        <w:t>Genome Biol.</w:t>
      </w:r>
      <w:r w:rsidRPr="00BD0A0D">
        <w:rPr>
          <w:rFonts w:ascii="Arial" w:hAnsi="Arial" w:cs="Arial"/>
          <w:noProof/>
          <w:sz w:val="22"/>
        </w:rPr>
        <w:t xml:space="preserve"> </w:t>
      </w:r>
      <w:r w:rsidRPr="00BD0A0D">
        <w:rPr>
          <w:rFonts w:ascii="Arial" w:hAnsi="Arial" w:cs="Arial"/>
          <w:b/>
          <w:bCs/>
          <w:noProof/>
          <w:sz w:val="22"/>
        </w:rPr>
        <w:t>15</w:t>
      </w:r>
      <w:r w:rsidRPr="00BD0A0D">
        <w:rPr>
          <w:rFonts w:ascii="Arial" w:hAnsi="Arial" w:cs="Arial"/>
          <w:noProof/>
          <w:sz w:val="22"/>
        </w:rPr>
        <w:t>: 550.</w:t>
      </w:r>
      <w:r w:rsidRPr="00BD0A0D">
        <w:rPr>
          <w:rFonts w:ascii="Arial" w:hAnsi="Arial" w:cs="Arial"/>
          <w:noProof/>
          <w:sz w:val="22"/>
        </w:rPr>
        <w:tab/>
      </w:r>
    </w:p>
    <w:p w14:paraId="61370D2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29. Macias, H., and L. Hinck. 2012. Mammary gland development. </w:t>
      </w:r>
      <w:r w:rsidRPr="00BD0A0D">
        <w:rPr>
          <w:rFonts w:ascii="Arial" w:hAnsi="Arial" w:cs="Arial"/>
          <w:i/>
          <w:iCs/>
          <w:noProof/>
          <w:sz w:val="22"/>
        </w:rPr>
        <w:t>Wiley Interdiscip. Rev. Dev. Biol.</w:t>
      </w:r>
      <w:r w:rsidRPr="00BD0A0D">
        <w:rPr>
          <w:rFonts w:ascii="Arial" w:hAnsi="Arial" w:cs="Arial"/>
          <w:noProof/>
          <w:sz w:val="22"/>
        </w:rPr>
        <w:t xml:space="preserve"> </w:t>
      </w:r>
      <w:r w:rsidRPr="00BD0A0D">
        <w:rPr>
          <w:rFonts w:ascii="Arial" w:hAnsi="Arial" w:cs="Arial"/>
          <w:b/>
          <w:bCs/>
          <w:noProof/>
          <w:sz w:val="22"/>
        </w:rPr>
        <w:t>1</w:t>
      </w:r>
      <w:r w:rsidRPr="00BD0A0D">
        <w:rPr>
          <w:rFonts w:ascii="Arial" w:hAnsi="Arial" w:cs="Arial"/>
          <w:noProof/>
          <w:sz w:val="22"/>
        </w:rPr>
        <w:t>: 533–57.</w:t>
      </w:r>
      <w:r w:rsidRPr="00BD0A0D">
        <w:rPr>
          <w:rFonts w:ascii="Arial" w:hAnsi="Arial" w:cs="Arial"/>
          <w:noProof/>
          <w:sz w:val="22"/>
        </w:rPr>
        <w:tab/>
      </w:r>
    </w:p>
    <w:p w14:paraId="17FF7B8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lastRenderedPageBreak/>
        <w:t xml:space="preserve">30. Hovey, R. C., and L. Aimo. 2010. Diverse and active roles for adipocytes during mammary gland growth and function. </w:t>
      </w:r>
      <w:r w:rsidRPr="00BD0A0D">
        <w:rPr>
          <w:rFonts w:ascii="Arial" w:hAnsi="Arial" w:cs="Arial"/>
          <w:i/>
          <w:iCs/>
          <w:noProof/>
          <w:sz w:val="22"/>
        </w:rPr>
        <w:t>J. Mammary Gland Biol. Neoplasia</w:t>
      </w:r>
      <w:r w:rsidRPr="00BD0A0D">
        <w:rPr>
          <w:rFonts w:ascii="Arial" w:hAnsi="Arial" w:cs="Arial"/>
          <w:noProof/>
          <w:sz w:val="22"/>
        </w:rPr>
        <w:t xml:space="preserve">. </w:t>
      </w:r>
      <w:r w:rsidRPr="00BD0A0D">
        <w:rPr>
          <w:rFonts w:ascii="Arial" w:hAnsi="Arial" w:cs="Arial"/>
          <w:b/>
          <w:bCs/>
          <w:noProof/>
          <w:sz w:val="22"/>
        </w:rPr>
        <w:t>15</w:t>
      </w:r>
      <w:r w:rsidRPr="00BD0A0D">
        <w:rPr>
          <w:rFonts w:ascii="Arial" w:hAnsi="Arial" w:cs="Arial"/>
          <w:noProof/>
          <w:sz w:val="22"/>
        </w:rPr>
        <w:t>: 279–90.</w:t>
      </w:r>
      <w:r w:rsidRPr="00BD0A0D">
        <w:rPr>
          <w:rFonts w:ascii="Arial" w:hAnsi="Arial" w:cs="Arial"/>
          <w:noProof/>
          <w:sz w:val="22"/>
        </w:rPr>
        <w:tab/>
      </w:r>
    </w:p>
    <w:p w14:paraId="3F331AB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31. Li, R., A. E. El Zowalaty, W. Chen, E. A. Dudley, and X. Ye. 2015. Segregated responses of mammary gland development and vaginal opening to prepubertal genistein exposure in Bscl2−/− female mice with lipodystrophy. </w:t>
      </w:r>
      <w:r w:rsidRPr="00BD0A0D">
        <w:rPr>
          <w:rFonts w:ascii="Arial" w:hAnsi="Arial" w:cs="Arial"/>
          <w:i/>
          <w:iCs/>
          <w:noProof/>
          <w:sz w:val="22"/>
        </w:rPr>
        <w:t>Reprod. Toxicol.</w:t>
      </w:r>
      <w:r w:rsidRPr="00BD0A0D">
        <w:rPr>
          <w:rFonts w:ascii="Arial" w:hAnsi="Arial" w:cs="Arial"/>
          <w:noProof/>
          <w:sz w:val="22"/>
        </w:rPr>
        <w:t xml:space="preserve"> </w:t>
      </w:r>
      <w:r w:rsidRPr="00BD0A0D">
        <w:rPr>
          <w:rFonts w:ascii="Arial" w:hAnsi="Arial" w:cs="Arial"/>
          <w:b/>
          <w:bCs/>
          <w:noProof/>
          <w:sz w:val="22"/>
        </w:rPr>
        <w:t>54</w:t>
      </w:r>
      <w:r w:rsidRPr="00BD0A0D">
        <w:rPr>
          <w:rFonts w:ascii="Arial" w:hAnsi="Arial" w:cs="Arial"/>
          <w:noProof/>
          <w:sz w:val="22"/>
        </w:rPr>
        <w:t>: 76.</w:t>
      </w:r>
      <w:r w:rsidRPr="00BD0A0D">
        <w:rPr>
          <w:rFonts w:ascii="Arial" w:hAnsi="Arial" w:cs="Arial"/>
          <w:noProof/>
          <w:sz w:val="22"/>
        </w:rPr>
        <w:tab/>
      </w:r>
    </w:p>
    <w:p w14:paraId="269510E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32. Lawson, D. A., Z. Werb, Y. Zong, and A. S. Goldstein. 2015. The Cleared Mammary Fat Pad Transplantation Assay for Mammary Epithelial Organogenesis. </w:t>
      </w:r>
      <w:r w:rsidRPr="00BD0A0D">
        <w:rPr>
          <w:rFonts w:ascii="Arial" w:hAnsi="Arial" w:cs="Arial"/>
          <w:i/>
          <w:iCs/>
          <w:noProof/>
          <w:sz w:val="22"/>
        </w:rPr>
        <w:t>Cold Spring Harb. Protoc.</w:t>
      </w:r>
      <w:r w:rsidRPr="00BD0A0D">
        <w:rPr>
          <w:rFonts w:ascii="Arial" w:hAnsi="Arial" w:cs="Arial"/>
          <w:noProof/>
          <w:sz w:val="22"/>
        </w:rPr>
        <w:t xml:space="preserve"> </w:t>
      </w:r>
      <w:r w:rsidRPr="00BD0A0D">
        <w:rPr>
          <w:rFonts w:ascii="Arial" w:hAnsi="Arial" w:cs="Arial"/>
          <w:b/>
          <w:bCs/>
          <w:noProof/>
          <w:sz w:val="22"/>
        </w:rPr>
        <w:t>2015</w:t>
      </w:r>
      <w:r w:rsidRPr="00BD0A0D">
        <w:rPr>
          <w:rFonts w:ascii="Arial" w:hAnsi="Arial" w:cs="Arial"/>
          <w:noProof/>
          <w:sz w:val="22"/>
        </w:rPr>
        <w:t>: pdb.prot078071.</w:t>
      </w:r>
      <w:r w:rsidRPr="00BD0A0D">
        <w:rPr>
          <w:rFonts w:ascii="Arial" w:hAnsi="Arial" w:cs="Arial"/>
          <w:noProof/>
          <w:sz w:val="22"/>
        </w:rPr>
        <w:tab/>
      </w:r>
    </w:p>
    <w:p w14:paraId="3FB59A9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33. Richert, M. M., K. L. Schwertfeger, J. W. Ryder, and S. M. Anderson. 2000. An Atlas of Mouse Mammary Gland Development.</w:t>
      </w:r>
      <w:r w:rsidRPr="00BD0A0D">
        <w:rPr>
          <w:rFonts w:ascii="Arial" w:hAnsi="Arial" w:cs="Arial"/>
          <w:noProof/>
          <w:sz w:val="22"/>
        </w:rPr>
        <w:tab/>
      </w:r>
    </w:p>
    <w:p w14:paraId="34F8BA0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34. Cinti, S. 2018. Pink Adipocytes. </w:t>
      </w:r>
      <w:r w:rsidRPr="00BD0A0D">
        <w:rPr>
          <w:rFonts w:ascii="Arial" w:hAnsi="Arial" w:cs="Arial"/>
          <w:i/>
          <w:iCs/>
          <w:noProof/>
          <w:sz w:val="22"/>
        </w:rPr>
        <w:t>Trends Endocrinol. Metab.</w:t>
      </w:r>
      <w:r w:rsidRPr="00BD0A0D">
        <w:rPr>
          <w:rFonts w:ascii="Arial" w:hAnsi="Arial" w:cs="Arial"/>
          <w:noProof/>
          <w:sz w:val="22"/>
        </w:rPr>
        <w:t xml:space="preserve"> </w:t>
      </w:r>
      <w:r w:rsidRPr="00BD0A0D">
        <w:rPr>
          <w:rFonts w:ascii="Arial" w:hAnsi="Arial" w:cs="Arial"/>
          <w:b/>
          <w:bCs/>
          <w:noProof/>
          <w:sz w:val="22"/>
        </w:rPr>
        <w:t>29</w:t>
      </w:r>
      <w:r w:rsidRPr="00BD0A0D">
        <w:rPr>
          <w:rFonts w:ascii="Arial" w:hAnsi="Arial" w:cs="Arial"/>
          <w:noProof/>
          <w:sz w:val="22"/>
        </w:rPr>
        <w:t>: 651–666.</w:t>
      </w:r>
      <w:r w:rsidRPr="00BD0A0D">
        <w:rPr>
          <w:rFonts w:ascii="Arial" w:hAnsi="Arial" w:cs="Arial"/>
          <w:noProof/>
          <w:sz w:val="22"/>
        </w:rPr>
        <w:tab/>
      </w:r>
    </w:p>
    <w:p w14:paraId="450534D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35. Flint, D., and R. Vernon. 1998. Effects of food restriction on the responses of the mammary gland and adipose tissue to prolactin and growth hormone in the lactating rat. </w:t>
      </w:r>
      <w:r w:rsidRPr="00BD0A0D">
        <w:rPr>
          <w:rFonts w:ascii="Arial" w:hAnsi="Arial" w:cs="Arial"/>
          <w:i/>
          <w:iCs/>
          <w:noProof/>
          <w:sz w:val="22"/>
        </w:rPr>
        <w:t>J. Endocrinol.</w:t>
      </w:r>
      <w:r w:rsidRPr="00BD0A0D">
        <w:rPr>
          <w:rFonts w:ascii="Arial" w:hAnsi="Arial" w:cs="Arial"/>
          <w:noProof/>
          <w:sz w:val="22"/>
        </w:rPr>
        <w:t xml:space="preserve"> </w:t>
      </w:r>
      <w:r w:rsidRPr="00BD0A0D">
        <w:rPr>
          <w:rFonts w:ascii="Arial" w:hAnsi="Arial" w:cs="Arial"/>
          <w:b/>
          <w:bCs/>
          <w:noProof/>
          <w:sz w:val="22"/>
        </w:rPr>
        <w:t>156</w:t>
      </w:r>
      <w:r w:rsidRPr="00BD0A0D">
        <w:rPr>
          <w:rFonts w:ascii="Arial" w:hAnsi="Arial" w:cs="Arial"/>
          <w:noProof/>
          <w:sz w:val="22"/>
        </w:rPr>
        <w:t>: 299–305.</w:t>
      </w:r>
      <w:r w:rsidRPr="00BD0A0D">
        <w:rPr>
          <w:rFonts w:ascii="Arial" w:hAnsi="Arial" w:cs="Arial"/>
          <w:noProof/>
          <w:sz w:val="22"/>
        </w:rPr>
        <w:tab/>
      </w:r>
    </w:p>
    <w:p w14:paraId="73CA2DC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36. Schwertfeger, K. L., J. L. McManaman, C. A. Palmer, M. C. Neville, and S. M. Anderson. 2003. Expression of constitutively activated Akt in the mammary gland leads to excess lipid synthesis during pregnancy and lactation. </w:t>
      </w:r>
      <w:r w:rsidRPr="00BD0A0D">
        <w:rPr>
          <w:rFonts w:ascii="Arial" w:hAnsi="Arial" w:cs="Arial"/>
          <w:i/>
          <w:iCs/>
          <w:noProof/>
          <w:sz w:val="22"/>
        </w:rPr>
        <w:t>J. Lipid Res.</w:t>
      </w:r>
      <w:r w:rsidRPr="00BD0A0D">
        <w:rPr>
          <w:rFonts w:ascii="Arial" w:hAnsi="Arial" w:cs="Arial"/>
          <w:noProof/>
          <w:sz w:val="22"/>
        </w:rPr>
        <w:t xml:space="preserve"> </w:t>
      </w:r>
      <w:r w:rsidRPr="00BD0A0D">
        <w:rPr>
          <w:rFonts w:ascii="Arial" w:hAnsi="Arial" w:cs="Arial"/>
          <w:b/>
          <w:bCs/>
          <w:noProof/>
          <w:sz w:val="22"/>
        </w:rPr>
        <w:t>44</w:t>
      </w:r>
      <w:r w:rsidRPr="00BD0A0D">
        <w:rPr>
          <w:rFonts w:ascii="Arial" w:hAnsi="Arial" w:cs="Arial"/>
          <w:noProof/>
          <w:sz w:val="22"/>
        </w:rPr>
        <w:t>: 1100–12.</w:t>
      </w:r>
      <w:r w:rsidRPr="00BD0A0D">
        <w:rPr>
          <w:rFonts w:ascii="Arial" w:hAnsi="Arial" w:cs="Arial"/>
          <w:noProof/>
          <w:sz w:val="22"/>
        </w:rPr>
        <w:tab/>
      </w:r>
    </w:p>
    <w:p w14:paraId="2E4BBC5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37. Jankiewicz, M., B. Groner, and S. Desrivières. 2006. Mammalian Target of Rapamycin Regulates the Growth of Mammary Epithelial Cells through the Inhibitor of Deoxyribonucleic Acid Binding Id1 and Their Functional Differentiation through Id2. </w:t>
      </w:r>
      <w:r w:rsidRPr="00BD0A0D">
        <w:rPr>
          <w:rFonts w:ascii="Arial" w:hAnsi="Arial" w:cs="Arial"/>
          <w:i/>
          <w:iCs/>
          <w:noProof/>
          <w:sz w:val="22"/>
        </w:rPr>
        <w:t>Mol. Endocrinol.</w:t>
      </w:r>
      <w:r w:rsidRPr="00BD0A0D">
        <w:rPr>
          <w:rFonts w:ascii="Arial" w:hAnsi="Arial" w:cs="Arial"/>
          <w:noProof/>
          <w:sz w:val="22"/>
        </w:rPr>
        <w:t xml:space="preserve"> </w:t>
      </w:r>
      <w:r w:rsidRPr="00BD0A0D">
        <w:rPr>
          <w:rFonts w:ascii="Arial" w:hAnsi="Arial" w:cs="Arial"/>
          <w:b/>
          <w:bCs/>
          <w:noProof/>
          <w:sz w:val="22"/>
        </w:rPr>
        <w:t>20</w:t>
      </w:r>
      <w:r w:rsidRPr="00BD0A0D">
        <w:rPr>
          <w:rFonts w:ascii="Arial" w:hAnsi="Arial" w:cs="Arial"/>
          <w:noProof/>
          <w:sz w:val="22"/>
        </w:rPr>
        <w:t>: 2369–2381.</w:t>
      </w:r>
      <w:r w:rsidRPr="00BD0A0D">
        <w:rPr>
          <w:rFonts w:ascii="Arial" w:hAnsi="Arial" w:cs="Arial"/>
          <w:noProof/>
          <w:sz w:val="22"/>
        </w:rPr>
        <w:tab/>
      </w:r>
    </w:p>
    <w:p w14:paraId="2A84DED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38. Kim, S. S., Y. Zhu, K. L. Grantz, S. N. Hinkle, Z. Chen, M. E. Wallace, M. M. Smarr, N. M. Epps, and P. Mendola. 2016. Obstetric and Neonatal Risks Among Obese Women Without Chronic Disease. </w:t>
      </w:r>
      <w:r w:rsidRPr="00BD0A0D">
        <w:rPr>
          <w:rFonts w:ascii="Arial" w:hAnsi="Arial" w:cs="Arial"/>
          <w:i/>
          <w:iCs/>
          <w:noProof/>
          <w:sz w:val="22"/>
        </w:rPr>
        <w:t>Obstet. Gynecol.</w:t>
      </w:r>
      <w:r w:rsidRPr="00BD0A0D">
        <w:rPr>
          <w:rFonts w:ascii="Arial" w:hAnsi="Arial" w:cs="Arial"/>
          <w:noProof/>
          <w:sz w:val="22"/>
        </w:rPr>
        <w:t xml:space="preserve"> </w:t>
      </w:r>
      <w:r w:rsidRPr="00BD0A0D">
        <w:rPr>
          <w:rFonts w:ascii="Arial" w:hAnsi="Arial" w:cs="Arial"/>
          <w:b/>
          <w:bCs/>
          <w:noProof/>
          <w:sz w:val="22"/>
        </w:rPr>
        <w:t>128</w:t>
      </w:r>
      <w:r w:rsidRPr="00BD0A0D">
        <w:rPr>
          <w:rFonts w:ascii="Arial" w:hAnsi="Arial" w:cs="Arial"/>
          <w:noProof/>
          <w:sz w:val="22"/>
        </w:rPr>
        <w:t>: 104–12.</w:t>
      </w:r>
      <w:r w:rsidRPr="00BD0A0D">
        <w:rPr>
          <w:rFonts w:ascii="Arial" w:hAnsi="Arial" w:cs="Arial"/>
          <w:noProof/>
          <w:sz w:val="22"/>
        </w:rPr>
        <w:tab/>
      </w:r>
    </w:p>
    <w:p w14:paraId="4665053E"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39. Hu, Z., F. A. Tylavsky, J. C. Han, M. Kocak, J. H. Fowke, R. L. Davis, K. Lewinn, N. R. Bush, and • Qi Zhao. 2019. Maternal metabolic factors during pregnancy predict early childhood growth trajectories and obesity risk: the CANDLE Study. </w:t>
      </w:r>
      <w:r w:rsidRPr="00BD0A0D">
        <w:rPr>
          <w:rFonts w:ascii="Arial" w:hAnsi="Arial" w:cs="Arial"/>
          <w:i/>
          <w:iCs/>
          <w:noProof/>
          <w:sz w:val="22"/>
        </w:rPr>
        <w:t>Int. J. Obes.</w:t>
      </w:r>
      <w:r w:rsidRPr="00BD0A0D">
        <w:rPr>
          <w:rFonts w:ascii="Arial" w:hAnsi="Arial" w:cs="Arial"/>
          <w:noProof/>
          <w:sz w:val="22"/>
        </w:rPr>
        <w:tab/>
      </w:r>
    </w:p>
    <w:p w14:paraId="4A00B6D0" w14:textId="600A3D44" w:rsidR="006B3864" w:rsidRPr="001745BF" w:rsidRDefault="001745BF" w:rsidP="00785932">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1-12T22:31:00Z" w:initials="NEH">
    <w:p w14:paraId="2C776C2C" w14:textId="586D29B1" w:rsidR="004D0A18" w:rsidRDefault="004D0A18">
      <w:pPr>
        <w:pStyle w:val="CommentText"/>
      </w:pPr>
      <w:r>
        <w:rPr>
          <w:rStyle w:val="CommentReference"/>
        </w:rPr>
        <w:annotationRef/>
      </w:r>
      <w:r>
        <w:t>I think this section is unnecessary. Thoughts?</w:t>
      </w:r>
    </w:p>
  </w:comment>
  <w:comment w:id="1" w:author="Noura El Habbal" w:date="2020-02-18T11:46:00Z" w:initials="NEH">
    <w:p w14:paraId="3F7E610C" w14:textId="77777777" w:rsidR="004D0A18" w:rsidRDefault="004D0A18"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4D0A18" w:rsidRDefault="004D0A18" w:rsidP="00FD2151">
      <w:pPr>
        <w:pStyle w:val="CommentText"/>
      </w:pPr>
    </w:p>
    <w:p w14:paraId="230FEB22" w14:textId="77777777" w:rsidR="004D0A18" w:rsidRPr="00A26992" w:rsidRDefault="004D0A18"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2" w:author="Noura El Habbal" w:date="2020-02-14T13:11:00Z" w:initials="NEH">
    <w:p w14:paraId="34BC3551" w14:textId="77777777" w:rsidR="004D0A18" w:rsidRPr="00E85DF9" w:rsidRDefault="004D0A18"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4D0A18" w:rsidRDefault="004D0A18" w:rsidP="00FD2151">
      <w:pPr>
        <w:pStyle w:val="CommentText"/>
      </w:pPr>
      <w:r>
        <w:t xml:space="preserve"> Check their references 1 and 5-8</w:t>
      </w:r>
    </w:p>
  </w:comment>
  <w:comment w:id="3" w:author="Noura El Habbal" w:date="2020-02-18T10:49:00Z" w:initials="NEH">
    <w:p w14:paraId="4FB4A7A4" w14:textId="77777777" w:rsidR="004D0A18" w:rsidRDefault="004D0A18" w:rsidP="00CF249B">
      <w:r>
        <w:rPr>
          <w:rStyle w:val="CommentReference"/>
        </w:rPr>
        <w:annotationRef/>
      </w:r>
      <w:r>
        <w:t xml:space="preserve">Wonderful resource for creamtocrit methods. Check their methods section. </w:t>
      </w:r>
      <w:hyperlink r:id="rId3" w:history="1">
        <w:r>
          <w:rPr>
            <w:rStyle w:val="Hyperlink"/>
          </w:rPr>
          <w:t>https://www.ncbi.nlm.nih.gov/pubmed/15960763?dopt=Abstract</w:t>
        </w:r>
      </w:hyperlink>
    </w:p>
    <w:p w14:paraId="0632ADD5" w14:textId="3FE3F4FB" w:rsidR="004D0A18" w:rsidRDefault="004D0A18">
      <w:pPr>
        <w:pStyle w:val="CommentText"/>
      </w:pPr>
      <w:r>
        <w:t>Also, talk about mammary fat being least when closest to the nipple (but so are the glands as well)</w:t>
      </w:r>
    </w:p>
  </w:comment>
  <w:comment w:id="4" w:author="Dave Bridges" w:date="2021-04-02T10:18:00Z" w:initials="DB">
    <w:p w14:paraId="601DCA36" w14:textId="2D4D0FBD" w:rsidR="00A47D44" w:rsidRDefault="00A47D44">
      <w:pPr>
        <w:pStyle w:val="CommentText"/>
      </w:pPr>
      <w:r>
        <w:rPr>
          <w:rStyle w:val="CommentReference"/>
        </w:rPr>
        <w:annotationRef/>
      </w:r>
      <w:proofErr w:type="spellStart"/>
      <w:r>
        <w:t>Noura</w:t>
      </w:r>
      <w:proofErr w:type="spellEnd"/>
      <w:r>
        <w:t xml:space="preserve"> is this correct?</w:t>
      </w:r>
    </w:p>
  </w:comment>
  <w:comment w:id="5" w:author="Dave Bridges" w:date="2021-04-02T10:19:00Z" w:initials="DB">
    <w:p w14:paraId="709A879C" w14:textId="178A71B2" w:rsidR="000300D1" w:rsidRDefault="000300D1">
      <w:pPr>
        <w:pStyle w:val="CommentText"/>
      </w:pPr>
      <w:r>
        <w:rPr>
          <w:rStyle w:val="CommentReference"/>
        </w:rPr>
        <w:annotationRef/>
      </w:r>
      <w:r>
        <w:t>need details on which sequencer.</w:t>
      </w:r>
    </w:p>
  </w:comment>
  <w:comment w:id="6" w:author="Dave Bridges" w:date="2021-03-12T10:21:00Z" w:initials="DB">
    <w:p w14:paraId="25A6239C" w14:textId="77777777" w:rsidR="00A47D44" w:rsidRPr="00D62FC3" w:rsidRDefault="00A47D44"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A47D44" w:rsidRDefault="00A47D44" w:rsidP="00A47D44">
      <w:pPr>
        <w:pStyle w:val="CommentText"/>
      </w:pPr>
    </w:p>
  </w:comment>
  <w:comment w:id="7" w:author="Dave Bridges" w:date="2021-03-12T11:01:00Z" w:initials="DB">
    <w:p w14:paraId="06CBD297" w14:textId="77777777" w:rsidR="00A47D44" w:rsidRDefault="00A47D44" w:rsidP="00A47D44">
      <w:pPr>
        <w:pStyle w:val="CommentText"/>
      </w:pPr>
      <w:r>
        <w:rPr>
          <w:rStyle w:val="CommentReference"/>
        </w:rPr>
        <w:annotationRef/>
      </w:r>
      <w:hyperlink r:id="rId4" w:history="1">
        <w:r w:rsidRPr="00824DB9">
          <w:rPr>
            <w:rStyle w:val="Hyperlink"/>
          </w:rPr>
          <w:t>http://www.pnas.org/cgi/content/abstract/102/43/15545</w:t>
        </w:r>
      </w:hyperlink>
    </w:p>
    <w:p w14:paraId="545A8DFF" w14:textId="77777777" w:rsidR="00A47D44" w:rsidRDefault="00A47D44" w:rsidP="00A47D44">
      <w:pPr>
        <w:pStyle w:val="CommentText"/>
      </w:pPr>
    </w:p>
    <w:p w14:paraId="310650BF" w14:textId="77777777" w:rsidR="00A47D44" w:rsidRDefault="00A47D44" w:rsidP="00A47D44">
      <w:pPr>
        <w:pStyle w:val="CommentText"/>
      </w:pPr>
      <w:r w:rsidRPr="00371B0E">
        <w:t>http://www.nature.com/ng/journal/v34/n3/abs/ng1180.html</w:t>
      </w:r>
    </w:p>
  </w:comment>
  <w:comment w:id="8" w:author="Dave Bridges" w:date="2021-03-12T11:05:00Z" w:initials="DB">
    <w:p w14:paraId="5A547272" w14:textId="77777777" w:rsidR="00A47D44" w:rsidRDefault="00A47D44" w:rsidP="00A47D44">
      <w:pPr>
        <w:pStyle w:val="CommentText"/>
      </w:pPr>
      <w:r>
        <w:rPr>
          <w:rStyle w:val="CommentReference"/>
        </w:rPr>
        <w:annotationRef/>
      </w:r>
      <w:r>
        <w:t>add provisional GSE number</w:t>
      </w:r>
    </w:p>
  </w:comment>
  <w:comment w:id="9" w:author="Noura El Habbal" w:date="2021-01-12T23:09:00Z" w:initials="NEH">
    <w:p w14:paraId="06E95FD5" w14:textId="31CD8905" w:rsidR="004D0A18" w:rsidRDefault="004D0A18">
      <w:pPr>
        <w:pStyle w:val="CommentText"/>
      </w:pPr>
      <w:r>
        <w:rPr>
          <w:rStyle w:val="CommentReference"/>
        </w:rPr>
        <w:annotationRef/>
      </w:r>
      <w:r>
        <w:t>We did not end up doing this. Unsure if we will though</w:t>
      </w:r>
    </w:p>
  </w:comment>
  <w:comment w:id="10" w:author="Noura El Habbal" w:date="2020-06-03T13:03:00Z" w:initials="NEH">
    <w:p w14:paraId="2ACB19DE" w14:textId="67654E33" w:rsidR="004D0A18" w:rsidRDefault="004D0A18">
      <w:pPr>
        <w:pStyle w:val="CommentText"/>
      </w:pPr>
      <w:r>
        <w:rPr>
          <w:rStyle w:val="CommentReference"/>
        </w:rPr>
        <w:annotationRef/>
      </w:r>
      <w:r>
        <w:t>Methods from Brigid.</w:t>
      </w:r>
    </w:p>
  </w:comment>
  <w:comment w:id="11" w:author="Dave Bridges" w:date="2020-03-25T11:02:00Z" w:initials="DB">
    <w:p w14:paraId="755DCFC0" w14:textId="3279818E" w:rsidR="004D0A18" w:rsidRDefault="004D0A18">
      <w:pPr>
        <w:pStyle w:val="CommentText"/>
      </w:pPr>
      <w:r>
        <w:rPr>
          <w:rStyle w:val="CommentReference"/>
        </w:rPr>
        <w:annotationRef/>
      </w:r>
      <w:r>
        <w:t>Effect size and p-value</w:t>
      </w:r>
    </w:p>
  </w:comment>
  <w:comment w:id="12" w:author="Noura El Habbal" w:date="2021-01-13T00:42:00Z" w:initials="NEH">
    <w:p w14:paraId="261CB930" w14:textId="77777777" w:rsidR="004D0A18" w:rsidRDefault="004D0A18">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4D0A18" w:rsidRDefault="004D0A18">
      <w:pPr>
        <w:pStyle w:val="CommentText"/>
      </w:pPr>
    </w:p>
    <w:p w14:paraId="6701DD84" w14:textId="1067FB03" w:rsidR="004D0A18" w:rsidRDefault="004D0A18">
      <w:pPr>
        <w:pStyle w:val="CommentText"/>
      </w:pPr>
      <w:r>
        <w:t xml:space="preserve">But it seems higher from the graph! </w:t>
      </w:r>
    </w:p>
    <w:p w14:paraId="00154B4E" w14:textId="6DFDDB89" w:rsidR="004D0A18" w:rsidRDefault="004D0A18">
      <w:pPr>
        <w:pStyle w:val="CommentText"/>
      </w:pPr>
      <w:r>
        <w:t xml:space="preserve">Please check R code, in Maternal Data. </w:t>
      </w:r>
      <w:proofErr w:type="gramStart"/>
      <w:r>
        <w:t>Rmd,  line</w:t>
      </w:r>
      <w:proofErr w:type="gramEnd"/>
      <w:r>
        <w:t xml:space="preserve"> 323</w:t>
      </w:r>
    </w:p>
    <w:p w14:paraId="536ABB09" w14:textId="36F92993" w:rsidR="004D0A18" w:rsidRDefault="004D0A18">
      <w:pPr>
        <w:pStyle w:val="CommentText"/>
      </w:pPr>
    </w:p>
  </w:comment>
  <w:comment w:id="14" w:author="Dave Bridges" w:date="2020-03-25T11:02:00Z" w:initials="DB">
    <w:p w14:paraId="3564A238" w14:textId="4F045C82" w:rsidR="004D0A18" w:rsidRDefault="004D0A18">
      <w:pPr>
        <w:pStyle w:val="CommentText"/>
      </w:pPr>
      <w:r>
        <w:rPr>
          <w:rStyle w:val="CommentReference"/>
        </w:rPr>
        <w:annotationRef/>
      </w:r>
      <w:r>
        <w:t>Effect size and p-value</w:t>
      </w:r>
    </w:p>
  </w:comment>
  <w:comment w:id="15" w:author="Noura El Habbal" w:date="2021-01-13T00:41:00Z" w:initials="NEH">
    <w:p w14:paraId="64C13AEF" w14:textId="41CF7705" w:rsidR="004D0A18" w:rsidRDefault="004D0A18">
      <w:pPr>
        <w:pStyle w:val="CommentText"/>
      </w:pPr>
      <w:r>
        <w:rPr>
          <w:rStyle w:val="CommentReference"/>
        </w:rPr>
        <w:annotationRef/>
      </w:r>
    </w:p>
  </w:comment>
  <w:comment w:id="19" w:author="Noura El Habbal" w:date="2021-01-13T01:30:00Z" w:initials="NEH">
    <w:p w14:paraId="4662B533" w14:textId="55F135FA" w:rsidR="004D0A18" w:rsidRDefault="004D0A18" w:rsidP="003F0902">
      <w:pPr>
        <w:pStyle w:val="CommentText"/>
      </w:pPr>
      <w:r>
        <w:rPr>
          <w:rStyle w:val="CommentReference"/>
        </w:rPr>
        <w:annotationRef/>
      </w:r>
      <w:r>
        <w:t xml:space="preserve">And maybe males, can we re-check R code please? Which t-test to use (line 351-352, weights grouped by sex per cage </w:t>
      </w:r>
    </w:p>
    <w:p w14:paraId="6436410B" w14:textId="441A3508" w:rsidR="004D0A18" w:rsidRDefault="004D0A18" w:rsidP="003F0902">
      <w:pPr>
        <w:pStyle w:val="CommentText"/>
      </w:pPr>
      <w:r>
        <w:t>P=0.119 males and p=0.047 females from grouped weights per sex per cage</w:t>
      </w:r>
    </w:p>
    <w:p w14:paraId="3C7148F3" w14:textId="77777777" w:rsidR="004D0A18" w:rsidRDefault="004D0A18" w:rsidP="003F0902">
      <w:pPr>
        <w:pStyle w:val="CommentText"/>
      </w:pPr>
    </w:p>
    <w:p w14:paraId="2D476975" w14:textId="4D334046" w:rsidR="004D0A18" w:rsidRDefault="004D0A18" w:rsidP="003F0902">
      <w:pPr>
        <w:pStyle w:val="CommentText"/>
      </w:pPr>
      <w:r>
        <w:t xml:space="preserve">OR </w:t>
      </w:r>
    </w:p>
    <w:p w14:paraId="4235A847" w14:textId="77777777" w:rsidR="004D0A18" w:rsidRDefault="004D0A18" w:rsidP="003F0902">
      <w:pPr>
        <w:pStyle w:val="CommentText"/>
      </w:pPr>
    </w:p>
    <w:p w14:paraId="1018BCC1" w14:textId="77777777" w:rsidR="004D0A18" w:rsidRDefault="004D0A18" w:rsidP="003F0902">
      <w:pPr>
        <w:pStyle w:val="CommentText"/>
      </w:pPr>
      <w:r>
        <w:t xml:space="preserve">line 212-213 for raw weights per pup in all cages </w:t>
      </w:r>
    </w:p>
    <w:p w14:paraId="50C914E4" w14:textId="77777777" w:rsidR="004D0A18" w:rsidRDefault="004D0A18" w:rsidP="003F0902">
      <w:pPr>
        <w:pStyle w:val="CommentText"/>
      </w:pPr>
    </w:p>
    <w:p w14:paraId="0EB3AD12" w14:textId="200DE9A5" w:rsidR="004D0A18" w:rsidRDefault="004D0A18" w:rsidP="003F0902">
      <w:pPr>
        <w:pStyle w:val="CommentText"/>
      </w:pPr>
      <w:r>
        <w:t>t.</w:t>
      </w:r>
      <w:proofErr w:type="gramStart"/>
      <w:r>
        <w:t>test(</w:t>
      </w:r>
      <w:proofErr w:type="gramEnd"/>
      <w:r>
        <w:t>PND7 ~ MaternalGenotype, data=Pup.data %&gt;% filter(Sex=="Male")) %&gt;% tidy %&gt;% kable(caption="Welch's t-test for effects of maternal genotype on PND7 weights in males")  #p=0.061</w:t>
      </w:r>
    </w:p>
    <w:p w14:paraId="3B915F98" w14:textId="1E033D85" w:rsidR="004D0A18" w:rsidRDefault="004D0A18" w:rsidP="003F0902">
      <w:pPr>
        <w:pStyle w:val="CommentText"/>
      </w:pPr>
      <w:r>
        <w:t>t.</w:t>
      </w:r>
      <w:proofErr w:type="gramStart"/>
      <w:r>
        <w:t>test(</w:t>
      </w:r>
      <w:proofErr w:type="gramEnd"/>
      <w:r>
        <w:t>PND7 ~ MaternalGenotype, data=Pup.data %&gt;% filter(Sex=="Female")) %&gt;% tidy %&gt;% kable(caption="Welch's t-test for effects of maternal genotype on PND7 weights in males")  #p=0.003</w:t>
      </w:r>
    </w:p>
  </w:comment>
  <w:comment w:id="20" w:author="Dave Bridges" w:date="2020-03-25T11:09:00Z" w:initials="DB">
    <w:p w14:paraId="4A27421A" w14:textId="322DCB0F" w:rsidR="004D0A18" w:rsidRDefault="004D0A18">
      <w:pPr>
        <w:pStyle w:val="CommentText"/>
      </w:pPr>
      <w:r>
        <w:rPr>
          <w:rStyle w:val="CommentReference"/>
        </w:rPr>
        <w:annotationRef/>
      </w:r>
      <w:r>
        <w:t>Need effect sizes.</w:t>
      </w:r>
    </w:p>
  </w:comment>
  <w:comment w:id="21" w:author="Noura El Habbal" w:date="2021-01-13T01:15:00Z" w:initials="NEH">
    <w:p w14:paraId="5083358A" w14:textId="6081283A" w:rsidR="004D0A18" w:rsidRDefault="004D0A18" w:rsidP="005911AC">
      <w:pPr>
        <w:pStyle w:val="CommentText"/>
      </w:pPr>
      <w:r>
        <w:rPr>
          <w:rStyle w:val="CommentReference"/>
        </w:rPr>
        <w:annotationRef/>
      </w:r>
      <w:r>
        <w:t>Questions about R! Should I use t-test on line 351 (which uses the average weights per sex per cage, or the t-test on line 212 which uses raw data per pup per sex?</w:t>
      </w:r>
    </w:p>
    <w:p w14:paraId="1271B410" w14:textId="667FD109" w:rsidR="004D0A18" w:rsidRDefault="004D0A18" w:rsidP="005911AC">
      <w:pPr>
        <w:pStyle w:val="CommentText"/>
      </w:pPr>
      <w:r>
        <w:br/>
        <w:t>#female WT average PND7 wt= 3.98, female KO average wt= 4.35, effect size= 4.35-3.98/3.98 * 100 = 9.29</w:t>
      </w:r>
      <w:proofErr w:type="gramStart"/>
      <w:r>
        <w:t>% ,</w:t>
      </w:r>
      <w:proofErr w:type="gramEnd"/>
      <w:r>
        <w:t xml:space="preserve"> p=0.003</w:t>
      </w:r>
    </w:p>
    <w:p w14:paraId="426A9B91" w14:textId="2F157D97" w:rsidR="004D0A18" w:rsidRDefault="004D0A18" w:rsidP="005911AC">
      <w:pPr>
        <w:pStyle w:val="CommentText"/>
      </w:pPr>
      <w:r>
        <w:t>#male WT weight=4.08, male KO weight=4.27, effect size= 4.27-4.08 /4.08 *100= 4.66</w:t>
      </w:r>
      <w:proofErr w:type="gramStart"/>
      <w:r>
        <w:t>% ,</w:t>
      </w:r>
      <w:proofErr w:type="gramEnd"/>
      <w:r>
        <w:t xml:space="preserve"> p=0.061</w:t>
      </w:r>
    </w:p>
  </w:comment>
  <w:comment w:id="22" w:author="Dave Bridges" w:date="2020-03-25T11:16:00Z" w:initials="DB">
    <w:p w14:paraId="72B698A6" w14:textId="688B3439" w:rsidR="004D0A18" w:rsidRDefault="004D0A18">
      <w:pPr>
        <w:pStyle w:val="CommentText"/>
      </w:pPr>
      <w:r>
        <w:rPr>
          <w:rStyle w:val="CommentReference"/>
        </w:rPr>
        <w:annotationRef/>
      </w:r>
      <w:r>
        <w:t>And maybe protein?</w:t>
      </w:r>
    </w:p>
  </w:comment>
  <w:comment w:id="23" w:author="Noura El Habbal" w:date="2021-01-13T00:51:00Z" w:initials="NEH">
    <w:p w14:paraId="21D3C868" w14:textId="0215DA10" w:rsidR="004D0A18" w:rsidRDefault="004D0A18">
      <w:pPr>
        <w:pStyle w:val="CommentText"/>
      </w:pPr>
      <w:r>
        <w:rPr>
          <w:rStyle w:val="CommentReference"/>
        </w:rPr>
        <w:annotationRef/>
      </w:r>
      <w:r>
        <w:t>No</w:t>
      </w:r>
    </w:p>
  </w:comment>
  <w:comment w:id="26" w:author="Dave Bridges" w:date="2020-03-25T11:14:00Z" w:initials="DB">
    <w:p w14:paraId="136E77EC" w14:textId="1D56E8BD" w:rsidR="004D0A18" w:rsidRDefault="004D0A18">
      <w:pPr>
        <w:pStyle w:val="CommentText"/>
      </w:pPr>
      <w:r>
        <w:rPr>
          <w:rStyle w:val="CommentReference"/>
        </w:rPr>
        <w:annotationRef/>
      </w:r>
      <w:r>
        <w:t>Effect size</w:t>
      </w:r>
    </w:p>
  </w:comment>
  <w:comment w:id="27" w:author="Noura El Habbal" w:date="2021-01-13T00:54:00Z" w:initials="NEH">
    <w:p w14:paraId="3A27D146" w14:textId="77777777" w:rsidR="004D0A18" w:rsidRDefault="004D0A18" w:rsidP="002315F4">
      <w:pPr>
        <w:pStyle w:val="CommentText"/>
      </w:pPr>
      <w:r>
        <w:rPr>
          <w:rStyle w:val="CommentReference"/>
        </w:rPr>
        <w:annotationRef/>
      </w:r>
      <w:r>
        <w:t xml:space="preserve">EFFECT SIZE for </w:t>
      </w:r>
      <w:proofErr w:type="gramStart"/>
      <w:r>
        <w:t>milk.fat.average</w:t>
      </w:r>
      <w:proofErr w:type="gramEnd"/>
      <w:r>
        <w:t xml:space="preserve">_pergenotype is (18.1-13.5)/13.5 *100 = 34.07% </w:t>
      </w:r>
    </w:p>
    <w:p w14:paraId="1B5B4EE3" w14:textId="24944877" w:rsidR="004D0A18" w:rsidRDefault="004D0A18" w:rsidP="002315F4">
      <w:pPr>
        <w:pStyle w:val="CommentText"/>
      </w:pPr>
      <w:r>
        <w:t xml:space="preserve">#p-value (using </w:t>
      </w:r>
      <w:proofErr w:type="gramStart"/>
      <w:r>
        <w:t>milk.fat.averagepersample</w:t>
      </w:r>
      <w:proofErr w:type="gramEnd"/>
      <w:r>
        <w:t xml:space="preserve"> dataset) is 0.024</w:t>
      </w:r>
    </w:p>
  </w:comment>
  <w:comment w:id="28" w:author="Dave Bridges" w:date="2020-03-25T11:16:00Z" w:initials="DB">
    <w:p w14:paraId="28D2C9D8" w14:textId="7E344D50" w:rsidR="004D0A18" w:rsidRDefault="004D0A18">
      <w:pPr>
        <w:pStyle w:val="CommentText"/>
      </w:pPr>
      <w:r>
        <w:rPr>
          <w:rStyle w:val="CommentReference"/>
        </w:rPr>
        <w:annotationRef/>
      </w:r>
      <w:r>
        <w:t>p-value</w:t>
      </w:r>
    </w:p>
  </w:comment>
  <w:comment w:id="31" w:author="Dave Bridges" w:date="2020-03-25T11:20:00Z" w:initials="DB">
    <w:p w14:paraId="04F228B6" w14:textId="166002EB" w:rsidR="004D0A18" w:rsidRDefault="004D0A18">
      <w:pPr>
        <w:pStyle w:val="CommentText"/>
      </w:pPr>
      <w:r>
        <w:rPr>
          <w:rStyle w:val="CommentReference"/>
        </w:rPr>
        <w:annotationRef/>
      </w:r>
      <w:r>
        <w:t>Calculate milk lactose</w:t>
      </w:r>
    </w:p>
  </w:comment>
  <w:comment w:id="32" w:author="Noura El Habbal" w:date="2021-01-13T02:09:00Z" w:initials="NEH">
    <w:p w14:paraId="7A53201C" w14:textId="45FC198F" w:rsidR="004D0A18" w:rsidRDefault="004D0A18">
      <w:pPr>
        <w:pStyle w:val="CommentText"/>
      </w:pPr>
      <w:r>
        <w:rPr>
          <w:rStyle w:val="CommentReference"/>
        </w:rPr>
        <w:annotationRef/>
      </w:r>
      <w:r>
        <w:t>Noura to add the figures and effect sizes for all SFA</w:t>
      </w:r>
      <w:proofErr w:type="gramStart"/>
      <w:r>
        <w:t>%,  MUFA</w:t>
      </w:r>
      <w:proofErr w:type="gramEnd"/>
      <w:r>
        <w:t>%, n6:n3 and n3%.</w:t>
      </w:r>
    </w:p>
  </w:comment>
  <w:comment w:id="33" w:author="Noura El Habbal" w:date="2021-01-13T02:13:00Z" w:initials="NEH">
    <w:p w14:paraId="638813AB" w14:textId="5895C5C5" w:rsidR="004D0A18" w:rsidRDefault="004D0A18">
      <w:pPr>
        <w:pStyle w:val="CommentText"/>
      </w:pPr>
      <w:r>
        <w:rPr>
          <w:rStyle w:val="CommentReference"/>
        </w:rPr>
        <w:annotationRef/>
      </w:r>
      <w:r>
        <w:t>Not really sure what/how to say this here, will leave empty for now</w:t>
      </w:r>
    </w:p>
  </w:comment>
  <w:comment w:id="35" w:author="Noura El Habbal" w:date="2021-01-13T02:15:00Z" w:initials="NEH">
    <w:p w14:paraId="4BCD5294" w14:textId="3AD9E3B6" w:rsidR="004D0A18" w:rsidRDefault="004D0A18">
      <w:pPr>
        <w:pStyle w:val="CommentText"/>
      </w:pPr>
      <w:r>
        <w:rPr>
          <w:rStyle w:val="CommentReference"/>
        </w:rPr>
        <w:annotationRef/>
      </w:r>
      <w:r>
        <w:t>And maybe male? P=0.061?</w:t>
      </w:r>
    </w:p>
  </w:comment>
  <w:comment w:id="36" w:author="Noura El Habbal" w:date="2021-01-13T02:16:00Z" w:initials="NEH">
    <w:p w14:paraId="66D1C961" w14:textId="23667A77" w:rsidR="004D0A18" w:rsidRDefault="004D0A18">
      <w:pPr>
        <w:pStyle w:val="CommentText"/>
      </w:pPr>
      <w:r>
        <w:rPr>
          <w:rStyle w:val="CommentReference"/>
        </w:rPr>
        <w:annotationRef/>
      </w:r>
      <w:r>
        <w:t>These to be confirmed by Allison</w:t>
      </w:r>
    </w:p>
  </w:comment>
  <w:comment w:id="37" w:author="Noura El Habbal" w:date="2021-01-13T02:18:00Z" w:initials="NEH">
    <w:p w14:paraId="60137938" w14:textId="17A96711" w:rsidR="004D0A18" w:rsidRDefault="004D0A18">
      <w:pPr>
        <w:pStyle w:val="CommentText"/>
      </w:pPr>
      <w:r>
        <w:rPr>
          <w:rStyle w:val="CommentReference"/>
        </w:rPr>
        <w:annotationRef/>
      </w:r>
      <w:r>
        <w:t>I can say more once I officially research this and better understand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776C2C" w15:done="0"/>
  <w15:commentEx w15:paraId="230FEB22" w15:done="0"/>
  <w15:commentEx w15:paraId="33564695" w15:done="0"/>
  <w15:commentEx w15:paraId="0632ADD5" w15:done="0"/>
  <w15:commentEx w15:paraId="601DCA36" w15:done="0"/>
  <w15:commentEx w15:paraId="709A879C" w15:done="0"/>
  <w15:commentEx w15:paraId="71B0CDEB" w15:done="0"/>
  <w15:commentEx w15:paraId="310650BF" w15:done="0"/>
  <w15:commentEx w15:paraId="5A547272" w15:done="0"/>
  <w15:commentEx w15:paraId="06E95FD5" w15:done="0"/>
  <w15:commentEx w15:paraId="2ACB19DE" w15:done="0"/>
  <w15:commentEx w15:paraId="755DCFC0" w15:done="0"/>
  <w15:commentEx w15:paraId="536ABB09" w15:done="0"/>
  <w15:commentEx w15:paraId="3564A238" w15:done="0"/>
  <w15:commentEx w15:paraId="64C13AEF" w15:paraIdParent="3564A238" w15:done="0"/>
  <w15:commentEx w15:paraId="3B915F98" w15:done="0"/>
  <w15:commentEx w15:paraId="4A27421A" w15:done="0"/>
  <w15:commentEx w15:paraId="426A9B91" w15:paraIdParent="4A27421A" w15:done="0"/>
  <w15:commentEx w15:paraId="72B698A6" w15:done="0"/>
  <w15:commentEx w15:paraId="21D3C868" w15:paraIdParent="72B698A6" w15:done="0"/>
  <w15:commentEx w15:paraId="136E77EC" w15:done="0"/>
  <w15:commentEx w15:paraId="1B5B4EE3" w15:paraIdParent="136E77EC" w15:done="0"/>
  <w15:commentEx w15:paraId="28D2C9D8" w15:done="0"/>
  <w15:commentEx w15:paraId="04F228B6" w15:done="0"/>
  <w15:commentEx w15:paraId="7A53201C" w15:done="0"/>
  <w15:commentEx w15:paraId="638813AB" w15:done="0"/>
  <w15:commentEx w15:paraId="4BCD5294" w15:done="0"/>
  <w15:commentEx w15:paraId="66D1C961" w15:done="0"/>
  <w15:commentEx w15:paraId="601379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76C2C" w16cid:durableId="23A8A1D9"/>
  <w16cid:commentId w16cid:paraId="230FEB22" w16cid:durableId="21F6B8CE"/>
  <w16cid:commentId w16cid:paraId="33564695" w16cid:durableId="21F11AEF"/>
  <w16cid:commentId w16cid:paraId="0632ADD5" w16cid:durableId="21F63FD6"/>
  <w16cid:commentId w16cid:paraId="601DCA36" w16cid:durableId="24116DFE"/>
  <w16cid:commentId w16cid:paraId="709A879C" w16cid:durableId="24116E2A"/>
  <w16cid:commentId w16cid:paraId="71B0CDEB" w16cid:durableId="23F5BF31"/>
  <w16cid:commentId w16cid:paraId="310650BF" w16cid:durableId="23F5C86F"/>
  <w16cid:commentId w16cid:paraId="5A547272" w16cid:durableId="23F5C995"/>
  <w16cid:commentId w16cid:paraId="06E95FD5" w16cid:durableId="23A8AABF"/>
  <w16cid:commentId w16cid:paraId="2ACB19DE" w16cid:durableId="22821E39"/>
  <w16cid:commentId w16cid:paraId="755DCFC0" w16cid:durableId="2225B8B6"/>
  <w16cid:commentId w16cid:paraId="536ABB09" w16cid:durableId="23A8C08B"/>
  <w16cid:commentId w16cid:paraId="3564A238" w16cid:durableId="2225B8AE"/>
  <w16cid:commentId w16cid:paraId="64C13AEF" w16cid:durableId="23A8C04C"/>
  <w16cid:commentId w16cid:paraId="3B915F98" w16cid:durableId="23A8CBCA"/>
  <w16cid:commentId w16cid:paraId="4A27421A" w16cid:durableId="2225BA6C"/>
  <w16cid:commentId w16cid:paraId="426A9B91" w16cid:durableId="23A8C82A"/>
  <w16cid:commentId w16cid:paraId="72B698A6" w16cid:durableId="2225BC05"/>
  <w16cid:commentId w16cid:paraId="21D3C868" w16cid:durableId="23A8C2A9"/>
  <w16cid:commentId w16cid:paraId="136E77EC" w16cid:durableId="2225BBA0"/>
  <w16cid:commentId w16cid:paraId="1B5B4EE3" w16cid:durableId="23A8C353"/>
  <w16cid:commentId w16cid:paraId="28D2C9D8" w16cid:durableId="23A89D06"/>
  <w16cid:commentId w16cid:paraId="04F228B6" w16cid:durableId="2225BCE6"/>
  <w16cid:commentId w16cid:paraId="7A53201C" w16cid:durableId="23A8D4DA"/>
  <w16cid:commentId w16cid:paraId="638813AB" w16cid:durableId="23A8D5E4"/>
  <w16cid:commentId w16cid:paraId="4BCD5294" w16cid:durableId="23A8D63F"/>
  <w16cid:commentId w16cid:paraId="66D1C961" w16cid:durableId="23A8D68A"/>
  <w16cid:commentId w16cid:paraId="60137938" w16cid:durableId="23A8D6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37D40" w14:textId="77777777" w:rsidR="00B53032" w:rsidRDefault="00B53032" w:rsidP="006E77C5">
      <w:r>
        <w:separator/>
      </w:r>
    </w:p>
  </w:endnote>
  <w:endnote w:type="continuationSeparator" w:id="0">
    <w:p w14:paraId="2067C6C9" w14:textId="77777777" w:rsidR="00B53032" w:rsidRDefault="00B53032"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A26A8" w14:textId="77777777" w:rsidR="00B53032" w:rsidRDefault="00B53032" w:rsidP="006E77C5">
      <w:r>
        <w:separator/>
      </w:r>
    </w:p>
  </w:footnote>
  <w:footnote w:type="continuationSeparator" w:id="0">
    <w:p w14:paraId="78A97FE8" w14:textId="77777777" w:rsidR="00B53032" w:rsidRDefault="00B53032"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300D1"/>
    <w:rsid w:val="0007224B"/>
    <w:rsid w:val="0009729A"/>
    <w:rsid w:val="000B7664"/>
    <w:rsid w:val="000C06E4"/>
    <w:rsid w:val="000D0963"/>
    <w:rsid w:val="00125E99"/>
    <w:rsid w:val="00127348"/>
    <w:rsid w:val="00143D60"/>
    <w:rsid w:val="00144346"/>
    <w:rsid w:val="0016232F"/>
    <w:rsid w:val="001745BF"/>
    <w:rsid w:val="001B464E"/>
    <w:rsid w:val="001C2BD3"/>
    <w:rsid w:val="001D22FF"/>
    <w:rsid w:val="001E1312"/>
    <w:rsid w:val="002055DE"/>
    <w:rsid w:val="00205A66"/>
    <w:rsid w:val="0020643E"/>
    <w:rsid w:val="00212CBF"/>
    <w:rsid w:val="002134E6"/>
    <w:rsid w:val="002315F4"/>
    <w:rsid w:val="0025257E"/>
    <w:rsid w:val="002539DB"/>
    <w:rsid w:val="00254644"/>
    <w:rsid w:val="00266802"/>
    <w:rsid w:val="00294453"/>
    <w:rsid w:val="00294851"/>
    <w:rsid w:val="002A4C4A"/>
    <w:rsid w:val="002B60B0"/>
    <w:rsid w:val="002C4DF5"/>
    <w:rsid w:val="002E394B"/>
    <w:rsid w:val="002E7CDE"/>
    <w:rsid w:val="0031147B"/>
    <w:rsid w:val="00335F77"/>
    <w:rsid w:val="0034722F"/>
    <w:rsid w:val="00383D4B"/>
    <w:rsid w:val="003A077D"/>
    <w:rsid w:val="003C2CE9"/>
    <w:rsid w:val="003C33B1"/>
    <w:rsid w:val="003D6E2D"/>
    <w:rsid w:val="003F0902"/>
    <w:rsid w:val="004125BF"/>
    <w:rsid w:val="00441EFD"/>
    <w:rsid w:val="00472C36"/>
    <w:rsid w:val="0047727E"/>
    <w:rsid w:val="00494187"/>
    <w:rsid w:val="004D0A18"/>
    <w:rsid w:val="004D14AF"/>
    <w:rsid w:val="004D15A4"/>
    <w:rsid w:val="004D16AC"/>
    <w:rsid w:val="00502CD7"/>
    <w:rsid w:val="005731E4"/>
    <w:rsid w:val="0057447E"/>
    <w:rsid w:val="00580AF3"/>
    <w:rsid w:val="005911AC"/>
    <w:rsid w:val="005936B3"/>
    <w:rsid w:val="005C3BBD"/>
    <w:rsid w:val="005E03CE"/>
    <w:rsid w:val="005F0524"/>
    <w:rsid w:val="005F0E99"/>
    <w:rsid w:val="005F282B"/>
    <w:rsid w:val="006164B7"/>
    <w:rsid w:val="00641423"/>
    <w:rsid w:val="00645908"/>
    <w:rsid w:val="006852AE"/>
    <w:rsid w:val="0068583E"/>
    <w:rsid w:val="006A138B"/>
    <w:rsid w:val="006A3265"/>
    <w:rsid w:val="006A5E26"/>
    <w:rsid w:val="006B12FE"/>
    <w:rsid w:val="006B3864"/>
    <w:rsid w:val="006E77C5"/>
    <w:rsid w:val="006F5F3E"/>
    <w:rsid w:val="006F7395"/>
    <w:rsid w:val="00722B5D"/>
    <w:rsid w:val="00746C90"/>
    <w:rsid w:val="00772D1C"/>
    <w:rsid w:val="00785932"/>
    <w:rsid w:val="00790E70"/>
    <w:rsid w:val="007A4323"/>
    <w:rsid w:val="007C3FF7"/>
    <w:rsid w:val="007D7128"/>
    <w:rsid w:val="007F588F"/>
    <w:rsid w:val="00805A36"/>
    <w:rsid w:val="00820794"/>
    <w:rsid w:val="00833EA2"/>
    <w:rsid w:val="00836F8B"/>
    <w:rsid w:val="00853EA7"/>
    <w:rsid w:val="00867F2A"/>
    <w:rsid w:val="00872B2E"/>
    <w:rsid w:val="00877D08"/>
    <w:rsid w:val="008968F6"/>
    <w:rsid w:val="008B3CA4"/>
    <w:rsid w:val="008B6BD1"/>
    <w:rsid w:val="008D174B"/>
    <w:rsid w:val="008D27D2"/>
    <w:rsid w:val="008D31D2"/>
    <w:rsid w:val="008E6AF3"/>
    <w:rsid w:val="0091131D"/>
    <w:rsid w:val="00914BCE"/>
    <w:rsid w:val="00923CA8"/>
    <w:rsid w:val="0093396E"/>
    <w:rsid w:val="00944B23"/>
    <w:rsid w:val="00965A52"/>
    <w:rsid w:val="00987D6A"/>
    <w:rsid w:val="009970F3"/>
    <w:rsid w:val="009A1ED6"/>
    <w:rsid w:val="009B36EB"/>
    <w:rsid w:val="00A26992"/>
    <w:rsid w:val="00A46275"/>
    <w:rsid w:val="00A47D44"/>
    <w:rsid w:val="00A56B15"/>
    <w:rsid w:val="00A71819"/>
    <w:rsid w:val="00A857D5"/>
    <w:rsid w:val="00AC395A"/>
    <w:rsid w:val="00AD1176"/>
    <w:rsid w:val="00AD2F62"/>
    <w:rsid w:val="00AD6BBC"/>
    <w:rsid w:val="00AF0F1F"/>
    <w:rsid w:val="00B41AD4"/>
    <w:rsid w:val="00B51BD4"/>
    <w:rsid w:val="00B53032"/>
    <w:rsid w:val="00B54BBD"/>
    <w:rsid w:val="00B64188"/>
    <w:rsid w:val="00B70B18"/>
    <w:rsid w:val="00BB6A28"/>
    <w:rsid w:val="00BD0A0D"/>
    <w:rsid w:val="00BD3F12"/>
    <w:rsid w:val="00C03F0D"/>
    <w:rsid w:val="00C2693F"/>
    <w:rsid w:val="00C2784E"/>
    <w:rsid w:val="00C40699"/>
    <w:rsid w:val="00C458BA"/>
    <w:rsid w:val="00C57D5F"/>
    <w:rsid w:val="00C677E6"/>
    <w:rsid w:val="00C82687"/>
    <w:rsid w:val="00C96C3A"/>
    <w:rsid w:val="00CA0E46"/>
    <w:rsid w:val="00CA4DA9"/>
    <w:rsid w:val="00CB192F"/>
    <w:rsid w:val="00CB22E4"/>
    <w:rsid w:val="00CB298C"/>
    <w:rsid w:val="00CE4AA9"/>
    <w:rsid w:val="00CE4B7C"/>
    <w:rsid w:val="00CE5071"/>
    <w:rsid w:val="00CF249B"/>
    <w:rsid w:val="00D15783"/>
    <w:rsid w:val="00D21277"/>
    <w:rsid w:val="00D25638"/>
    <w:rsid w:val="00D2675D"/>
    <w:rsid w:val="00D41030"/>
    <w:rsid w:val="00D56DA3"/>
    <w:rsid w:val="00D60AE2"/>
    <w:rsid w:val="00D70755"/>
    <w:rsid w:val="00D80713"/>
    <w:rsid w:val="00D93ACB"/>
    <w:rsid w:val="00DA4890"/>
    <w:rsid w:val="00DB7DD8"/>
    <w:rsid w:val="00DD1F66"/>
    <w:rsid w:val="00DE1212"/>
    <w:rsid w:val="00DE21AC"/>
    <w:rsid w:val="00DE6932"/>
    <w:rsid w:val="00DF0AA8"/>
    <w:rsid w:val="00DF51A6"/>
    <w:rsid w:val="00E221BA"/>
    <w:rsid w:val="00E22414"/>
    <w:rsid w:val="00E47310"/>
    <w:rsid w:val="00E54994"/>
    <w:rsid w:val="00E561D8"/>
    <w:rsid w:val="00E85DF9"/>
    <w:rsid w:val="00E92110"/>
    <w:rsid w:val="00E93362"/>
    <w:rsid w:val="00EA2611"/>
    <w:rsid w:val="00EB2A6B"/>
    <w:rsid w:val="00EE05F8"/>
    <w:rsid w:val="00EE0F83"/>
    <w:rsid w:val="00EE1F20"/>
    <w:rsid w:val="00EF5551"/>
    <w:rsid w:val="00F06841"/>
    <w:rsid w:val="00F66797"/>
    <w:rsid w:val="00F74DD1"/>
    <w:rsid w:val="00F81572"/>
    <w:rsid w:val="00F91AFB"/>
    <w:rsid w:val="00FA0F66"/>
    <w:rsid w:val="00FC2981"/>
    <w:rsid w:val="00FC4642"/>
    <w:rsid w:val="00FD2151"/>
    <w:rsid w:val="00FD5F18"/>
    <w:rsid w:val="00FE24B3"/>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 Id="rId4" Type="http://schemas.openxmlformats.org/officeDocument/2006/relationships/hyperlink" Target="http://www.pnas.org/cgi/content/abstract/102/43/1554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8D09E-17E7-104A-A353-5D3DC2C5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15</Pages>
  <Words>24211</Words>
  <Characters>138004</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115</cp:revision>
  <dcterms:created xsi:type="dcterms:W3CDTF">2020-02-05T19:13:00Z</dcterms:created>
  <dcterms:modified xsi:type="dcterms:W3CDTF">2021-04-02T16:22:00Z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http://www.zotero.org/styles/endocrinology</vt:lpwstr>
  </property>
  <property fmtid="{D5CDD505-2E9C-101B-9397-08002B2CF9AE}" pid="11" name="Mendeley Recent Style Name 4_1">
    <vt:lpwstr>Endocrinology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http://www.zotero.org/styles/journal-of-lipid-research</vt:lpwstr>
  </property>
  <property fmtid="{D5CDD505-2E9C-101B-9397-08002B2CF9AE}" pid="15" name="Mendeley Recent Style Name 6_1">
    <vt:lpwstr>Journal of Lipid Research</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http://www.zotero.org/styles/journal-of-lipid-research</vt:lpwstr>
  </property>
</Properties>
</file>