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0EE2803B"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0B47BAFF"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2D72E177"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w:t>
      </w:r>
      <w:r w:rsidR="00BA2F3B">
        <w:rPr>
          <w:rFonts w:ascii="Arial" w:hAnsi="Arial" w:cs="Arial"/>
          <w:color w:val="000000" w:themeColor="text1"/>
          <w:sz w:val="22"/>
          <w:szCs w:val="22"/>
        </w:rPr>
        <w:t>three</w:t>
      </w:r>
      <w:r w:rsidR="004818E3" w:rsidRPr="00EF5551">
        <w:rPr>
          <w:rFonts w:ascii="Arial" w:hAnsi="Arial" w:cs="Arial"/>
          <w:color w:val="000000" w:themeColor="text1"/>
          <w:sz w:val="22"/>
          <w:szCs w:val="22"/>
        </w:rPr>
        <w:t xml:space="preserve"> months postpartum was </w:t>
      </w:r>
      <w:commentRangeStart w:id="0"/>
      <w:r w:rsidR="00B34F21">
        <w:rPr>
          <w:rFonts w:ascii="Arial" w:hAnsi="Arial" w:cs="Arial"/>
          <w:color w:val="000000" w:themeColor="text1"/>
          <w:sz w:val="22"/>
          <w:szCs w:val="22"/>
        </w:rPr>
        <w:t xml:space="preserve">1.6 times higher </w:t>
      </w:r>
      <w:commentRangeEnd w:id="0"/>
      <w:r w:rsidR="00DB1768">
        <w:rPr>
          <w:rStyle w:val="CommentReference"/>
        </w:rPr>
        <w:commentReference w:id="0"/>
      </w:r>
      <w:r w:rsidR="004818E3" w:rsidRPr="00EF5551">
        <w:rPr>
          <w:rFonts w:ascii="Arial" w:hAnsi="Arial" w:cs="Arial"/>
          <w:color w:val="000000" w:themeColor="text1"/>
          <w:sz w:val="22"/>
          <w:szCs w:val="22"/>
        </w:rPr>
        <w:t>for infants of obese mothers</w:t>
      </w:r>
      <w:r w:rsidR="00B34F21">
        <w:rPr>
          <w:rFonts w:ascii="Arial" w:hAnsi="Arial" w:cs="Arial"/>
          <w:color w:val="000000" w:themeColor="text1"/>
          <w:sz w:val="22"/>
          <w:szCs w:val="22"/>
        </w:rPr>
        <w:t xml:space="preserve"> compared to </w:t>
      </w:r>
      <w:r w:rsidR="00DB1768">
        <w:rPr>
          <w:rFonts w:ascii="Arial" w:hAnsi="Arial" w:cs="Arial"/>
          <w:color w:val="000000" w:themeColor="text1"/>
          <w:sz w:val="22"/>
          <w:szCs w:val="22"/>
        </w:rPr>
        <w:t>lean mothers</w:t>
      </w:r>
      <w:r w:rsidR="004818E3"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3E5ACC">
        <w:rPr>
          <w:rFonts w:ascii="Arial" w:hAnsi="Arial" w:cs="Arial"/>
          <w:color w:val="000000" w:themeColor="text1"/>
          <w:sz w:val="22"/>
          <w:szCs w:val="22"/>
        </w:rPr>
        <w:t xml:space="preserve">A meta-analysis of nine studies showed that </w:t>
      </w:r>
      <w:r w:rsidR="004F3FA0">
        <w:rPr>
          <w:rFonts w:ascii="Arial" w:hAnsi="Arial" w:cs="Arial"/>
          <w:color w:val="000000" w:themeColor="text1"/>
          <w:sz w:val="22"/>
          <w:szCs w:val="22"/>
        </w:rPr>
        <w:t>maternal obesity increased mature milk fat composition but did not alter milk lactose or protein</w:t>
      </w:r>
      <w:r w:rsidR="0051280C">
        <w:rPr>
          <w:rFonts w:ascii="Arial" w:hAnsi="Arial" w:cs="Arial"/>
          <w:color w:val="000000" w:themeColor="text1"/>
          <w:sz w:val="22"/>
          <w:szCs w:val="22"/>
        </w:rPr>
        <w:t xml:space="preserve"> </w:t>
      </w:r>
      <w:r w:rsidR="0051280C">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{"citationItems":[{"id":"ITEM-1","itemData":{"DOI":"10.3390/nu12040934","ISSN":"20726643","PMID":"32230952","abstract":"Maternal obesity has been associated with changes in the macronutrient concentration of human milk (HM), which have the potential to promote weight gain and increase the long-term risk of obesity in the infant. This article aimed to provide a synthesis of studies evaluating the effects of maternal overweight and obesity on the concentrations of macronutrients in HM. EMBASE, MEDLINE/PubMed, Cochrane Library, Scopus, Web of Science, and ProQuest databases were searched for relevant articles. Two authors conducted screening, data extraction, and quality assessment independently. A total of 31 studies (5078 lactating women) were included in the qualitative synthesis and nine studies (872 lactating women) in the quantitative synthesis. Overall, maternal body mass index (BMI) and adiposity measurements were associated with higher HM fat and lactose concentrations at different stages of lactation, whereas protein concentration in HM did not appear to differ between overweight and/or obese and normal weight women. However, given the considerable variability in the results between studies and low quality of many of the included studies, further research is needed to establish the impact of maternal overweight and obesity on HM composition. This is particularly relevant considering potential implications of higher HM fat concentration on both growth and fat deposition during the first few months of infancy and long-term risk of obesity.","author":[{"dropping-particle":"","family":"Leghi","given":"Gabriela E.","non-dropping-particle":"","parse-names":false,"suffix":""},{"dropping-particle":"","family":"Netting","given":"Merryn J.","non-dropping-particle":"","parse-names":false,"suffix":""},{"dropping-particle":"","family":"Middleton","given":"Philippa F.","non-dropping-particle":"","parse-names":false,"suffix":""},{"dropping-particle":"","family":"Wlodek","given":"Mary E.","non-dropping-particle":"","parse-names":false,"suffix":""},{"dropping-particle":"","family":"Geddes","given":"Donna T.","non-dropping-particle":"","parse-names":false,"suffix":""},{"dropping-particle":"","family":"Muhlhausler","given":"Beverly S.","non-dropping-particle":"","parse-names":false,"suffix":""}],"container-title":"Nutrients","id":"ITEM-1","issue":"4","issued":{"date-parts":[["2020","4","1"]]},"publisher":"MDPI AG","title":"The impact of maternal obesity on human milk macronutrient composition: A systematic review and meta-analysis","type":"article","volume":"12"},"uris":["http://www.mendeley.com/documents/?uuid=9743caeb-33c7-33a5-854d-47b106670258"]}],"mendeley":{"formattedCitation":"(13)","plainTextFormattedCitation":"(13)","previouslyFormattedCitation":"(13)"},"properties":{"noteIndex":0},"schema":"https://github.com/citation-style-language/schema/raw/master/csl-citation.json"}</w:instrText>
      </w:r>
      <w:r w:rsidR="0051280C">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(13)</w:t>
      </w:r>
      <w:r w:rsidR="0051280C">
        <w:rPr>
          <w:rFonts w:ascii="Arial" w:hAnsi="Arial" w:cs="Arial"/>
          <w:color w:val="000000" w:themeColor="text1"/>
          <w:sz w:val="22"/>
          <w:szCs w:val="22"/>
        </w:rPr>
        <w:fldChar w:fldCharType="end"/>
      </w:r>
      <w:r w:rsidR="0051280C">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5D4840F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1D5F6E3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AC73A0">
        <w:rPr>
          <w:rFonts w:ascii="Arial" w:hAnsi="Arial" w:cs="Arial"/>
          <w:color w:val="000000" w:themeColor="text1"/>
          <w:sz w:val="22"/>
          <w:szCs w:val="22"/>
        </w:rPr>
        <w:t>;</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AC73A0">
        <w:rPr>
          <w:rFonts w:ascii="Arial" w:hAnsi="Arial" w:cs="Arial"/>
          <w:color w:val="000000" w:themeColor="text1"/>
          <w:sz w:val="22"/>
          <w:szCs w:val="22"/>
        </w:rPr>
        <w:t>;</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115585A1"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4420881A"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we determined milk output volu</w:t>
      </w:r>
      <w:r w:rsidRPr="00E46F6C">
        <w:rPr>
          <w:rFonts w:ascii="Arial" w:hAnsi="Arial" w:cs="Arial"/>
          <w:color w:val="000000" w:themeColor="text1"/>
          <w:sz w:val="22"/>
          <w:szCs w:val="22"/>
        </w:rPr>
        <w:t xml:space="preserve">me for </w:t>
      </w:r>
      <w:r w:rsidR="00E46F6C" w:rsidRPr="00E46F6C">
        <w:rPr>
          <w:rFonts w:ascii="Arial" w:hAnsi="Arial" w:cs="Arial"/>
          <w:color w:val="000000" w:themeColor="text1"/>
          <w:sz w:val="22"/>
          <w:szCs w:val="22"/>
        </w:rPr>
        <w:t xml:space="preserve">wild-type </w:t>
      </w:r>
      <w:r w:rsidRPr="00E46F6C">
        <w:rPr>
          <w:rFonts w:ascii="Arial" w:hAnsi="Arial" w:cs="Arial"/>
          <w:color w:val="000000" w:themeColor="text1"/>
          <w:sz w:val="22"/>
          <w:szCs w:val="22"/>
        </w:rPr>
        <w:t xml:space="preserve">and </w:t>
      </w:r>
      <w:r w:rsidR="00E46F6C" w:rsidRPr="00E46F6C">
        <w:rPr>
          <w:rFonts w:ascii="Arial" w:hAnsi="Arial" w:cs="Arial"/>
          <w:sz w:val="22"/>
          <w:szCs w:val="22"/>
        </w:rPr>
        <w:t>knockout</w:t>
      </w:r>
      <w:r w:rsidR="00E46F6C" w:rsidRPr="00AB16E7">
        <w:rPr>
          <w:rFonts w:ascii="Arial" w:hAnsi="Arial" w:cs="Arial"/>
          <w:sz w:val="22"/>
          <w:szCs w:val="22"/>
        </w:rPr>
        <w:t xml:space="preserve"> </w:t>
      </w:r>
      <w:r w:rsidRPr="00EF5551">
        <w:rPr>
          <w:rFonts w:ascii="Arial" w:hAnsi="Arial" w:cs="Arial"/>
          <w:color w:val="000000" w:themeColor="text1"/>
          <w:sz w:val="22"/>
          <w:szCs w:val="22"/>
        </w:rPr>
        <w:t xml:space="preserve">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r w:rsidR="001C6904">
        <w:rPr>
          <w:rFonts w:ascii="Arial" w:hAnsi="Arial" w:cs="Arial"/>
          <w:color w:val="000000" w:themeColor="text1"/>
          <w:sz w:val="22"/>
          <w:szCs w:val="22"/>
        </w:rPr>
        <w:t>one hour</w:t>
      </w:r>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37688F81"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lower 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lastRenderedPageBreak/>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780ABF">
        <w:rPr>
          <w:rFonts w:ascii="Arial" w:hAnsi="Arial" w:cs="Arial"/>
          <w:color w:val="000000" w:themeColor="text1"/>
          <w:sz w:val="22"/>
          <w:szCs w:val="22"/>
        </w:rPr>
        <w:t xml:space="preserve">upper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6A30690D"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hindleg</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612C7E12"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w:r>
      <w:r w:rsidR="00E46F6C">
        <w:rPr>
          <w:rFonts w:ascii="Arial" w:hAnsi="Arial" w:cs="Arial"/>
          <w:color w:val="000000" w:themeColor="text1"/>
          <w:sz w:val="22"/>
          <w:szCs w:val="22"/>
        </w:rPr>
        <w:t>wild-type</w:t>
      </w:r>
      <w:r w:rsidR="00E46F6C" w:rsidRPr="00F54B10">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and </w:t>
      </w:r>
      <w:r w:rsidR="00E46F6C">
        <w:rPr>
          <w:rFonts w:ascii="Arial" w:hAnsi="Arial" w:cs="Arial"/>
          <w:color w:val="000000" w:themeColor="text1"/>
          <w:sz w:val="22"/>
          <w:szCs w:val="22"/>
        </w:rPr>
        <w:t>knockout</w:t>
      </w:r>
      <w:r w:rsidRPr="00F54B10">
        <w:rPr>
          <w:rFonts w:ascii="Arial" w:hAnsi="Arial" w:cs="Arial"/>
          <w:color w:val="000000" w:themeColor="text1"/>
          <w:sz w:val="22"/>
          <w:szCs w:val="22"/>
        </w:rPr>
        <w:t xml:space="preserve">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62FFE0A5"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E46F6C">
        <w:rPr>
          <w:rFonts w:ascii="Arial" w:hAnsi="Arial" w:cs="Arial"/>
          <w:color w:val="000000" w:themeColor="text1"/>
          <w:sz w:val="22"/>
          <w:szCs w:val="22"/>
        </w:rPr>
        <w:t>wild-type</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and six </w:t>
      </w:r>
      <w:r w:rsidR="00E46F6C">
        <w:rPr>
          <w:rFonts w:ascii="Arial" w:hAnsi="Arial" w:cs="Arial"/>
          <w:color w:val="000000" w:themeColor="text1"/>
          <w:sz w:val="22"/>
          <w:szCs w:val="22"/>
        </w:rPr>
        <w:t>knockout</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lastRenderedPageBreak/>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D31B11">
        <w:rPr>
          <w:rFonts w:ascii="Arial" w:hAnsi="Arial" w:cs="Arial"/>
          <w:bCs/>
          <w:sz w:val="22"/>
          <w:szCs w:val="22"/>
        </w:rPr>
        <w:fldChar w:fldCharType="begin" w:fldLock="1"/>
      </w:r>
      <w:r w:rsidR="0051280C">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eviously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777F9206"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w:r>
      <w:r w:rsidR="00E46F6C">
        <w:rPr>
          <w:rFonts w:ascii="Arial" w:hAnsi="Arial" w:cs="Arial"/>
          <w:color w:val="000000" w:themeColor="text1"/>
          <w:sz w:val="22"/>
          <w:szCs w:val="22"/>
        </w:rPr>
        <w:t>wild-type</w:t>
      </w:r>
      <w:r w:rsidRPr="00EF5551">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51280C">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(34)"},"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3C470916"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(35)"},"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51280C">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(36)"},"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DA13E58"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36486360"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w:t>
      </w:r>
      <w:r w:rsidR="00031FB4">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gained </w:t>
      </w:r>
      <w:r w:rsidR="0063716F" w:rsidRPr="00AF1420">
        <w:rPr>
          <w:rFonts w:ascii="Arial" w:hAnsi="Arial" w:cs="Arial"/>
          <w:color w:val="000000" w:themeColor="text1"/>
          <w:sz w:val="22"/>
          <w:szCs w:val="22"/>
        </w:rPr>
        <w:t xml:space="preserve">fat </w:t>
      </w:r>
      <w:r w:rsidR="00031FB4">
        <w:rPr>
          <w:rFonts w:ascii="Arial" w:hAnsi="Arial" w:cs="Arial"/>
          <w:color w:val="000000" w:themeColor="text1"/>
          <w:sz w:val="22"/>
          <w:szCs w:val="22"/>
        </w:rPr>
        <w:t>mass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46F6C">
        <w:rPr>
          <w:rFonts w:ascii="Arial" w:hAnsi="Arial" w:cs="Arial"/>
          <w:color w:val="000000" w:themeColor="text1"/>
          <w:sz w:val="22"/>
          <w:szCs w:val="22"/>
        </w:rPr>
        <w:t>wild-type</w:t>
      </w:r>
      <w:r w:rsidR="00EF5551" w:rsidRPr="005936B3">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EF5551" w:rsidRPr="005936B3">
        <w:rPr>
          <w:rFonts w:ascii="Arial" w:hAnsi="Arial" w:cs="Arial"/>
          <w:color w:val="000000" w:themeColor="text1"/>
          <w:sz w:val="22"/>
          <w:szCs w:val="22"/>
        </w:rPr>
        <w:t xml:space="preserve">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1762E1DF"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6DD90C20"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w:t>
      </w:r>
      <w:r w:rsidRPr="00072DD8">
        <w:rPr>
          <w:rFonts w:ascii="Arial" w:hAnsi="Arial" w:cs="Arial"/>
          <w:color w:val="000000" w:themeColor="text1"/>
          <w:sz w:val="22"/>
          <w:szCs w:val="22"/>
        </w:rPr>
        <w:t xml:space="preserve">area as a fraction of the total mammary gland and found that in the knockout, adipocytes occupied </w:t>
      </w:r>
      <w:r w:rsidR="000A1843" w:rsidRPr="00072DD8">
        <w:rPr>
          <w:rFonts w:ascii="Arial" w:hAnsi="Arial" w:cs="Arial"/>
          <w:color w:val="000000" w:themeColor="text1"/>
          <w:sz w:val="22"/>
          <w:szCs w:val="22"/>
        </w:rPr>
        <w:t>three times the</w:t>
      </w:r>
      <w:r w:rsidR="00BF62AD" w:rsidRPr="00072DD8">
        <w:rPr>
          <w:rFonts w:ascii="Arial" w:hAnsi="Arial" w:cs="Arial"/>
          <w:color w:val="000000" w:themeColor="text1"/>
          <w:sz w:val="22"/>
          <w:szCs w:val="22"/>
        </w:rPr>
        <w:t xml:space="preserve"> </w:t>
      </w:r>
      <w:r w:rsidRPr="00072DD8">
        <w:rPr>
          <w:rFonts w:ascii="Arial" w:hAnsi="Arial" w:cs="Arial"/>
          <w:color w:val="000000" w:themeColor="text1"/>
          <w:sz w:val="22"/>
          <w:szCs w:val="22"/>
        </w:rPr>
        <w:t>mammary gland</w:t>
      </w:r>
      <w:r>
        <w:rPr>
          <w:rFonts w:ascii="Arial" w:hAnsi="Arial" w:cs="Arial"/>
          <w:color w:val="000000" w:themeColor="text1"/>
          <w:sz w:val="22"/>
          <w:szCs w:val="22"/>
        </w:rPr>
        <w:t xml:space="preserve"> area </w:t>
      </w:r>
      <w:r w:rsidR="00E46F6C">
        <w:rPr>
          <w:rFonts w:ascii="Arial" w:hAnsi="Arial" w:cs="Arial"/>
          <w:color w:val="000000" w:themeColor="text1"/>
          <w:sz w:val="22"/>
          <w:szCs w:val="22"/>
        </w:rPr>
        <w:t xml:space="preserve">compared to </w:t>
      </w:r>
      <w:r>
        <w:rPr>
          <w:rFonts w:ascii="Arial" w:hAnsi="Arial" w:cs="Arial"/>
          <w:color w:val="000000" w:themeColor="text1"/>
          <w:sz w:val="22"/>
          <w:szCs w:val="22"/>
        </w:rPr>
        <w:t xml:space="preserve">the </w:t>
      </w:r>
      <w:r w:rsidR="00337A65">
        <w:rPr>
          <w:rFonts w:ascii="Arial" w:hAnsi="Arial" w:cs="Arial"/>
          <w:color w:val="000000" w:themeColor="text1"/>
          <w:sz w:val="22"/>
          <w:szCs w:val="22"/>
        </w:rPr>
        <w:t>wild-type</w:t>
      </w:r>
      <w:r>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45DD0DA1"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4B37F0D"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wild-type</w:t>
      </w:r>
      <w:r w:rsidR="00EE1DFC">
        <w:rPr>
          <w:rFonts w:ascii="Arial" w:hAnsi="Arial" w:cs="Arial"/>
          <w:color w:val="000000" w:themeColor="text1"/>
          <w:sz w:val="22"/>
          <w:szCs w:val="22"/>
        </w:rPr>
        <w:t xml:space="preserve">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w:r>
      <w:r w:rsidR="00E46F6C">
        <w:rPr>
          <w:rFonts w:ascii="Arial" w:hAnsi="Arial" w:cs="Arial"/>
          <w:color w:val="000000" w:themeColor="text1"/>
          <w:sz w:val="22"/>
          <w:szCs w:val="22"/>
        </w:rPr>
        <w:t>wild-type</w:t>
      </w:r>
      <w:r w:rsidR="008B3CA4" w:rsidRPr="00EF5551">
        <w:rPr>
          <w:rFonts w:ascii="Arial" w:hAnsi="Arial" w:cs="Arial"/>
          <w:color w:val="000000" w:themeColor="text1"/>
          <w:sz w:val="22"/>
          <w:szCs w:val="22"/>
        </w:rPr>
        <w:t xml:space="preserve">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w:r>
      <w:r w:rsidR="00E46F6C">
        <w:rPr>
          <w:rFonts w:ascii="Arial" w:hAnsi="Arial" w:cs="Arial"/>
          <w:color w:val="000000" w:themeColor="text1"/>
          <w:sz w:val="22"/>
          <w:szCs w:val="22"/>
        </w:rPr>
        <w:t>wild-type</w:t>
      </w:r>
      <w:r w:rsidR="00A12BAB">
        <w:rPr>
          <w:rFonts w:ascii="Arial" w:hAnsi="Arial" w:cs="Arial"/>
          <w:color w:val="000000" w:themeColor="text1"/>
          <w:sz w:val="22"/>
          <w:szCs w:val="22"/>
        </w:rPr>
        <w:t xml:space="preserve">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 xml:space="preserve">at the offspring of </w:t>
      </w:r>
      <w:r w:rsidR="00E46F6C">
        <w:rPr>
          <w:rFonts w:ascii="Arial" w:hAnsi="Arial" w:cs="Arial"/>
          <w:color w:val="000000" w:themeColor="text1"/>
          <w:sz w:val="22"/>
          <w:szCs w:val="22"/>
        </w:rPr>
        <w:t>knockout</w:t>
      </w:r>
      <w:r w:rsidR="003C168A">
        <w:rPr>
          <w:rFonts w:ascii="Arial" w:hAnsi="Arial" w:cs="Arial"/>
          <w:color w:val="000000" w:themeColor="text1"/>
          <w:sz w:val="22"/>
          <w:szCs w:val="22"/>
        </w:rPr>
        <w:t xml:space="preserve">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02225B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423F55A6"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E46F6C">
        <w:rPr>
          <w:rFonts w:ascii="Arial" w:hAnsi="Arial" w:cs="Arial"/>
          <w:color w:val="000000" w:themeColor="text1"/>
          <w:sz w:val="22"/>
          <w:szCs w:val="22"/>
        </w:rPr>
        <w:t>knockout</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5C0652F6"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E46F6C">
        <w:rPr>
          <w:rFonts w:ascii="Arial" w:hAnsi="Arial" w:cs="Arial"/>
          <w:color w:val="000000" w:themeColor="text1"/>
          <w:sz w:val="22"/>
          <w:szCs w:val="22"/>
        </w:rPr>
        <w:t>knockout</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w:t>
      </w:r>
      <w:r w:rsidR="00E46F6C">
        <w:rPr>
          <w:rFonts w:ascii="Arial" w:hAnsi="Arial" w:cs="Arial"/>
          <w:color w:val="000000" w:themeColor="text1"/>
          <w:sz w:val="22"/>
          <w:szCs w:val="22"/>
        </w:rPr>
        <w:t>knockout</w:t>
      </w:r>
      <w:r w:rsidR="00EE392F">
        <w:rPr>
          <w:rFonts w:ascii="Arial" w:hAnsi="Arial" w:cs="Arial"/>
          <w:color w:val="000000" w:themeColor="text1"/>
          <w:sz w:val="22"/>
          <w:szCs w:val="22"/>
        </w:rPr>
        <w:t xml:space="preserve">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may be increased</w:t>
      </w:r>
      <w:r w:rsidR="00686AFF">
        <w:rPr>
          <w:rFonts w:ascii="Arial" w:hAnsi="Arial" w:cs="Arial"/>
          <w:color w:val="000000" w:themeColor="text1"/>
          <w:sz w:val="22"/>
          <w:szCs w:val="22"/>
        </w:rPr>
        <w:t xml:space="preserve"> 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2874A81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w:t>
      </w:r>
      <w:r w:rsidR="00E46F6C">
        <w:rPr>
          <w:rFonts w:ascii="Arial" w:hAnsi="Arial" w:cs="Arial"/>
          <w:sz w:val="22"/>
        </w:rPr>
        <w:t>knockout</w:t>
      </w:r>
      <w:r w:rsidR="00BB38AA">
        <w:rPr>
          <w:rFonts w:ascii="Arial" w:hAnsi="Arial" w:cs="Arial"/>
          <w:sz w:val="22"/>
        </w:rPr>
        <w:t xml:space="preserve">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p>
    <w:p w14:paraId="012BED28" w14:textId="77777777" w:rsidR="00487AC0" w:rsidRDefault="00487AC0" w:rsidP="00C55AF5">
      <w:pPr>
        <w:rPr>
          <w:rFonts w:ascii="Arial" w:hAnsi="Arial" w:cs="Arial"/>
          <w:sz w:val="22"/>
        </w:rPr>
      </w:pPr>
    </w:p>
    <w:p w14:paraId="13C779BF" w14:textId="7888B4D1"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lastRenderedPageBreak/>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w:t>
      </w:r>
      <w:r w:rsidR="00B855F3">
        <w:rPr>
          <w:rFonts w:ascii="Arial" w:hAnsi="Arial" w:cs="Arial"/>
          <w:sz w:val="22"/>
        </w:rPr>
        <w:t>related to</w:t>
      </w:r>
      <w:r w:rsidR="00EF70DB">
        <w:rPr>
          <w:rFonts w:ascii="Arial" w:hAnsi="Arial" w:cs="Arial"/>
          <w:sz w:val="22"/>
        </w:rPr>
        <w:t xml:space="preserve"> the increased DHA levels in the milk of </w:t>
      </w:r>
      <w:r w:rsidR="00B855F3">
        <w:rPr>
          <w:rFonts w:ascii="Arial" w:hAnsi="Arial" w:cs="Arial"/>
          <w:sz w:val="22"/>
        </w:rPr>
        <w:t xml:space="preserve">knockout </w:t>
      </w:r>
      <w:r w:rsidR="00EF70DB">
        <w:rPr>
          <w:rFonts w:ascii="Arial" w:hAnsi="Arial" w:cs="Arial"/>
          <w:sz w:val="22"/>
        </w:rPr>
        <w:t>dams</w:t>
      </w:r>
      <w:r w:rsidR="00B855F3">
        <w:rPr>
          <w:rFonts w:ascii="Arial" w:hAnsi="Arial" w:cs="Arial"/>
          <w:sz w:val="22"/>
        </w:rPr>
        <w:t xml:space="preserve"> </w:t>
      </w:r>
      <w:r w:rsidR="0080376F">
        <w:rPr>
          <w:rFonts w:ascii="Arial" w:hAnsi="Arial" w:cs="Arial"/>
          <w:sz w:val="22"/>
        </w:rPr>
        <w:t xml:space="preserve">which </w:t>
      </w:r>
      <w:r w:rsidR="00B855F3">
        <w:rPr>
          <w:rFonts w:ascii="Arial" w:hAnsi="Arial" w:cs="Arial"/>
          <w:sz w:val="22"/>
        </w:rPr>
        <w:t xml:space="preserve">could </w:t>
      </w:r>
      <w:r w:rsidR="0080376F">
        <w:rPr>
          <w:rFonts w:ascii="Arial" w:hAnsi="Arial" w:cs="Arial"/>
          <w:sz w:val="22"/>
        </w:rPr>
        <w:t xml:space="preserve">promote an anti-inflammatory state and </w:t>
      </w:r>
      <w:r w:rsidR="009A6AB0">
        <w:rPr>
          <w:rFonts w:ascii="Arial" w:hAnsi="Arial" w:cs="Arial"/>
          <w:sz w:val="22"/>
        </w:rPr>
        <w:t xml:space="preserve">reduce </w:t>
      </w:r>
      <w:r w:rsidR="00B855F3">
        <w:rPr>
          <w:rFonts w:ascii="Arial" w:hAnsi="Arial" w:cs="Arial"/>
          <w:sz w:val="22"/>
        </w:rPr>
        <w:t xml:space="preserve">adaptive </w:t>
      </w:r>
      <w:r w:rsidR="009A6AB0">
        <w:rPr>
          <w:rFonts w:ascii="Arial" w:hAnsi="Arial" w:cs="Arial"/>
          <w:sz w:val="22"/>
        </w:rPr>
        <w:t xml:space="preserve">immune cell </w:t>
      </w:r>
      <w:r w:rsidR="00B855F3">
        <w:rPr>
          <w:rFonts w:ascii="Arial" w:hAnsi="Arial" w:cs="Arial"/>
          <w:sz w:val="22"/>
        </w:rPr>
        <w:t>levels</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5DEDC6D6"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(37)"},"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r w:rsidR="009A4FDC"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r w:rsidR="009A4FDC"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9A4FDC" w:rsidRPr="00EF5551">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(38–40)"},"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w:t>
      </w:r>
      <w:r w:rsidR="00012F03">
        <w:rPr>
          <w:rFonts w:ascii="Arial" w:hAnsi="Arial" w:cs="Arial"/>
          <w:color w:val="000000" w:themeColor="text1"/>
          <w:sz w:val="22"/>
          <w:szCs w:val="22"/>
        </w:rPr>
        <w:t>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0A29E37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1EBE88B4"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4047F4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lastRenderedPageBreak/>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(46–48)"},"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51280C">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(49)"},"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w:t>
      </w:r>
      <w:r w:rsidR="00720CB8">
        <w:rPr>
          <w:rFonts w:ascii="Arial" w:hAnsi="Arial" w:cs="Arial"/>
          <w:color w:val="000000" w:themeColor="text1"/>
          <w:sz w:val="22"/>
          <w:szCs w:val="22"/>
        </w:rPr>
        <w:t>increase</w:t>
      </w:r>
      <w:r w:rsidR="00DA44A9">
        <w:rPr>
          <w:rFonts w:ascii="Arial" w:hAnsi="Arial" w:cs="Arial"/>
          <w:color w:val="000000" w:themeColor="text1"/>
          <w:sz w:val="22"/>
          <w:szCs w:val="22"/>
        </w:rPr>
        <w:t xml:space="preserve"> in</w:t>
      </w:r>
      <w:r w:rsidR="00720CB8">
        <w:rPr>
          <w:rFonts w:ascii="Arial" w:hAnsi="Arial" w:cs="Arial"/>
          <w:color w:val="000000" w:themeColor="text1"/>
          <w:sz w:val="22"/>
          <w:szCs w:val="22"/>
        </w:rPr>
        <w:t xml:space="preserve"> </w:t>
      </w:r>
      <w:r w:rsidR="00AD46FF">
        <w:rPr>
          <w:rFonts w:ascii="Arial" w:hAnsi="Arial" w:cs="Arial"/>
          <w:color w:val="000000" w:themeColor="text1"/>
          <w:sz w:val="22"/>
          <w:szCs w:val="22"/>
        </w:rPr>
        <w:t>DHA levels may also be linked to our observation of reduced gene expression of markers of adaptive immune cells</w:t>
      </w:r>
      <w:r w:rsidR="00DA44A9">
        <w:rPr>
          <w:rFonts w:ascii="Arial" w:hAnsi="Arial" w:cs="Arial"/>
          <w:color w:val="000000" w:themeColor="text1"/>
          <w:sz w:val="22"/>
          <w:szCs w:val="22"/>
        </w:rPr>
        <w:t xml:space="preserve">, as DHA has been shown to suppress the adaptive immune response </w:t>
      </w:r>
      <w:r w:rsidR="00DA44A9">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{"citationItems":[{"id":"ITEM-1","itemData":{"DOI":"10.3390/ijms20205028","ISSN":"14220067","PMID":"31614433","abstract":"Alterations on the immune system caused by omega-3 fatty acids have been described for 30 years. This family of polyunsaturated fatty acids exerts major alterations on the activation of cells from both the innate and the adaptive immune system, although the mechanisms for such regulation are diverse. First, as a constitutive part of the cellular membrane, omega-3 fatty acids can regulate cellular membrane properties, such as membrane fluidity or complex assembly in lipid rafts. In recent years, however, a new role for omega-3 fatty acids and their derivatives as signaling molecules has emerged. In this review, we describe the latest findings describing the effects of omega-3 fatty acids on different cells from the immune system and their possible molecular mechanisms.","author":[{"dropping-particle":"","family":"Gutiérrez","given":"Saray","non-dropping-particle":"","parse-names":false,"suffix":""},{"dropping-particle":"","family":"Svahn","given":"Sara L.","non-dropping-particle":"","parse-names":false,"suffix":""},{"dropping-particle":"","family":"Johansson","given":"Maria E.","non-dropping-particle":"","parse-names":false,"suffix":""}],"container-title":"International Journal of Molecular Sciences","id":"ITEM-1","issue":"20","issued":{"date-parts":[["2019","10","2"]]},"publisher":"MDPI AG","title":"Effects of omega-3 fatty acids on immune cells","type":"article","volume":"20"},"uris":["http://www.mendeley.com/documents/?uuid=be91fc50-ddeb-32f8-8ad9-30af91c30f81"]}],"mendeley":{"formattedCitation":"(50)","plainTextFormattedCitation":"(50)"},"properties":{"noteIndex":0},"schema":"https://github.com/citation-style-language/schema/raw/master/csl-citation.json"}</w:instrText>
      </w:r>
      <w:r w:rsidR="00DA44A9">
        <w:rPr>
          <w:rFonts w:ascii="Arial" w:hAnsi="Arial" w:cs="Arial"/>
          <w:color w:val="000000" w:themeColor="text1"/>
          <w:sz w:val="22"/>
          <w:szCs w:val="22"/>
        </w:rPr>
        <w:fldChar w:fldCharType="separate"/>
      </w:r>
      <w:r w:rsidR="00DA44A9" w:rsidRPr="00DA44A9">
        <w:rPr>
          <w:rFonts w:ascii="Arial" w:hAnsi="Arial" w:cs="Arial"/>
          <w:noProof/>
          <w:color w:val="000000" w:themeColor="text1"/>
          <w:sz w:val="22"/>
          <w:szCs w:val="22"/>
        </w:rPr>
        <w:t>(50)</w:t>
      </w:r>
      <w:r w:rsidR="00DA44A9">
        <w:rPr>
          <w:rFonts w:ascii="Arial" w:hAnsi="Arial" w:cs="Arial"/>
          <w:color w:val="000000" w:themeColor="text1"/>
          <w:sz w:val="22"/>
          <w:szCs w:val="22"/>
        </w:rPr>
        <w:fldChar w:fldCharType="end"/>
      </w:r>
      <w:r w:rsidR="00AD46FF">
        <w:rPr>
          <w:rFonts w:ascii="Arial" w:hAnsi="Arial" w:cs="Arial"/>
          <w:color w:val="000000" w:themeColor="text1"/>
          <w:sz w:val="22"/>
          <w:szCs w:val="22"/>
        </w:rPr>
        <w:t xml:space="preserve">.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147CD3F" w14:textId="1FF6DBB8" w:rsidR="00DA44A9" w:rsidRPr="00DA44A9" w:rsidRDefault="001745BF" w:rsidP="00DA44A9">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A44A9" w:rsidRPr="00DA44A9">
        <w:rPr>
          <w:rFonts w:ascii="Arial" w:hAnsi="Arial" w:cs="Arial"/>
          <w:noProof/>
          <w:sz w:val="22"/>
        </w:rPr>
        <w:t xml:space="preserve">1. Lessen, R., and K. Kavanagh. 2015. Position of the academy of nutrition and dietetics: Promoting and supporting breastfeeding. </w:t>
      </w:r>
      <w:r w:rsidR="00DA44A9" w:rsidRPr="00DA44A9">
        <w:rPr>
          <w:rFonts w:ascii="Arial" w:hAnsi="Arial" w:cs="Arial"/>
          <w:i/>
          <w:iCs/>
          <w:noProof/>
          <w:sz w:val="22"/>
        </w:rPr>
        <w:t>J. Acad. Nutr. Diet.</w:t>
      </w:r>
      <w:r w:rsidR="00DA44A9" w:rsidRPr="00DA44A9">
        <w:rPr>
          <w:rFonts w:ascii="Arial" w:hAnsi="Arial" w:cs="Arial"/>
          <w:noProof/>
          <w:sz w:val="22"/>
        </w:rPr>
        <w:t xml:space="preserve"> </w:t>
      </w:r>
      <w:r w:rsidR="00DA44A9" w:rsidRPr="00DA44A9">
        <w:rPr>
          <w:rFonts w:ascii="Arial" w:hAnsi="Arial" w:cs="Arial"/>
          <w:b/>
          <w:bCs/>
          <w:noProof/>
          <w:sz w:val="22"/>
        </w:rPr>
        <w:t>115</w:t>
      </w:r>
      <w:r w:rsidR="00DA44A9" w:rsidRPr="00DA44A9">
        <w:rPr>
          <w:rFonts w:ascii="Arial" w:hAnsi="Arial" w:cs="Arial"/>
          <w:noProof/>
          <w:sz w:val="22"/>
        </w:rPr>
        <w:t>: 444–449.</w:t>
      </w:r>
      <w:r w:rsidR="00DA44A9" w:rsidRPr="00DA44A9">
        <w:rPr>
          <w:rFonts w:ascii="Arial" w:hAnsi="Arial" w:cs="Arial"/>
          <w:noProof/>
          <w:sz w:val="22"/>
        </w:rPr>
        <w:tab/>
      </w:r>
    </w:p>
    <w:p w14:paraId="6A99D8C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 Macias, H., and L. Hinck. 2012. Mammary gland development. </w:t>
      </w:r>
      <w:r w:rsidRPr="00DA44A9">
        <w:rPr>
          <w:rFonts w:ascii="Arial" w:hAnsi="Arial" w:cs="Arial"/>
          <w:i/>
          <w:iCs/>
          <w:noProof/>
          <w:sz w:val="22"/>
        </w:rPr>
        <w:t>Wiley Interdiscip. Rev. Dev. Biol.</w:t>
      </w:r>
      <w:r w:rsidRPr="00DA44A9">
        <w:rPr>
          <w:rFonts w:ascii="Arial" w:hAnsi="Arial" w:cs="Arial"/>
          <w:noProof/>
          <w:sz w:val="22"/>
        </w:rPr>
        <w:t xml:space="preserve"> </w:t>
      </w:r>
      <w:r w:rsidRPr="00DA44A9">
        <w:rPr>
          <w:rFonts w:ascii="Arial" w:hAnsi="Arial" w:cs="Arial"/>
          <w:b/>
          <w:bCs/>
          <w:noProof/>
          <w:sz w:val="22"/>
        </w:rPr>
        <w:t>1</w:t>
      </w:r>
      <w:r w:rsidRPr="00DA44A9">
        <w:rPr>
          <w:rFonts w:ascii="Arial" w:hAnsi="Arial" w:cs="Arial"/>
          <w:noProof/>
          <w:sz w:val="22"/>
        </w:rPr>
        <w:t>: 533–57. [online] http://www.pubmedcentral.nih.gov/articlerender.fcgi?artid=PMC3404495 (Accessed June 24, 2019).</w:t>
      </w:r>
      <w:r w:rsidRPr="00DA44A9">
        <w:rPr>
          <w:rFonts w:ascii="Arial" w:hAnsi="Arial" w:cs="Arial"/>
          <w:noProof/>
          <w:sz w:val="22"/>
        </w:rPr>
        <w:tab/>
      </w:r>
    </w:p>
    <w:p w14:paraId="2B1E43E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 Hartmann, P. E., R. A. Owens, D. B. Cox, and J. C. Kent. 1996. Establishing lactation Breast development and control of milk synthesis.</w:t>
      </w:r>
      <w:r w:rsidRPr="00DA44A9">
        <w:rPr>
          <w:rFonts w:ascii="Arial" w:hAnsi="Arial" w:cs="Arial"/>
          <w:noProof/>
          <w:sz w:val="22"/>
        </w:rPr>
        <w:tab/>
      </w:r>
    </w:p>
    <w:p w14:paraId="431FC73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 Landskroner-Eiger, S., J. Park, D. Israel, J. W. Pollard, and P. E. Scherer. 2010. Morphogenesis of the developing mammary gland: stage-dependent impact of adipocytes. </w:t>
      </w:r>
      <w:r w:rsidRPr="00DA44A9">
        <w:rPr>
          <w:rFonts w:ascii="Arial" w:hAnsi="Arial" w:cs="Arial"/>
          <w:i/>
          <w:iCs/>
          <w:noProof/>
          <w:sz w:val="22"/>
        </w:rPr>
        <w:t>Dev. Biol.</w:t>
      </w:r>
      <w:r w:rsidRPr="00DA44A9">
        <w:rPr>
          <w:rFonts w:ascii="Arial" w:hAnsi="Arial" w:cs="Arial"/>
          <w:noProof/>
          <w:sz w:val="22"/>
        </w:rPr>
        <w:t xml:space="preserve"> </w:t>
      </w:r>
      <w:r w:rsidRPr="00DA44A9">
        <w:rPr>
          <w:rFonts w:ascii="Arial" w:hAnsi="Arial" w:cs="Arial"/>
          <w:b/>
          <w:bCs/>
          <w:noProof/>
          <w:sz w:val="22"/>
        </w:rPr>
        <w:t>344</w:t>
      </w:r>
      <w:r w:rsidRPr="00DA44A9">
        <w:rPr>
          <w:rFonts w:ascii="Arial" w:hAnsi="Arial" w:cs="Arial"/>
          <w:noProof/>
          <w:sz w:val="22"/>
        </w:rPr>
        <w:t>: 968–78. [online] http://www.ncbi.nlm.nih.gov/pubmed/20599899 (Accessed July 17, 2019).</w:t>
      </w:r>
      <w:r w:rsidRPr="00DA44A9">
        <w:rPr>
          <w:rFonts w:ascii="Arial" w:hAnsi="Arial" w:cs="Arial"/>
          <w:noProof/>
          <w:sz w:val="22"/>
        </w:rPr>
        <w:tab/>
      </w:r>
    </w:p>
    <w:p w14:paraId="3529673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5. Machino, M. 1976. Growth and Differentiation, Vo1. [online] https://onlinelibrary.wiley.com/doi/pdf/10.1111/j.1440-169X.1976.00079.x (Accessed July 17, 2019).</w:t>
      </w:r>
      <w:r w:rsidRPr="00DA44A9">
        <w:rPr>
          <w:rFonts w:ascii="Arial" w:hAnsi="Arial" w:cs="Arial"/>
          <w:noProof/>
          <w:sz w:val="22"/>
        </w:rPr>
        <w:tab/>
      </w:r>
    </w:p>
    <w:p w14:paraId="106956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A44A9">
        <w:rPr>
          <w:rFonts w:ascii="Arial" w:hAnsi="Arial" w:cs="Arial"/>
          <w:i/>
          <w:iCs/>
          <w:noProof/>
          <w:sz w:val="22"/>
        </w:rPr>
        <w:t>Nat. Commun.</w:t>
      </w:r>
      <w:r w:rsidRPr="00DA44A9">
        <w:rPr>
          <w:rFonts w:ascii="Arial" w:hAnsi="Arial" w:cs="Arial"/>
          <w:noProof/>
          <w:sz w:val="22"/>
        </w:rPr>
        <w:t xml:space="preserve"> </w:t>
      </w:r>
      <w:r w:rsidRPr="00DA44A9">
        <w:rPr>
          <w:rFonts w:ascii="Arial" w:hAnsi="Arial" w:cs="Arial"/>
          <w:b/>
          <w:bCs/>
          <w:noProof/>
          <w:sz w:val="22"/>
        </w:rPr>
        <w:t>9</w:t>
      </w:r>
      <w:r w:rsidRPr="00DA44A9">
        <w:rPr>
          <w:rFonts w:ascii="Arial" w:hAnsi="Arial" w:cs="Arial"/>
          <w:noProof/>
          <w:sz w:val="22"/>
        </w:rPr>
        <w:t>: 3592. [online] http://www.ncbi.nlm.nih.gov/pubmed/30181538 (Accessed July 10, 2019).</w:t>
      </w:r>
      <w:r w:rsidRPr="00DA44A9">
        <w:rPr>
          <w:rFonts w:ascii="Arial" w:hAnsi="Arial" w:cs="Arial"/>
          <w:noProof/>
          <w:sz w:val="22"/>
        </w:rPr>
        <w:tab/>
      </w:r>
    </w:p>
    <w:p w14:paraId="341E30E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7. Products - Data Briefs - Number 392 - November 2020. [online] https://www.cdc.gov/nchs/products/databriefs/db392.htm (Accessed April 6, 2021).</w:t>
      </w:r>
      <w:r w:rsidRPr="00DA44A9">
        <w:rPr>
          <w:rFonts w:ascii="Arial" w:hAnsi="Arial" w:cs="Arial"/>
          <w:noProof/>
          <w:sz w:val="22"/>
        </w:rPr>
        <w:tab/>
      </w:r>
    </w:p>
    <w:p w14:paraId="054730D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8. Barker, D. J. P. 2007. The origins of the developmental origins theory. </w:t>
      </w:r>
      <w:r w:rsidRPr="00DA44A9">
        <w:rPr>
          <w:rFonts w:ascii="Arial" w:hAnsi="Arial" w:cs="Arial"/>
          <w:i/>
          <w:iCs/>
          <w:noProof/>
          <w:sz w:val="22"/>
        </w:rPr>
        <w:t>J. Intern. Med.</w:t>
      </w:r>
      <w:r w:rsidRPr="00DA44A9">
        <w:rPr>
          <w:rFonts w:ascii="Arial" w:hAnsi="Arial" w:cs="Arial"/>
          <w:noProof/>
          <w:sz w:val="22"/>
        </w:rPr>
        <w:t xml:space="preserve"> </w:t>
      </w:r>
      <w:r w:rsidRPr="00DA44A9">
        <w:rPr>
          <w:rFonts w:ascii="Arial" w:hAnsi="Arial" w:cs="Arial"/>
          <w:b/>
          <w:bCs/>
          <w:noProof/>
          <w:sz w:val="22"/>
        </w:rPr>
        <w:t>261</w:t>
      </w:r>
      <w:r w:rsidRPr="00DA44A9">
        <w:rPr>
          <w:rFonts w:ascii="Arial" w:hAnsi="Arial" w:cs="Arial"/>
          <w:noProof/>
          <w:sz w:val="22"/>
        </w:rPr>
        <w:t>: 412–417. [online] http://doi.wiley.com/10.1111/j.1365-2796.2007.01809.x (Accessed April 1, 2019).</w:t>
      </w:r>
      <w:r w:rsidRPr="00DA44A9">
        <w:rPr>
          <w:rFonts w:ascii="Arial" w:hAnsi="Arial" w:cs="Arial"/>
          <w:noProof/>
          <w:sz w:val="22"/>
        </w:rPr>
        <w:tab/>
      </w:r>
    </w:p>
    <w:p w14:paraId="1728710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9. Ramji, N., J. Quinlan, P. Murphy, and J. M. G. Crane. 2016. The Impact of Maternal Obesity on Breastfeeding. </w:t>
      </w:r>
      <w:r w:rsidRPr="00DA44A9">
        <w:rPr>
          <w:rFonts w:ascii="Arial" w:hAnsi="Arial" w:cs="Arial"/>
          <w:i/>
          <w:iCs/>
          <w:noProof/>
          <w:sz w:val="22"/>
        </w:rPr>
        <w:t>J. Obstet. Gynaecol. Canada</w:t>
      </w:r>
      <w:r w:rsidRPr="00DA44A9">
        <w:rPr>
          <w:rFonts w:ascii="Arial" w:hAnsi="Arial" w:cs="Arial"/>
          <w:noProof/>
          <w:sz w:val="22"/>
        </w:rPr>
        <w:t xml:space="preserve">. </w:t>
      </w:r>
      <w:r w:rsidRPr="00DA44A9">
        <w:rPr>
          <w:rFonts w:ascii="Arial" w:hAnsi="Arial" w:cs="Arial"/>
          <w:b/>
          <w:bCs/>
          <w:noProof/>
          <w:sz w:val="22"/>
        </w:rPr>
        <w:t>38</w:t>
      </w:r>
      <w:r w:rsidRPr="00DA44A9">
        <w:rPr>
          <w:rFonts w:ascii="Arial" w:hAnsi="Arial" w:cs="Arial"/>
          <w:noProof/>
          <w:sz w:val="22"/>
        </w:rPr>
        <w:t>: 703–711. [online] http://www.ncbi.nlm.nih.gov/pubmed/27638980 (Accessed May 15, 2019).</w:t>
      </w:r>
      <w:r w:rsidRPr="00DA44A9">
        <w:rPr>
          <w:rFonts w:ascii="Arial" w:hAnsi="Arial" w:cs="Arial"/>
          <w:noProof/>
          <w:sz w:val="22"/>
        </w:rPr>
        <w:tab/>
      </w:r>
    </w:p>
    <w:p w14:paraId="0586099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lastRenderedPageBreak/>
        <w:t xml:space="preserve">10. Rasmussen, K. M., and C. L. Kjolhede. 2004. Prepregnant overweight and obesity diminish the prolactin response to suckling in the first week postpartum.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113</w:t>
      </w:r>
      <w:r w:rsidRPr="00DA44A9">
        <w:rPr>
          <w:rFonts w:ascii="Arial" w:hAnsi="Arial" w:cs="Arial"/>
          <w:noProof/>
          <w:sz w:val="22"/>
        </w:rPr>
        <w:t>: e465-71.</w:t>
      </w:r>
      <w:r w:rsidRPr="00DA44A9">
        <w:rPr>
          <w:rFonts w:ascii="Arial" w:hAnsi="Arial" w:cs="Arial"/>
          <w:noProof/>
          <w:sz w:val="22"/>
        </w:rPr>
        <w:tab/>
      </w:r>
    </w:p>
    <w:p w14:paraId="022AC81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A44A9">
        <w:rPr>
          <w:rFonts w:ascii="Arial" w:hAnsi="Arial" w:cs="Arial"/>
          <w:i/>
          <w:iCs/>
          <w:noProof/>
          <w:sz w:val="22"/>
        </w:rPr>
        <w:t>Pediatr. Obes.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171–178. [online] http://doi.wiley.com/10.1111/ijpo.12125 (Accessed July 21, 2019).</w:t>
      </w:r>
      <w:r w:rsidRPr="00DA44A9">
        <w:rPr>
          <w:rFonts w:ascii="Arial" w:hAnsi="Arial" w:cs="Arial"/>
          <w:noProof/>
          <w:sz w:val="22"/>
        </w:rPr>
        <w:tab/>
      </w:r>
    </w:p>
    <w:p w14:paraId="3E4AD2D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12. Castillo, H., I. S. Santos, and A. Matijasevich. 2016. Maternal pre-pregnancy BMI, gestational weight gain and breastfeeding. </w:t>
      </w:r>
      <w:r w:rsidRPr="00DA44A9">
        <w:rPr>
          <w:rFonts w:ascii="Arial" w:hAnsi="Arial" w:cs="Arial"/>
          <w:i/>
          <w:iCs/>
          <w:noProof/>
          <w:sz w:val="22"/>
        </w:rPr>
        <w:t>Eur. J. Clin. Nutr.</w:t>
      </w:r>
      <w:r w:rsidRPr="00DA44A9">
        <w:rPr>
          <w:rFonts w:ascii="Arial" w:hAnsi="Arial" w:cs="Arial"/>
          <w:noProof/>
          <w:sz w:val="22"/>
        </w:rPr>
        <w:t xml:space="preserve"> </w:t>
      </w:r>
      <w:r w:rsidRPr="00DA44A9">
        <w:rPr>
          <w:rFonts w:ascii="Arial" w:hAnsi="Arial" w:cs="Arial"/>
          <w:b/>
          <w:bCs/>
          <w:noProof/>
          <w:sz w:val="22"/>
        </w:rPr>
        <w:t>70</w:t>
      </w:r>
      <w:r w:rsidRPr="00DA44A9">
        <w:rPr>
          <w:rFonts w:ascii="Arial" w:hAnsi="Arial" w:cs="Arial"/>
          <w:noProof/>
          <w:sz w:val="22"/>
        </w:rPr>
        <w:t>: 431–436. [online] http://www.nature.com/articles/ejcn2015232 (Accessed May 24, 2019).</w:t>
      </w:r>
      <w:r w:rsidRPr="00DA44A9">
        <w:rPr>
          <w:rFonts w:ascii="Arial" w:hAnsi="Arial" w:cs="Arial"/>
          <w:noProof/>
          <w:sz w:val="22"/>
        </w:rPr>
        <w:tab/>
      </w:r>
    </w:p>
    <w:p w14:paraId="5787CD6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13. Leghi, G. E., M. J. Netting, P. F. Middleton, M. E. Wlodek, D. T. Geddes, and B. S. Muhlhausler. 2020. The impact of maternal obesity on human milk macronutrient composition: A systematic review and meta-analysis.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[online] /pmc/articles/PMC7231188/ (Accessed June 23, 2021).</w:t>
      </w:r>
      <w:r w:rsidRPr="00DA44A9">
        <w:rPr>
          <w:rFonts w:ascii="Arial" w:hAnsi="Arial" w:cs="Arial"/>
          <w:noProof/>
          <w:sz w:val="22"/>
        </w:rPr>
        <w:tab/>
      </w:r>
    </w:p>
    <w:p w14:paraId="0FDF37C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[online] /pmc/articles/PMC6770754/ (Accessed April 6, 2021).</w:t>
      </w:r>
      <w:r w:rsidRPr="00DA44A9">
        <w:rPr>
          <w:rFonts w:ascii="Arial" w:hAnsi="Arial" w:cs="Arial"/>
          <w:noProof/>
          <w:sz w:val="22"/>
        </w:rPr>
        <w:tab/>
      </w:r>
    </w:p>
    <w:p w14:paraId="016C1EA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A44A9">
        <w:rPr>
          <w:rFonts w:ascii="Arial" w:hAnsi="Arial" w:cs="Arial"/>
          <w:i/>
          <w:iCs/>
          <w:noProof/>
          <w:sz w:val="22"/>
        </w:rPr>
        <w:t>Acta Diabetol.</w:t>
      </w:r>
      <w:r w:rsidRPr="00DA44A9">
        <w:rPr>
          <w:rFonts w:ascii="Arial" w:hAnsi="Arial" w:cs="Arial"/>
          <w:noProof/>
          <w:sz w:val="22"/>
        </w:rPr>
        <w:t xml:space="preserve"> </w:t>
      </w:r>
      <w:r w:rsidRPr="00DA44A9">
        <w:rPr>
          <w:rFonts w:ascii="Arial" w:hAnsi="Arial" w:cs="Arial"/>
          <w:b/>
          <w:bCs/>
          <w:noProof/>
          <w:sz w:val="22"/>
        </w:rPr>
        <w:t>52</w:t>
      </w:r>
      <w:r w:rsidRPr="00DA44A9">
        <w:rPr>
          <w:rFonts w:ascii="Arial" w:hAnsi="Arial" w:cs="Arial"/>
          <w:noProof/>
          <w:sz w:val="22"/>
        </w:rPr>
        <w:t>: 257–266. [online] http://link.springer.com/10.1007/s00592-014-0632-9 (Accessed July 19, 2019).</w:t>
      </w:r>
      <w:r w:rsidRPr="00DA44A9">
        <w:rPr>
          <w:rFonts w:ascii="Arial" w:hAnsi="Arial" w:cs="Arial"/>
          <w:noProof/>
          <w:sz w:val="22"/>
        </w:rPr>
        <w:tab/>
      </w:r>
    </w:p>
    <w:p w14:paraId="2BE066C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16. Cai, H., L. Q. Dong, and F. Liu. 2016. Recent Advances in Adipose mTOR Signaling and Function: Therapeutic Prospects. </w:t>
      </w:r>
      <w:r w:rsidRPr="00DA44A9">
        <w:rPr>
          <w:rFonts w:ascii="Arial" w:hAnsi="Arial" w:cs="Arial"/>
          <w:i/>
          <w:iCs/>
          <w:noProof/>
          <w:sz w:val="22"/>
        </w:rPr>
        <w:t>Trends Pharmacol. Sci.</w:t>
      </w:r>
      <w:r w:rsidRPr="00DA44A9">
        <w:rPr>
          <w:rFonts w:ascii="Arial" w:hAnsi="Arial" w:cs="Arial"/>
          <w:noProof/>
          <w:sz w:val="22"/>
        </w:rPr>
        <w:t xml:space="preserve"> </w:t>
      </w:r>
      <w:r w:rsidRPr="00DA44A9">
        <w:rPr>
          <w:rFonts w:ascii="Arial" w:hAnsi="Arial" w:cs="Arial"/>
          <w:b/>
          <w:bCs/>
          <w:noProof/>
          <w:sz w:val="22"/>
        </w:rPr>
        <w:t>37</w:t>
      </w:r>
      <w:r w:rsidRPr="00DA44A9">
        <w:rPr>
          <w:rFonts w:ascii="Arial" w:hAnsi="Arial" w:cs="Arial"/>
          <w:noProof/>
          <w:sz w:val="22"/>
        </w:rPr>
        <w:t>: 303–317. [online] http://www.ncbi.nlm.nih.gov/pubmed/26700098 (Accessed July 19, 2019).</w:t>
      </w:r>
      <w:r w:rsidRPr="00DA44A9">
        <w:rPr>
          <w:rFonts w:ascii="Arial" w:hAnsi="Arial" w:cs="Arial"/>
          <w:noProof/>
          <w:sz w:val="22"/>
        </w:rPr>
        <w:tab/>
      </w:r>
    </w:p>
    <w:p w14:paraId="5AD2A0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17. Wang, X., and C. G. Proud. 2006. The mTOR Pathway in the Control of Protein Synthesis. </w:t>
      </w:r>
      <w:r w:rsidRPr="00DA44A9">
        <w:rPr>
          <w:rFonts w:ascii="Arial" w:hAnsi="Arial" w:cs="Arial"/>
          <w:i/>
          <w:iCs/>
          <w:noProof/>
          <w:sz w:val="22"/>
        </w:rPr>
        <w:t>Physiology</w:t>
      </w:r>
      <w:r w:rsidRPr="00DA44A9">
        <w:rPr>
          <w:rFonts w:ascii="Arial" w:hAnsi="Arial" w:cs="Arial"/>
          <w:noProof/>
          <w:sz w:val="22"/>
        </w:rPr>
        <w:t xml:space="preserve">. </w:t>
      </w:r>
      <w:r w:rsidRPr="00DA44A9">
        <w:rPr>
          <w:rFonts w:ascii="Arial" w:hAnsi="Arial" w:cs="Arial"/>
          <w:b/>
          <w:bCs/>
          <w:noProof/>
          <w:sz w:val="22"/>
        </w:rPr>
        <w:t>21</w:t>
      </w:r>
      <w:r w:rsidRPr="00DA44A9">
        <w:rPr>
          <w:rFonts w:ascii="Arial" w:hAnsi="Arial" w:cs="Arial"/>
          <w:noProof/>
          <w:sz w:val="22"/>
        </w:rPr>
        <w:t>: 362–369. [online] http://www.ncbi.nlm.nih.gov/pubmed/16990457 (Accessed July 19, 2019).</w:t>
      </w:r>
      <w:r w:rsidRPr="00DA44A9">
        <w:rPr>
          <w:rFonts w:ascii="Arial" w:hAnsi="Arial" w:cs="Arial"/>
          <w:noProof/>
          <w:sz w:val="22"/>
        </w:rPr>
        <w:tab/>
      </w:r>
    </w:p>
    <w:p w14:paraId="5D57CE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18. Laplante, M., and D. M. Sabatini. 2009. An Emerging Role of mTOR in Lipid Biosynthesis. </w:t>
      </w:r>
      <w:r w:rsidRPr="00DA44A9">
        <w:rPr>
          <w:rFonts w:ascii="Arial" w:hAnsi="Arial" w:cs="Arial"/>
          <w:i/>
          <w:iCs/>
          <w:noProof/>
          <w:sz w:val="22"/>
        </w:rPr>
        <w:t>Curr. Biol.</w:t>
      </w:r>
      <w:r w:rsidRPr="00DA44A9">
        <w:rPr>
          <w:rFonts w:ascii="Arial" w:hAnsi="Arial" w:cs="Arial"/>
          <w:noProof/>
          <w:sz w:val="22"/>
        </w:rPr>
        <w:t xml:space="preserve"> </w:t>
      </w:r>
      <w:r w:rsidRPr="00DA44A9">
        <w:rPr>
          <w:rFonts w:ascii="Arial" w:hAnsi="Arial" w:cs="Arial"/>
          <w:b/>
          <w:bCs/>
          <w:noProof/>
          <w:sz w:val="22"/>
        </w:rPr>
        <w:t>19</w:t>
      </w:r>
      <w:r w:rsidRPr="00DA44A9">
        <w:rPr>
          <w:rFonts w:ascii="Arial" w:hAnsi="Arial" w:cs="Arial"/>
          <w:noProof/>
          <w:sz w:val="22"/>
        </w:rPr>
        <w:t>: R1046–R1052. [online] http://www.ncbi.nlm.nih.gov/pubmed/19948145 (Accessed July 25, 2019).</w:t>
      </w:r>
      <w:r w:rsidRPr="00DA44A9">
        <w:rPr>
          <w:rFonts w:ascii="Arial" w:hAnsi="Arial" w:cs="Arial"/>
          <w:noProof/>
          <w:sz w:val="22"/>
        </w:rPr>
        <w:tab/>
      </w:r>
    </w:p>
    <w:p w14:paraId="0C8D853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19. Catania, C., E. Binder, and D. Cota. 2011. mTORC1 signaling in energy balance and </w:t>
      </w:r>
      <w:r w:rsidRPr="00DA44A9">
        <w:rPr>
          <w:rFonts w:ascii="Arial" w:hAnsi="Arial" w:cs="Arial"/>
          <w:noProof/>
          <w:sz w:val="22"/>
        </w:rPr>
        <w:lastRenderedPageBreak/>
        <w:t xml:space="preserve">metabolic disease. </w:t>
      </w:r>
      <w:r w:rsidRPr="00DA44A9">
        <w:rPr>
          <w:rFonts w:ascii="Arial" w:hAnsi="Arial" w:cs="Arial"/>
          <w:i/>
          <w:iCs/>
          <w:noProof/>
          <w:sz w:val="22"/>
        </w:rPr>
        <w:t>Int. J. Obes.</w:t>
      </w:r>
      <w:r w:rsidRPr="00DA44A9">
        <w:rPr>
          <w:rFonts w:ascii="Arial" w:hAnsi="Arial" w:cs="Arial"/>
          <w:noProof/>
          <w:sz w:val="22"/>
        </w:rPr>
        <w:t xml:space="preserve"> </w:t>
      </w:r>
      <w:r w:rsidRPr="00DA44A9">
        <w:rPr>
          <w:rFonts w:ascii="Arial" w:hAnsi="Arial" w:cs="Arial"/>
          <w:b/>
          <w:bCs/>
          <w:noProof/>
          <w:sz w:val="22"/>
        </w:rPr>
        <w:t>35</w:t>
      </w:r>
      <w:r w:rsidRPr="00DA44A9">
        <w:rPr>
          <w:rFonts w:ascii="Arial" w:hAnsi="Arial" w:cs="Arial"/>
          <w:noProof/>
          <w:sz w:val="22"/>
        </w:rPr>
        <w:t>: 751–761. [online] http://www.nature.com/articles/ijo2010208 (Accessed July 19, 2019).</w:t>
      </w:r>
      <w:r w:rsidRPr="00DA44A9">
        <w:rPr>
          <w:rFonts w:ascii="Arial" w:hAnsi="Arial" w:cs="Arial"/>
          <w:noProof/>
          <w:sz w:val="22"/>
        </w:rPr>
        <w:tab/>
      </w:r>
    </w:p>
    <w:p w14:paraId="2C3B716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A44A9">
        <w:rPr>
          <w:rFonts w:ascii="Arial" w:hAnsi="Arial" w:cs="Arial"/>
          <w:i/>
          <w:iCs/>
          <w:noProof/>
          <w:sz w:val="22"/>
        </w:rPr>
        <w:t>Sci. Rep.</w:t>
      </w:r>
      <w:r w:rsidRPr="00DA44A9">
        <w:rPr>
          <w:rFonts w:ascii="Arial" w:hAnsi="Arial" w:cs="Arial"/>
          <w:noProof/>
          <w:sz w:val="22"/>
        </w:rPr>
        <w:t xml:space="preserve"> </w:t>
      </w:r>
      <w:r w:rsidRPr="00DA44A9">
        <w:rPr>
          <w:rFonts w:ascii="Arial" w:hAnsi="Arial" w:cs="Arial"/>
          <w:b/>
          <w:bCs/>
          <w:noProof/>
          <w:sz w:val="22"/>
        </w:rPr>
        <w:t>6</w:t>
      </w:r>
      <w:r w:rsidRPr="00DA44A9">
        <w:rPr>
          <w:rFonts w:ascii="Arial" w:hAnsi="Arial" w:cs="Arial"/>
          <w:noProof/>
          <w:sz w:val="22"/>
        </w:rPr>
        <w:t>: 1–10. [online] www.nature.com/scientificreports (Accessed May 12, 2021).</w:t>
      </w:r>
      <w:r w:rsidRPr="00DA44A9">
        <w:rPr>
          <w:rFonts w:ascii="Arial" w:hAnsi="Arial" w:cs="Arial"/>
          <w:noProof/>
          <w:sz w:val="22"/>
        </w:rPr>
        <w:tab/>
      </w:r>
    </w:p>
    <w:p w14:paraId="7F7A7CF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21. Rezaei, R., Z. Wu, Y. Hou, F. W. Bazer, and G. Wu. 2016. Amino acids and mammary gland development: nutritional implications for milk production and neonatal growth. </w:t>
      </w:r>
      <w:r w:rsidRPr="00DA44A9">
        <w:rPr>
          <w:rFonts w:ascii="Arial" w:hAnsi="Arial" w:cs="Arial"/>
          <w:i/>
          <w:iCs/>
          <w:noProof/>
          <w:sz w:val="22"/>
        </w:rPr>
        <w:t>J. Anim. Sci. Biotechnol.</w:t>
      </w:r>
      <w:r w:rsidRPr="00DA44A9">
        <w:rPr>
          <w:rFonts w:ascii="Arial" w:hAnsi="Arial" w:cs="Arial"/>
          <w:noProof/>
          <w:sz w:val="22"/>
        </w:rPr>
        <w:t xml:space="preserve"> </w:t>
      </w:r>
      <w:r w:rsidRPr="00DA44A9">
        <w:rPr>
          <w:rFonts w:ascii="Arial" w:hAnsi="Arial" w:cs="Arial"/>
          <w:b/>
          <w:bCs/>
          <w:noProof/>
          <w:sz w:val="22"/>
        </w:rPr>
        <w:t>7</w:t>
      </w:r>
      <w:r w:rsidRPr="00DA44A9">
        <w:rPr>
          <w:rFonts w:ascii="Arial" w:hAnsi="Arial" w:cs="Arial"/>
          <w:noProof/>
          <w:sz w:val="22"/>
        </w:rPr>
        <w:t>: 20. [online] http://www.ncbi.nlm.nih.gov/pubmed/27042295 (Accessed July 10, 2019).</w:t>
      </w:r>
      <w:r w:rsidRPr="00DA44A9">
        <w:rPr>
          <w:rFonts w:ascii="Arial" w:hAnsi="Arial" w:cs="Arial"/>
          <w:noProof/>
          <w:sz w:val="22"/>
        </w:rPr>
        <w:tab/>
      </w:r>
    </w:p>
    <w:p w14:paraId="191A10C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A44A9">
        <w:rPr>
          <w:rFonts w:ascii="Arial" w:hAnsi="Arial" w:cs="Arial"/>
          <w:i/>
          <w:iCs/>
          <w:noProof/>
          <w:sz w:val="22"/>
        </w:rPr>
        <w:t>Hum. Mol. Genet.</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525–534. [online] http://expmed.bwh.harvard.edu/ts/review/ (Accessed May 12, 2021).</w:t>
      </w:r>
      <w:r w:rsidRPr="00DA44A9">
        <w:rPr>
          <w:rFonts w:ascii="Arial" w:hAnsi="Arial" w:cs="Arial"/>
          <w:noProof/>
          <w:sz w:val="22"/>
        </w:rPr>
        <w:tab/>
      </w:r>
    </w:p>
    <w:p w14:paraId="1802DA3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23. Eguchi, J., X. Wang, S. Yu, E. E. Kershaw, P. C. Chiu, J. Dushay, J. L. Estall, U. Klein, E. Maratos-Flier, and E. D. Rosen. 2011. Transcriptional control of adipose lipid handling by IRF4.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13</w:t>
      </w:r>
      <w:r w:rsidRPr="00DA44A9">
        <w:rPr>
          <w:rFonts w:ascii="Arial" w:hAnsi="Arial" w:cs="Arial"/>
          <w:noProof/>
          <w:sz w:val="22"/>
        </w:rPr>
        <w:t>: 249–259. [online] /pmc/articles/PMC3063358/ (Accessed May 12, 2021).</w:t>
      </w:r>
      <w:r w:rsidRPr="00DA44A9">
        <w:rPr>
          <w:rFonts w:ascii="Arial" w:hAnsi="Arial" w:cs="Arial"/>
          <w:noProof/>
          <w:sz w:val="22"/>
        </w:rPr>
        <w:tab/>
      </w:r>
    </w:p>
    <w:p w14:paraId="407B539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24. Wang, F., S. E. Mullican, J. R. DiSpirito, L. C. Peed, and M. A. Lazar. 2013. Lipoatrophy and severe metabolic disturbance in mice with fat-specific deletion of PPARγ. </w:t>
      </w:r>
      <w:r w:rsidRPr="00DA44A9">
        <w:rPr>
          <w:rFonts w:ascii="Arial" w:hAnsi="Arial" w:cs="Arial"/>
          <w:i/>
          <w:iCs/>
          <w:noProof/>
          <w:sz w:val="22"/>
        </w:rPr>
        <w:t>Proc. Natl. Acad. Sci. U. S. A.</w:t>
      </w:r>
      <w:r w:rsidRPr="00DA44A9">
        <w:rPr>
          <w:rFonts w:ascii="Arial" w:hAnsi="Arial" w:cs="Arial"/>
          <w:noProof/>
          <w:sz w:val="22"/>
        </w:rPr>
        <w:t xml:space="preserve"> </w:t>
      </w:r>
      <w:r w:rsidRPr="00DA44A9">
        <w:rPr>
          <w:rFonts w:ascii="Arial" w:hAnsi="Arial" w:cs="Arial"/>
          <w:b/>
          <w:bCs/>
          <w:noProof/>
          <w:sz w:val="22"/>
        </w:rPr>
        <w:t>110</w:t>
      </w:r>
      <w:r w:rsidRPr="00DA44A9">
        <w:rPr>
          <w:rFonts w:ascii="Arial" w:hAnsi="Arial" w:cs="Arial"/>
          <w:noProof/>
          <w:sz w:val="22"/>
        </w:rPr>
        <w:t>: 18656–18661. [online] http://www.pnas.org/cgi/doi/10.1073/pnas.1314863110 (Accessed July 15, 2019).</w:t>
      </w:r>
      <w:r w:rsidRPr="00DA44A9">
        <w:rPr>
          <w:rFonts w:ascii="Arial" w:hAnsi="Arial" w:cs="Arial"/>
          <w:noProof/>
          <w:sz w:val="22"/>
        </w:rPr>
        <w:tab/>
      </w:r>
    </w:p>
    <w:p w14:paraId="5642A4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25. Wang, Z. V., Y. Deng, Q. A. Wang, K. Sun, and P. E. Scherer. 2010. Identification and characterization of a promoter cassette conferring adipocyte-specific gene expression. </w:t>
      </w:r>
      <w:r w:rsidRPr="00DA44A9">
        <w:rPr>
          <w:rFonts w:ascii="Arial" w:hAnsi="Arial" w:cs="Arial"/>
          <w:i/>
          <w:iCs/>
          <w:noProof/>
          <w:sz w:val="22"/>
        </w:rPr>
        <w:t>Endocrinology</w:t>
      </w:r>
      <w:r w:rsidRPr="00DA44A9">
        <w:rPr>
          <w:rFonts w:ascii="Arial" w:hAnsi="Arial" w:cs="Arial"/>
          <w:noProof/>
          <w:sz w:val="22"/>
        </w:rPr>
        <w:t xml:space="preserve">. </w:t>
      </w:r>
      <w:r w:rsidRPr="00DA44A9">
        <w:rPr>
          <w:rFonts w:ascii="Arial" w:hAnsi="Arial" w:cs="Arial"/>
          <w:b/>
          <w:bCs/>
          <w:noProof/>
          <w:sz w:val="22"/>
        </w:rPr>
        <w:t>151</w:t>
      </w:r>
      <w:r w:rsidRPr="00DA44A9">
        <w:rPr>
          <w:rFonts w:ascii="Arial" w:hAnsi="Arial" w:cs="Arial"/>
          <w:noProof/>
          <w:sz w:val="22"/>
        </w:rPr>
        <w:t>: 2933–2939. [online] /pmc/articles/PMC2875825/ (Accessed May 12, 2021).</w:t>
      </w:r>
      <w:r w:rsidRPr="00DA44A9">
        <w:rPr>
          <w:rFonts w:ascii="Arial" w:hAnsi="Arial" w:cs="Arial"/>
          <w:noProof/>
          <w:sz w:val="22"/>
        </w:rPr>
        <w:tab/>
      </w:r>
    </w:p>
    <w:p w14:paraId="55A3B6F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26. Wang, Q. A., A. Song, R. K. Gupta, B. Deplancke, and P. E. Scherer. 2018. Reversible De-differentiation of Mature White Adipocytes into Preadipocyte-like Precursors during Lactation.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28</w:t>
      </w:r>
      <w:r w:rsidRPr="00DA44A9">
        <w:rPr>
          <w:rFonts w:ascii="Arial" w:hAnsi="Arial" w:cs="Arial"/>
          <w:noProof/>
          <w:sz w:val="22"/>
        </w:rPr>
        <w:t>: 282-288.e3. [online] https://doi.org/10.1016/j.cmet.2018.05.022 (Accessed July 10, 2019).</w:t>
      </w:r>
      <w:r w:rsidRPr="00DA44A9">
        <w:rPr>
          <w:rFonts w:ascii="Arial" w:hAnsi="Arial" w:cs="Arial"/>
          <w:noProof/>
          <w:sz w:val="22"/>
        </w:rPr>
        <w:tab/>
      </w:r>
    </w:p>
    <w:p w14:paraId="04ADFBE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w:t>
      </w:r>
      <w:r w:rsidRPr="00DA44A9">
        <w:rPr>
          <w:rFonts w:ascii="Arial" w:hAnsi="Arial" w:cs="Arial"/>
          <w:noProof/>
          <w:sz w:val="22"/>
        </w:rPr>
        <w:lastRenderedPageBreak/>
        <w:t>June 19, 2019).</w:t>
      </w:r>
      <w:r w:rsidRPr="00DA44A9">
        <w:rPr>
          <w:rFonts w:ascii="Arial" w:hAnsi="Arial" w:cs="Arial"/>
          <w:noProof/>
          <w:sz w:val="22"/>
        </w:rPr>
        <w:tab/>
      </w:r>
    </w:p>
    <w:p w14:paraId="21A61AF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28. Collares, F. P., C. V. Gonçalves, and J. S. Ferreira. 1997. Creamatocrit as a rapid method to estimate the contents of total milk lipids. </w:t>
      </w:r>
      <w:r w:rsidRPr="00DA44A9">
        <w:rPr>
          <w:rFonts w:ascii="Arial" w:hAnsi="Arial" w:cs="Arial"/>
          <w:i/>
          <w:iCs/>
          <w:noProof/>
          <w:sz w:val="22"/>
        </w:rPr>
        <w:t>Food Chem.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465–467. [online] https://www.sciencedirect.com/science/article/pii/S0308814697000149 (Accessed February 19, 2020).</w:t>
      </w:r>
      <w:r w:rsidRPr="00DA44A9">
        <w:rPr>
          <w:rFonts w:ascii="Arial" w:hAnsi="Arial" w:cs="Arial"/>
          <w:noProof/>
          <w:sz w:val="22"/>
        </w:rPr>
        <w:tab/>
      </w:r>
    </w:p>
    <w:p w14:paraId="7C65899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29. Patro, R., G. Duggal, M. I. Love, R. A. Irizarry, and C. Kingsford. 2017. Salmon provides fast and bias-aware quantification of transcript expression. </w:t>
      </w:r>
      <w:r w:rsidRPr="00DA44A9">
        <w:rPr>
          <w:rFonts w:ascii="Arial" w:hAnsi="Arial" w:cs="Arial"/>
          <w:i/>
          <w:iCs/>
          <w:noProof/>
          <w:sz w:val="22"/>
        </w:rPr>
        <w:t>Nat. Methods</w:t>
      </w:r>
      <w:r w:rsidRPr="00DA44A9">
        <w:rPr>
          <w:rFonts w:ascii="Arial" w:hAnsi="Arial" w:cs="Arial"/>
          <w:noProof/>
          <w:sz w:val="22"/>
        </w:rPr>
        <w:t xml:space="preserve">. </w:t>
      </w:r>
      <w:r w:rsidRPr="00DA44A9">
        <w:rPr>
          <w:rFonts w:ascii="Arial" w:hAnsi="Arial" w:cs="Arial"/>
          <w:b/>
          <w:bCs/>
          <w:noProof/>
          <w:sz w:val="22"/>
        </w:rPr>
        <w:t>14</w:t>
      </w:r>
      <w:r w:rsidRPr="00DA44A9">
        <w:rPr>
          <w:rFonts w:ascii="Arial" w:hAnsi="Arial" w:cs="Arial"/>
          <w:noProof/>
          <w:sz w:val="22"/>
        </w:rPr>
        <w:t>: 417–419.</w:t>
      </w:r>
      <w:r w:rsidRPr="00DA44A9">
        <w:rPr>
          <w:rFonts w:ascii="Arial" w:hAnsi="Arial" w:cs="Arial"/>
          <w:noProof/>
          <w:sz w:val="22"/>
        </w:rPr>
        <w:tab/>
      </w:r>
    </w:p>
    <w:p w14:paraId="5E5B419C"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A44A9">
        <w:rPr>
          <w:rFonts w:ascii="Arial" w:hAnsi="Arial" w:cs="Arial"/>
          <w:i/>
          <w:iCs/>
          <w:noProof/>
          <w:sz w:val="22"/>
        </w:rPr>
        <w:t>PLoS Comput.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1–13.</w:t>
      </w:r>
      <w:r w:rsidRPr="00DA44A9">
        <w:rPr>
          <w:rFonts w:ascii="Arial" w:hAnsi="Arial" w:cs="Arial"/>
          <w:noProof/>
          <w:sz w:val="22"/>
        </w:rPr>
        <w:tab/>
      </w:r>
    </w:p>
    <w:p w14:paraId="6DF0F7E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31. Soneson, C., M. I. Love, and M. D. Robinson. 2016. Differential analyses for RNA-seq: Transcript-level estimates improve gene-level inferences [version 2; referees: 2 approved]. </w:t>
      </w:r>
      <w:r w:rsidRPr="00DA44A9">
        <w:rPr>
          <w:rFonts w:ascii="Arial" w:hAnsi="Arial" w:cs="Arial"/>
          <w:i/>
          <w:iCs/>
          <w:noProof/>
          <w:sz w:val="22"/>
        </w:rPr>
        <w:t>F1000Research</w:t>
      </w:r>
      <w:r w:rsidRPr="00DA44A9">
        <w:rPr>
          <w:rFonts w:ascii="Arial" w:hAnsi="Arial" w:cs="Arial"/>
          <w:noProof/>
          <w:sz w:val="22"/>
        </w:rPr>
        <w:t xml:space="preserve">. </w:t>
      </w:r>
      <w:r w:rsidRPr="00DA44A9">
        <w:rPr>
          <w:rFonts w:ascii="Arial" w:hAnsi="Arial" w:cs="Arial"/>
          <w:b/>
          <w:bCs/>
          <w:noProof/>
          <w:sz w:val="22"/>
        </w:rPr>
        <w:t>4</w:t>
      </w:r>
      <w:r w:rsidRPr="00DA44A9">
        <w:rPr>
          <w:rFonts w:ascii="Arial" w:hAnsi="Arial" w:cs="Arial"/>
          <w:noProof/>
          <w:sz w:val="22"/>
        </w:rPr>
        <w:t>: 1–23.</w:t>
      </w:r>
      <w:r w:rsidRPr="00DA44A9">
        <w:rPr>
          <w:rFonts w:ascii="Arial" w:hAnsi="Arial" w:cs="Arial"/>
          <w:noProof/>
          <w:sz w:val="22"/>
        </w:rPr>
        <w:tab/>
      </w:r>
    </w:p>
    <w:p w14:paraId="5062566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32. Love, M. I., W. Huber, and S. Anders. 2014. Moderated estimation of fold change and dispersion for RNA-seq data with DESeq2. </w:t>
      </w:r>
      <w:r w:rsidRPr="00DA44A9">
        <w:rPr>
          <w:rFonts w:ascii="Arial" w:hAnsi="Arial" w:cs="Arial"/>
          <w:i/>
          <w:iCs/>
          <w:noProof/>
          <w:sz w:val="22"/>
        </w:rPr>
        <w:t>Genome Biol.</w:t>
      </w:r>
      <w:r w:rsidRPr="00DA44A9">
        <w:rPr>
          <w:rFonts w:ascii="Arial" w:hAnsi="Arial" w:cs="Arial"/>
          <w:noProof/>
          <w:sz w:val="22"/>
        </w:rPr>
        <w:t xml:space="preserve"> </w:t>
      </w:r>
      <w:r w:rsidRPr="00DA44A9">
        <w:rPr>
          <w:rFonts w:ascii="Arial" w:hAnsi="Arial" w:cs="Arial"/>
          <w:b/>
          <w:bCs/>
          <w:noProof/>
          <w:sz w:val="22"/>
        </w:rPr>
        <w:t>15</w:t>
      </w:r>
      <w:r w:rsidRPr="00DA44A9">
        <w:rPr>
          <w:rFonts w:ascii="Arial" w:hAnsi="Arial" w:cs="Arial"/>
          <w:noProof/>
          <w:sz w:val="22"/>
        </w:rPr>
        <w:t>: 550.</w:t>
      </w:r>
      <w:r w:rsidRPr="00DA44A9">
        <w:rPr>
          <w:rFonts w:ascii="Arial" w:hAnsi="Arial" w:cs="Arial"/>
          <w:noProof/>
          <w:sz w:val="22"/>
        </w:rPr>
        <w:tab/>
      </w:r>
    </w:p>
    <w:p w14:paraId="67992AA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33. Yu, G., L. G. Wang, Y. Han, and Q. Y. He. 2012. ClusterProfiler: An R package for comparing biological themes among gene clusters. </w:t>
      </w:r>
      <w:r w:rsidRPr="00DA44A9">
        <w:rPr>
          <w:rFonts w:ascii="Arial" w:hAnsi="Arial" w:cs="Arial"/>
          <w:i/>
          <w:iCs/>
          <w:noProof/>
          <w:sz w:val="22"/>
        </w:rPr>
        <w:t>Omi. A J. Integr.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284–287. [online] http://bioconductor.org/packages/release/bioc/html/clusterProfiler.html (Accessed June 16, 2021).</w:t>
      </w:r>
      <w:r w:rsidRPr="00DA44A9">
        <w:rPr>
          <w:rFonts w:ascii="Arial" w:hAnsi="Arial" w:cs="Arial"/>
          <w:noProof/>
          <w:sz w:val="22"/>
        </w:rPr>
        <w:tab/>
      </w:r>
    </w:p>
    <w:p w14:paraId="7A05E07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34. MontpellierRessourcesImagerie. 2020. Adipocytes Tools.</w:t>
      </w:r>
      <w:r w:rsidRPr="00DA44A9">
        <w:rPr>
          <w:rFonts w:ascii="Arial" w:hAnsi="Arial" w:cs="Arial"/>
          <w:noProof/>
          <w:sz w:val="22"/>
        </w:rPr>
        <w:tab/>
      </w:r>
    </w:p>
    <w:p w14:paraId="4E8238D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35. R: The R Project for Statistical Computing. [online] https://www.r-project.org/ (Accessed August 13, 2019).</w:t>
      </w:r>
      <w:r w:rsidRPr="00DA44A9">
        <w:rPr>
          <w:rFonts w:ascii="Arial" w:hAnsi="Arial" w:cs="Arial"/>
          <w:noProof/>
          <w:sz w:val="22"/>
        </w:rPr>
        <w:tab/>
      </w:r>
    </w:p>
    <w:p w14:paraId="74CB355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36. Bates, D., M. Mächler, B. Bolker, and S. Walker. 2014. No Title. </w:t>
      </w:r>
      <w:r w:rsidRPr="00DA44A9">
        <w:rPr>
          <w:rFonts w:ascii="Arial" w:hAnsi="Arial" w:cs="Arial"/>
          <w:i/>
          <w:iCs/>
          <w:noProof/>
          <w:sz w:val="22"/>
        </w:rPr>
        <w:t>ArXiv e-prints</w:t>
      </w:r>
      <w:r w:rsidRPr="00DA44A9">
        <w:rPr>
          <w:rFonts w:ascii="Arial" w:hAnsi="Arial" w:cs="Arial"/>
          <w:noProof/>
          <w:sz w:val="22"/>
        </w:rPr>
        <w:t xml:space="preserve">. </w:t>
      </w:r>
      <w:r w:rsidRPr="00DA44A9">
        <w:rPr>
          <w:rFonts w:ascii="Arial" w:hAnsi="Arial" w:cs="Arial"/>
          <w:b/>
          <w:bCs/>
          <w:noProof/>
          <w:sz w:val="22"/>
        </w:rPr>
        <w:t>arXiv:1406</w:t>
      </w:r>
      <w:r w:rsidRPr="00DA44A9">
        <w:rPr>
          <w:rFonts w:ascii="Arial" w:hAnsi="Arial" w:cs="Arial"/>
          <w:noProof/>
          <w:sz w:val="22"/>
        </w:rPr>
        <w:t>. [online] http://arxiv.org/abs/1406.5823 (Accessed August 13, 2019).</w:t>
      </w:r>
      <w:r w:rsidRPr="00DA44A9">
        <w:rPr>
          <w:rFonts w:ascii="Arial" w:hAnsi="Arial" w:cs="Arial"/>
          <w:noProof/>
          <w:sz w:val="22"/>
        </w:rPr>
        <w:tab/>
      </w:r>
    </w:p>
    <w:p w14:paraId="32CA556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37. Ballard, O., and A. L. Morrow. 2013. Human Milk Composition. Nutrients and Bioactive Factors. </w:t>
      </w:r>
      <w:r w:rsidRPr="00DA44A9">
        <w:rPr>
          <w:rFonts w:ascii="Arial" w:hAnsi="Arial" w:cs="Arial"/>
          <w:i/>
          <w:iCs/>
          <w:noProof/>
          <w:sz w:val="22"/>
        </w:rPr>
        <w:t>Pediatr. Clin. North Am.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49–74. [online] /pmc/articles/PMC3586783/?report=abstract (Accessed August 22, 2020).</w:t>
      </w:r>
      <w:r w:rsidRPr="00DA44A9">
        <w:rPr>
          <w:rFonts w:ascii="Arial" w:hAnsi="Arial" w:cs="Arial"/>
          <w:noProof/>
          <w:sz w:val="22"/>
        </w:rPr>
        <w:tab/>
      </w:r>
    </w:p>
    <w:p w14:paraId="173A06A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38. Kim, J. E., and J. Chen. 2004. Regulation of peroxisome proliferator-activated receptor-γ activity by mammalian target of rapamycin and amino acids in adipogenesis. </w:t>
      </w:r>
      <w:r w:rsidRPr="00DA44A9">
        <w:rPr>
          <w:rFonts w:ascii="Arial" w:hAnsi="Arial" w:cs="Arial"/>
          <w:i/>
          <w:iCs/>
          <w:noProof/>
          <w:sz w:val="22"/>
        </w:rPr>
        <w:t>Diabetes</w:t>
      </w:r>
      <w:r w:rsidRPr="00DA44A9">
        <w:rPr>
          <w:rFonts w:ascii="Arial" w:hAnsi="Arial" w:cs="Arial"/>
          <w:noProof/>
          <w:sz w:val="22"/>
        </w:rPr>
        <w:t xml:space="preserve">. </w:t>
      </w:r>
      <w:r w:rsidRPr="00DA44A9">
        <w:rPr>
          <w:rFonts w:ascii="Arial" w:hAnsi="Arial" w:cs="Arial"/>
          <w:b/>
          <w:bCs/>
          <w:noProof/>
          <w:sz w:val="22"/>
        </w:rPr>
        <w:lastRenderedPageBreak/>
        <w:t>53</w:t>
      </w:r>
      <w:r w:rsidRPr="00DA44A9">
        <w:rPr>
          <w:rFonts w:ascii="Arial" w:hAnsi="Arial" w:cs="Arial"/>
          <w:noProof/>
          <w:sz w:val="22"/>
        </w:rPr>
        <w:t>: 2748–2756. [online] https://diabetes.diabetesjournals.org/content/53/11/2748 (Accessed May 11, 2021).</w:t>
      </w:r>
      <w:r w:rsidRPr="00DA44A9">
        <w:rPr>
          <w:rFonts w:ascii="Arial" w:hAnsi="Arial" w:cs="Arial"/>
          <w:noProof/>
          <w:sz w:val="22"/>
        </w:rPr>
        <w:tab/>
      </w:r>
    </w:p>
    <w:p w14:paraId="281D6EF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39. Cho, H. J., J. Park, H. W. Lee, Y. S. Lee, and J. B. Kim. 2004. Regulation of adipocyte differentiation and insulin action with rapamycin. </w:t>
      </w:r>
      <w:r w:rsidRPr="00DA44A9">
        <w:rPr>
          <w:rFonts w:ascii="Arial" w:hAnsi="Arial" w:cs="Arial"/>
          <w:i/>
          <w:iCs/>
          <w:noProof/>
          <w:sz w:val="22"/>
        </w:rPr>
        <w:t>Biochem. Biophys. Res. Commun.</w:t>
      </w:r>
      <w:r w:rsidRPr="00DA44A9">
        <w:rPr>
          <w:rFonts w:ascii="Arial" w:hAnsi="Arial" w:cs="Arial"/>
          <w:noProof/>
          <w:sz w:val="22"/>
        </w:rPr>
        <w:t xml:space="preserve"> </w:t>
      </w:r>
      <w:r w:rsidRPr="00DA44A9">
        <w:rPr>
          <w:rFonts w:ascii="Arial" w:hAnsi="Arial" w:cs="Arial"/>
          <w:b/>
          <w:bCs/>
          <w:noProof/>
          <w:sz w:val="22"/>
        </w:rPr>
        <w:t>321</w:t>
      </w:r>
      <w:r w:rsidRPr="00DA44A9">
        <w:rPr>
          <w:rFonts w:ascii="Arial" w:hAnsi="Arial" w:cs="Arial"/>
          <w:noProof/>
          <w:sz w:val="22"/>
        </w:rPr>
        <w:t>: 942–948.</w:t>
      </w:r>
      <w:r w:rsidRPr="00DA44A9">
        <w:rPr>
          <w:rFonts w:ascii="Arial" w:hAnsi="Arial" w:cs="Arial"/>
          <w:noProof/>
          <w:sz w:val="22"/>
        </w:rPr>
        <w:tab/>
      </w:r>
    </w:p>
    <w:p w14:paraId="0C37963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40. Yeh, W.-C., B. E. Bierert, and S. L. Mcknightt. 1995. Rapamycin inhibits clonal expansion and adipogenic differentiation of 3T3-L1 cells.</w:t>
      </w:r>
      <w:r w:rsidRPr="00DA44A9">
        <w:rPr>
          <w:rFonts w:ascii="Arial" w:hAnsi="Arial" w:cs="Arial"/>
          <w:noProof/>
          <w:sz w:val="22"/>
        </w:rPr>
        <w:tab/>
      </w:r>
    </w:p>
    <w:p w14:paraId="4B8B49B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41. Lee, P. L., Y. Tang, H. Li, and D. A. Guertin. 2016. Raptor/mTORC1 loss in adipocytes causes progressive lipodystrophy and fatty liver disease. </w:t>
      </w:r>
      <w:r w:rsidRPr="00DA44A9">
        <w:rPr>
          <w:rFonts w:ascii="Arial" w:hAnsi="Arial" w:cs="Arial"/>
          <w:i/>
          <w:iCs/>
          <w:noProof/>
          <w:sz w:val="22"/>
        </w:rPr>
        <w:t>Mol. Metab.</w:t>
      </w:r>
      <w:r w:rsidRPr="00DA44A9">
        <w:rPr>
          <w:rFonts w:ascii="Arial" w:hAnsi="Arial" w:cs="Arial"/>
          <w:noProof/>
          <w:sz w:val="22"/>
        </w:rPr>
        <w:t xml:space="preserve"> </w:t>
      </w:r>
      <w:r w:rsidRPr="00DA44A9">
        <w:rPr>
          <w:rFonts w:ascii="Arial" w:hAnsi="Arial" w:cs="Arial"/>
          <w:b/>
          <w:bCs/>
          <w:noProof/>
          <w:sz w:val="22"/>
        </w:rPr>
        <w:t>5</w:t>
      </w:r>
      <w:r w:rsidRPr="00DA44A9">
        <w:rPr>
          <w:rFonts w:ascii="Arial" w:hAnsi="Arial" w:cs="Arial"/>
          <w:noProof/>
          <w:sz w:val="22"/>
        </w:rPr>
        <w:t>: 422–432. [online] /pmc/articles/PMC4877665/ (Accessed April 27, 2021).</w:t>
      </w:r>
      <w:r w:rsidRPr="00DA44A9">
        <w:rPr>
          <w:rFonts w:ascii="Arial" w:hAnsi="Arial" w:cs="Arial"/>
          <w:noProof/>
          <w:sz w:val="22"/>
        </w:rPr>
        <w:tab/>
      </w:r>
    </w:p>
    <w:p w14:paraId="3998147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42. Polak, P., N. Cybulski, J. N. Feige, J. Auwerx, M. A. Rüegg, and M. N. Hall. 2008. Adipose-Specific Knockout of raptor Results in Lean Mice with Enhanced Mitochondrial Respiration.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8</w:t>
      </w:r>
      <w:r w:rsidRPr="00DA44A9">
        <w:rPr>
          <w:rFonts w:ascii="Arial" w:hAnsi="Arial" w:cs="Arial"/>
          <w:noProof/>
          <w:sz w:val="22"/>
        </w:rPr>
        <w:t>: 399–410.</w:t>
      </w:r>
      <w:r w:rsidRPr="00DA44A9">
        <w:rPr>
          <w:rFonts w:ascii="Arial" w:hAnsi="Arial" w:cs="Arial"/>
          <w:noProof/>
          <w:sz w:val="22"/>
        </w:rPr>
        <w:tab/>
      </w:r>
    </w:p>
    <w:p w14:paraId="1A555C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A44A9">
        <w:rPr>
          <w:rFonts w:ascii="Arial" w:hAnsi="Arial" w:cs="Arial"/>
          <w:i/>
          <w:iCs/>
          <w:noProof/>
          <w:sz w:val="22"/>
        </w:rPr>
        <w:t>Biochim. Biophys. Acta - Mol. Cell Biol. Lipids</w:t>
      </w:r>
      <w:r w:rsidRPr="00DA44A9">
        <w:rPr>
          <w:rFonts w:ascii="Arial" w:hAnsi="Arial" w:cs="Arial"/>
          <w:noProof/>
          <w:sz w:val="22"/>
        </w:rPr>
        <w:t xml:space="preserve">. </w:t>
      </w:r>
      <w:r w:rsidRPr="00DA44A9">
        <w:rPr>
          <w:rFonts w:ascii="Arial" w:hAnsi="Arial" w:cs="Arial"/>
          <w:b/>
          <w:bCs/>
          <w:noProof/>
          <w:sz w:val="22"/>
        </w:rPr>
        <w:t>1861</w:t>
      </w:r>
      <w:r w:rsidRPr="00DA44A9">
        <w:rPr>
          <w:rFonts w:ascii="Arial" w:hAnsi="Arial" w:cs="Arial"/>
          <w:noProof/>
          <w:sz w:val="22"/>
        </w:rPr>
        <w:t>: 430–438.</w:t>
      </w:r>
      <w:r w:rsidRPr="00DA44A9">
        <w:rPr>
          <w:rFonts w:ascii="Arial" w:hAnsi="Arial" w:cs="Arial"/>
          <w:noProof/>
          <w:sz w:val="22"/>
        </w:rPr>
        <w:tab/>
      </w:r>
    </w:p>
    <w:p w14:paraId="57C06F8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A44A9">
        <w:rPr>
          <w:rFonts w:ascii="Arial" w:hAnsi="Arial" w:cs="Arial"/>
          <w:i/>
          <w:iCs/>
          <w:noProof/>
          <w:sz w:val="22"/>
        </w:rPr>
        <w:t>J. Lipid Res.</w:t>
      </w:r>
      <w:r w:rsidRPr="00DA44A9">
        <w:rPr>
          <w:rFonts w:ascii="Arial" w:hAnsi="Arial" w:cs="Arial"/>
          <w:noProof/>
          <w:sz w:val="22"/>
        </w:rPr>
        <w:t xml:space="preserve"> </w:t>
      </w:r>
      <w:r w:rsidRPr="00DA44A9">
        <w:rPr>
          <w:rFonts w:ascii="Arial" w:hAnsi="Arial" w:cs="Arial"/>
          <w:b/>
          <w:bCs/>
          <w:noProof/>
          <w:sz w:val="22"/>
        </w:rPr>
        <w:t>44</w:t>
      </w:r>
      <w:r w:rsidRPr="00DA44A9">
        <w:rPr>
          <w:rFonts w:ascii="Arial" w:hAnsi="Arial" w:cs="Arial"/>
          <w:noProof/>
          <w:sz w:val="22"/>
        </w:rPr>
        <w:t>: 1100–12. [online] http://www.ncbi.nlm.nih.gov/pubmed/12700340 (Accessed July 17, 2019).</w:t>
      </w:r>
      <w:r w:rsidRPr="00DA44A9">
        <w:rPr>
          <w:rFonts w:ascii="Arial" w:hAnsi="Arial" w:cs="Arial"/>
          <w:noProof/>
          <w:sz w:val="22"/>
        </w:rPr>
        <w:tab/>
      </w:r>
    </w:p>
    <w:p w14:paraId="0C840A1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A44A9">
        <w:rPr>
          <w:rFonts w:ascii="Arial" w:hAnsi="Arial" w:cs="Arial"/>
          <w:i/>
          <w:iCs/>
          <w:noProof/>
          <w:sz w:val="22"/>
        </w:rPr>
        <w:t>Biol. Reprod.</w:t>
      </w:r>
      <w:r w:rsidRPr="00DA44A9">
        <w:rPr>
          <w:rFonts w:ascii="Arial" w:hAnsi="Arial" w:cs="Arial"/>
          <w:noProof/>
          <w:sz w:val="22"/>
        </w:rPr>
        <w:t xml:space="preserve"> </w:t>
      </w:r>
      <w:r w:rsidRPr="00DA44A9">
        <w:rPr>
          <w:rFonts w:ascii="Arial" w:hAnsi="Arial" w:cs="Arial"/>
          <w:b/>
          <w:bCs/>
          <w:noProof/>
          <w:sz w:val="22"/>
        </w:rPr>
        <w:t>101</w:t>
      </w:r>
      <w:r w:rsidRPr="00DA44A9">
        <w:rPr>
          <w:rFonts w:ascii="Arial" w:hAnsi="Arial" w:cs="Arial"/>
          <w:noProof/>
          <w:sz w:val="22"/>
        </w:rPr>
        <w:t>: 126–137. [online] https://academic.oup.com/biolreprod/article/101/1/126/5462648 (Accessed April 27, 2021).</w:t>
      </w:r>
      <w:r w:rsidRPr="00DA44A9">
        <w:rPr>
          <w:rFonts w:ascii="Arial" w:hAnsi="Arial" w:cs="Arial"/>
          <w:noProof/>
          <w:sz w:val="22"/>
        </w:rPr>
        <w:tab/>
      </w:r>
    </w:p>
    <w:p w14:paraId="408462C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122</w:t>
      </w:r>
      <w:r w:rsidRPr="00DA44A9">
        <w:rPr>
          <w:rFonts w:ascii="Arial" w:hAnsi="Arial" w:cs="Arial"/>
          <w:noProof/>
          <w:sz w:val="22"/>
        </w:rPr>
        <w:t>: e472–e479. [online] www.pediatrics.org/cgi/doi/10.1542/ (Accessed May 11, 2021).</w:t>
      </w:r>
      <w:r w:rsidRPr="00DA44A9">
        <w:rPr>
          <w:rFonts w:ascii="Arial" w:hAnsi="Arial" w:cs="Arial"/>
          <w:noProof/>
          <w:sz w:val="22"/>
        </w:rPr>
        <w:tab/>
      </w:r>
    </w:p>
    <w:p w14:paraId="31CE7C9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47. Jensen, C. L., R. G. Voigt, T. C. Prager, Y. L. Zou, J. K. Fraley, J. C. Rozelle, M. R. Turcich, A. M. Llorente, R. E. Anderson, and W. C. Heird. 2005. Effects of maternal </w:t>
      </w:r>
      <w:r w:rsidRPr="00DA44A9">
        <w:rPr>
          <w:rFonts w:ascii="Arial" w:hAnsi="Arial" w:cs="Arial"/>
          <w:noProof/>
          <w:sz w:val="22"/>
        </w:rPr>
        <w:lastRenderedPageBreak/>
        <w:t xml:space="preserve">docosahexaenoic acid intake on visual function and neurodevelopment in breastfed term infants.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82</w:t>
      </w:r>
      <w:r w:rsidRPr="00DA44A9">
        <w:rPr>
          <w:rFonts w:ascii="Arial" w:hAnsi="Arial" w:cs="Arial"/>
          <w:noProof/>
          <w:sz w:val="22"/>
        </w:rPr>
        <w:t>: 125–132. [online] https://academic.oup.com/ajcn/article/82/1/125/4863316 (Accessed May 11, 2021).</w:t>
      </w:r>
      <w:r w:rsidRPr="00DA44A9">
        <w:rPr>
          <w:rFonts w:ascii="Arial" w:hAnsi="Arial" w:cs="Arial"/>
          <w:noProof/>
          <w:sz w:val="22"/>
        </w:rPr>
        <w:tab/>
      </w:r>
    </w:p>
    <w:p w14:paraId="598F1A0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91</w:t>
      </w:r>
      <w:r w:rsidRPr="00DA44A9">
        <w:rPr>
          <w:rFonts w:ascii="Arial" w:hAnsi="Arial" w:cs="Arial"/>
          <w:noProof/>
          <w:sz w:val="22"/>
        </w:rPr>
        <w:t>: 848–859. [online] www.cdc.gov/growthcharts/ (Accessed May 12, 2021).</w:t>
      </w:r>
      <w:r w:rsidRPr="00DA44A9">
        <w:rPr>
          <w:rFonts w:ascii="Arial" w:hAnsi="Arial" w:cs="Arial"/>
          <w:noProof/>
          <w:sz w:val="22"/>
        </w:rPr>
        <w:tab/>
      </w:r>
    </w:p>
    <w:p w14:paraId="61E56E1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A44A9">
        <w:rPr>
          <w:rFonts w:ascii="Arial" w:hAnsi="Arial" w:cs="Arial"/>
          <w:i/>
          <w:iCs/>
          <w:noProof/>
          <w:sz w:val="22"/>
        </w:rPr>
        <w:t>Nature</w:t>
      </w:r>
      <w:r w:rsidRPr="00DA44A9">
        <w:rPr>
          <w:rFonts w:ascii="Arial" w:hAnsi="Arial" w:cs="Arial"/>
          <w:noProof/>
          <w:sz w:val="22"/>
        </w:rPr>
        <w:t xml:space="preserve">. </w:t>
      </w:r>
      <w:r w:rsidRPr="00DA44A9">
        <w:rPr>
          <w:rFonts w:ascii="Arial" w:hAnsi="Arial" w:cs="Arial"/>
          <w:b/>
          <w:bCs/>
          <w:noProof/>
          <w:sz w:val="22"/>
        </w:rPr>
        <w:t>509</w:t>
      </w:r>
      <w:r w:rsidRPr="00DA44A9">
        <w:rPr>
          <w:rFonts w:ascii="Arial" w:hAnsi="Arial" w:cs="Arial"/>
          <w:noProof/>
          <w:sz w:val="22"/>
        </w:rPr>
        <w:t>: 503–506. [online] https://www.nature.com/articles/nature13241 (Accessed May 11, 2021).</w:t>
      </w:r>
      <w:r w:rsidRPr="00DA44A9">
        <w:rPr>
          <w:rFonts w:ascii="Arial" w:hAnsi="Arial" w:cs="Arial"/>
          <w:noProof/>
          <w:sz w:val="22"/>
        </w:rPr>
        <w:tab/>
      </w:r>
    </w:p>
    <w:p w14:paraId="39BCEDA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50. Gutiérrez, S., S. L. Svahn, and M. E. Johansson. 2019. Effects of omega-3 fatty acids on immune cells. </w:t>
      </w:r>
      <w:r w:rsidRPr="00DA44A9">
        <w:rPr>
          <w:rFonts w:ascii="Arial" w:hAnsi="Arial" w:cs="Arial"/>
          <w:i/>
          <w:iCs/>
          <w:noProof/>
          <w:sz w:val="22"/>
        </w:rPr>
        <w:t>Int. J. Mol. Sci.</w:t>
      </w:r>
      <w:r w:rsidRPr="00DA44A9">
        <w:rPr>
          <w:rFonts w:ascii="Arial" w:hAnsi="Arial" w:cs="Arial"/>
          <w:noProof/>
          <w:sz w:val="22"/>
        </w:rPr>
        <w:t xml:space="preserve"> </w:t>
      </w:r>
      <w:r w:rsidRPr="00DA44A9">
        <w:rPr>
          <w:rFonts w:ascii="Arial" w:hAnsi="Arial" w:cs="Arial"/>
          <w:b/>
          <w:bCs/>
          <w:noProof/>
          <w:sz w:val="22"/>
        </w:rPr>
        <w:t>20</w:t>
      </w:r>
      <w:r w:rsidRPr="00DA44A9">
        <w:rPr>
          <w:rFonts w:ascii="Arial" w:hAnsi="Arial" w:cs="Arial"/>
          <w:noProof/>
          <w:sz w:val="22"/>
        </w:rPr>
        <w:t>. [online] /pmc/articles/PMC6834330/ (Accessed June 23, 2021).</w:t>
      </w:r>
      <w:r w:rsidRPr="00DA44A9">
        <w:rPr>
          <w:rFonts w:ascii="Arial" w:hAnsi="Arial" w:cs="Arial"/>
          <w:noProof/>
          <w:sz w:val="22"/>
        </w:rPr>
        <w:tab/>
      </w:r>
    </w:p>
    <w:p w14:paraId="4A00B6D0" w14:textId="700B98C2" w:rsidR="0085513B" w:rsidRDefault="001745BF" w:rsidP="00DA44A9">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60FFF96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green) and </w:t>
      </w:r>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red) mice with </w:t>
      </w:r>
      <w:r w:rsidR="00A3627A" w:rsidRPr="00321CB2">
        <w:rPr>
          <w:rFonts w:ascii="Arial" w:hAnsi="Arial" w:cs="Arial"/>
          <w:iCs w:val="0"/>
          <w:sz w:val="22"/>
          <w:szCs w:val="22"/>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r w:rsidR="003F6E78">
        <w:rPr>
          <w:rFonts w:ascii="Arial" w:hAnsi="Arial" w:cs="Arial"/>
          <w:i w:val="0"/>
          <w:sz w:val="22"/>
          <w:szCs w:val="22"/>
        </w:rPr>
        <w:t>knockouts</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A4E4DA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w:t>
      </w:r>
      <w:r w:rsidR="00F43595">
        <w:rPr>
          <w:rFonts w:ascii="Arial" w:hAnsi="Arial" w:cs="Arial"/>
          <w:i w:val="0"/>
          <w:sz w:val="22"/>
          <w:szCs w:val="22"/>
        </w:rPr>
        <w:t xml:space="preserve"> Lower i</w:t>
      </w:r>
      <w:r w:rsidR="00E028C3" w:rsidRPr="00AB16E7">
        <w:rPr>
          <w:rFonts w:ascii="Arial" w:hAnsi="Arial" w:cs="Arial"/>
          <w:i w:val="0"/>
          <w:sz w:val="22"/>
          <w:szCs w:val="22"/>
        </w:rPr>
        <w:t>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r w:rsidR="00531872">
        <w:rPr>
          <w:rFonts w:ascii="Arial" w:hAnsi="Arial" w:cs="Arial"/>
          <w:i w:val="0"/>
          <w:sz w:val="22"/>
          <w:szCs w:val="22"/>
        </w:rPr>
        <w:t xml:space="preserve">upper </w:t>
      </w:r>
      <w:r w:rsidR="00E028C3" w:rsidRPr="00AB16E7">
        <w:rPr>
          <w:rFonts w:ascii="Arial" w:hAnsi="Arial" w:cs="Arial"/>
          <w:i w:val="0"/>
          <w:sz w:val="22"/>
          <w:szCs w:val="22"/>
        </w:rPr>
        <w:t xml:space="preserve">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77BD">
        <w:rPr>
          <w:rFonts w:ascii="Arial" w:hAnsi="Arial" w:cs="Arial"/>
          <w:bCs/>
          <w:i w:val="0"/>
          <w:sz w:val="22"/>
          <w:szCs w:val="22"/>
        </w:rPr>
        <w:t>R</w:t>
      </w:r>
      <w:r w:rsidR="00E028C3" w:rsidRPr="00AB16E7">
        <w:rPr>
          <w:rFonts w:ascii="Arial" w:hAnsi="Arial" w:cs="Arial"/>
          <w:bCs/>
          <w:i w:val="0"/>
          <w:sz w:val="22"/>
          <w:szCs w:val="22"/>
        </w:rPr>
        <w:t>epresentative</w:t>
      </w:r>
      <w:r w:rsidR="002577BD">
        <w:rPr>
          <w:rFonts w:ascii="Arial" w:hAnsi="Arial" w:cs="Arial"/>
          <w:bCs/>
          <w:i w:val="0"/>
          <w:sz w:val="22"/>
          <w:szCs w:val="22"/>
        </w:rPr>
        <w:t xml:space="preserve"> </w:t>
      </w:r>
      <w:r w:rsidR="00E028C3" w:rsidRPr="00AB16E7">
        <w:rPr>
          <w:rFonts w:ascii="Arial" w:hAnsi="Arial" w:cs="Arial"/>
          <w:bCs/>
          <w:i w:val="0"/>
          <w:sz w:val="22"/>
          <w:szCs w:val="22"/>
        </w:rPr>
        <w:t>image</w:t>
      </w:r>
      <w:r w:rsidR="002577BD">
        <w:rPr>
          <w:rFonts w:ascii="Arial" w:hAnsi="Arial" w:cs="Arial"/>
          <w:bCs/>
          <w:i w:val="0"/>
          <w:sz w:val="22"/>
          <w:szCs w:val="22"/>
        </w:rPr>
        <w:t>s</w:t>
      </w:r>
      <w:r w:rsidR="00E028C3" w:rsidRPr="00AB16E7">
        <w:rPr>
          <w:rFonts w:ascii="Arial" w:hAnsi="Arial" w:cs="Arial"/>
          <w:bCs/>
          <w:i w:val="0"/>
          <w:sz w:val="22"/>
          <w:szCs w:val="22"/>
        </w:rPr>
        <w:t xml:space="preserve"> of a </w:t>
      </w:r>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r w:rsidR="00531872">
        <w:rPr>
          <w:rFonts w:ascii="Arial" w:hAnsi="Arial" w:cs="Arial"/>
          <w:bCs/>
          <w:i w:val="0"/>
          <w:sz w:val="22"/>
          <w:szCs w:val="22"/>
        </w:rPr>
        <w:t xml:space="preserve">upper </w:t>
      </w:r>
      <w:r w:rsidR="00E028C3" w:rsidRPr="00AB16E7">
        <w:rPr>
          <w:rFonts w:ascii="Arial" w:hAnsi="Arial" w:cs="Arial"/>
          <w:bCs/>
          <w:i w:val="0"/>
          <w:sz w:val="22"/>
          <w:szCs w:val="22"/>
        </w:rPr>
        <w:t>thoracic mammary gland section</w:t>
      </w:r>
      <w:r w:rsidR="00531872">
        <w:rPr>
          <w:rFonts w:ascii="Arial" w:hAnsi="Arial" w:cs="Arial"/>
          <w:bCs/>
          <w:i w:val="0"/>
          <w:sz w:val="22"/>
          <w:szCs w:val="22"/>
        </w:rPr>
        <w:t>s</w:t>
      </w:r>
      <w:r w:rsidR="00E028C3" w:rsidRPr="00AB16E7">
        <w:rPr>
          <w:rFonts w:ascii="Arial" w:hAnsi="Arial" w:cs="Arial"/>
          <w:bCs/>
          <w:i w:val="0"/>
          <w:sz w:val="22"/>
          <w:szCs w:val="22"/>
        </w:rPr>
        <w:t xml:space="preserve">.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 xml:space="preserve">11 dams </w:t>
      </w:r>
      <w:commentRangeStart w:id="1"/>
      <w:commentRangeStart w:id="2"/>
      <w:commentRangeStart w:id="3"/>
      <w:r w:rsidR="00612126">
        <w:rPr>
          <w:rFonts w:ascii="Arial" w:hAnsi="Arial" w:cs="Arial"/>
          <w:bCs/>
          <w:i w:val="0"/>
          <w:sz w:val="22"/>
          <w:szCs w:val="22"/>
        </w:rPr>
        <w:t>total</w:t>
      </w:r>
      <w:commentRangeEnd w:id="1"/>
      <w:r w:rsidR="00530072">
        <w:rPr>
          <w:rStyle w:val="CommentReference"/>
          <w:i w:val="0"/>
          <w:iCs w:val="0"/>
          <w:color w:val="auto"/>
        </w:rPr>
        <w:commentReference w:id="1"/>
      </w:r>
      <w:commentRangeEnd w:id="2"/>
      <w:commentRangeEnd w:id="3"/>
      <w:r w:rsidR="00301BC6">
        <w:rPr>
          <w:rFonts w:ascii="Arial" w:hAnsi="Arial" w:cs="Arial"/>
          <w:bCs/>
          <w:i w:val="0"/>
          <w:sz w:val="22"/>
          <w:szCs w:val="22"/>
        </w:rPr>
        <w:t xml:space="preserve">, </w:t>
      </w:r>
      <w:r w:rsidR="00BF62AD">
        <w:rPr>
          <w:rFonts w:ascii="Arial" w:hAnsi="Arial" w:cs="Arial"/>
          <w:bCs/>
          <w:i w:val="0"/>
          <w:sz w:val="22"/>
          <w:szCs w:val="22"/>
        </w:rPr>
        <w:t xml:space="preserve">22-400 </w:t>
      </w:r>
      <w:r w:rsidR="00583CD1">
        <w:rPr>
          <w:rFonts w:ascii="Arial" w:hAnsi="Arial" w:cs="Arial"/>
          <w:bCs/>
          <w:i w:val="0"/>
          <w:sz w:val="22"/>
          <w:szCs w:val="22"/>
        </w:rPr>
        <w:t xml:space="preserve">average </w:t>
      </w:r>
      <w:r w:rsidR="00BF62AD">
        <w:rPr>
          <w:rFonts w:ascii="Arial" w:hAnsi="Arial" w:cs="Arial"/>
          <w:bCs/>
          <w:i w:val="0"/>
          <w:sz w:val="22"/>
          <w:szCs w:val="22"/>
        </w:rPr>
        <w:t>adipocytes</w:t>
      </w:r>
      <w:r w:rsidR="00301BC6">
        <w:rPr>
          <w:rFonts w:ascii="Arial" w:hAnsi="Arial" w:cs="Arial"/>
          <w:bCs/>
          <w:i w:val="0"/>
          <w:sz w:val="22"/>
          <w:szCs w:val="22"/>
        </w:rPr>
        <w:t xml:space="preserve"> per mouse</w:t>
      </w:r>
      <w:r w:rsidR="00780ABF">
        <w:rPr>
          <w:rStyle w:val="CommentReference"/>
          <w:i w:val="0"/>
          <w:iCs w:val="0"/>
          <w:color w:val="auto"/>
        </w:rPr>
        <w:commentReference w:id="2"/>
      </w:r>
      <w:r w:rsidR="00551B68">
        <w:rPr>
          <w:rStyle w:val="CommentReference"/>
          <w:i w:val="0"/>
          <w:iCs w:val="0"/>
          <w:color w:val="auto"/>
        </w:rPr>
        <w:commentReference w:id="3"/>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2F962C0F"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dams </w:t>
      </w:r>
      <w:r w:rsidR="00FD3E02">
        <w:rPr>
          <w:rFonts w:ascii="Arial" w:hAnsi="Arial" w:cs="Arial"/>
          <w:i w:val="0"/>
          <w:sz w:val="22"/>
          <w:szCs w:val="22"/>
        </w:rPr>
        <w:t>per their single litters</w:t>
      </w:r>
      <w:r w:rsidR="005E753C" w:rsidRPr="00AB16E7">
        <w:rPr>
          <w:rFonts w:ascii="Arial" w:hAnsi="Arial" w:cs="Arial"/>
          <w:i w:val="0"/>
          <w:sz w:val="22"/>
          <w:szCs w:val="22"/>
        </w:rPr>
        <w:t>. (B) Weig</w:t>
      </w:r>
      <w:bookmarkStart w:id="4" w:name="_GoBack"/>
      <w:bookmarkEnd w:id="4"/>
      <w:r w:rsidR="005E753C" w:rsidRPr="00AB16E7">
        <w:rPr>
          <w:rFonts w:ascii="Arial" w:hAnsi="Arial" w:cs="Arial"/>
          <w:i w:val="0"/>
          <w:sz w:val="22"/>
          <w:szCs w:val="22"/>
        </w:rPr>
        <w:t xml:space="preserve">hts of male and female offspring of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dams at PND7.5</w:t>
      </w:r>
      <w:r w:rsidR="00FD3E02">
        <w:rPr>
          <w:rFonts w:ascii="Arial" w:hAnsi="Arial" w:cs="Arial"/>
          <w:i w:val="0"/>
          <w:sz w:val="22"/>
          <w:szCs w:val="22"/>
        </w:rPr>
        <w:t xml:space="preserve">. </w:t>
      </w:r>
      <w:r w:rsidR="008A69B1">
        <w:rPr>
          <w:rFonts w:ascii="Arial" w:hAnsi="Arial" w:cs="Arial"/>
          <w:i w:val="0"/>
          <w:sz w:val="22"/>
          <w:szCs w:val="22"/>
        </w:rPr>
        <w:t>*</w:t>
      </w:r>
      <w:r w:rsidR="00FD3E02">
        <w:rPr>
          <w:rFonts w:ascii="Arial" w:hAnsi="Arial" w:cs="Arial"/>
          <w:i w:val="0"/>
          <w:sz w:val="22"/>
          <w:szCs w:val="22"/>
        </w:rPr>
        <w:t xml:space="preserve"> indicates </w:t>
      </w:r>
      <w:r w:rsidR="008A69B1">
        <w:rPr>
          <w:rFonts w:ascii="Arial" w:hAnsi="Arial" w:cs="Arial"/>
          <w:i w:val="0"/>
          <w:sz w:val="22"/>
          <w:szCs w:val="22"/>
        </w:rPr>
        <w:t xml:space="preserve">a significant </w:t>
      </w:r>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8A69B1">
        <w:rPr>
          <w:rFonts w:ascii="Arial" w:hAnsi="Arial" w:cs="Arial"/>
          <w:i w:val="0"/>
          <w:sz w:val="22"/>
          <w:szCs w:val="22"/>
        </w:rPr>
        <w:t xml:space="preserve"> from a pairwise t-test</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0E88DC66"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0B3E80">
        <w:rPr>
          <w:rFonts w:ascii="Arial" w:hAnsi="Arial" w:cs="Arial"/>
          <w:i w:val="0"/>
          <w:sz w:val="22"/>
          <w:szCs w:val="22"/>
        </w:rPr>
        <w:t xml:space="preserve">and </w:t>
      </w:r>
      <w:r w:rsidR="00E46F6C">
        <w:rPr>
          <w:rFonts w:ascii="Arial" w:hAnsi="Arial" w:cs="Arial"/>
          <w:i w:val="0"/>
          <w:sz w:val="22"/>
          <w:szCs w:val="22"/>
        </w:rPr>
        <w:t xml:space="preserve">wild-type </w:t>
      </w:r>
      <w:r w:rsidR="000B3E80">
        <w:rPr>
          <w:rFonts w:ascii="Arial" w:hAnsi="Arial" w:cs="Arial"/>
          <w:i w:val="0"/>
          <w:sz w:val="22"/>
          <w:szCs w:val="22"/>
        </w:rPr>
        <w:t>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w:t>
      </w:r>
      <w:r w:rsidR="00E46F6C">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w:t>
      </w:r>
      <w:r w:rsidR="00E46F6C">
        <w:rPr>
          <w:rFonts w:ascii="Arial" w:hAnsi="Arial" w:cs="Arial"/>
          <w:i w:val="0"/>
          <w:sz w:val="22"/>
          <w:szCs w:val="22"/>
        </w:rPr>
        <w:t>milk.</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MUFA/SFA ratio in milk.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-3 ratio in </w:t>
      </w:r>
      <w:r w:rsidR="00E46F6C">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418FC737"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E46F6C">
        <w:rPr>
          <w:rFonts w:ascii="Arial" w:hAnsi="Arial" w:cs="Arial"/>
          <w:i w:val="0"/>
          <w:sz w:val="22"/>
          <w:szCs w:val="22"/>
        </w:rPr>
        <w:t xml:space="preserve">wild-type </w:t>
      </w:r>
      <w:r w:rsidR="002B624B">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2B624B">
        <w:rPr>
          <w:rFonts w:ascii="Arial" w:hAnsi="Arial" w:cs="Arial"/>
          <w:i w:val="0"/>
          <w:sz w:val="22"/>
          <w:szCs w:val="22"/>
        </w:rPr>
        <w:t>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D) Selected PPAR</w:t>
      </w:r>
      <w:r w:rsidR="002B624B" w:rsidRPr="005F54B3">
        <w:rPr>
          <w:rFonts w:ascii="Symbol" w:hAnsi="Symbol" w:cs="Arial"/>
          <w:i w:val="0"/>
          <w:sz w:val="22"/>
          <w:szCs w:val="22"/>
        </w:rPr>
        <w:t></w:t>
      </w:r>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5F54B3">
        <w:rPr>
          <w:rFonts w:ascii="Arial" w:hAnsi="Arial" w:cs="Arial"/>
          <w:i w:val="0"/>
          <w:sz w:val="22"/>
          <w:szCs w:val="22"/>
        </w:rPr>
        <w:t xml:space="preserve"> (n=11 dams)</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6C8A115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6-23T18:31:00Z" w:initials="NEH">
    <w:p w14:paraId="1429D271" w14:textId="7D6C8D39" w:rsidR="00DB1768" w:rsidRDefault="00DB1768">
      <w:pPr>
        <w:pStyle w:val="CommentText"/>
      </w:pPr>
      <w:r>
        <w:rPr>
          <w:rStyle w:val="CommentReference"/>
        </w:rPr>
        <w:annotationRef/>
      </w:r>
      <w:r>
        <w:t>In the paper, they only report the probability as 0.36 and 0.23 for obese v lean, respectively, and say that lean women have “13 percentage points lower”. So, I got the ratio and report the fold here (1.6x). @</w:t>
      </w:r>
      <w:proofErr w:type="spellStart"/>
      <w:r>
        <w:t>dave</w:t>
      </w:r>
      <w:proofErr w:type="spellEnd"/>
    </w:p>
  </w:comment>
  <w:comment w:id="1" w:author="Dave Bridges" w:date="2021-06-16T11:53:00Z" w:initials="DB">
    <w:p w14:paraId="46CB1B83" w14:textId="5B63CBBA" w:rsidR="009176C9" w:rsidRDefault="009176C9">
      <w:pPr>
        <w:pStyle w:val="CommentText"/>
      </w:pPr>
      <w:r>
        <w:rPr>
          <w:rStyle w:val="CommentReference"/>
        </w:rPr>
        <w:annotationRef/>
      </w:r>
      <w:r>
        <w:t>How many adipocytes per dam?</w:t>
      </w:r>
    </w:p>
  </w:comment>
  <w:comment w:id="2" w:author="Noura El Habbal" w:date="2021-06-16T13:18:00Z" w:initials="NEH">
    <w:p w14:paraId="1A1B2ECB" w14:textId="44BD8F51" w:rsidR="00780ABF" w:rsidRDefault="00780ABF">
      <w:pPr>
        <w:pStyle w:val="CommentText"/>
      </w:pPr>
      <w:r>
        <w:rPr>
          <w:rStyle w:val="CommentReference"/>
        </w:rPr>
        <w:annotationRef/>
      </w:r>
      <w:r>
        <w:t>The average?</w:t>
      </w:r>
    </w:p>
  </w:comment>
  <w:comment w:id="3" w:author="Noura El Habbal" w:date="2021-06-16T18:22:00Z" w:initials="NEH">
    <w:p w14:paraId="58BA04B9" w14:textId="24E9F7DC" w:rsidR="00551B68" w:rsidRDefault="00551B68">
      <w:pPr>
        <w:pStyle w:val="CommentText"/>
      </w:pPr>
      <w:r>
        <w:rPr>
          <w:rStyle w:val="CommentReference"/>
        </w:rPr>
        <w:annotationRef/>
      </w:r>
      <w:r>
        <w:t>So 22-400 is the average</w:t>
      </w:r>
      <w:r w:rsidR="00F70E14">
        <w:t xml:space="preserve"> per mouse from 8 images</w:t>
      </w:r>
      <w:r>
        <w:t xml:space="preserve">, for exact </w:t>
      </w:r>
      <w:r w:rsidR="00F70E14">
        <w:t xml:space="preserve">adipocyte </w:t>
      </w:r>
      <w:r>
        <w:t xml:space="preserve">sum </w:t>
      </w:r>
      <w:r w:rsidR="00F70E14">
        <w:t xml:space="preserve">(from 8 images) </w:t>
      </w:r>
      <w:r>
        <w:t>per mouse, the range is 176-3199. Which one is better to use? @DAVE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9D271" w15:done="0"/>
  <w15:commentEx w15:paraId="46CB1B83" w15:done="0"/>
  <w15:commentEx w15:paraId="1A1B2ECB" w15:paraIdParent="46CB1B83" w15:done="0"/>
  <w15:commentEx w15:paraId="58BA04B9" w15:paraIdParent="46CB1B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9D271" w16cid:durableId="247DFC75"/>
  <w16cid:commentId w16cid:paraId="46CB1B83" w16cid:durableId="247464C4"/>
  <w16cid:commentId w16cid:paraId="1A1B2ECB" w16cid:durableId="247478AD"/>
  <w16cid:commentId w16cid:paraId="58BA04B9" w16cid:durableId="2474BF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848C4" w14:textId="77777777" w:rsidR="00893440" w:rsidRDefault="00893440" w:rsidP="006E77C5">
      <w:r>
        <w:separator/>
      </w:r>
    </w:p>
  </w:endnote>
  <w:endnote w:type="continuationSeparator" w:id="0">
    <w:p w14:paraId="2ECE9891" w14:textId="77777777" w:rsidR="00893440" w:rsidRDefault="00893440"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90A56" w14:textId="77777777" w:rsidR="00893440" w:rsidRDefault="00893440" w:rsidP="006E77C5">
      <w:r>
        <w:separator/>
      </w:r>
    </w:p>
  </w:footnote>
  <w:footnote w:type="continuationSeparator" w:id="0">
    <w:p w14:paraId="191F89E1" w14:textId="77777777" w:rsidR="00893440" w:rsidRDefault="00893440"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1FB4"/>
    <w:rsid w:val="000351B7"/>
    <w:rsid w:val="0004159E"/>
    <w:rsid w:val="00041D18"/>
    <w:rsid w:val="000465AE"/>
    <w:rsid w:val="0004723C"/>
    <w:rsid w:val="00047E32"/>
    <w:rsid w:val="00047EC7"/>
    <w:rsid w:val="00054A08"/>
    <w:rsid w:val="00055BEB"/>
    <w:rsid w:val="00061031"/>
    <w:rsid w:val="00061C56"/>
    <w:rsid w:val="000623C8"/>
    <w:rsid w:val="00064EDB"/>
    <w:rsid w:val="00065B59"/>
    <w:rsid w:val="000677A5"/>
    <w:rsid w:val="00070FC8"/>
    <w:rsid w:val="00071A55"/>
    <w:rsid w:val="0007224B"/>
    <w:rsid w:val="00072DD8"/>
    <w:rsid w:val="00087C2F"/>
    <w:rsid w:val="00091318"/>
    <w:rsid w:val="000926AF"/>
    <w:rsid w:val="00092715"/>
    <w:rsid w:val="0009729A"/>
    <w:rsid w:val="000A1843"/>
    <w:rsid w:val="000A2805"/>
    <w:rsid w:val="000A2B1A"/>
    <w:rsid w:val="000A5A06"/>
    <w:rsid w:val="000A6396"/>
    <w:rsid w:val="000A68A4"/>
    <w:rsid w:val="000B0300"/>
    <w:rsid w:val="000B1F07"/>
    <w:rsid w:val="000B3785"/>
    <w:rsid w:val="000B3E80"/>
    <w:rsid w:val="000B69D6"/>
    <w:rsid w:val="000B7664"/>
    <w:rsid w:val="000C06E4"/>
    <w:rsid w:val="000C45AD"/>
    <w:rsid w:val="000C537A"/>
    <w:rsid w:val="000D0963"/>
    <w:rsid w:val="000E0625"/>
    <w:rsid w:val="000E1113"/>
    <w:rsid w:val="000E35ED"/>
    <w:rsid w:val="000E46BE"/>
    <w:rsid w:val="000E696C"/>
    <w:rsid w:val="000E797E"/>
    <w:rsid w:val="000F21A7"/>
    <w:rsid w:val="000F2F2B"/>
    <w:rsid w:val="000F6E7F"/>
    <w:rsid w:val="00110AE0"/>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186"/>
    <w:rsid w:val="001838CE"/>
    <w:rsid w:val="0019645D"/>
    <w:rsid w:val="001A5D55"/>
    <w:rsid w:val="001A6013"/>
    <w:rsid w:val="001B30F7"/>
    <w:rsid w:val="001B379C"/>
    <w:rsid w:val="001B464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6EF"/>
    <w:rsid w:val="002E7CDE"/>
    <w:rsid w:val="002F0325"/>
    <w:rsid w:val="002F27A1"/>
    <w:rsid w:val="002F2B63"/>
    <w:rsid w:val="002F4FE3"/>
    <w:rsid w:val="00301BC6"/>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2DF1"/>
    <w:rsid w:val="003D5455"/>
    <w:rsid w:val="003D55D6"/>
    <w:rsid w:val="003D6E2D"/>
    <w:rsid w:val="003E1827"/>
    <w:rsid w:val="003E5ACC"/>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4F3FA0"/>
    <w:rsid w:val="00500E81"/>
    <w:rsid w:val="00502127"/>
    <w:rsid w:val="00502CD7"/>
    <w:rsid w:val="00503A9A"/>
    <w:rsid w:val="00510235"/>
    <w:rsid w:val="00511A1A"/>
    <w:rsid w:val="0051280C"/>
    <w:rsid w:val="005133A4"/>
    <w:rsid w:val="00513603"/>
    <w:rsid w:val="00514300"/>
    <w:rsid w:val="00520024"/>
    <w:rsid w:val="005217F9"/>
    <w:rsid w:val="00521A0A"/>
    <w:rsid w:val="00523516"/>
    <w:rsid w:val="00524698"/>
    <w:rsid w:val="00530072"/>
    <w:rsid w:val="00531872"/>
    <w:rsid w:val="00536AAE"/>
    <w:rsid w:val="00545235"/>
    <w:rsid w:val="00545FBB"/>
    <w:rsid w:val="00550187"/>
    <w:rsid w:val="0055174F"/>
    <w:rsid w:val="00551B68"/>
    <w:rsid w:val="00554447"/>
    <w:rsid w:val="005552EE"/>
    <w:rsid w:val="00563308"/>
    <w:rsid w:val="00564FF9"/>
    <w:rsid w:val="00572314"/>
    <w:rsid w:val="005731E4"/>
    <w:rsid w:val="0057447E"/>
    <w:rsid w:val="0057531F"/>
    <w:rsid w:val="00577E2F"/>
    <w:rsid w:val="00580999"/>
    <w:rsid w:val="00580AF3"/>
    <w:rsid w:val="00583CD1"/>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2E09"/>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CB8"/>
    <w:rsid w:val="00720D39"/>
    <w:rsid w:val="00721C13"/>
    <w:rsid w:val="00722B5D"/>
    <w:rsid w:val="0072421A"/>
    <w:rsid w:val="00731C06"/>
    <w:rsid w:val="00731CB7"/>
    <w:rsid w:val="00735B56"/>
    <w:rsid w:val="00736FDD"/>
    <w:rsid w:val="007400BE"/>
    <w:rsid w:val="00741207"/>
    <w:rsid w:val="00742E00"/>
    <w:rsid w:val="0074514A"/>
    <w:rsid w:val="00745DD8"/>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3421"/>
    <w:rsid w:val="00893440"/>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0693"/>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077"/>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A40CE"/>
    <w:rsid w:val="00AB16E7"/>
    <w:rsid w:val="00AC0A55"/>
    <w:rsid w:val="00AC258F"/>
    <w:rsid w:val="00AC395A"/>
    <w:rsid w:val="00AC5010"/>
    <w:rsid w:val="00AC5BB6"/>
    <w:rsid w:val="00AC6ED4"/>
    <w:rsid w:val="00AC714A"/>
    <w:rsid w:val="00AC73A0"/>
    <w:rsid w:val="00AD0BC7"/>
    <w:rsid w:val="00AD1176"/>
    <w:rsid w:val="00AD149B"/>
    <w:rsid w:val="00AD2F62"/>
    <w:rsid w:val="00AD46FF"/>
    <w:rsid w:val="00AD4D3E"/>
    <w:rsid w:val="00AD6BBC"/>
    <w:rsid w:val="00AD7CBC"/>
    <w:rsid w:val="00AE5122"/>
    <w:rsid w:val="00AF094E"/>
    <w:rsid w:val="00AF0F1F"/>
    <w:rsid w:val="00AF1420"/>
    <w:rsid w:val="00AF74E2"/>
    <w:rsid w:val="00B04202"/>
    <w:rsid w:val="00B06B38"/>
    <w:rsid w:val="00B119B7"/>
    <w:rsid w:val="00B12700"/>
    <w:rsid w:val="00B1384A"/>
    <w:rsid w:val="00B14229"/>
    <w:rsid w:val="00B34F21"/>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855F3"/>
    <w:rsid w:val="00B9089D"/>
    <w:rsid w:val="00B92C1B"/>
    <w:rsid w:val="00B94B98"/>
    <w:rsid w:val="00B95266"/>
    <w:rsid w:val="00BA0137"/>
    <w:rsid w:val="00BA2274"/>
    <w:rsid w:val="00BA2F3B"/>
    <w:rsid w:val="00BA5ACE"/>
    <w:rsid w:val="00BA62B4"/>
    <w:rsid w:val="00BB0E3A"/>
    <w:rsid w:val="00BB1A7F"/>
    <w:rsid w:val="00BB38AA"/>
    <w:rsid w:val="00BB3B3F"/>
    <w:rsid w:val="00BB5ADE"/>
    <w:rsid w:val="00BB6A28"/>
    <w:rsid w:val="00BC1D78"/>
    <w:rsid w:val="00BC296F"/>
    <w:rsid w:val="00BC76A3"/>
    <w:rsid w:val="00BD0A0D"/>
    <w:rsid w:val="00BD31B4"/>
    <w:rsid w:val="00BD3F12"/>
    <w:rsid w:val="00BD5ABB"/>
    <w:rsid w:val="00BD6FDC"/>
    <w:rsid w:val="00BE03A9"/>
    <w:rsid w:val="00BE0544"/>
    <w:rsid w:val="00BE1E03"/>
    <w:rsid w:val="00BE3E4D"/>
    <w:rsid w:val="00BE4321"/>
    <w:rsid w:val="00BE5605"/>
    <w:rsid w:val="00BE7FD0"/>
    <w:rsid w:val="00BF30D2"/>
    <w:rsid w:val="00BF62AD"/>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4A9"/>
    <w:rsid w:val="00DA46B1"/>
    <w:rsid w:val="00DA4890"/>
    <w:rsid w:val="00DA5A67"/>
    <w:rsid w:val="00DA5DC2"/>
    <w:rsid w:val="00DA7A77"/>
    <w:rsid w:val="00DB1768"/>
    <w:rsid w:val="00DB1ACA"/>
    <w:rsid w:val="00DB2E8D"/>
    <w:rsid w:val="00DB4DB8"/>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6F6C"/>
    <w:rsid w:val="00E47310"/>
    <w:rsid w:val="00E50597"/>
    <w:rsid w:val="00E54994"/>
    <w:rsid w:val="00E5598D"/>
    <w:rsid w:val="00E561D8"/>
    <w:rsid w:val="00E62A5E"/>
    <w:rsid w:val="00E72391"/>
    <w:rsid w:val="00E752DD"/>
    <w:rsid w:val="00E760CA"/>
    <w:rsid w:val="00E76D48"/>
    <w:rsid w:val="00E817C1"/>
    <w:rsid w:val="00E848AE"/>
    <w:rsid w:val="00E84D7C"/>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5C88"/>
    <w:rsid w:val="00F06841"/>
    <w:rsid w:val="00F101F5"/>
    <w:rsid w:val="00F10DF8"/>
    <w:rsid w:val="00F13216"/>
    <w:rsid w:val="00F132DD"/>
    <w:rsid w:val="00F21112"/>
    <w:rsid w:val="00F21796"/>
    <w:rsid w:val="00F21961"/>
    <w:rsid w:val="00F23A33"/>
    <w:rsid w:val="00F32254"/>
    <w:rsid w:val="00F36FA6"/>
    <w:rsid w:val="00F40523"/>
    <w:rsid w:val="00F43595"/>
    <w:rsid w:val="00F43DD4"/>
    <w:rsid w:val="00F44BA5"/>
    <w:rsid w:val="00F46ACA"/>
    <w:rsid w:val="00F47F21"/>
    <w:rsid w:val="00F54B10"/>
    <w:rsid w:val="00F5694B"/>
    <w:rsid w:val="00F61881"/>
    <w:rsid w:val="00F61F27"/>
    <w:rsid w:val="00F64F58"/>
    <w:rsid w:val="00F65022"/>
    <w:rsid w:val="00F65C4B"/>
    <w:rsid w:val="00F66797"/>
    <w:rsid w:val="00F70E14"/>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1968"/>
    <w:rsid w:val="00FC2981"/>
    <w:rsid w:val="00FC3047"/>
    <w:rsid w:val="00FC4642"/>
    <w:rsid w:val="00FC4AA9"/>
    <w:rsid w:val="00FD2151"/>
    <w:rsid w:val="00FD3E02"/>
    <w:rsid w:val="00FD4C10"/>
    <w:rsid w:val="00FD5F18"/>
    <w:rsid w:val="00FE10DC"/>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BEB3-F449-AC43-A120-D09B51A6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18</Pages>
  <Words>26931</Words>
  <Characters>153510</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228</cp:revision>
  <dcterms:created xsi:type="dcterms:W3CDTF">2021-06-07T18:07:00Z</dcterms:created>
  <dcterms:modified xsi:type="dcterms:W3CDTF">2021-06-23T22:47:00Z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