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085204" w14:textId="77777777" w:rsidR="00DF51A6" w:rsidRDefault="00DF51A6" w:rsidP="00785932">
      <w:pPr>
        <w:keepNext/>
        <w:keepLines/>
        <w:outlineLvl w:val="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t xml:space="preserve">1/13/21 </w:t>
      </w:r>
    </w:p>
    <w:p w14:paraId="51C135BC" w14:textId="77777777" w:rsidR="00DF51A6" w:rsidRDefault="00DF51A6" w:rsidP="00785932">
      <w:pPr>
        <w:keepNext/>
        <w:keepLines/>
        <w:outlineLvl w:val="0"/>
        <w:rPr>
          <w:rFonts w:ascii="Arial" w:eastAsia="MS PMincho" w:hAnsi="Arial" w:cs="Arial"/>
          <w:b/>
          <w:bCs/>
          <w:color w:val="000000" w:themeColor="text1"/>
          <w:sz w:val="22"/>
          <w:szCs w:val="22"/>
        </w:rPr>
      </w:pPr>
    </w:p>
    <w:p w14:paraId="71CE1892" w14:textId="2A3F197A" w:rsidR="001D22FF" w:rsidRPr="00EF5551" w:rsidRDefault="001D22FF" w:rsidP="00785932">
      <w:pPr>
        <w:keepNext/>
        <w:keepLines/>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Title:</w:t>
      </w:r>
    </w:p>
    <w:p w14:paraId="1E1F1975" w14:textId="18B43BD4" w:rsidR="00212CBF" w:rsidRPr="00EF5551" w:rsidRDefault="00877D08" w:rsidP="00785932">
      <w:pPr>
        <w:rPr>
          <w:rFonts w:ascii="Arial" w:hAnsi="Arial" w:cs="Arial"/>
          <w:color w:val="000000" w:themeColor="text1"/>
          <w:sz w:val="22"/>
          <w:szCs w:val="22"/>
        </w:rPr>
      </w:pPr>
      <w:r>
        <w:rPr>
          <w:rFonts w:ascii="Arial" w:hAnsi="Arial" w:cs="Arial"/>
          <w:color w:val="000000" w:themeColor="text1"/>
          <w:sz w:val="22"/>
          <w:szCs w:val="22"/>
        </w:rPr>
        <w:t>A mouse model of adipocyte mTORC1 activation increases milk fat.</w:t>
      </w:r>
    </w:p>
    <w:p w14:paraId="2A206D3B" w14:textId="77777777" w:rsidR="00212CBF" w:rsidRPr="00EF5551" w:rsidRDefault="00212CBF" w:rsidP="00785932">
      <w:pPr>
        <w:rPr>
          <w:rFonts w:ascii="Arial" w:hAnsi="Arial" w:cs="Arial"/>
          <w:color w:val="000000" w:themeColor="text1"/>
          <w:sz w:val="22"/>
          <w:szCs w:val="22"/>
        </w:rPr>
      </w:pPr>
    </w:p>
    <w:p w14:paraId="390B2E1A"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4AE4E4D1" w:rsidR="00212CBF" w:rsidRPr="00EF5551" w:rsidRDefault="00212CBF" w:rsidP="00785932">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Hannah J.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Pr>
          <w:rFonts w:ascii="Arial" w:eastAsiaTheme="minorEastAsia" w:hAnsi="Arial" w:cs="Arial"/>
          <w:bCs/>
          <w:color w:val="000000" w:themeColor="text1"/>
          <w:sz w:val="22"/>
          <w:szCs w:val="22"/>
        </w:rPr>
        <w:t>Allison</w:t>
      </w:r>
      <w:r w:rsidR="004D15A4">
        <w:rPr>
          <w:rFonts w:ascii="Arial" w:eastAsiaTheme="minorEastAsia" w:hAnsi="Arial" w:cs="Arial"/>
          <w:bCs/>
          <w:color w:val="000000" w:themeColor="text1"/>
          <w:sz w:val="22"/>
          <w:szCs w:val="22"/>
        </w:rPr>
        <w:t xml:space="preserve"> C.</w:t>
      </w:r>
      <w:r w:rsidR="00A46275">
        <w:rPr>
          <w:rFonts w:ascii="Arial" w:eastAsiaTheme="minorEastAsia" w:hAnsi="Arial" w:cs="Arial"/>
          <w:bCs/>
          <w:color w:val="000000" w:themeColor="text1"/>
          <w:sz w:val="22"/>
          <w:szCs w:val="22"/>
        </w:rPr>
        <w:t xml:space="preserve"> Meyer</w:t>
      </w:r>
      <w:r w:rsidR="00A46275">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highlight w:val="yellow"/>
        </w:rPr>
        <w:t>Holly Reynolds</w:t>
      </w:r>
      <w:r w:rsidRPr="00EF5551">
        <w:rPr>
          <w:rFonts w:ascii="Arial" w:eastAsiaTheme="minorEastAsia" w:hAnsi="Arial" w:cs="Arial"/>
          <w:bCs/>
          <w:color w:val="000000" w:themeColor="text1"/>
          <w:sz w:val="22"/>
          <w:szCs w:val="22"/>
          <w:highlight w:val="yellow"/>
          <w:vertAlign w:val="superscript"/>
        </w:rPr>
        <w:t>2</w:t>
      </w:r>
      <w:r w:rsidRPr="00EF5551">
        <w:rPr>
          <w:rFonts w:ascii="Arial" w:eastAsiaTheme="minorEastAsia" w:hAnsi="Arial" w:cs="Arial"/>
          <w:bCs/>
          <w:color w:val="000000" w:themeColor="text1"/>
          <w:sz w:val="22"/>
          <w:szCs w:val="22"/>
        </w:rPr>
        <w:t>, 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5B3351AC" w14:textId="77777777" w:rsidR="002539DB"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 xml:space="preserve">Department of Nutritional Sciences, University of Michigan School of Public Health, Ann Arbor, Michigan, U.S.A.  </w:t>
      </w:r>
    </w:p>
    <w:p w14:paraId="2AA4ED36" w14:textId="5B528E76" w:rsidR="00212CBF" w:rsidRPr="00EF5551" w:rsidRDefault="002539DB" w:rsidP="00785932">
      <w:pPr>
        <w:pStyle w:val="ListParagraph"/>
        <w:numPr>
          <w:ilvl w:val="0"/>
          <w:numId w:val="1"/>
        </w:numPr>
        <w:rPr>
          <w:rFonts w:ascii="Arial" w:hAnsi="Arial" w:cs="Arial"/>
          <w:color w:val="000000" w:themeColor="text1"/>
          <w:sz w:val="22"/>
          <w:szCs w:val="22"/>
        </w:rPr>
      </w:pPr>
      <w:r w:rsidRPr="00EF5551">
        <w:rPr>
          <w:rFonts w:ascii="Arial" w:hAnsi="Arial" w:cs="Arial"/>
          <w:color w:val="000000" w:themeColor="text1"/>
          <w:sz w:val="22"/>
          <w:szCs w:val="22"/>
        </w:rPr>
        <w:t>Department of Pediatrics, University of Michigan</w:t>
      </w:r>
      <w:r w:rsidR="00494187" w:rsidRPr="00EF5551">
        <w:rPr>
          <w:rFonts w:ascii="Arial" w:hAnsi="Arial" w:cs="Arial"/>
          <w:color w:val="000000" w:themeColor="text1"/>
          <w:sz w:val="22"/>
          <w:szCs w:val="22"/>
        </w:rPr>
        <w:t xml:space="preserve"> Medical School, Ann Arbor, Michigan,</w:t>
      </w:r>
      <w:r w:rsidRPr="00EF5551">
        <w:rPr>
          <w:rFonts w:ascii="Arial" w:hAnsi="Arial" w:cs="Arial"/>
          <w:color w:val="000000" w:themeColor="text1"/>
          <w:sz w:val="22"/>
          <w:szCs w:val="22"/>
        </w:rPr>
        <w:t xml:space="preserve"> U.S.A. </w:t>
      </w:r>
    </w:p>
    <w:p w14:paraId="09302C92" w14:textId="77777777" w:rsidR="00494187" w:rsidRPr="00EF5551" w:rsidRDefault="00494187" w:rsidP="00785932">
      <w:pPr>
        <w:rPr>
          <w:rFonts w:ascii="Arial" w:hAnsi="Arial" w:cs="Arial"/>
          <w:color w:val="000000" w:themeColor="text1"/>
          <w:sz w:val="22"/>
          <w:szCs w:val="22"/>
        </w:rPr>
      </w:pPr>
    </w:p>
    <w:p w14:paraId="6E6B1601" w14:textId="4EDB5368"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28821BB5" w:rsidR="00212CBF" w:rsidRPr="00EF5551" w:rsidRDefault="00212CBF" w:rsidP="00785932">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 Ann Arbor, Michigan 48109-2029 Telephone: +1 (734) 764-1266</w:t>
      </w:r>
    </w:p>
    <w:p w14:paraId="30B51F14" w14:textId="2F761716" w:rsidR="00212CBF" w:rsidRPr="00EF5551" w:rsidRDefault="00212CBF" w:rsidP="00785932">
      <w:pPr>
        <w:rPr>
          <w:rFonts w:ascii="Arial" w:hAnsi="Arial" w:cs="Arial"/>
          <w:color w:val="000000" w:themeColor="text1"/>
          <w:sz w:val="22"/>
          <w:szCs w:val="22"/>
        </w:rPr>
      </w:pPr>
    </w:p>
    <w:p w14:paraId="6F07D665" w14:textId="77777777" w:rsidR="00212CBF" w:rsidRPr="00EF5551" w:rsidRDefault="00212CBF"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785932">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333FD1AC" w14:textId="700BE18B"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Abstract:</w:t>
      </w:r>
    </w:p>
    <w:p w14:paraId="3DCD1389" w14:textId="3FB6D14B"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Changes in the mammary gland biology during pregnancy and lactation </w:t>
      </w:r>
      <w:r w:rsidR="00A46275">
        <w:rPr>
          <w:rFonts w:ascii="Arial" w:hAnsi="Arial" w:cs="Arial"/>
          <w:color w:val="000000" w:themeColor="text1"/>
          <w:sz w:val="22"/>
          <w:szCs w:val="22"/>
        </w:rPr>
        <w:t xml:space="preserve">and the interplay between mammary epithelial cells and adipocytes </w:t>
      </w:r>
      <w:r w:rsidRPr="00EF5551">
        <w:rPr>
          <w:rFonts w:ascii="Arial" w:hAnsi="Arial" w:cs="Arial"/>
          <w:color w:val="000000" w:themeColor="text1"/>
          <w:sz w:val="22"/>
          <w:szCs w:val="22"/>
        </w:rPr>
        <w:t xml:space="preserve">remain largely unknown. Mammary adipocytes are thought to "disappear" during lactation, and their contribution to milk composition is still </w:t>
      </w:r>
      <w:r w:rsidR="00A46275">
        <w:rPr>
          <w:rFonts w:ascii="Arial" w:hAnsi="Arial" w:cs="Arial"/>
          <w:color w:val="000000" w:themeColor="text1"/>
          <w:sz w:val="22"/>
          <w:szCs w:val="22"/>
        </w:rPr>
        <w:t>not fully understood</w:t>
      </w:r>
      <w:r w:rsidRPr="00EF5551">
        <w:rPr>
          <w:rFonts w:ascii="Arial" w:hAnsi="Arial" w:cs="Arial"/>
          <w:color w:val="000000" w:themeColor="text1"/>
          <w:sz w:val="22"/>
          <w:szCs w:val="22"/>
        </w:rPr>
        <w:t xml:space="preserve">. A major nutrient sensor in most tissues is the mechanistic target of rapamycin 1 (mTORC1). </w:t>
      </w:r>
      <w:r w:rsidR="00A46275">
        <w:rPr>
          <w:rFonts w:ascii="Arial" w:hAnsi="Arial" w:cs="Arial"/>
          <w:color w:val="000000" w:themeColor="text1"/>
          <w:sz w:val="22"/>
          <w:szCs w:val="22"/>
        </w:rPr>
        <w:t xml:space="preserve">To understand </w:t>
      </w:r>
      <w:r w:rsidR="00A46275" w:rsidRPr="00EF5551">
        <w:rPr>
          <w:rFonts w:ascii="Arial" w:hAnsi="Arial" w:cs="Arial"/>
          <w:color w:val="000000" w:themeColor="text1"/>
          <w:sz w:val="22"/>
          <w:szCs w:val="22"/>
        </w:rPr>
        <w:t>the role of mammary gland</w:t>
      </w:r>
      <w:r w:rsidR="00A46275">
        <w:rPr>
          <w:rFonts w:ascii="Arial" w:hAnsi="Arial" w:cs="Arial"/>
          <w:color w:val="000000" w:themeColor="text1"/>
          <w:sz w:val="22"/>
          <w:szCs w:val="22"/>
        </w:rPr>
        <w:t>s</w:t>
      </w:r>
      <w:r w:rsidR="00A46275" w:rsidRPr="00EF5551">
        <w:rPr>
          <w:rFonts w:ascii="Arial" w:hAnsi="Arial" w:cs="Arial"/>
          <w:color w:val="000000" w:themeColor="text1"/>
          <w:sz w:val="22"/>
          <w:szCs w:val="22"/>
        </w:rPr>
        <w:t xml:space="preserve"> in sensing maternal nutritional status</w:t>
      </w:r>
      <w:r w:rsidR="00A46275">
        <w:rPr>
          <w:rFonts w:ascii="Arial" w:hAnsi="Arial" w:cs="Arial"/>
          <w:color w:val="000000" w:themeColor="text1"/>
          <w:sz w:val="22"/>
          <w:szCs w:val="22"/>
        </w:rPr>
        <w:t xml:space="preserve">, we aimed to </w:t>
      </w:r>
      <w:r w:rsidRPr="00EF5551">
        <w:rPr>
          <w:rFonts w:ascii="Arial" w:hAnsi="Arial" w:cs="Arial"/>
          <w:color w:val="000000" w:themeColor="text1"/>
          <w:sz w:val="22"/>
          <w:szCs w:val="22"/>
        </w:rPr>
        <w:t>understand the effect of adipocyte mTORC1 hyperactivation on mammary gland function, milk composition, and offspring outcome in an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Tsc1/2</w:t>
      </w:r>
      <w:r w:rsidRPr="00EF5551">
        <w:rPr>
          <w:rFonts w:ascii="Arial" w:hAnsi="Arial" w:cs="Arial"/>
          <w:color w:val="000000" w:themeColor="text1"/>
          <w:sz w:val="22"/>
          <w:szCs w:val="22"/>
        </w:rPr>
        <w:t xml:space="preserve"> knockout mouse model. Knockout (KO) and wild type (WT) C57BL/J6 female mice were mated with KO or WT males at 6-8 weeks of age. Data on maternal body mass composition during pregnancy and lactation, pup survival and weight, litter numbers, milk volume production, milk composition</w:t>
      </w:r>
      <w:r w:rsidR="00A46275">
        <w:rPr>
          <w:rFonts w:ascii="Arial" w:hAnsi="Arial" w:cs="Arial"/>
          <w:color w:val="000000" w:themeColor="text1"/>
          <w:sz w:val="22"/>
          <w:szCs w:val="22"/>
        </w:rPr>
        <w:t xml:space="preserve"> and lipidomic analysis</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and </w:t>
      </w:r>
      <w:r w:rsidRPr="00EF5551">
        <w:rPr>
          <w:rFonts w:ascii="Arial" w:hAnsi="Arial" w:cs="Arial"/>
          <w:color w:val="000000" w:themeColor="text1"/>
          <w:sz w:val="22"/>
          <w:szCs w:val="22"/>
        </w:rPr>
        <w:t xml:space="preserve">mammary gland weights </w:t>
      </w:r>
      <w:r w:rsidR="00F06841">
        <w:rPr>
          <w:rFonts w:ascii="Arial" w:hAnsi="Arial" w:cs="Arial"/>
          <w:color w:val="000000" w:themeColor="text1"/>
          <w:sz w:val="22"/>
          <w:szCs w:val="22"/>
        </w:rPr>
        <w:t>and histology</w:t>
      </w:r>
      <w:r w:rsidR="00A46275">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were </w:t>
      </w:r>
      <w:r w:rsidR="00A46275">
        <w:rPr>
          <w:rFonts w:ascii="Arial" w:hAnsi="Arial" w:cs="Arial"/>
          <w:color w:val="000000" w:themeColor="text1"/>
          <w:sz w:val="22"/>
          <w:szCs w:val="22"/>
        </w:rPr>
        <w:t>assessed</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 xml:space="preserve">We used RNA sequencing to investigate mammary gland gene expression. </w:t>
      </w:r>
      <w:r w:rsidRPr="00EF5551">
        <w:rPr>
          <w:rFonts w:ascii="Arial" w:hAnsi="Arial" w:cs="Arial"/>
          <w:color w:val="000000" w:themeColor="text1"/>
          <w:sz w:val="22"/>
          <w:szCs w:val="22"/>
        </w:rPr>
        <w:t xml:space="preserve">Our results show that female pups born to KO dams are heavier, </w:t>
      </w:r>
      <w:r w:rsidR="00A46275">
        <w:rPr>
          <w:rFonts w:ascii="Arial" w:hAnsi="Arial" w:cs="Arial"/>
          <w:color w:val="000000" w:themeColor="text1"/>
          <w:sz w:val="22"/>
          <w:szCs w:val="22"/>
        </w:rPr>
        <w:t xml:space="preserve">with KO dams having higher </w:t>
      </w:r>
      <w:r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Pr="00EF5551">
        <w:rPr>
          <w:rFonts w:ascii="Arial" w:hAnsi="Arial" w:cs="Arial"/>
          <w:color w:val="000000" w:themeColor="text1"/>
          <w:sz w:val="22"/>
          <w:szCs w:val="22"/>
        </w:rPr>
        <w:t>composition</w:t>
      </w:r>
      <w:r w:rsidR="00A46275">
        <w:rPr>
          <w:rFonts w:ascii="Arial" w:hAnsi="Arial" w:cs="Arial"/>
          <w:color w:val="000000" w:themeColor="text1"/>
          <w:sz w:val="22"/>
          <w:szCs w:val="22"/>
        </w:rPr>
        <w:t xml:space="preserve">. Additionally, KO dams had </w:t>
      </w:r>
      <w:r w:rsidR="00294453">
        <w:rPr>
          <w:rFonts w:ascii="Arial" w:hAnsi="Arial" w:cs="Arial"/>
          <w:color w:val="000000" w:themeColor="text1"/>
          <w:sz w:val="22"/>
          <w:szCs w:val="22"/>
        </w:rPr>
        <w:t>lower percentage saturated fatty acids, higher percentage of monounsaturated fatty acids, and</w:t>
      </w:r>
      <w:r w:rsidR="00A46275">
        <w:rPr>
          <w:rFonts w:ascii="Arial" w:hAnsi="Arial" w:cs="Arial"/>
          <w:color w:val="000000" w:themeColor="text1"/>
          <w:sz w:val="22"/>
          <w:szCs w:val="22"/>
        </w:rPr>
        <w:t xml:space="preserve"> lower milk omega</w:t>
      </w:r>
      <w:proofErr w:type="gramStart"/>
      <w:r w:rsidR="00A46275">
        <w:rPr>
          <w:rFonts w:ascii="Arial" w:hAnsi="Arial" w:cs="Arial"/>
          <w:color w:val="000000" w:themeColor="text1"/>
          <w:sz w:val="22"/>
          <w:szCs w:val="22"/>
        </w:rPr>
        <w:t>6:omega</w:t>
      </w:r>
      <w:proofErr w:type="gramEnd"/>
      <w:r w:rsidR="00A46275">
        <w:rPr>
          <w:rFonts w:ascii="Arial" w:hAnsi="Arial" w:cs="Arial"/>
          <w:color w:val="000000" w:themeColor="text1"/>
          <w:sz w:val="22"/>
          <w:szCs w:val="22"/>
        </w:rPr>
        <w:t>3 ratio</w:t>
      </w:r>
      <w:r w:rsidR="00294453">
        <w:rPr>
          <w:rFonts w:ascii="Arial" w:hAnsi="Arial" w:cs="Arial"/>
          <w:color w:val="000000" w:themeColor="text1"/>
          <w:sz w:val="22"/>
          <w:szCs w:val="22"/>
        </w:rPr>
        <w:t xml:space="preserve"> a</w:t>
      </w:r>
      <w:r w:rsidR="00A46275">
        <w:rPr>
          <w:rFonts w:ascii="Arial" w:hAnsi="Arial" w:cs="Arial"/>
          <w:color w:val="000000" w:themeColor="text1"/>
          <w:sz w:val="22"/>
          <w:szCs w:val="22"/>
        </w:rPr>
        <w:t xml:space="preserve">. Gene expression showed </w:t>
      </w:r>
      <w:r w:rsidR="00CB192F">
        <w:rPr>
          <w:rFonts w:ascii="Arial" w:hAnsi="Arial" w:cs="Arial"/>
          <w:color w:val="000000" w:themeColor="text1"/>
          <w:sz w:val="22"/>
          <w:szCs w:val="22"/>
        </w:rPr>
        <w:t>112 upregulated and 153 downregulated genes in the mammary glands</w:t>
      </w:r>
      <w:r w:rsidR="00294453">
        <w:rPr>
          <w:rFonts w:ascii="Arial" w:hAnsi="Arial" w:cs="Arial"/>
          <w:color w:val="000000" w:themeColor="text1"/>
          <w:sz w:val="22"/>
          <w:szCs w:val="22"/>
        </w:rPr>
        <w:t xml:space="preserve"> and differentially expressed metabolic pathways</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These results suggest </w:t>
      </w:r>
      <w:r w:rsidRPr="00EF5551">
        <w:rPr>
          <w:rFonts w:ascii="Arial" w:hAnsi="Arial" w:cs="Arial"/>
          <w:color w:val="000000" w:themeColor="text1"/>
          <w:sz w:val="22"/>
          <w:szCs w:val="22"/>
        </w:rPr>
        <w:t>suggests a key role of mammary adipocyte mTORC1 in mammary gland function, milk composition, and offspring health.</w:t>
      </w:r>
    </w:p>
    <w:p w14:paraId="5605C62E" w14:textId="3690A79B" w:rsidR="00494187" w:rsidRPr="00EF5551" w:rsidRDefault="00494187" w:rsidP="00785932">
      <w:pPr>
        <w:rPr>
          <w:rFonts w:ascii="Arial" w:hAnsi="Arial" w:cs="Arial"/>
          <w:color w:val="000000" w:themeColor="text1"/>
          <w:sz w:val="22"/>
          <w:szCs w:val="22"/>
        </w:rPr>
      </w:pPr>
    </w:p>
    <w:p w14:paraId="0CDBD3CD" w14:textId="44DC2587" w:rsidR="00494187" w:rsidRPr="00EF5551" w:rsidRDefault="00494187" w:rsidP="00785932">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 Obesity</w:t>
      </w:r>
    </w:p>
    <w:p w14:paraId="4C989697" w14:textId="14D603F0" w:rsidR="00494187" w:rsidRPr="00EF5551" w:rsidRDefault="00494187" w:rsidP="00785932">
      <w:pPr>
        <w:rPr>
          <w:rFonts w:ascii="Arial" w:hAnsi="Arial" w:cs="Arial"/>
          <w:color w:val="000000" w:themeColor="text1"/>
          <w:sz w:val="22"/>
          <w:szCs w:val="22"/>
        </w:rPr>
      </w:pPr>
    </w:p>
    <w:p w14:paraId="38B7A57B" w14:textId="77777777" w:rsidR="00002EF6" w:rsidRDefault="00002EF6" w:rsidP="00785932">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61313B2A" w:rsidR="00494187" w:rsidRPr="00EF5551" w:rsidRDefault="00494187"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lastRenderedPageBreak/>
        <w:t>1.0 Introduction</w:t>
      </w:r>
    </w:p>
    <w:p w14:paraId="023B81C5" w14:textId="5BF131F0" w:rsidR="00494187" w:rsidRPr="00EF5551" w:rsidRDefault="00494187" w:rsidP="00785932">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is on the rise and has reached</w:t>
      </w:r>
      <w:r w:rsidRPr="00EF5551">
        <w:rPr>
          <w:rFonts w:ascii="Arial" w:hAnsi="Arial" w:cs="Arial"/>
          <w:color w:val="000000" w:themeColor="text1"/>
          <w:sz w:val="22"/>
          <w:szCs w:val="22"/>
        </w:rPr>
        <w:t xml:space="preserve"> 38% in 2013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{"citationItems":[{"id":"ITEM-1","itemData":{"DOI":"10.1371/journal.pone.0202183","ISSN":"19326203","abstract":"OBJECTIVE To estimate the global and country-level burden of overweight and obesity among pregnant women from 2005 to 2014. METHODS Publicly accessible country-level data were collected from the World Health Organization, the World Bank and the Food and Agricultural Organization. We estimated the number of overweight and obese pregnant women among 184 countries and determined the time-related trend from 2005 to 2014. Based on panel data model, we determined the effects of food energy supply, urbanization, gross national income and female employment on the number of overweight and obese pregnant women. RESULTS We estimated that 38.9 million overweight and obese pregnant women and 14.6 million obese pregnant women existed globally in 2014. In upper middle income countries and lower middle income countries, there were sharp increases in the number of overweight and obese pregnant women. In 2014, the percentage of female with overweight and obesity in India was 21.7%, and India had the largest number of overweight and obese pregnant women (4.3 million), which accounted for 11.1% in the world. In the United States of America, a third of women were obese, and the number of obese pregnant women was 1.1 million. In high income countries, caloric supply and urbanization were positively associated with the number of overweight and obese pregnant women. The percentage of employment in agriculture was inversely associated with the number of overweight and obese pregnant women, but only in upper middle income countries and lower middle income countries. CONCLUSION The number of overweight and obese pregnant women has increased in high income and middle income countries. Environmental changes could lead to increased caloric supply and decreased energy expenditure among women. National and local governments should work together to create a healthy food environment.","author":[{"dropping-particle":"","family":"Chen","given":"Cheng","non-dropping-particle":"","parse-names":false,"suffix":""},{"dropping-particle":"","family":"Xu","given":"Xianglong","non-dropping-particle":"","parse-names":false,"suffix":""},{"dropping-particle":"","family":"Yan","given":"Yan","non-dropping-particle":"","parse-names":false,"suffix":""}],"container-title":"PLoS ONE","id":"ITEM-1","issue":"8","issued":{"date-parts":[["2018","8"]]},"publisher":"Public Library of Science","title":"Estimated global overweight and obesity burden in pregnant women based on panel data model","type":"article-journal","volume":"13"},"uris":["http://www.mendeley.com/documents/?uuid=f07bc6dc-d645-43b7-b112-11ff82a03fdd"]}],"mendeley":{"formattedCitation":"(1)","plainTextFormattedCitation":"(1)","previouslyFormattedCitation":"(1)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Obesity can impact offspring health during </w:t>
      </w:r>
      <w:r w:rsidR="004125BF" w:rsidRPr="00EF5551">
        <w:rPr>
          <w:rFonts w:ascii="Arial" w:hAnsi="Arial" w:cs="Arial"/>
          <w:i/>
          <w:color w:val="000000" w:themeColor="text1"/>
          <w:sz w:val="22"/>
          <w:szCs w:val="22"/>
        </w:rPr>
        <w:t xml:space="preserve">in utero </w:t>
      </w:r>
      <w:r w:rsidR="004125BF" w:rsidRPr="00EF5551">
        <w:rPr>
          <w:rFonts w:ascii="Arial" w:hAnsi="Arial" w:cs="Arial"/>
          <w:color w:val="000000" w:themeColor="text1"/>
          <w:sz w:val="22"/>
          <w:szCs w:val="22"/>
        </w:rPr>
        <w:t>development and during early postnatal life through lactation.</w:t>
      </w:r>
      <w:r w:rsidR="00472C36" w:rsidRPr="00EF5551">
        <w:rPr>
          <w:rFonts w:ascii="Arial" w:hAnsi="Arial" w:cs="Arial"/>
          <w:color w:val="000000" w:themeColor="text1"/>
          <w:sz w:val="22"/>
          <w:szCs w:val="22"/>
        </w:rPr>
        <w:t xml:space="preserve"> </w:t>
      </w:r>
      <w:r w:rsidR="004125BF" w:rsidRPr="00EF5551">
        <w:rPr>
          <w:rFonts w:ascii="Arial" w:hAnsi="Arial" w:cs="Arial"/>
          <w:color w:val="000000" w:themeColor="text1"/>
          <w:sz w:val="22"/>
          <w:szCs w:val="22"/>
        </w:rPr>
        <w:t>According</w:t>
      </w:r>
      <w:r w:rsidRPr="00EF5551">
        <w:rPr>
          <w:rFonts w:ascii="Arial" w:hAnsi="Arial" w:cs="Arial"/>
          <w:color w:val="000000" w:themeColor="text1"/>
          <w:sz w:val="22"/>
          <w:szCs w:val="22"/>
        </w:rPr>
        <w:t xml:space="preserve"> to the Developmental Origins of Health and Disease theory, the health of the offspring is highly influenced by intrauterine and early postnatal exposures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Medicine","id":"ITEM-1","issue":"5","issued":{"date-parts":[["2007","5"]]},"page":"412-417","publisher":"John Wiley &amp; Sons, Ltd (10.1111)","title":"The origins of the developmental origins theory","type":"article-journal","volume":"261"},"uris":["http://www.mendeley.com/documents/?uuid=42f3e475-4169-4788-a680-a3834af4832b"]}],"mendeley":{"formattedCitation":"(2)","plainTextFormattedCitation":"(2)","previouslyFormattedCitation":"(2)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4125BF" w:rsidRPr="00EF5551">
        <w:rPr>
          <w:rFonts w:ascii="Arial" w:hAnsi="Arial" w:cs="Arial"/>
          <w:color w:val="000000" w:themeColor="text1"/>
          <w:sz w:val="22"/>
          <w:szCs w:val="22"/>
        </w:rPr>
        <w:t xml:space="preserve"> Furthermore, obesity can affect milk composition and lactational capacity.</w:t>
      </w:r>
      <w:r w:rsidRPr="00EF5551">
        <w:rPr>
          <w:rFonts w:ascii="Arial" w:hAnsi="Arial" w:cs="Arial"/>
          <w:color w:val="000000" w:themeColor="text1"/>
          <w:sz w:val="22"/>
          <w:szCs w:val="22"/>
        </w:rPr>
        <w:t xml:space="preserve"> However, </w:t>
      </w:r>
      <w:r w:rsidR="004125BF" w:rsidRPr="00EF5551">
        <w:rPr>
          <w:rFonts w:ascii="Arial" w:hAnsi="Arial" w:cs="Arial"/>
          <w:color w:val="000000" w:themeColor="text1"/>
          <w:sz w:val="22"/>
          <w:szCs w:val="22"/>
        </w:rPr>
        <w:t>how</w:t>
      </w:r>
      <w:r w:rsidRPr="00EF5551">
        <w:rPr>
          <w:rFonts w:ascii="Arial" w:hAnsi="Arial" w:cs="Arial"/>
          <w:color w:val="000000" w:themeColor="text1"/>
          <w:sz w:val="22"/>
          <w:szCs w:val="22"/>
        </w:rPr>
        <w:t xml:space="preserve"> maternal obesity affects </w:t>
      </w:r>
      <w:r w:rsidR="004125BF" w:rsidRPr="00EF5551">
        <w:rPr>
          <w:rFonts w:ascii="Arial" w:hAnsi="Arial" w:cs="Arial"/>
          <w:color w:val="000000" w:themeColor="text1"/>
          <w:sz w:val="22"/>
          <w:szCs w:val="22"/>
        </w:rPr>
        <w:t xml:space="preserve">lactation and </w:t>
      </w:r>
      <w:r w:rsidRPr="00EF5551">
        <w:rPr>
          <w:rFonts w:ascii="Arial" w:hAnsi="Arial" w:cs="Arial"/>
          <w:color w:val="000000" w:themeColor="text1"/>
          <w:sz w:val="22"/>
          <w:szCs w:val="22"/>
        </w:rPr>
        <w:t xml:space="preserve">offspring health during the </w:t>
      </w:r>
      <w:r w:rsidR="004125BF" w:rsidRPr="00EF5551">
        <w:rPr>
          <w:rFonts w:ascii="Arial" w:hAnsi="Arial" w:cs="Arial"/>
          <w:color w:val="000000" w:themeColor="text1"/>
          <w:sz w:val="22"/>
          <w:szCs w:val="22"/>
        </w:rPr>
        <w:t xml:space="preserve">critical </w:t>
      </w:r>
      <w:r w:rsidR="00CB192F">
        <w:rPr>
          <w:rFonts w:ascii="Arial" w:hAnsi="Arial" w:cs="Arial"/>
          <w:color w:val="000000" w:themeColor="text1"/>
          <w:sz w:val="22"/>
          <w:szCs w:val="22"/>
        </w:rPr>
        <w:t xml:space="preserve">postnatal </w:t>
      </w:r>
      <w:r w:rsidR="004125BF" w:rsidRPr="00EF5551">
        <w:rPr>
          <w:rFonts w:ascii="Arial" w:hAnsi="Arial" w:cs="Arial"/>
          <w:color w:val="000000" w:themeColor="text1"/>
          <w:sz w:val="22"/>
          <w:szCs w:val="22"/>
        </w:rPr>
        <w:t>window of development</w:t>
      </w:r>
      <w:r w:rsidRPr="00EF5551">
        <w:rPr>
          <w:rFonts w:ascii="Arial" w:hAnsi="Arial" w:cs="Arial"/>
          <w:color w:val="000000" w:themeColor="text1"/>
          <w:sz w:val="22"/>
          <w:szCs w:val="22"/>
        </w:rPr>
        <w:t xml:space="preserve"> and the mechanisms that mediate those effects</w:t>
      </w:r>
      <w:r w:rsidR="004125BF" w:rsidRPr="00EF5551">
        <w:rPr>
          <w:rFonts w:ascii="Arial" w:hAnsi="Arial" w:cs="Arial"/>
          <w:color w:val="000000" w:themeColor="text1"/>
          <w:sz w:val="22"/>
          <w:szCs w:val="22"/>
        </w:rPr>
        <w:t xml:space="preserve"> remain less clear.</w:t>
      </w:r>
    </w:p>
    <w:p w14:paraId="0D292D01" w14:textId="7FB02BDE" w:rsidR="00FD2151" w:rsidRPr="00EF5551" w:rsidRDefault="00FD2151" w:rsidP="00785932">
      <w:pPr>
        <w:rPr>
          <w:rFonts w:ascii="Arial" w:hAnsi="Arial" w:cs="Arial"/>
          <w:color w:val="000000" w:themeColor="text1"/>
          <w:sz w:val="22"/>
          <w:szCs w:val="22"/>
        </w:rPr>
      </w:pPr>
    </w:p>
    <w:p w14:paraId="248FDFCE" w14:textId="1B8DB492"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early postnatal development through its impact on mammary gland function. Maternal weight has been positively correlated with milk protein and fat contents and overall caloric value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publisher":"Multidisciplinary Digital Publishing Institute  (MDPI)","title":"Maternal Nutrition and Body Composition During Breastfeeding: Association with Human Milk Composition.","type":"article-journal","volume":"10"},"uris":["http://www.mendeley.com/documents/?uuid=10a60673-97d6-4d09-8f54-d26e9af794f0"]}],"mendeley":{"formattedCitation":"(3)","plainTextFormattedCitation":"(3)","previouslyFormattedCitation":"(3)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Initiation of lactation </w:t>
      </w:r>
      <w:r w:rsidR="00CB192F">
        <w:rPr>
          <w:rFonts w:ascii="Arial" w:hAnsi="Arial" w:cs="Arial"/>
          <w:color w:val="000000" w:themeColor="text1"/>
          <w:sz w:val="22"/>
          <w:szCs w:val="22"/>
        </w:rPr>
        <w:t>is delayed in</w:t>
      </w:r>
      <w:r w:rsidRPr="00EF5551">
        <w:rPr>
          <w:rFonts w:ascii="Arial" w:hAnsi="Arial" w:cs="Arial"/>
          <w:color w:val="000000" w:themeColor="text1"/>
          <w:sz w:val="22"/>
          <w:szCs w:val="22"/>
        </w:rPr>
        <w:t xml:space="preserve"> pre-pregnancy </w:t>
      </w:r>
      <w:r w:rsidR="00CB192F">
        <w:rPr>
          <w:rFonts w:ascii="Arial" w:hAnsi="Arial" w:cs="Arial"/>
          <w:color w:val="000000" w:themeColor="text1"/>
          <w:sz w:val="22"/>
          <w:szCs w:val="22"/>
        </w:rPr>
        <w:t>obese or overweight</w:t>
      </w:r>
      <w:r w:rsidRPr="00EF5551">
        <w:rPr>
          <w:rFonts w:ascii="Arial" w:hAnsi="Arial" w:cs="Arial"/>
          <w:color w:val="000000" w:themeColor="text1"/>
          <w:sz w:val="22"/>
          <w:szCs w:val="22"/>
        </w:rPr>
        <w:t xml:space="preserve"> </w:t>
      </w:r>
      <w:r w:rsidR="00CB192F">
        <w:rPr>
          <w:rFonts w:ascii="Arial" w:hAnsi="Arial" w:cs="Arial"/>
          <w:color w:val="000000" w:themeColor="text1"/>
          <w:sz w:val="22"/>
          <w:szCs w:val="22"/>
        </w:rPr>
        <w:t xml:space="preserve">women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mendeley":{"formattedCitation":"(4)","plainTextFormattedCitation":"(4)","previouslyFormattedCitation":"(4)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(4)</w:t>
      </w:r>
      <w:r w:rsidRPr="00EF5551">
        <w:rPr>
          <w:rFonts w:ascii="Arial" w:hAnsi="Arial" w:cs="Arial"/>
          <w:color w:val="000000" w:themeColor="text1"/>
          <w:sz w:val="22"/>
          <w:szCs w:val="22"/>
        </w:rPr>
        <w:fldChar w:fldCharType="end"/>
      </w:r>
      <w:r w:rsidR="00CB192F">
        <w:rPr>
          <w:rFonts w:ascii="Arial" w:hAnsi="Arial" w:cs="Arial"/>
          <w:color w:val="000000" w:themeColor="text1"/>
          <w:sz w:val="22"/>
          <w:szCs w:val="22"/>
        </w:rPr>
        <w:t>, while the duration of breastfeeding for</w:t>
      </w:r>
      <w:r w:rsidRPr="00EF5551">
        <w:rPr>
          <w:rFonts w:ascii="Arial" w:hAnsi="Arial" w:cs="Arial"/>
          <w:color w:val="000000" w:themeColor="text1"/>
          <w:sz w:val="22"/>
          <w:szCs w:val="22"/>
        </w:rPr>
        <w:t xml:space="preserve"> 6 months or more </w:t>
      </w:r>
      <w:r w:rsidR="00CB192F">
        <w:rPr>
          <w:rFonts w:ascii="Arial" w:hAnsi="Arial" w:cs="Arial"/>
          <w:color w:val="000000" w:themeColor="text1"/>
          <w:sz w:val="22"/>
          <w:szCs w:val="22"/>
        </w:rPr>
        <w:t xml:space="preserve">is reduced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Obesity","id":"ITEM-1","issue":"2","issued":{"date-parts":[["2017","4"]]},"page":"171-178","publisher":"John Wiley &amp; Sons, Ltd (10.1111)","title":"Maternal obesity, gestational diabetes, breastfeeding and childhood overweight at age 2 years","type":"article-journal","volume":"12"},"uris":["http://www.mendeley.com/documents/?uuid=c062cb51-a245-42f5-bd6d-fd428611bcce"]}],"mendeley":{"formattedCitation":"(5)","plainTextFormattedCitation":"(5)","previouslyFormattedCitation":"(5)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(5)</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probability of early weaning at 3 months postpartum was highest for infants of obese mothers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052726f9-ea01-411b-bb7d-ffa16a1e5f99"]}],"mendeley":{"formattedCitation":"(6)","plainTextFormattedCitation":"(6)","previouslyFormattedCitation":"(6)"},"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p>
    <w:p w14:paraId="782206D0" w14:textId="4C6C57D1" w:rsidR="00FD2151" w:rsidRPr="00EF5551" w:rsidRDefault="00FD2151" w:rsidP="00785932">
      <w:pPr>
        <w:rPr>
          <w:rFonts w:ascii="Arial" w:hAnsi="Arial" w:cs="Arial"/>
          <w:color w:val="000000" w:themeColor="text1"/>
          <w:sz w:val="22"/>
          <w:szCs w:val="22"/>
        </w:rPr>
      </w:pPr>
    </w:p>
    <w:p w14:paraId="705A5C8D" w14:textId="49392B53" w:rsidR="007F588F" w:rsidRDefault="00FD2151" w:rsidP="00785932">
      <w:pPr>
        <w:rPr>
          <w:rFonts w:ascii="Arial" w:hAnsi="Arial" w:cs="Arial"/>
          <w:color w:val="000000" w:themeColor="text1"/>
          <w:sz w:val="22"/>
          <w:szCs w:val="22"/>
        </w:rPr>
      </w:pPr>
      <w:r w:rsidRPr="007F588F">
        <w:rPr>
          <w:rFonts w:ascii="Arial" w:hAnsi="Arial" w:cs="Arial"/>
          <w:strike/>
          <w:color w:val="000000" w:themeColor="text1"/>
          <w:sz w:val="22"/>
          <w:szCs w:val="22"/>
        </w:rPr>
        <w:t xml:space="preserve">The macronutrients present in mammalian milk are lactose, protein, and lipids. </w:t>
      </w:r>
      <w:commentRangeStart w:id="0"/>
      <w:r w:rsidR="00820794" w:rsidRPr="007F588F">
        <w:rPr>
          <w:rFonts w:ascii="Arial" w:hAnsi="Arial" w:cs="Arial"/>
          <w:strike/>
          <w:color w:val="000000" w:themeColor="text1"/>
          <w:sz w:val="22"/>
          <w:szCs w:val="22"/>
        </w:rPr>
        <w:t>Lactose</w:t>
      </w:r>
      <w:commentRangeEnd w:id="0"/>
      <w:r w:rsidR="007F588F">
        <w:rPr>
          <w:rStyle w:val="CommentReference"/>
        </w:rPr>
        <w:commentReference w:id="0"/>
      </w:r>
      <w:r w:rsidR="00820794" w:rsidRPr="007F588F">
        <w:rPr>
          <w:rFonts w:ascii="Arial" w:hAnsi="Arial" w:cs="Arial"/>
          <w:strike/>
          <w:color w:val="000000" w:themeColor="text1"/>
          <w:sz w:val="22"/>
          <w:szCs w:val="22"/>
        </w:rPr>
        <w:t xml:space="preserve">, the main carbohydrate in milk, is synthesized in the Golgi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Milk proteins are synthesized in the rough endoplasmic reticulum of the alveolar epithelial cells </w:t>
      </w:r>
      <w:r w:rsidR="00820794"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BCR","id":"ITEM-1","issue":"1","issued":{"date-parts":[["2007"]]},"page":"204","publisher":"BioMed Central","title":"Key stages in mammary gland development. Secretory activation in the mammary gland: it's not just about milk protein synthesis!","type":"article-journal","volume":"9"},"uris":["http://www.mendeley.com/documents/?uuid=90ac9159-fb72-436d-8ed4-7d226d2666de"]},{"id":"ITEM-2","itemData":{"DOI":"10.1186/s40104-016-0078-8","ISSN":"1674-9782","PMID":"27042295","abstract":"Milk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growth.","type":"article-journal","volume":"7"},"uris":["http://www.mendeley.com/documents/?uuid=f352d12a-7a2c-4914-9e50-db8ec203ae2f"]}],"mendeley":{"formattedCitation":"(7, 8)","plainTextFormattedCitation":"(7, 8)","previouslyFormattedCitation":"(7, 8)"},"properties":{"noteIndex":0},"schema":"https://github.com/citation-style-language/schema/raw/master/csl-citation.json"}</w:instrText>
      </w:r>
      <w:r w:rsidR="00820794"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(7, 8)</w:t>
      </w:r>
      <w:r w:rsidR="00820794" w:rsidRPr="007F588F">
        <w:rPr>
          <w:rFonts w:ascii="Arial" w:hAnsi="Arial" w:cs="Arial"/>
          <w:strike/>
          <w:color w:val="000000" w:themeColor="text1"/>
          <w:sz w:val="22"/>
          <w:szCs w:val="22"/>
        </w:rPr>
        <w:fldChar w:fldCharType="end"/>
      </w:r>
      <w:r w:rsidR="00820794" w:rsidRPr="007F588F">
        <w:rPr>
          <w:rFonts w:ascii="Arial" w:hAnsi="Arial" w:cs="Arial"/>
          <w:strike/>
          <w:color w:val="000000" w:themeColor="text1"/>
          <w:sz w:val="22"/>
          <w:szCs w:val="22"/>
        </w:rPr>
        <w:t xml:space="preserve">. </w:t>
      </w:r>
      <w:r w:rsidRPr="007F588F">
        <w:rPr>
          <w:rFonts w:ascii="Arial" w:hAnsi="Arial" w:cs="Arial"/>
          <w:strike/>
          <w:color w:val="000000" w:themeColor="text1"/>
          <w:sz w:val="22"/>
          <w:szCs w:val="22"/>
        </w:rPr>
        <w:t xml:space="preserve">Lipids, almost exclusively in the form of triglycerides, are synthesized in the smooth endoplasmic reticulum by </w:t>
      </w:r>
      <w:r w:rsidRPr="007F588F">
        <w:rPr>
          <w:rFonts w:ascii="Arial" w:hAnsi="Arial" w:cs="Arial"/>
          <w:i/>
          <w:strike/>
          <w:color w:val="000000" w:themeColor="text1"/>
          <w:sz w:val="22"/>
          <w:szCs w:val="22"/>
        </w:rPr>
        <w:t>de novo</w:t>
      </w:r>
      <w:r w:rsidRPr="007F588F">
        <w:rPr>
          <w:rFonts w:ascii="Arial" w:hAnsi="Arial" w:cs="Arial"/>
          <w:strike/>
          <w:color w:val="000000" w:themeColor="text1"/>
          <w:sz w:val="22"/>
          <w:szCs w:val="22"/>
        </w:rPr>
        <w:t xml:space="preserve"> synthesis from available glucose, or they are derived from maternal diet or fatty acids from adipose tissue stores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lipidology","id":"ITEM-1","issue":"3","issued":{"date-parts":[["2009"]]},"page":"391-401","publisher":"NIH Public Access","title":"Formation of milk lipids: a molecular perspective.","type":"article-journal","volume":"4"},"uris":["http://www.mendeley.com/documents/?uuid=92972561-dd07-44ee-9331-742bf68aa81d"]},{"id":"ITEM-2","itemData":{"DOI":"10.1186/s40104-016-0078-8","ISSN":"1674-9782","PMID":"27042295","abstract":"Milk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biotechnology","id":"ITEM-2","issued":{"date-parts":[["2016"]]},"page":"20","publisher":"BioMed Central","title":"Amino acids and mammary gland development: nutritional implications for milk production and neonatal growth.","type":"article-journal","volume":"7"},"uris":["http://www.mendeley.com/documents/?uuid=f352d12a-7a2c-4914-9e50-db8ec203ae2f"]},{"id":"ITEM-3","itemData":{"DOI":"10.1186/bcr1653","ISSN":"1465-542X","PMID":"17338830","abstract":"The transition from pregnancy to lactation is a critical event in the survival of the newborn since all the nutrient requirements of the infant are provided by milk. While milk contains numerous components, including proteins, that aid in maintaining the health of the infant, lactose and milk fat represent the critical energy providing elements of milk. Much of the research to date on mammary epithelial differentiation has focused upon expression of milk protein genes, providing a somewhat distorted view of alveolar differentiation and secretory activation. While expression of milk protein genes increases during pregnancy and at secretory activation, the genes whose expression is more tightly regulated at this transition are those that regulate lipid biosynthesis. The sterol regulatory element binding protein (SREBP) family of transcription factors is recognized as regulating fatty acid and cholesterol biosynthesis. We propose that SREBP1 is a critical regulator of secretory activation with regard to lipid biosynthesis, in a manner that responds to diet, and that the serine/threonine protein kinase Akt influences this process, resulting in a highly efficient lipid synthetic organ that is able to support the nutritional needs of the newborn.","author":[{"dropping-particle":"","family":"Anderson","given":"Steven M","non-dropping-particle":"","parse-names":false,"suffix":""},{"dropping-particle":"","family":"Rudolph","given":"Michael C","non-dropping-particle":"","parse-names":false,"suffix":""},{"dropping-particle":"","family":"McManaman","given":"James L.","non-dropping-particle":"","parse-names":false,"suffix":""},{"dropping-particle":"","family":"Neville","given":"Margaret C","non-dropping-particle":"","parse-names":false,"suffix":""}],"container-title":"Breast cancer research : BCR","id":"ITEM-3","issue":"1","issued":{"date-parts":[["2007"]]},"page":"204","publisher":"BioMed Central","title":"Key stages in mammary gland development. Secretory activation in the mammary gland: it's not just about milk protein synthesis!","type":"article-journal","volume":"9"},"uris":["http://www.mendeley.com/documents/?uuid=90ac9159-fb72-436d-8ed4-7d226d2666de"]}],"mendeley":{"formattedCitation":"(7–9)","plainTextFormattedCitation":"(7–9)","previouslyFormattedCitation":"(7–9)"},"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(7–9)</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 xml:space="preserve">. The mechanisms by which these triglycerides are packaged and transported into the milk remain elusive </w:t>
      </w:r>
      <w:r w:rsidRPr="007F588F">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{"citationItems":[{"id":"ITEM-1","itemData":{"DOI":"10.1007/s10911-014-9318-8","ISBN":"1091101493","ISSN":"15737039","abstract":"Mammalian cells depend on phospholipid (PL) and fatty acid (FA) transport to maintain membrane structure and organization, and to fuel and regulate cellular functions. In mammary glands of lactating animals, copious milk secretion, including large quantities of lipid in some species, requires adaptation and integration of PL and FA synthesis and transport processes to meet secretion demands. At present few details exist about how these processes are regulated within the mammary gland. However, recent advances in our understanding of the structural and molecular biology of membrane systems and cellular lipid trafficking provide insights into the mechanisms underlying the regulation and integration of PL and FA transport processes the lactating mammary gland. This review discusses the PL and FA transport processes required to maintain the structural integrity and organization of the mammary gland and support its secretory functions within the context of current molecular and cellular models of their regulation. © 2014 Springer Science+Business Media New York.","author":[{"dropping-particle":"","family":"McManaman","given":"James L.","non-dropping-particle":"","parse-names":false,"suffix":""}],"container-title":"Journal of Mammary Gland Biology and Neoplasia","id":"ITEM-1","issue":"1","issued":{"date-parts":[["2014"]]},"page":"35-42","title":"Lipid transport in the lactating mammary gland","type":"article-journal","volume":"19"},"uris":["http://www.mendeley.com/documents/?uuid=ceddbfa3-fca9-4bb7-a176-37873e400d5d"]},{"id":"ITEM-2","itemData":{"DOI":"10.2217/clp.09.15","ISSN":"1758-4299","PMID":"26084294","abstract":"Lipids, primarily triglycerides, are major milk constituents of most mammals, providing a large percentage of calories, essential fatty acids and bioactive lipids required for neonatal growth and development. To meet the caloric and nutritional demands of newborns, the mammary glands of most species have evolved an enormous capacity to synthesize and secrete large quantities of lipids during lactation. Significant information exists regarding the physiological regulation of lipid metabolism in the mammary gland from the study of dairy animals. However, detailed understanding of the molecular mechanisms regulating milk lipid formation is only now coming into focus through advances in mouse genetics, global analysis of mammary gland gene expression, organelle protein properties and the cell biology of lipid metabolism.","author":[{"dropping-particle":"","family":"McManaman","given":"James L.","non-dropping-particle":"","parse-names":false,"suffix":""}],"container-title":"Clinical lipidology","id":"ITEM-2","issue":"3","issued":{"date-parts":[["2009"]]},"page":"391-401","publisher":"NIH Public Access","title":"Formation of milk lipids: a molecular perspective.","type":"article-journal","volume":"4"},"uris":["http://www.mendeley.com/documents/?uuid=92972561-dd07-44ee-9331-742bf68aa81d"]}],"mendeley":{"formattedCitation":"(9, 10)","plainTextFormattedCitation":"(9, 10)","previouslyFormattedCitation":"(9, 10)"},"properties":{"noteIndex":0},"schema":"https://github.com/citation-style-language/schema/raw/master/csl-citation.json"}</w:instrText>
      </w:r>
      <w:r w:rsidRPr="007F588F">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(9, 10)</w:t>
      </w:r>
      <w:r w:rsidRPr="007F588F">
        <w:rPr>
          <w:rFonts w:ascii="Arial" w:hAnsi="Arial" w:cs="Arial"/>
          <w:strike/>
          <w:color w:val="000000" w:themeColor="text1"/>
          <w:sz w:val="22"/>
          <w:szCs w:val="22"/>
        </w:rPr>
        <w:fldChar w:fldCharType="end"/>
      </w:r>
      <w:r w:rsidRPr="007F588F">
        <w:rPr>
          <w:rFonts w:ascii="Arial" w:hAnsi="Arial" w:cs="Arial"/>
          <w:strike/>
          <w:color w:val="000000" w:themeColor="text1"/>
          <w:sz w:val="22"/>
          <w:szCs w:val="22"/>
        </w:rPr>
        <w:t>.</w:t>
      </w:r>
      <w:r w:rsidRPr="00EF5551">
        <w:rPr>
          <w:rFonts w:ascii="Arial" w:hAnsi="Arial" w:cs="Arial"/>
          <w:color w:val="000000" w:themeColor="text1"/>
          <w:sz w:val="22"/>
          <w:szCs w:val="22"/>
        </w:rPr>
        <w:t xml:space="preserve"> </w:t>
      </w:r>
    </w:p>
    <w:p w14:paraId="18E8591B" w14:textId="77777777" w:rsidR="007F588F" w:rsidRDefault="007F588F" w:rsidP="00785932">
      <w:pPr>
        <w:rPr>
          <w:rFonts w:ascii="Arial" w:hAnsi="Arial" w:cs="Arial"/>
          <w:color w:val="000000" w:themeColor="text1"/>
          <w:sz w:val="22"/>
          <w:szCs w:val="22"/>
        </w:rPr>
      </w:pPr>
    </w:p>
    <w:p w14:paraId="7371C94F" w14:textId="144447E7" w:rsidR="00FD2151"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The mammary gland is composed of adipocytes and alveolar cells. Mammary adipocytes form a major proportion of the mammary gland and are necessary for proper gland development and proliferation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biology","id":"ITEM-1","issue":"2","issued":{"date-parts":[["2010","8"]]},"page":"968-78","publisher":"NIH Public Access","title":"Morphogenesis of the developing mammary gland: stage-dependent impact of adipocytes.","type":"article-journal","volume":"344"},"uris":["http://www.mendeley.com/documents/?uuid=7244aa76-bee5-4380-9b6f-3f7686c9d16c"]},{"id":"ITEM-2","itemData":{"author":[{"dropping-particle":"","family":"Machino","given":"Mitsuo","non-dropping-particle":"","parse-names":false,"suffix":""}],"container-title":"Development","id":"ITEM-2","issue":"1","issued":{"date-parts":[["1976"]]},"title":"Growth and Differentiation, Vo1","type":"report","volume":"18"},"uris":["http://www.mendeley.com/documents/?uuid=23c88855-2cc4-4429-8b38-31844998a039"]}],"mendeley":{"formattedCitation":"(11, 12)","plainTextFormattedCitation":"(11, 12)","previouslyFormattedCitation":"(11, 12)"},"properties":{"noteIndex":0},"schema":"https://github.com/citation-style-language/schema/raw/master/csl-citation.json"}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(11, 12)</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commentRangeStart w:id="1"/>
      <w:commentRangeEnd w:id="1"/>
      <w:r w:rsidRPr="00EF5551">
        <w:rPr>
          <w:rStyle w:val="CommentReference"/>
          <w:rFonts w:ascii="Arial" w:hAnsi="Arial" w:cs="Arial"/>
          <w:color w:val="000000" w:themeColor="text1"/>
          <w:sz w:val="22"/>
          <w:szCs w:val="22"/>
        </w:rPr>
        <w:commentReference w:id="1"/>
      </w:r>
      <w:r w:rsidRPr="00EF5551">
        <w:rPr>
          <w:rFonts w:ascii="Arial" w:hAnsi="Arial" w:cs="Arial"/>
          <w:color w:val="000000" w:themeColor="text1"/>
          <w:sz w:val="22"/>
          <w:szCs w:val="22"/>
        </w:rPr>
        <w:t xml:space="preserve">During pregnancy and lactation, the mammary adipocytes undergo transformation and almost disappear to support lactation and epithelial cell expansion then revert to their original state at weaning </w:t>
      </w:r>
      <w:r w:rsidR="007F588F">
        <w:rPr>
          <w:rFonts w:ascii="Arial" w:hAnsi="Arial" w:cs="Arial"/>
          <w:color w:val="000000" w:themeColor="text1"/>
          <w:sz w:val="22"/>
          <w:szCs w:val="22"/>
        </w:rPr>
        <w:t>during</w:t>
      </w:r>
      <w:r w:rsidRPr="00EF5551">
        <w:rPr>
          <w:rFonts w:ascii="Arial" w:hAnsi="Arial" w:cs="Arial"/>
          <w:color w:val="000000" w:themeColor="text1"/>
          <w:sz w:val="22"/>
          <w:szCs w:val="22"/>
        </w:rPr>
        <w:t xml:space="preserve"> the involution process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The mammary adipocytes within closer proximity to the alveolar epithelial cells are thought to provide a primary source of lipids for milk production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Communications","id":"ITEM-1","issue":"1","issued":{"date-parts":[["2018"]]},"page":"3592","publisher":"Springer US","title":"Adipocyte hypertrophy and lipid dynamics underlie mammary gland remodeling after lactation","type":"article-journal","volume":"9"},"uris":["http://www.mendeley.com/documents/?uuid=b35c9f24-19a8-40f9-b0e5-1a1fedeabb43"]}],"mendeley":{"formattedCitation":"(13)","plainTextFormattedCitation":"(13)","previouslyFormattedCitation":"(13)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Although the mammary fat pad undergoes restructuring during pregnancy and lactation, the exact fate of these </w:t>
      </w:r>
      <w:commentRangeStart w:id="2"/>
      <w:r w:rsidRPr="00EF5551">
        <w:rPr>
          <w:rFonts w:ascii="Arial" w:hAnsi="Arial" w:cs="Arial"/>
          <w:color w:val="000000" w:themeColor="text1"/>
          <w:sz w:val="22"/>
          <w:szCs w:val="22"/>
        </w:rPr>
        <w:t xml:space="preserve">fat cells and the mechanisms regulating their transformation are less </w:t>
      </w:r>
      <w:r w:rsidR="007F588F">
        <w:rPr>
          <w:rFonts w:ascii="Arial" w:hAnsi="Arial" w:cs="Arial"/>
          <w:color w:val="000000" w:themeColor="text1"/>
          <w:sz w:val="22"/>
          <w:szCs w:val="22"/>
        </w:rPr>
        <w:t>clear</w:t>
      </w:r>
      <w:r w:rsidRPr="00EF5551">
        <w:rPr>
          <w:rFonts w:ascii="Arial" w:hAnsi="Arial" w:cs="Arial"/>
          <w:color w:val="000000" w:themeColor="text1"/>
          <w:sz w:val="22"/>
          <w:szCs w:val="22"/>
        </w:rPr>
        <w:t xml:space="preserve">. </w:t>
      </w:r>
      <w:commentRangeEnd w:id="2"/>
      <w:r w:rsidRPr="00EF5551">
        <w:rPr>
          <w:rStyle w:val="CommentReference"/>
          <w:rFonts w:ascii="Arial" w:hAnsi="Arial" w:cs="Arial"/>
          <w:color w:val="000000" w:themeColor="text1"/>
          <w:sz w:val="22"/>
          <w:szCs w:val="22"/>
        </w:rPr>
        <w:commentReference w:id="2"/>
      </w:r>
    </w:p>
    <w:p w14:paraId="07E2E096" w14:textId="20621247" w:rsidR="009A1ED6" w:rsidRPr="00EF5551" w:rsidRDefault="009A1ED6" w:rsidP="00785932">
      <w:pPr>
        <w:rPr>
          <w:rFonts w:ascii="Arial" w:hAnsi="Arial" w:cs="Arial"/>
          <w:color w:val="000000" w:themeColor="text1"/>
          <w:sz w:val="22"/>
          <w:szCs w:val="22"/>
        </w:rPr>
      </w:pPr>
    </w:p>
    <w:p w14:paraId="67DAD834" w14:textId="52C9FCC0" w:rsidR="00472C36" w:rsidRPr="00EF5551" w:rsidRDefault="00FD2151"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Mechanistic Target of Rapamycin Complex 1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Prospects.","type":"article-journal","volume":"37"},"uris":["http://www.mendeley.com/documents/?uuid=57804a5b-b302-4102-aab5-efdb3d598cf6"]},{"id":"ITEM-2","itemData":{"DOI":"10.1152/physiol.00024.2006","ISSN":"1548-9213","PMID":"16990457","abstract":"Signaling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Synthesis","type":"article-journal","volume":"21"},"uris":["http://www.mendeley.com/documents/?uuid=23e8d27a-74f1-4025-962c-307bd524f511"]}],"mendeley":{"formattedCitation":"(14, 15)","plainTextFormattedCitation":"(14, 15)","previouslyFormattedCitation":"(14, 15)"},"properties":{"noteIndex":0},"schema":"https://github.com/citation-style-language/schema/raw/master/csl-citation.json"}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(14, 15)</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{"citationItems":[{"id":"ITEM-1","itemData":{"DOI":"10.1016/j.cub.2009.09.058","ISBN":"1879-0445 (Electronic)\\n0960-9822 (Linking)","ISSN":"1879-0445","PMID":"19948145","abstract":"Lipid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Biology","id":"ITEM-1","issue":"22","issued":{"date-parts":[["2009","12","1"]]},"page":"R1046-52","publisher":"Elsevier Ltd","title":"An emerging role of mTOR in lipid biosynthesis.","type":"article-journal","volume":"19"},"uris":["http://www.mendeley.com/documents/?uuid=5d797e9e-57cc-4d36-93ea-b575e8942c5b"]},{"id":"ITEM-2","itemData":{"DOI":"10.1016/j.tips.2015.11.011","ISSN":"1873-3735","PMID":"26700098","abstract":"The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Prospects.","type":"article-journal","volume":"37"},"uris":["http://www.mendeley.com/documents/?uuid=57804a5b-b302-4102-aab5-efdb3d598cf6"]}],"mendeley":{"formattedCitation":"(14, 17)","plainTextFormattedCitation":"(14, 17)","previouslyFormattedCitation":"(14, 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(14, 17)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Obe</w:t>
      </w:r>
      <w:r w:rsidR="007F588F" w:rsidRPr="00EF5551">
        <w:rPr>
          <w:rFonts w:ascii="Arial" w:hAnsi="Arial" w:cs="Arial"/>
          <w:color w:val="000000" w:themeColor="text1"/>
          <w:sz w:val="22"/>
          <w:szCs w:val="22"/>
        </w:rPr>
        <w:t xml:space="preserve">se subjects that </w:t>
      </w:r>
      <w:r w:rsidR="007F588F">
        <w:rPr>
          <w:rFonts w:ascii="Arial" w:hAnsi="Arial" w:cs="Arial"/>
          <w:color w:val="000000" w:themeColor="text1"/>
          <w:sz w:val="22"/>
          <w:szCs w:val="22"/>
        </w:rPr>
        <w:t>had</w:t>
      </w:r>
      <w:r w:rsidR="007F588F" w:rsidRPr="00EF5551">
        <w:rPr>
          <w:rFonts w:ascii="Arial" w:hAnsi="Arial" w:cs="Arial"/>
          <w:color w:val="000000" w:themeColor="text1"/>
          <w:sz w:val="22"/>
          <w:szCs w:val="22"/>
        </w:rPr>
        <w:t xml:space="preserve"> excess fat mass </w:t>
      </w:r>
      <w:r w:rsidR="007F588F">
        <w:rPr>
          <w:rFonts w:ascii="Arial" w:hAnsi="Arial" w:cs="Arial"/>
          <w:color w:val="000000" w:themeColor="text1"/>
          <w:sz w:val="22"/>
          <w:szCs w:val="22"/>
        </w:rPr>
        <w:t xml:space="preserve">showed increased mTORC1 activity </w:t>
      </w:r>
      <w:r w:rsidR="007F588F"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Obesity","id":"ITEM-1","issue":"6","issued":{"date-parts":[["2011","6"]]},"page":"751-761","publisher":"Nature Publishing Group","title":"mTORC1 signaling in energy balance and metabolic disease","type":"article-journal","volume":"35"},"uris":["http://www.mendeley.com/documents/?uuid=be78c57e-d6b4-494f-83e3-93075e9be605"]}],"mendeley":{"formattedCitation":"(16)","plainTextFormattedCitation":"(16)","previouslyFormattedCitation":"(16)"},"properties":{"noteIndex":0},"schema":"https://github.com/citation-style-language/schema/raw/master/csl-citation.json"}</w:instrText>
      </w:r>
      <w:r w:rsidR="007F588F"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(16)</w:t>
      </w:r>
      <w:r w:rsidR="007F588F" w:rsidRPr="00EF5551">
        <w:rPr>
          <w:rFonts w:ascii="Arial" w:hAnsi="Arial" w:cs="Arial"/>
          <w:color w:val="000000" w:themeColor="text1"/>
          <w:sz w:val="22"/>
          <w:szCs w:val="22"/>
        </w:rPr>
        <w:fldChar w:fldCharType="end"/>
      </w:r>
      <w:r w:rsidR="007F588F"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mammary glands has been studied in the context of breast cancer </w:t>
      </w:r>
      <w:r w:rsidR="00E54994"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(18)","plainTextFormattedCitation":"(18)","previouslyFormattedCitation":"(18)"},"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(18)</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in macronutrient synthesis in the mammary gland</w:t>
      </w:r>
      <w:r w:rsidR="007F588F">
        <w:rPr>
          <w:rFonts w:ascii="Arial" w:hAnsi="Arial" w:cs="Arial"/>
          <w:color w:val="000000" w:themeColor="text1"/>
          <w:sz w:val="22"/>
          <w:szCs w:val="22"/>
        </w:rPr>
        <w:t xml:space="preserve"> 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f352d12a-7a2c-4914-9e50-db8ec203ae2f"]}],"mendeley":{"formattedCitation":"(8)","plainTextFormattedCitation":"(8)","previouslyFormattedCitation":"(8)"},"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(8)</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We show that chronic mTORC1 activation in maternal adipocytes via deletion of its upstream negative regulator,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causes increased milk </w:t>
      </w:r>
      <w:r w:rsidR="007F588F">
        <w:rPr>
          <w:rFonts w:ascii="Arial" w:hAnsi="Arial" w:cs="Arial"/>
          <w:color w:val="000000" w:themeColor="text1"/>
          <w:sz w:val="22"/>
          <w:szCs w:val="22"/>
        </w:rPr>
        <w:t>fat</w:t>
      </w:r>
      <w:r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sidR="00CA4DA9">
        <w:rPr>
          <w:rFonts w:ascii="Arial" w:hAnsi="Arial" w:cs="Arial"/>
          <w:color w:val="000000" w:themeColor="text1"/>
          <w:sz w:val="22"/>
          <w:szCs w:val="22"/>
        </w:rPr>
        <w:t>but a healthier lipid profile with</w:t>
      </w:r>
      <w:r w:rsidR="007F588F">
        <w:rPr>
          <w:rFonts w:ascii="Arial" w:hAnsi="Arial" w:cs="Arial"/>
          <w:color w:val="000000" w:themeColor="text1"/>
          <w:sz w:val="22"/>
          <w:szCs w:val="22"/>
        </w:rPr>
        <w:t xml:space="preserve"> lower omega</w:t>
      </w:r>
      <w:proofErr w:type="gramStart"/>
      <w:r w:rsidR="007F588F">
        <w:rPr>
          <w:rFonts w:ascii="Arial" w:hAnsi="Arial" w:cs="Arial"/>
          <w:color w:val="000000" w:themeColor="text1"/>
          <w:sz w:val="22"/>
          <w:szCs w:val="22"/>
        </w:rPr>
        <w:t>6:omega</w:t>
      </w:r>
      <w:proofErr w:type="gramEnd"/>
      <w:r w:rsidR="007F588F">
        <w:rPr>
          <w:rFonts w:ascii="Arial" w:hAnsi="Arial" w:cs="Arial"/>
          <w:color w:val="000000" w:themeColor="text1"/>
          <w:sz w:val="22"/>
          <w:szCs w:val="22"/>
        </w:rPr>
        <w:t>-3 ratio, reduced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increased</w:t>
      </w:r>
      <w:r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74172712" w14:textId="0A14D27C" w:rsidR="00472C36" w:rsidRPr="00EF5551" w:rsidRDefault="00472C36" w:rsidP="00785932">
      <w:pPr>
        <w:rPr>
          <w:rFonts w:ascii="Arial" w:hAnsi="Arial" w:cs="Arial"/>
          <w:color w:val="000000" w:themeColor="text1"/>
          <w:sz w:val="22"/>
          <w:szCs w:val="22"/>
        </w:rPr>
      </w:pPr>
    </w:p>
    <w:p w14:paraId="62DDE269" w14:textId="77777777" w:rsidR="00790E70" w:rsidRPr="00EF5551" w:rsidRDefault="00790E70"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color w:val="000000" w:themeColor="text1"/>
          <w:sz w:val="22"/>
          <w:szCs w:val="22"/>
        </w:rPr>
        <w:lastRenderedPageBreak/>
        <w:t>2.0 Materials and Methods</w:t>
      </w:r>
    </w:p>
    <w:p w14:paraId="7543C2DD"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2.1 Animals</w:t>
      </w:r>
    </w:p>
    <w:p w14:paraId="5E6C6845" w14:textId="27430DDC" w:rsidR="005C3BBD" w:rsidRPr="00EF5551" w:rsidRDefault="005C3BBD"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with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8C63434" w14:textId="23B4E8AA"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Pr="00EF5551">
        <w:rPr>
          <w:rFonts w:ascii="Arial" w:hAnsi="Arial" w:cs="Arial"/>
          <w:color w:val="000000" w:themeColor="text1"/>
          <w:sz w:val="22"/>
          <w:szCs w:val="22"/>
        </w:rPr>
        <w:t>mTORC1</w:t>
      </w:r>
      <w:r w:rsidR="005C3BBD" w:rsidRPr="00EF5551">
        <w:rPr>
          <w:rFonts w:ascii="Arial" w:hAnsi="Arial" w:cs="Arial"/>
          <w:color w:val="000000" w:themeColor="text1"/>
          <w:sz w:val="22"/>
          <w:szCs w:val="22"/>
        </w:rPr>
        <w:t xml:space="preserve"> and generate an adipose-specific </w:t>
      </w:r>
      <w:r w:rsidR="005C3BBD" w:rsidRPr="00EF5551">
        <w:rPr>
          <w:rFonts w:ascii="Arial" w:hAnsi="Arial" w:cs="Arial"/>
          <w:i/>
          <w:color w:val="000000" w:themeColor="text1"/>
          <w:sz w:val="22"/>
          <w:szCs w:val="22"/>
        </w:rPr>
        <w:t>Tsc1</w:t>
      </w:r>
      <w:r w:rsidR="005C3BBD" w:rsidRPr="00EF5551">
        <w:rPr>
          <w:rFonts w:ascii="Arial" w:hAnsi="Arial" w:cs="Arial"/>
          <w:color w:val="000000" w:themeColor="text1"/>
          <w:sz w:val="22"/>
          <w:szCs w:val="22"/>
        </w:rPr>
        <w:t xml:space="preserve"> knockout</w:t>
      </w:r>
      <w:r w:rsidRPr="00EF5551">
        <w:rPr>
          <w:rFonts w:ascii="Arial" w:hAnsi="Arial" w:cs="Arial"/>
          <w:color w:val="000000" w:themeColor="text1"/>
          <w:sz w:val="22"/>
          <w:szCs w:val="22"/>
        </w:rPr>
        <w:t xml:space="preserve">, we used the </w:t>
      </w:r>
      <w:proofErr w:type="spellStart"/>
      <w:r w:rsidRPr="00EF5551">
        <w:rPr>
          <w:rFonts w:ascii="Arial" w:hAnsi="Arial" w:cs="Arial"/>
          <w:color w:val="000000" w:themeColor="text1"/>
          <w:sz w:val="22"/>
          <w:szCs w:val="22"/>
        </w:rPr>
        <w:t>Cre-loxP</w:t>
      </w:r>
      <w:proofErr w:type="spellEnd"/>
      <w:r w:rsidRPr="00EF5551">
        <w:rPr>
          <w:rFonts w:ascii="Arial" w:hAnsi="Arial" w:cs="Arial"/>
          <w:color w:val="000000" w:themeColor="text1"/>
          <w:sz w:val="22"/>
          <w:szCs w:val="22"/>
        </w:rPr>
        <w:t xml:space="preserve"> recombination technology.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mice</w:t>
      </w:r>
      <w:proofErr w:type="gramEnd"/>
      <w:r w:rsidRPr="00EF5551">
        <w:rPr>
          <w:rFonts w:ascii="Arial" w:hAnsi="Arial" w:cs="Arial"/>
          <w:color w:val="000000" w:themeColor="text1"/>
          <w:sz w:val="22"/>
          <w:szCs w:val="22"/>
        </w:rPr>
        <w:t xml:space="preserve"> with flanked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gene exons 17 and 18 were crossed with </w:t>
      </w:r>
      <w:proofErr w:type="spellStart"/>
      <w:r w:rsidRPr="00EF5551">
        <w:rPr>
          <w:rFonts w:ascii="Arial" w:hAnsi="Arial" w:cs="Arial"/>
          <w:i/>
          <w:color w:val="000000" w:themeColor="text1"/>
          <w:sz w:val="22"/>
          <w:szCs w:val="22"/>
        </w:rPr>
        <w:t>Adipoq</w:t>
      </w:r>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mice expressing the adipocyte-specific constitutive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proofErr w:type="gram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proofErr w:type="gramEnd"/>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Pr="00EF5551">
        <w:rPr>
          <w:rFonts w:ascii="Arial" w:hAnsi="Arial" w:cs="Arial"/>
          <w:color w:val="000000" w:themeColor="text1"/>
          <w:sz w:val="22"/>
          <w:szCs w:val="22"/>
        </w:rPr>
        <w:t xml:space="preserve">female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 xml:space="preserve">;+/+ or </w:t>
      </w:r>
      <w:r w:rsidRPr="00EF5551">
        <w:rPr>
          <w:rFonts w:ascii="Arial" w:hAnsi="Arial" w:cs="Arial"/>
          <w:i/>
          <w:color w:val="000000" w:themeColor="text1"/>
          <w:sz w:val="22"/>
          <w:szCs w:val="22"/>
        </w:rPr>
        <w:t xml:space="preserve">Tsc1 </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w:t>
      </w:r>
      <w:proofErr w:type="spellStart"/>
      <w:r w:rsidRPr="00EF5551">
        <w:rPr>
          <w:rFonts w:ascii="Arial" w:hAnsi="Arial" w:cs="Arial"/>
          <w:color w:val="000000" w:themeColor="text1"/>
          <w:sz w:val="22"/>
          <w:szCs w:val="22"/>
          <w:vertAlign w:val="superscript"/>
        </w:rPr>
        <w:t>fl</w:t>
      </w:r>
      <w:proofErr w:type="spellEnd"/>
      <w:r w:rsidRPr="00EF5551">
        <w:rPr>
          <w:rFonts w:ascii="Arial" w:hAnsi="Arial" w:cs="Arial"/>
          <w:color w:val="000000" w:themeColor="text1"/>
          <w:sz w:val="22"/>
          <w:szCs w:val="22"/>
          <w:vertAlign w:val="superscript"/>
        </w:rPr>
        <w:t xml:space="preserve"> </w:t>
      </w:r>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Tg</w:t>
      </w:r>
      <w:proofErr w:type="spellEnd"/>
      <w:r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fl;Tg</w:t>
      </w:r>
      <w:proofErr w:type="spellEnd"/>
      <w:r w:rsidRPr="00EF5551">
        <w:rPr>
          <w:rFonts w:ascii="Arial" w:hAnsi="Arial" w:cs="Arial"/>
          <w:color w:val="000000" w:themeColor="text1"/>
          <w:sz w:val="22"/>
          <w:szCs w:val="22"/>
        </w:rPr>
        <w:t>/+) and phenotypically wild-type (</w:t>
      </w:r>
      <w:r w:rsidR="00CE4AA9" w:rsidRPr="00EF5551">
        <w:rPr>
          <w:rFonts w:ascii="Arial" w:hAnsi="Arial" w:cs="Arial"/>
          <w:color w:val="000000" w:themeColor="text1"/>
          <w:sz w:val="22"/>
          <w:szCs w:val="22"/>
        </w:rPr>
        <w:t xml:space="preserve">WT, </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w:t>
      </w:r>
      <w:proofErr w:type="spellStart"/>
      <w:r w:rsidRPr="00EF5551">
        <w:rPr>
          <w:rFonts w:ascii="Arial" w:hAnsi="Arial" w:cs="Arial"/>
          <w:color w:val="000000" w:themeColor="text1"/>
          <w:sz w:val="22"/>
          <w:szCs w:val="22"/>
        </w:rPr>
        <w:t>fl</w:t>
      </w:r>
      <w:proofErr w:type="spellEnd"/>
      <w:r w:rsidRPr="00EF5551">
        <w:rPr>
          <w:rFonts w:ascii="Arial" w:hAnsi="Arial" w:cs="Arial"/>
          <w:color w:val="000000" w:themeColor="text1"/>
          <w:sz w:val="22"/>
          <w:szCs w:val="22"/>
        </w:rPr>
        <w:t xml:space="preserve">;+/+) at an expected ratio of 1:1. The knockout of the </w:t>
      </w:r>
      <w:proofErr w:type="spellStart"/>
      <w:r w:rsidRPr="00EF5551">
        <w:rPr>
          <w:rFonts w:ascii="Arial" w:hAnsi="Arial" w:cs="Arial"/>
          <w:color w:val="000000" w:themeColor="text1"/>
          <w:sz w:val="22"/>
          <w:szCs w:val="22"/>
        </w:rPr>
        <w:t>floxed</w:t>
      </w:r>
      <w:proofErr w:type="spellEnd"/>
      <w:r w:rsidRPr="00EF5551">
        <w:rPr>
          <w:rFonts w:ascii="Arial" w:hAnsi="Arial" w:cs="Arial"/>
          <w:color w:val="000000" w:themeColor="text1"/>
          <w:sz w:val="22"/>
          <w:szCs w:val="22"/>
        </w:rPr>
        <w:t xml:space="preserve"> alleles are driven by Adiponectin-</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genetics","id":"ITEM-1","issue":"5","issued":{"date-parts":[["2002","3","1"]]},"page":"525-34","title":"A mouse model of TSC1 reveals sex-dependent lethality from liver hemangiomas, and up-regulation of p70S6 kinase activity in Tsc1 null cells.","type":"article-journal","volume":"11"},"uris":["http://www.mendeley.com/documents/?uuid=97288937-3732-4db9-b166-026482655ed6"]},{"id":"ITEM-2","itemData":{"DOI":"10.1016/j.cmet.2007.11.002","ISBN":"1550-4131 (Print)\\r1550-4131 (Linking)","ISSN":"1550-4131","PMID":"18177728","abstract":"We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adipogenesis.","type":"article-journal","volume":"7"},"uris":["http://www.mendeley.com/documents/?uuid=b797483e-5f9b-4d60-a5db-99f92ac18d38"]}],"mendeley":{"formattedCitation":"(19, 20)","plainTextFormattedCitation":"(19, 20)","previouslyFormattedCitation":"(19, 20)"},"properties":{"noteIndex":0},"schema":"https://github.com/citation-style-language/schema/raw/master/csl-citation.json"}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(19, 20)</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which is expressed in all adipocyte lineages (brown, white and mammary adipocytes</w:t>
      </w:r>
      <w:r w:rsidR="00D80713"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as shown in Wang et al.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{"citationItems":[{"id":"ITEM-1","itemData":{"DOI":"10.1073/pnas.1314863110","ISBN":"1091-6490 (Electronic)\r0027-8424 (Linking)","ISSN":"1091-6490","PMID":"24167256","abstract":"Adipose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America","id":"ITEM-1","issue":"46","issued":{"date-parts":[["2013","11","12"]]},"page":"18656-61","title":"Lipoatrophy and severe metabolic disturbance in mice with fat-specific deletion of PPARγ.","type":"article-journal","volume":"110"},"uris":["http://www.mendeley.com/documents/?uuid=d085991f-9148-4ad1-8b5c-4bf683a3386a"]}],"mendeley":{"formattedCitation":"(21)","plainTextFormattedCitation":"(21)","previouslyFormattedCitation":"(21)"},"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(21)</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As such one limitation of this approach is that all adipocytes are affected, not just mammary adipocytes (for which there is no known specific </w:t>
      </w:r>
      <w:proofErr w:type="spellStart"/>
      <w:r w:rsidRPr="00EF5551">
        <w:rPr>
          <w:rFonts w:ascii="Arial" w:hAnsi="Arial" w:cs="Arial"/>
          <w:color w:val="000000" w:themeColor="text1"/>
          <w:sz w:val="22"/>
          <w:szCs w:val="22"/>
        </w:rPr>
        <w:t>Cre</w:t>
      </w:r>
      <w:proofErr w:type="spellEnd"/>
      <w:r w:rsidRPr="00EF5551">
        <w:rPr>
          <w:rFonts w:ascii="Arial" w:hAnsi="Arial" w:cs="Arial"/>
          <w:color w:val="000000" w:themeColor="text1"/>
          <w:sz w:val="22"/>
          <w:szCs w:val="22"/>
        </w:rPr>
        <w:t xml:space="preserve"> driver).</w:t>
      </w:r>
      <w:r w:rsidR="00C82687" w:rsidRPr="00EF5551">
        <w:rPr>
          <w:rFonts w:ascii="Arial" w:hAnsi="Arial" w:cs="Arial"/>
          <w:color w:val="000000" w:themeColor="text1"/>
          <w:sz w:val="22"/>
          <w:szCs w:val="22"/>
        </w:rPr>
        <w:t xml:space="preserve"> All mice were bred in our facility at the University of Michigan. 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06CD6E22" w14:textId="4CED2E1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Mice had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access to normal chow diet and water. 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23C20EEF"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by </w:t>
      </w:r>
      <w:proofErr w:type="spellStart"/>
      <w:r w:rsidRPr="00EF5551">
        <w:rPr>
          <w:rFonts w:ascii="Arial" w:hAnsi="Arial" w:cs="Arial"/>
          <w:color w:val="000000" w:themeColor="text1"/>
          <w:sz w:val="22"/>
          <w:szCs w:val="22"/>
        </w:rPr>
        <w:t>echoMRI</w:t>
      </w:r>
      <w:proofErr w:type="spellEnd"/>
      <w:r w:rsidRPr="00EF5551">
        <w:rPr>
          <w:rFonts w:ascii="Arial" w:hAnsi="Arial" w:cs="Arial"/>
          <w:color w:val="000000" w:themeColor="text1"/>
          <w:sz w:val="22"/>
          <w:szCs w:val="22"/>
        </w:rPr>
        <w:t xml:space="preserve"> at PND16.5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785932">
      <w:pPr>
        <w:rPr>
          <w:rFonts w:ascii="Arial" w:hAnsi="Arial" w:cs="Arial"/>
          <w:color w:val="000000" w:themeColor="text1"/>
          <w:sz w:val="22"/>
          <w:szCs w:val="22"/>
        </w:rPr>
      </w:pPr>
    </w:p>
    <w:p w14:paraId="6DFE9EB0" w14:textId="77777777" w:rsidR="00790E70" w:rsidRPr="00EF5551" w:rsidRDefault="00790E70" w:rsidP="00785932">
      <w:pPr>
        <w:keepNext/>
        <w:keepLines/>
        <w:spacing w:before="200"/>
        <w:outlineLvl w:val="1"/>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2.2 Body Composition and Indirect Calorimetry</w:t>
      </w:r>
    </w:p>
    <w:p w14:paraId="153CEB8A" w14:textId="293CC863" w:rsidR="00790E70" w:rsidRPr="00EF5551" w:rsidRDefault="00D80713"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We weighed offspring and performed body mass assessment using MRI at PND16.5.</w:t>
      </w:r>
    </w:p>
    <w:p w14:paraId="5D24BCD3" w14:textId="77777777" w:rsidR="00790E70" w:rsidRPr="00EF5551" w:rsidRDefault="00790E70" w:rsidP="00785932">
      <w:pPr>
        <w:pStyle w:val="Heading2"/>
        <w:rPr>
          <w:rFonts w:ascii="Arial" w:hAnsi="Arial" w:cs="Arial"/>
          <w:color w:val="000000" w:themeColor="text1"/>
          <w:sz w:val="22"/>
          <w:szCs w:val="22"/>
        </w:rPr>
      </w:pPr>
    </w:p>
    <w:p w14:paraId="656CC8DF" w14:textId="6EDFFD2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2.3 Sacrifice and Tissue Collection</w:t>
      </w:r>
    </w:p>
    <w:p w14:paraId="19630FD8" w14:textId="1DFDF276"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carefully 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2ml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w:t>
      </w:r>
      <w:r w:rsidRPr="00EF5551">
        <w:rPr>
          <w:rFonts w:ascii="Arial" w:hAnsi="Arial" w:cs="Arial"/>
          <w:color w:val="000000" w:themeColor="text1"/>
          <w:sz w:val="22"/>
          <w:szCs w:val="22"/>
        </w:rPr>
        <w:lastRenderedPageBreak/>
        <w:t xml:space="preserve">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785932">
      <w:pPr>
        <w:pStyle w:val="Heading2"/>
        <w:rPr>
          <w:rFonts w:ascii="Arial" w:hAnsi="Arial" w:cs="Arial"/>
          <w:color w:val="000000" w:themeColor="text1"/>
          <w:sz w:val="22"/>
          <w:szCs w:val="22"/>
        </w:rPr>
      </w:pPr>
    </w:p>
    <w:p w14:paraId="7076A0FA" w14:textId="7AC1C217"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2.4 Determining Milk Output Volume</w:t>
      </w:r>
    </w:p>
    <w:p w14:paraId="120A7A8E" w14:textId="4EA01EE3"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At PND10.5</w:t>
      </w:r>
      <w:r w:rsidR="00CE4AA9" w:rsidRPr="00EF5551">
        <w:rPr>
          <w:rFonts w:ascii="Arial" w:hAnsi="Arial" w:cs="Arial"/>
          <w:color w:val="000000" w:themeColor="text1"/>
          <w:sz w:val="22"/>
          <w:szCs w:val="22"/>
        </w:rPr>
        <w:t xml:space="preserve">, considered the peak of lactation </w:t>
      </w:r>
      <w:r w:rsidR="00CE4AA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mendeley":{"formattedCitation":"(22)","plainTextFormattedCitation":"(22)","previouslyFormattedCitation":"(22)"},"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(22)</w:t>
      </w:r>
      <w:r w:rsidR="00CE4AA9" w:rsidRPr="00EF5551">
        <w:rPr>
          <w:rFonts w:ascii="Arial" w:hAnsi="Arial" w:cs="Arial"/>
          <w:color w:val="000000" w:themeColor="text1"/>
          <w:sz w:val="22"/>
          <w:szCs w:val="22"/>
        </w:rPr>
        <w:fldChar w:fldCharType="end"/>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6f0ff52c-41c2-4ea0-9cf8-2048f401cf80"]}],"mendeley":{"formattedCitation":"(23)","plainTextFormattedCitation":"(23)","previouslyFormattedCitation":"(23)"},"properties":{"noteIndex":0},"schema":"https://github.com/citation-style-language/schema/raw/master/csl-citation.json"}</w:instrText>
      </w:r>
      <w:r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(23)</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 xml:space="preserve">then determined the aggregate weight of the pups. The dam and pups were then separated for two hours. During the two-hour separation, the pups were placed in a new cage and were kept warm using a heating pad.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determined. After this one-hour nursing period, milk volume was determined as the weight change of the pups after nursing and after the 2-hour separation. The difference in the dam’s weight after nursing and after the 2-hour separation </w:t>
      </w:r>
      <w:r w:rsidR="006A3265" w:rsidRPr="00EF5551">
        <w:rPr>
          <w:rFonts w:ascii="Arial" w:hAnsi="Arial" w:cs="Arial"/>
          <w:color w:val="000000" w:themeColor="text1"/>
          <w:sz w:val="22"/>
          <w:szCs w:val="22"/>
        </w:rPr>
        <w:t xml:space="preserve">was calculated to </w:t>
      </w:r>
      <w:r w:rsidRPr="00EF5551">
        <w:rPr>
          <w:rFonts w:ascii="Arial" w:hAnsi="Arial" w:cs="Arial"/>
          <w:color w:val="000000" w:themeColor="text1"/>
          <w:sz w:val="22"/>
          <w:szCs w:val="22"/>
        </w:rPr>
        <w:t xml:space="preserve">further ascertain the dam’s milk supply.  </w:t>
      </w:r>
    </w:p>
    <w:p w14:paraId="370C4412" w14:textId="77777777" w:rsidR="00790E70" w:rsidRPr="00EF5551" w:rsidRDefault="00790E70" w:rsidP="00785932">
      <w:pPr>
        <w:pStyle w:val="Heading2"/>
        <w:rPr>
          <w:rFonts w:ascii="Arial" w:hAnsi="Arial" w:cs="Arial"/>
          <w:color w:val="000000" w:themeColor="text1"/>
          <w:sz w:val="22"/>
          <w:szCs w:val="22"/>
        </w:rPr>
      </w:pPr>
    </w:p>
    <w:p w14:paraId="6C9C4000" w14:textId="0406D5F0"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2.5 Determining Milk Composition</w:t>
      </w:r>
    </w:p>
    <w:p w14:paraId="41503B8F" w14:textId="3730FB8B"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(~0.5ml) from the nursing dams. Briefly, we anesthetized the dam after two hours of separation from the pups by intraperitoneal injection of Ketamine (0.1275g/kg body weight). We then performed an intraperitoneal injection of oxytocin into the forelimb (2U/dam) to induce milk production. The dam’s nipples were manually squeezed to promote milk letdown, and the milk was collected into a 1.5 ml tube via suction. After milking was complete, the dam was immediately sacrificed using isoflurane and a secondary measure of cervical dislocation. We then dissected the dam by a midline incision of the skin, extracted thoracic, abdominal and inguinal mammary glands. The lower mammary gland pads were weighed. A small section of the lower mammary glands was saved for paraffin embedding for histology while the rest was snap frozen in liquid nitrogen and cryopreserved. Milk protein composition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analyzed using SDS-PAGE gels and diluted milk samples</w:t>
      </w:r>
      <w:r w:rsidR="006A3265" w:rsidRPr="00EF5551">
        <w:rPr>
          <w:rFonts w:ascii="Arial" w:hAnsi="Arial" w:cs="Arial"/>
          <w:color w:val="000000" w:themeColor="text1"/>
          <w:sz w:val="22"/>
          <w:szCs w:val="22"/>
        </w:rPr>
        <w:t xml:space="preserve"> (4-fold dilution)</w:t>
      </w:r>
      <w:r w:rsidRPr="00EF5551">
        <w:rPr>
          <w:rFonts w:ascii="Arial" w:hAnsi="Arial" w:cs="Arial"/>
          <w:color w:val="000000" w:themeColor="text1"/>
          <w:sz w:val="22"/>
          <w:szCs w:val="22"/>
        </w:rPr>
        <w:t xml:space="preserve">. </w:t>
      </w:r>
    </w:p>
    <w:p w14:paraId="3E09A4A8" w14:textId="77777777" w:rsidR="00790E70" w:rsidRPr="00EF5551" w:rsidRDefault="00790E70" w:rsidP="00785932">
      <w:pPr>
        <w:pStyle w:val="Heading2"/>
        <w:rPr>
          <w:rFonts w:ascii="Arial" w:hAnsi="Arial" w:cs="Arial"/>
          <w:b/>
          <w:color w:val="000000" w:themeColor="text1"/>
          <w:sz w:val="22"/>
          <w:szCs w:val="22"/>
        </w:rPr>
      </w:pPr>
    </w:p>
    <w:p w14:paraId="12FE945B" w14:textId="359E1EFE" w:rsidR="00790E70" w:rsidRPr="00EF5551" w:rsidRDefault="00790E70" w:rsidP="00785932">
      <w:pPr>
        <w:pStyle w:val="Heading2"/>
        <w:rPr>
          <w:rFonts w:ascii="Arial" w:hAnsi="Arial" w:cs="Arial"/>
          <w:b/>
          <w:color w:val="000000" w:themeColor="text1"/>
          <w:sz w:val="22"/>
          <w:szCs w:val="22"/>
          <w:highlight w:val="red"/>
        </w:rPr>
      </w:pPr>
      <w:r w:rsidRPr="00EF5551">
        <w:rPr>
          <w:rFonts w:ascii="Arial" w:hAnsi="Arial" w:cs="Arial"/>
          <w:b/>
          <w:color w:val="000000" w:themeColor="text1"/>
          <w:sz w:val="22"/>
          <w:szCs w:val="22"/>
        </w:rPr>
        <w:t>2.6 Determining Milk Protein Concentrations</w:t>
      </w:r>
    </w:p>
    <w:p w14:paraId="4B8E19EF" w14:textId="3F4C7444"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Milk samples collected from WT and KO dams were assessed for protein content. Milk w</w:t>
      </w:r>
      <w:r w:rsidR="006A3265" w:rsidRPr="00EF5551">
        <w:rPr>
          <w:rFonts w:ascii="Arial" w:hAnsi="Arial" w:cs="Arial"/>
          <w:color w:val="000000" w:themeColor="text1"/>
          <w:sz w:val="22"/>
          <w:szCs w:val="22"/>
        </w:rPr>
        <w:t>as</w:t>
      </w:r>
      <w:r w:rsidRPr="00EF5551">
        <w:rPr>
          <w:rFonts w:ascii="Arial" w:hAnsi="Arial" w:cs="Arial"/>
          <w:color w:val="000000" w:themeColor="text1"/>
          <w:sz w:val="22"/>
          <w:szCs w:val="22"/>
        </w:rPr>
        <w:t xml:space="preserve"> diluted to a factor of 4 (1:3 in PBS+EDTA). Skimmed milk was collected after centrifuging. Samples were heated to ~95C and loading cocktail was added onto the plastic plate with the gel along with a ladder. Gels were stained by Coomassie blue and quantified by near-infra-red imaging. Imaging was done using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Odyssey to determine protein levels of whey acidic protein, alpha casein, beta casein, lactoferrin, and serum albumin identified based on known molecular weights. </w:t>
      </w:r>
    </w:p>
    <w:p w14:paraId="2585CC7A" w14:textId="77777777" w:rsidR="00790E70" w:rsidRPr="00EF5551" w:rsidRDefault="00790E70" w:rsidP="00785932">
      <w:pPr>
        <w:pStyle w:val="Heading2"/>
        <w:rPr>
          <w:rFonts w:ascii="Arial" w:hAnsi="Arial" w:cs="Arial"/>
          <w:color w:val="000000" w:themeColor="text1"/>
          <w:sz w:val="22"/>
          <w:szCs w:val="22"/>
        </w:rPr>
      </w:pPr>
    </w:p>
    <w:p w14:paraId="19023851" w14:textId="35DAE71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2.7 Determining Milk Fat Content</w:t>
      </w:r>
    </w:p>
    <w:p w14:paraId="053746A8" w14:textId="7B60440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Milk samples collected from WT and KO dams were assessed for fat content by the </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method using a hematocrit centrifuge</w:t>
      </w:r>
      <w:r w:rsidR="00C40699" w:rsidRPr="00EF5551">
        <w:rPr>
          <w:rFonts w:ascii="Arial" w:hAnsi="Arial" w:cs="Arial"/>
          <w:color w:val="000000" w:themeColor="text1"/>
          <w:sz w:val="22"/>
          <w:szCs w:val="22"/>
        </w:rPr>
        <w:t xml:space="preserve"> </w:t>
      </w:r>
      <w:r w:rsidR="00C40699" w:rsidRPr="00EF5551">
        <w:rPr>
          <w:rFonts w:ascii="Arial" w:hAnsi="Arial" w:cs="Arial"/>
          <w:color w:val="000000" w:themeColor="text1"/>
          <w:sz w:val="22"/>
          <w:szCs w:val="22"/>
        </w:rPr>
        <w:fldChar w:fldCharType="begin" w:fldLock="1"/>
      </w:r>
      <w:r w:rsidR="000300D1">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(24)","plainTextFormattedCitation":"(24)","previouslyFormattedCitation":"(24)"},"properties":{"noteIndex":0},"schema":"https://github.com/citation-style-language/schema/raw/master/csl-citation.json"}</w:instrText>
      </w:r>
      <w:r w:rsidR="00C40699" w:rsidRPr="00EF5551">
        <w:rPr>
          <w:rFonts w:ascii="Arial" w:hAnsi="Arial" w:cs="Arial"/>
          <w:color w:val="000000" w:themeColor="text1"/>
          <w:sz w:val="22"/>
          <w:szCs w:val="22"/>
        </w:rPr>
        <w:fldChar w:fldCharType="separate"/>
      </w:r>
      <w:r w:rsidR="000300D1" w:rsidRPr="000300D1">
        <w:rPr>
          <w:rFonts w:ascii="Arial" w:hAnsi="Arial" w:cs="Arial"/>
          <w:noProof/>
          <w:color w:val="000000" w:themeColor="text1"/>
          <w:sz w:val="22"/>
          <w:szCs w:val="22"/>
        </w:rPr>
        <w:t>(24)</w:t>
      </w:r>
      <w:r w:rsidR="00C40699"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samples were diluted to a factor of </w:t>
      </w:r>
      <w:r w:rsidR="002134E6" w:rsidRPr="00EF5551">
        <w:rPr>
          <w:rFonts w:ascii="Arial" w:hAnsi="Arial" w:cs="Arial"/>
          <w:color w:val="000000" w:themeColor="text1"/>
          <w:sz w:val="22"/>
          <w:szCs w:val="22"/>
        </w:rPr>
        <w:t>4</w:t>
      </w:r>
      <w:r w:rsidRPr="00EF5551">
        <w:rPr>
          <w:rFonts w:ascii="Arial" w:hAnsi="Arial" w:cs="Arial"/>
          <w:color w:val="000000" w:themeColor="text1"/>
          <w:sz w:val="22"/>
          <w:szCs w:val="22"/>
        </w:rPr>
        <w:t xml:space="preserve"> (1:</w:t>
      </w:r>
      <w:r w:rsidR="002134E6" w:rsidRPr="00EF5551">
        <w:rPr>
          <w:rFonts w:ascii="Arial" w:hAnsi="Arial" w:cs="Arial"/>
          <w:color w:val="000000" w:themeColor="text1"/>
          <w:sz w:val="22"/>
          <w:szCs w:val="22"/>
        </w:rPr>
        <w:t>3</w:t>
      </w:r>
      <w:r w:rsidRPr="00EF5551">
        <w:rPr>
          <w:rFonts w:ascii="Arial" w:hAnsi="Arial" w:cs="Arial"/>
          <w:color w:val="000000" w:themeColor="text1"/>
          <w:sz w:val="22"/>
          <w:szCs w:val="22"/>
        </w:rPr>
        <w:t xml:space="preserve"> in PBS)</w:t>
      </w:r>
      <w:r w:rsidR="002E7CDE" w:rsidRPr="00EF5551">
        <w:rPr>
          <w:rFonts w:ascii="Arial" w:hAnsi="Arial" w:cs="Arial"/>
          <w:color w:val="000000" w:themeColor="text1"/>
          <w:sz w:val="22"/>
          <w:szCs w:val="22"/>
        </w:rPr>
        <w:t xml:space="preserve">. Diluted samples were transferred into plain micro-hematocrit glass </w:t>
      </w:r>
      <w:r w:rsidRPr="00EF5551">
        <w:rPr>
          <w:rFonts w:ascii="Arial" w:hAnsi="Arial" w:cs="Arial"/>
          <w:color w:val="000000" w:themeColor="text1"/>
          <w:sz w:val="22"/>
          <w:szCs w:val="22"/>
        </w:rPr>
        <w:t>capillary tubes.</w:t>
      </w:r>
      <w:r w:rsidR="002134E6" w:rsidRPr="00EF5551">
        <w:rPr>
          <w:rFonts w:ascii="Arial" w:hAnsi="Arial" w:cs="Arial"/>
          <w:color w:val="000000" w:themeColor="text1"/>
          <w:sz w:val="22"/>
          <w:szCs w:val="22"/>
        </w:rPr>
        <w:t xml:space="preserve"> The tubes were sealed from one end using </w:t>
      </w:r>
      <w:proofErr w:type="spellStart"/>
      <w:r w:rsidR="002134E6" w:rsidRPr="00EF5551">
        <w:rPr>
          <w:rFonts w:ascii="Arial" w:hAnsi="Arial" w:cs="Arial"/>
          <w:color w:val="000000" w:themeColor="text1"/>
          <w:sz w:val="22"/>
          <w:szCs w:val="22"/>
        </w:rPr>
        <w:t>Critoseal</w:t>
      </w:r>
      <w:proofErr w:type="spellEnd"/>
      <w:r w:rsidR="002E7CDE" w:rsidRPr="00EF5551">
        <w:rPr>
          <w:rFonts w:ascii="Arial" w:hAnsi="Arial" w:cs="Arial"/>
          <w:color w:val="000000" w:themeColor="text1"/>
          <w:sz w:val="22"/>
          <w:szCs w:val="22"/>
        </w:rPr>
        <w:t>.</w:t>
      </w:r>
      <w:r w:rsidRPr="00EF5551">
        <w:rPr>
          <w:rFonts w:ascii="Arial" w:hAnsi="Arial" w:cs="Arial"/>
          <w:color w:val="000000" w:themeColor="text1"/>
          <w:sz w:val="22"/>
          <w:szCs w:val="22"/>
        </w:rPr>
        <w:t xml:space="preserve"> The tubes w</w:t>
      </w:r>
      <w:r w:rsidR="002134E6"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w:t>
      </w:r>
      <w:r w:rsidR="002E7CDE" w:rsidRPr="00EF5551">
        <w:rPr>
          <w:rFonts w:ascii="Arial" w:hAnsi="Arial" w:cs="Arial"/>
          <w:color w:val="000000" w:themeColor="text1"/>
          <w:sz w:val="22"/>
          <w:szCs w:val="22"/>
        </w:rPr>
        <w:t xml:space="preserve">later </w:t>
      </w:r>
      <w:r w:rsidRPr="00EF5551">
        <w:rPr>
          <w:rFonts w:ascii="Arial" w:hAnsi="Arial" w:cs="Arial"/>
          <w:color w:val="000000" w:themeColor="text1"/>
          <w:sz w:val="22"/>
          <w:szCs w:val="22"/>
        </w:rPr>
        <w:t xml:space="preserve">placed in </w:t>
      </w:r>
      <w:proofErr w:type="spellStart"/>
      <w:r w:rsidRPr="00EF5551">
        <w:rPr>
          <w:rFonts w:ascii="Arial" w:hAnsi="Arial" w:cs="Arial"/>
          <w:color w:val="000000" w:themeColor="text1"/>
          <w:sz w:val="22"/>
          <w:szCs w:val="22"/>
        </w:rPr>
        <w:t>CritSpin</w:t>
      </w:r>
      <w:proofErr w:type="spellEnd"/>
      <w:r w:rsidRPr="00EF5551">
        <w:rPr>
          <w:rFonts w:ascii="Arial" w:hAnsi="Arial" w:cs="Arial"/>
          <w:color w:val="000000" w:themeColor="text1"/>
          <w:sz w:val="22"/>
          <w:szCs w:val="22"/>
        </w:rPr>
        <w:t xml:space="preserve"> mini-</w:t>
      </w:r>
      <w:proofErr w:type="spellStart"/>
      <w:r w:rsidRPr="00EF5551">
        <w:rPr>
          <w:rFonts w:ascii="Arial" w:hAnsi="Arial" w:cs="Arial"/>
          <w:color w:val="000000" w:themeColor="text1"/>
          <w:sz w:val="22"/>
          <w:szCs w:val="22"/>
        </w:rPr>
        <w:t>creamatocrit</w:t>
      </w:r>
      <w:proofErr w:type="spellEnd"/>
      <w:r w:rsidRPr="00EF5551">
        <w:rPr>
          <w:rFonts w:ascii="Arial" w:hAnsi="Arial" w:cs="Arial"/>
          <w:color w:val="000000" w:themeColor="text1"/>
          <w:sz w:val="22"/>
          <w:szCs w:val="22"/>
        </w:rPr>
        <w:t xml:space="preserve"> spinner. Samples were centrifuged for 8 cycles of 120 seconds</w:t>
      </w:r>
      <w:r w:rsidR="002E7CDE" w:rsidRPr="00EF5551">
        <w:rPr>
          <w:rFonts w:ascii="Arial" w:hAnsi="Arial" w:cs="Arial"/>
          <w:color w:val="000000" w:themeColor="text1"/>
          <w:sz w:val="22"/>
          <w:szCs w:val="22"/>
        </w:rPr>
        <w:t xml:space="preserve"> per cycle for a total spin time of 16 minutes</w:t>
      </w:r>
      <w:r w:rsidRPr="00EF5551">
        <w:rPr>
          <w:rFonts w:ascii="Arial" w:hAnsi="Arial" w:cs="Arial"/>
          <w:color w:val="000000" w:themeColor="text1"/>
          <w:sz w:val="22"/>
          <w:szCs w:val="22"/>
        </w:rPr>
        <w:t>. The capillary formed layers of white fat and non-fat milk. The distance of the fat layer was measured in millimeters (mm) accurately</w:t>
      </w:r>
      <w:r w:rsidR="002E7CDE" w:rsidRPr="00EF5551">
        <w:rPr>
          <w:rFonts w:ascii="Arial" w:hAnsi="Arial" w:cs="Arial"/>
          <w:color w:val="000000" w:themeColor="text1"/>
          <w:sz w:val="22"/>
          <w:szCs w:val="22"/>
        </w:rPr>
        <w:t xml:space="preserve"> using a 150 mm </w:t>
      </w:r>
      <w:r w:rsidR="002E7CDE" w:rsidRPr="00EF5551">
        <w:rPr>
          <w:rFonts w:ascii="Arial" w:hAnsi="Arial" w:cs="Arial"/>
          <w:color w:val="000000" w:themeColor="text1"/>
          <w:sz w:val="22"/>
          <w:szCs w:val="22"/>
        </w:rPr>
        <w:lastRenderedPageBreak/>
        <w:t>dial caliper (General Tools and Instruments 6” Dial Caliper, 2011)</w:t>
      </w:r>
      <w:r w:rsidRPr="00EF5551">
        <w:rPr>
          <w:rFonts w:ascii="Arial" w:hAnsi="Arial" w:cs="Arial"/>
          <w:color w:val="000000" w:themeColor="text1"/>
          <w:sz w:val="22"/>
          <w:szCs w:val="22"/>
        </w:rPr>
        <w:t>. The total volume of milk (fat + non-fat milk) was also measured in mm. Percentage of fat was determined with respect to the total milk volume.</w:t>
      </w:r>
      <w:commentRangeStart w:id="3"/>
      <w:commentRangeEnd w:id="3"/>
      <w:r w:rsidR="00CF249B" w:rsidRPr="00EF5551">
        <w:rPr>
          <w:rStyle w:val="CommentReference"/>
          <w:rFonts w:ascii="Arial" w:hAnsi="Arial" w:cs="Arial"/>
          <w:color w:val="000000" w:themeColor="text1"/>
          <w:sz w:val="22"/>
          <w:szCs w:val="22"/>
        </w:rPr>
        <w:commentReference w:id="3"/>
      </w:r>
    </w:p>
    <w:p w14:paraId="349E5C98" w14:textId="77777777" w:rsidR="00790E70" w:rsidRPr="00EF5551" w:rsidRDefault="00790E70" w:rsidP="00785932">
      <w:pPr>
        <w:pStyle w:val="Heading2"/>
        <w:rPr>
          <w:rFonts w:ascii="Arial" w:hAnsi="Arial" w:cs="Arial"/>
          <w:color w:val="000000" w:themeColor="text1"/>
          <w:sz w:val="22"/>
          <w:szCs w:val="22"/>
        </w:rPr>
      </w:pPr>
    </w:p>
    <w:p w14:paraId="3A530A96" w14:textId="1A76C2A4"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2.8 </w:t>
      </w:r>
      <w:r w:rsidR="00CA4DA9">
        <w:rPr>
          <w:rFonts w:ascii="Arial" w:hAnsi="Arial" w:cs="Arial"/>
          <w:b/>
          <w:color w:val="000000" w:themeColor="text1"/>
          <w:sz w:val="22"/>
          <w:szCs w:val="22"/>
        </w:rPr>
        <w:t>RNA Sequencing</w:t>
      </w:r>
    </w:p>
    <w:p w14:paraId="67ACBB10" w14:textId="46ACF84D" w:rsidR="00A47D44" w:rsidRPr="00FD6187" w:rsidRDefault="00790E70" w:rsidP="00785932">
      <w:pPr>
        <w:rPr>
          <w:rFonts w:ascii="Arial" w:hAnsi="Arial" w:cs="Arial"/>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w:t>
      </w:r>
      <w:r w:rsidR="00CA4DA9">
        <w:rPr>
          <w:rFonts w:ascii="Arial" w:hAnsi="Arial" w:cs="Arial"/>
          <w:color w:val="000000" w:themeColor="text1"/>
          <w:sz w:val="22"/>
          <w:szCs w:val="22"/>
        </w:rPr>
        <w:t xml:space="preserve">whole-transcriptome </w:t>
      </w:r>
      <w:r w:rsidRPr="00EF5551">
        <w:rPr>
          <w:rFonts w:ascii="Arial" w:hAnsi="Arial" w:cs="Arial"/>
          <w:color w:val="000000" w:themeColor="text1"/>
          <w:sz w:val="22"/>
          <w:szCs w:val="22"/>
        </w:rPr>
        <w:t>RNA expression</w:t>
      </w:r>
      <w:r w:rsidR="00CA4DA9">
        <w:rPr>
          <w:rFonts w:ascii="Arial" w:hAnsi="Arial" w:cs="Arial"/>
          <w:color w:val="000000" w:themeColor="text1"/>
          <w:sz w:val="22"/>
          <w:szCs w:val="22"/>
        </w:rPr>
        <w:t xml:space="preserve"> </w:t>
      </w:r>
      <w:r w:rsidR="007C3FF7">
        <w:rPr>
          <w:rFonts w:ascii="Arial" w:hAnsi="Arial" w:cs="Arial"/>
          <w:color w:val="000000" w:themeColor="text1"/>
          <w:sz w:val="22"/>
          <w:szCs w:val="22"/>
        </w:rPr>
        <w:t>using five wild-type and six knockout samples</w:t>
      </w:r>
      <w:r w:rsidRPr="00EF5551">
        <w:rPr>
          <w:rFonts w:ascii="Arial" w:hAnsi="Arial" w:cs="Arial"/>
          <w:color w:val="000000" w:themeColor="text1"/>
          <w:sz w:val="22"/>
          <w:szCs w:val="22"/>
        </w:rPr>
        <w:t xml:space="preserve">. RNA samples were prepared from the mouse tissues using the </w:t>
      </w:r>
      <w:proofErr w:type="spellStart"/>
      <w:r w:rsidRPr="00EF5551">
        <w:rPr>
          <w:rFonts w:ascii="Arial" w:hAnsi="Arial" w:cs="Arial"/>
          <w:color w:val="000000" w:themeColor="text1"/>
          <w:sz w:val="22"/>
          <w:szCs w:val="22"/>
        </w:rPr>
        <w:t>PureLink</w:t>
      </w:r>
      <w:proofErr w:type="spellEnd"/>
      <w:r w:rsidRPr="00EF5551">
        <w:rPr>
          <w:rFonts w:ascii="Arial" w:hAnsi="Arial" w:cs="Arial"/>
          <w:color w:val="000000" w:themeColor="text1"/>
          <w:sz w:val="22"/>
          <w:szCs w:val="22"/>
        </w:rPr>
        <w:t xml:space="preserve"> RNA Mini Kit. Briefly, tissues were cut </w:t>
      </w:r>
      <w:r w:rsidR="005F0E99" w:rsidRPr="00EF5551">
        <w:rPr>
          <w:rFonts w:ascii="Arial" w:hAnsi="Arial" w:cs="Arial"/>
          <w:color w:val="000000" w:themeColor="text1"/>
          <w:sz w:val="22"/>
          <w:szCs w:val="22"/>
        </w:rPr>
        <w:t xml:space="preserve">on dry ice </w:t>
      </w:r>
      <w:r w:rsidRPr="00EF5551">
        <w:rPr>
          <w:rFonts w:ascii="Arial" w:hAnsi="Arial" w:cs="Arial"/>
          <w:color w:val="000000" w:themeColor="text1"/>
          <w:sz w:val="22"/>
          <w:szCs w:val="22"/>
        </w:rPr>
        <w:t>to ~50mg samples then homogenized and treated to collect the purified RNA. The RNA was quantified using a nanodrop</w:t>
      </w:r>
      <w:r w:rsidR="00A47D44">
        <w:rPr>
          <w:rFonts w:ascii="Arial" w:hAnsi="Arial" w:cs="Arial"/>
          <w:color w:val="000000" w:themeColor="text1"/>
          <w:sz w:val="22"/>
          <w:szCs w:val="22"/>
        </w:rPr>
        <w:t xml:space="preserve"> and purity was verified by an Agilent Bioanalyzer. All samples had </w:t>
      </w:r>
      <w:proofErr w:type="gramStart"/>
      <w:r w:rsidR="00A47D44">
        <w:rPr>
          <w:rFonts w:ascii="Arial" w:hAnsi="Arial" w:cs="Arial"/>
          <w:color w:val="000000" w:themeColor="text1"/>
          <w:sz w:val="22"/>
          <w:szCs w:val="22"/>
        </w:rPr>
        <w:t>a</w:t>
      </w:r>
      <w:proofErr w:type="gramEnd"/>
      <w:r w:rsidR="00A47D44">
        <w:rPr>
          <w:rFonts w:ascii="Arial" w:hAnsi="Arial" w:cs="Arial"/>
          <w:color w:val="000000" w:themeColor="text1"/>
          <w:sz w:val="22"/>
          <w:szCs w:val="22"/>
        </w:rPr>
        <w:t xml:space="preserve"> RNA integrity number (RIN) higher than </w:t>
      </w:r>
      <w:commentRangeStart w:id="4"/>
      <w:r w:rsidR="00A47D44">
        <w:rPr>
          <w:rFonts w:ascii="Arial" w:hAnsi="Arial" w:cs="Arial"/>
          <w:color w:val="000000" w:themeColor="text1"/>
          <w:sz w:val="22"/>
          <w:szCs w:val="22"/>
        </w:rPr>
        <w:t>7.5</w:t>
      </w:r>
      <w:commentRangeEnd w:id="4"/>
      <w:r w:rsidR="00A47D44">
        <w:rPr>
          <w:rStyle w:val="CommentReference"/>
        </w:rPr>
        <w:commentReference w:id="4"/>
      </w:r>
      <w:r w:rsidRPr="00EF5551">
        <w:rPr>
          <w:rFonts w:ascii="Arial" w:hAnsi="Arial" w:cs="Arial"/>
          <w:color w:val="000000" w:themeColor="text1"/>
          <w:sz w:val="22"/>
          <w:szCs w:val="22"/>
        </w:rPr>
        <w:t>.</w:t>
      </w:r>
      <w:r w:rsidR="00833EA2">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Pr>
          <w:rFonts w:ascii="Arial" w:hAnsi="Arial" w:cs="Arial"/>
          <w:color w:val="000000" w:themeColor="text1"/>
          <w:sz w:val="22"/>
          <w:szCs w:val="22"/>
        </w:rPr>
        <w:t>.  P</w:t>
      </w:r>
      <w:r w:rsidR="00A47D44">
        <w:rPr>
          <w:rFonts w:ascii="Arial" w:hAnsi="Arial" w:cs="Arial"/>
        </w:rPr>
        <w:t>aired-end poly-A mRNA libraries were generated and sequenced to a</w:t>
      </w:r>
      <w:r w:rsidR="00B70B18">
        <w:rPr>
          <w:rFonts w:ascii="Arial" w:hAnsi="Arial" w:cs="Arial"/>
        </w:rPr>
        <w:t>n average</w:t>
      </w:r>
      <w:r w:rsidR="00A47D44">
        <w:rPr>
          <w:rFonts w:ascii="Arial" w:hAnsi="Arial" w:cs="Arial"/>
        </w:rPr>
        <w:t xml:space="preserve"> depth of </w:t>
      </w:r>
      <w:r w:rsidR="00B70B18">
        <w:rPr>
          <w:rFonts w:ascii="Arial" w:hAnsi="Arial" w:cs="Arial"/>
        </w:rPr>
        <w:t>57M (range 46M-69M)</w:t>
      </w:r>
      <w:r w:rsidR="00A47D44">
        <w:rPr>
          <w:rFonts w:ascii="Arial" w:hAnsi="Arial" w:cs="Arial"/>
        </w:rPr>
        <w:t xml:space="preserve"> </w:t>
      </w:r>
      <w:r w:rsidR="00B70B18">
        <w:rPr>
          <w:rFonts w:ascii="Arial" w:hAnsi="Arial" w:cs="Arial"/>
        </w:rPr>
        <w:t xml:space="preserve">reads/sample </w:t>
      </w:r>
      <w:r w:rsidR="00A47D44">
        <w:rPr>
          <w:rFonts w:ascii="Arial" w:hAnsi="Arial" w:cs="Arial"/>
        </w:rPr>
        <w:t xml:space="preserve">on Illumina </w:t>
      </w:r>
      <w:proofErr w:type="spellStart"/>
      <w:r w:rsidR="00A47D44">
        <w:rPr>
          <w:rFonts w:ascii="Arial" w:hAnsi="Arial" w:cs="Arial"/>
        </w:rPr>
        <w:t>NovaSeq</w:t>
      </w:r>
      <w:proofErr w:type="spellEnd"/>
      <w:r w:rsidR="00A47D44">
        <w:rPr>
          <w:rFonts w:ascii="Arial" w:hAnsi="Arial" w:cs="Arial"/>
        </w:rPr>
        <w:t xml:space="preserve"> </w:t>
      </w:r>
      <w:commentRangeStart w:id="5"/>
      <w:r w:rsidR="00A47D44">
        <w:rPr>
          <w:rFonts w:ascii="Arial" w:hAnsi="Arial" w:cs="Arial"/>
        </w:rPr>
        <w:t>platform</w:t>
      </w:r>
      <w:commentRangeEnd w:id="5"/>
      <w:r w:rsidR="000300D1">
        <w:rPr>
          <w:rStyle w:val="CommentReference"/>
        </w:rPr>
        <w:commentReference w:id="5"/>
      </w:r>
      <w:r w:rsidR="00A47D44">
        <w:rPr>
          <w:rFonts w:ascii="Arial" w:hAnsi="Arial" w:cs="Arial"/>
        </w:rPr>
        <w:t xml:space="preserve">.  Reads were aligned to </w:t>
      </w:r>
      <w:r w:rsidR="000300D1">
        <w:rPr>
          <w:rFonts w:ascii="Arial" w:hAnsi="Arial" w:cs="Arial"/>
        </w:rPr>
        <w:t>the</w:t>
      </w:r>
      <w:r w:rsidR="00A47D44">
        <w:rPr>
          <w:rFonts w:ascii="Arial" w:hAnsi="Arial" w:cs="Arial"/>
        </w:rPr>
        <w:t xml:space="preserve"> mouse reference genome </w:t>
      </w:r>
      <w:r w:rsidR="00A47D44" w:rsidRPr="00D62FC3">
        <w:rPr>
          <w:rFonts w:ascii="Arial" w:hAnsi="Arial" w:cs="Arial"/>
        </w:rPr>
        <w:t>GRCm38.p6</w:t>
      </w:r>
      <w:r w:rsidR="00A47D44">
        <w:rPr>
          <w:rFonts w:ascii="Arial" w:hAnsi="Arial" w:cs="Arial"/>
        </w:rPr>
        <w:t xml:space="preserve"> </w:t>
      </w:r>
      <w:r w:rsidR="000300D1">
        <w:rPr>
          <w:rFonts w:ascii="Arial" w:hAnsi="Arial" w:cs="Arial"/>
        </w:rPr>
        <w:t>using</w:t>
      </w:r>
      <w:r w:rsidR="00A47D44">
        <w:rPr>
          <w:rFonts w:ascii="Arial" w:hAnsi="Arial" w:cs="Arial"/>
        </w:rPr>
        <w:t xml:space="preserve"> </w:t>
      </w:r>
      <w:commentRangeStart w:id="6"/>
      <w:r w:rsidR="00A47D44">
        <w:rPr>
          <w:rFonts w:ascii="Arial" w:hAnsi="Arial" w:cs="Arial"/>
        </w:rPr>
        <w:t>Salmon v 1.3.0</w:t>
      </w:r>
      <w:commentRangeEnd w:id="6"/>
      <w:r w:rsidR="00A47D44">
        <w:rPr>
          <w:rStyle w:val="CommentReference"/>
        </w:rPr>
        <w:commentReference w:id="6"/>
      </w:r>
      <w:r w:rsidR="000300D1">
        <w:rPr>
          <w:rFonts w:ascii="Arial" w:hAnsi="Arial" w:cs="Arial"/>
        </w:rPr>
        <w:t xml:space="preserve"> </w:t>
      </w:r>
      <w:r w:rsidR="00A47D44">
        <w:rPr>
          <w:rFonts w:ascii="Arial" w:hAnsi="Arial" w:cs="Arial"/>
        </w:rPr>
        <w:t xml:space="preserve"> </w:t>
      </w:r>
      <w:r w:rsidR="000300D1">
        <w:rPr>
          <w:rFonts w:ascii="Arial" w:hAnsi="Arial" w:cs="Arial"/>
        </w:rPr>
        <w:fldChar w:fldCharType="begin" w:fldLock="1"/>
      </w:r>
      <w:r w:rsidR="000300D1">
        <w:rPr>
          <w:rFonts w:ascii="Arial" w:hAnsi="Arial" w:cs="Arial"/>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mendeley":{"formattedCitation":"(25)","plainTextFormattedCitation":"(25)","previouslyFormattedCitation":"(25)"},"properties":{"noteIndex":0},"schema":"https://github.com/citation-style-language/schema/raw/master/csl-citation.json"}</w:instrText>
      </w:r>
      <w:r w:rsidR="000300D1">
        <w:rPr>
          <w:rFonts w:ascii="Arial" w:hAnsi="Arial" w:cs="Arial"/>
        </w:rPr>
        <w:fldChar w:fldCharType="separate"/>
      </w:r>
      <w:r w:rsidR="000300D1" w:rsidRPr="000300D1">
        <w:rPr>
          <w:rFonts w:ascii="Arial" w:hAnsi="Arial" w:cs="Arial"/>
          <w:noProof/>
        </w:rPr>
        <w:t>(25)</w:t>
      </w:r>
      <w:r w:rsidR="000300D1">
        <w:rPr>
          <w:rFonts w:ascii="Arial" w:hAnsi="Arial" w:cs="Arial"/>
        </w:rPr>
        <w:fldChar w:fldCharType="end"/>
      </w:r>
      <w:r w:rsidR="000300D1">
        <w:rPr>
          <w:rFonts w:ascii="Arial" w:hAnsi="Arial" w:cs="Arial"/>
        </w:rPr>
        <w:t xml:space="preserve"> </w:t>
      </w:r>
      <w:r w:rsidR="00A47D44">
        <w:rPr>
          <w:rFonts w:ascii="Arial" w:hAnsi="Arial" w:cs="Arial"/>
        </w:rPr>
        <w:t xml:space="preserve">with the </w:t>
      </w:r>
      <w:proofErr w:type="spellStart"/>
      <w:r w:rsidR="00A47D44">
        <w:rPr>
          <w:rFonts w:ascii="Arial" w:hAnsi="Arial" w:cs="Arial"/>
        </w:rPr>
        <w:t>gc</w:t>
      </w:r>
      <w:proofErr w:type="spellEnd"/>
      <w:r w:rsidR="00A47D44">
        <w:rPr>
          <w:rFonts w:ascii="Arial" w:hAnsi="Arial" w:cs="Arial"/>
        </w:rPr>
        <w:t xml:space="preserve">-bias and </w:t>
      </w:r>
      <w:proofErr w:type="spellStart"/>
      <w:r w:rsidR="00A47D44">
        <w:rPr>
          <w:rFonts w:ascii="Arial" w:hAnsi="Arial" w:cs="Arial"/>
        </w:rPr>
        <w:t>validateMappings</w:t>
      </w:r>
      <w:proofErr w:type="spellEnd"/>
      <w:r w:rsidR="00A47D44">
        <w:rPr>
          <w:rFonts w:ascii="Arial" w:hAnsi="Arial" w:cs="Arial"/>
        </w:rPr>
        <w:t xml:space="preserve"> flags.  </w:t>
      </w:r>
      <w:r w:rsidR="00B70B18">
        <w:rPr>
          <w:rFonts w:ascii="Arial" w:hAnsi="Arial" w:cs="Arial"/>
        </w:rPr>
        <w:t xml:space="preserve">Mapping efficiency was 54.8% (sample range 53-56.6%).  </w:t>
      </w:r>
      <w:r w:rsidR="00A47D44">
        <w:rPr>
          <w:rFonts w:ascii="Arial" w:hAnsi="Arial" w:cs="Arial"/>
        </w:rPr>
        <w:t xml:space="preserve">Transcript-level data was reduced to gene-level data via </w:t>
      </w:r>
      <w:proofErr w:type="spellStart"/>
      <w:r w:rsidR="00A47D44">
        <w:rPr>
          <w:rFonts w:ascii="Arial" w:hAnsi="Arial" w:cs="Arial"/>
        </w:rPr>
        <w:t>tximeta</w:t>
      </w:r>
      <w:proofErr w:type="spellEnd"/>
      <w:r w:rsidR="00EB2A6B">
        <w:rPr>
          <w:rFonts w:ascii="Arial" w:hAnsi="Arial" w:cs="Arial"/>
        </w:rPr>
        <w:t xml:space="preserve"> v1.8.4</w:t>
      </w:r>
      <w:r w:rsidR="00BD0A0D">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mendeley":{"formattedCitation":"(26)","plainTextFormattedCitation":"(26)","previouslyFormattedCitation":"(26)"},"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(26)</w:t>
      </w:r>
      <w:r w:rsidR="00BD0A0D">
        <w:rPr>
          <w:rFonts w:ascii="Arial" w:hAnsi="Arial" w:cs="Arial"/>
        </w:rPr>
        <w:fldChar w:fldCharType="end"/>
      </w:r>
      <w:r w:rsidR="00A47D44">
        <w:rPr>
          <w:rFonts w:ascii="Arial" w:hAnsi="Arial" w:cs="Arial"/>
        </w:rPr>
        <w:t xml:space="preserve"> and </w:t>
      </w:r>
      <w:proofErr w:type="spellStart"/>
      <w:r w:rsidR="00A47D44">
        <w:rPr>
          <w:rFonts w:ascii="Arial" w:hAnsi="Arial" w:cs="Arial"/>
        </w:rPr>
        <w:t>txiimport</w:t>
      </w:r>
      <w:proofErr w:type="spellEnd"/>
      <w:r w:rsidR="00EB2A6B">
        <w:rPr>
          <w:rFonts w:ascii="Arial" w:hAnsi="Arial" w:cs="Arial"/>
        </w:rPr>
        <w:t xml:space="preserve"> v1.18.0</w:t>
      </w:r>
      <w:r w:rsidR="00A47D44">
        <w:rPr>
          <w:rFonts w:ascii="Arial" w:hAnsi="Arial" w:cs="Arial"/>
        </w:rPr>
        <w:t xml:space="preserve"> </w:t>
      </w:r>
      <w:r w:rsidR="00BD0A0D">
        <w:rPr>
          <w:rFonts w:ascii="Arial" w:hAnsi="Arial" w:cs="Arial"/>
        </w:rPr>
        <w:fldChar w:fldCharType="begin" w:fldLock="1"/>
      </w:r>
      <w:r w:rsidR="00BD0A0D">
        <w:rPr>
          <w:rFonts w:ascii="Arial" w:hAnsi="Arial" w:cs="Arial"/>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mendeley":{"formattedCitation":"(27)","plainTextFormattedCitation":"(27)"},"properties":{"noteIndex":0},"schema":"https://github.com/citation-style-language/schema/raw/master/csl-citation.json"}</w:instrText>
      </w:r>
      <w:r w:rsidR="00BD0A0D">
        <w:rPr>
          <w:rFonts w:ascii="Arial" w:hAnsi="Arial" w:cs="Arial"/>
        </w:rPr>
        <w:fldChar w:fldCharType="separate"/>
      </w:r>
      <w:r w:rsidR="00BD0A0D" w:rsidRPr="00BD0A0D">
        <w:rPr>
          <w:rFonts w:ascii="Arial" w:hAnsi="Arial" w:cs="Arial"/>
          <w:noProof/>
        </w:rPr>
        <w:t>(27)</w:t>
      </w:r>
      <w:r w:rsidR="00BD0A0D">
        <w:rPr>
          <w:rFonts w:ascii="Arial" w:hAnsi="Arial" w:cs="Arial"/>
        </w:rPr>
        <w:fldChar w:fldCharType="end"/>
      </w:r>
      <w:r w:rsidR="00BD0A0D">
        <w:rPr>
          <w:rFonts w:ascii="Arial" w:hAnsi="Arial" w:cs="Arial"/>
        </w:rPr>
        <w:t xml:space="preserve"> </w:t>
      </w:r>
      <w:r w:rsidR="00A47D44">
        <w:rPr>
          <w:rFonts w:ascii="Arial" w:hAnsi="Arial" w:cs="Arial"/>
        </w:rPr>
        <w:t>prior to analysis by DESeq2 v1.</w:t>
      </w:r>
      <w:r w:rsidR="00EB2A6B">
        <w:rPr>
          <w:rFonts w:ascii="Arial" w:hAnsi="Arial" w:cs="Arial"/>
        </w:rPr>
        <w:t>30</w:t>
      </w:r>
      <w:r w:rsidR="00A47D44">
        <w:rPr>
          <w:rFonts w:ascii="Arial" w:hAnsi="Arial" w:cs="Arial"/>
        </w:rPr>
        <w:t>.1</w:t>
      </w:r>
      <w:r w:rsidR="000300D1">
        <w:rPr>
          <w:rFonts w:ascii="Arial" w:hAnsi="Arial" w:cs="Arial"/>
        </w:rPr>
        <w:t xml:space="preserve"> </w:t>
      </w:r>
      <w:r w:rsidR="000300D1">
        <w:rPr>
          <w:rFonts w:ascii="Arial" w:hAnsi="Arial" w:cs="Arial"/>
        </w:rPr>
        <w:fldChar w:fldCharType="begin" w:fldLock="1"/>
      </w:r>
      <w:r w:rsidR="00BD0A0D">
        <w:rPr>
          <w:rFonts w:ascii="Arial" w:hAnsi="Arial" w:cs="Arial"/>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(28)","plainTextFormattedCitation":"(28)","previouslyFormattedCitation":"(27)"},"properties":{"noteIndex":0},"schema":"https://github.com/citation-style-language/schema/raw/master/csl-citation.json"}</w:instrText>
      </w:r>
      <w:r w:rsidR="000300D1">
        <w:rPr>
          <w:rFonts w:ascii="Arial" w:hAnsi="Arial" w:cs="Arial"/>
        </w:rPr>
        <w:fldChar w:fldCharType="separate"/>
      </w:r>
      <w:r w:rsidR="00BD0A0D" w:rsidRPr="00BD0A0D">
        <w:rPr>
          <w:rFonts w:ascii="Arial" w:hAnsi="Arial" w:cs="Arial"/>
          <w:noProof/>
        </w:rPr>
        <w:t>(28)</w:t>
      </w:r>
      <w:r w:rsidR="000300D1">
        <w:rPr>
          <w:rFonts w:ascii="Arial" w:hAnsi="Arial" w:cs="Arial"/>
        </w:rPr>
        <w:fldChar w:fldCharType="end"/>
      </w:r>
      <w:r w:rsidR="00A47D44">
        <w:rPr>
          <w:rFonts w:ascii="Arial" w:hAnsi="Arial" w:cs="Arial"/>
        </w:rPr>
        <w:t xml:space="preserve">.  To </w:t>
      </w:r>
      <w:r w:rsidR="000300D1">
        <w:rPr>
          <w:rFonts w:ascii="Arial" w:hAnsi="Arial" w:cs="Arial"/>
        </w:rPr>
        <w:t>determine</w:t>
      </w:r>
      <w:r w:rsidR="00A47D44">
        <w:rPr>
          <w:rFonts w:ascii="Arial" w:hAnsi="Arial" w:cs="Arial"/>
        </w:rPr>
        <w:t xml:space="preserve"> differential </w:t>
      </w:r>
      <w:r w:rsidR="000300D1">
        <w:rPr>
          <w:rFonts w:ascii="Arial" w:hAnsi="Arial" w:cs="Arial"/>
        </w:rPr>
        <w:t>expressed genes</w:t>
      </w:r>
      <w:r w:rsidR="00A47D44">
        <w:rPr>
          <w:rFonts w:ascii="Arial" w:hAnsi="Arial" w:cs="Arial"/>
        </w:rPr>
        <w:t xml:space="preserve"> we </w:t>
      </w:r>
      <w:r w:rsidR="000300D1">
        <w:rPr>
          <w:rFonts w:ascii="Arial" w:hAnsi="Arial" w:cs="Arial"/>
        </w:rPr>
        <w:t xml:space="preserve">evaluated </w:t>
      </w:r>
      <w:r w:rsidR="00BD0A0D">
        <w:rPr>
          <w:rFonts w:ascii="Arial" w:hAnsi="Arial" w:cs="Arial"/>
        </w:rPr>
        <w:t>14242</w:t>
      </w:r>
      <w:r w:rsidR="00A47D44">
        <w:rPr>
          <w:rFonts w:ascii="Arial" w:hAnsi="Arial" w:cs="Arial"/>
        </w:rPr>
        <w:t xml:space="preserve"> genes, excluding those with low or no read counts</w:t>
      </w:r>
      <w:r w:rsidR="00BD0A0D">
        <w:rPr>
          <w:rFonts w:ascii="Arial" w:hAnsi="Arial" w:cs="Arial"/>
        </w:rPr>
        <w:t>, identifying 265 differentially expressed genes</w:t>
      </w:r>
      <w:r w:rsidR="00A47D44">
        <w:rPr>
          <w:rFonts w:ascii="Arial" w:hAnsi="Arial" w:cs="Arial"/>
        </w:rPr>
        <w:t xml:space="preserve"> (q&lt;0.05).  Full </w:t>
      </w:r>
      <w:r w:rsidR="00BD0A0D">
        <w:rPr>
          <w:rFonts w:ascii="Arial" w:hAnsi="Arial" w:cs="Arial"/>
        </w:rPr>
        <w:t>gene expression results</w:t>
      </w:r>
      <w:r w:rsidR="00A47D44">
        <w:rPr>
          <w:rFonts w:ascii="Arial" w:hAnsi="Arial" w:cs="Arial"/>
        </w:rPr>
        <w:t xml:space="preserve"> are reported in Supplementary Table 1.  For gene set enrichment analyses, we used </w:t>
      </w:r>
      <w:proofErr w:type="spellStart"/>
      <w:r w:rsidR="00A47D44">
        <w:rPr>
          <w:rFonts w:ascii="Arial" w:hAnsi="Arial" w:cs="Arial"/>
        </w:rPr>
        <w:t>ClusterProfiler</w:t>
      </w:r>
      <w:proofErr w:type="spellEnd"/>
      <w:r w:rsidR="00A47D44">
        <w:rPr>
          <w:rFonts w:ascii="Arial" w:hAnsi="Arial" w:cs="Arial"/>
        </w:rPr>
        <w:t xml:space="preserve"> v3.16 after ranking </w:t>
      </w:r>
      <w:r w:rsidR="00BD0A0D">
        <w:rPr>
          <w:rFonts w:ascii="Arial" w:hAnsi="Arial" w:cs="Arial"/>
        </w:rPr>
        <w:t xml:space="preserve">genes </w:t>
      </w:r>
      <w:r w:rsidR="00A47D44">
        <w:rPr>
          <w:rFonts w:ascii="Arial" w:hAnsi="Arial" w:cs="Arial"/>
        </w:rPr>
        <w:t xml:space="preserve">by fold </w:t>
      </w:r>
      <w:commentRangeStart w:id="7"/>
      <w:r w:rsidR="00A47D44">
        <w:rPr>
          <w:rFonts w:ascii="Arial" w:hAnsi="Arial" w:cs="Arial"/>
        </w:rPr>
        <w:t>change</w:t>
      </w:r>
      <w:commentRangeEnd w:id="7"/>
      <w:r w:rsidR="00A47D44">
        <w:rPr>
          <w:rStyle w:val="CommentReference"/>
        </w:rPr>
        <w:commentReference w:id="7"/>
      </w:r>
      <w:r w:rsidR="00A47D44">
        <w:rPr>
          <w:rFonts w:ascii="Arial" w:hAnsi="Arial" w:cs="Arial"/>
        </w:rPr>
        <w:t xml:space="preserve">.  Gene set enrichment results are presented in Supplementary Table 2.  Data are available from GEO at accession number </w:t>
      </w:r>
      <w:commentRangeStart w:id="8"/>
      <w:r w:rsidR="00A47D44">
        <w:rPr>
          <w:rFonts w:ascii="Arial" w:hAnsi="Arial" w:cs="Arial"/>
        </w:rPr>
        <w:t>XXXX</w:t>
      </w:r>
      <w:commentRangeEnd w:id="8"/>
      <w:r w:rsidR="00A47D44">
        <w:rPr>
          <w:rStyle w:val="CommentReference"/>
        </w:rPr>
        <w:commentReference w:id="8"/>
      </w:r>
    </w:p>
    <w:p w14:paraId="1EC9EE64" w14:textId="27FE73C9" w:rsidR="00790E70" w:rsidRPr="008D174B" w:rsidRDefault="00790E70" w:rsidP="00785932">
      <w:pPr>
        <w:rPr>
          <w:rFonts w:ascii="Arial" w:hAnsi="Arial" w:cs="Arial"/>
          <w:color w:val="000000" w:themeColor="text1"/>
          <w:sz w:val="22"/>
          <w:szCs w:val="22"/>
          <w:highlight w:val="yellow"/>
        </w:rPr>
      </w:pPr>
    </w:p>
    <w:p w14:paraId="43CB3A42" w14:textId="77777777" w:rsidR="00790E70" w:rsidRPr="00EF5551" w:rsidRDefault="00790E70" w:rsidP="00785932">
      <w:pPr>
        <w:rPr>
          <w:rFonts w:ascii="Arial" w:hAnsi="Arial" w:cs="Arial"/>
          <w:color w:val="000000" w:themeColor="text1"/>
          <w:sz w:val="22"/>
          <w:szCs w:val="22"/>
        </w:rPr>
      </w:pPr>
    </w:p>
    <w:p w14:paraId="6686DE33" w14:textId="39A28A0E" w:rsidR="00790E70" w:rsidRPr="00EF5551" w:rsidRDefault="00790E70"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 xml:space="preserve">2.9 </w:t>
      </w:r>
      <w:commentRangeStart w:id="9"/>
      <w:r w:rsidRPr="00EF5551">
        <w:rPr>
          <w:rFonts w:ascii="Arial" w:hAnsi="Arial" w:cs="Arial"/>
          <w:b/>
          <w:color w:val="000000" w:themeColor="text1"/>
          <w:sz w:val="22"/>
          <w:szCs w:val="22"/>
        </w:rPr>
        <w:t xml:space="preserve">Western </w:t>
      </w:r>
      <w:commentRangeEnd w:id="9"/>
      <w:r w:rsidR="008D174B">
        <w:rPr>
          <w:rStyle w:val="CommentReference"/>
          <w:rFonts w:asciiTheme="minorHAnsi" w:eastAsiaTheme="minorHAnsi" w:hAnsiTheme="minorHAnsi" w:cstheme="minorBidi"/>
          <w:color w:val="auto"/>
        </w:rPr>
        <w:commentReference w:id="9"/>
      </w:r>
      <w:r w:rsidRPr="00EF5551">
        <w:rPr>
          <w:rFonts w:ascii="Arial" w:hAnsi="Arial" w:cs="Arial"/>
          <w:b/>
          <w:color w:val="000000" w:themeColor="text1"/>
          <w:sz w:val="22"/>
          <w:szCs w:val="22"/>
        </w:rPr>
        <w:t>Blotting</w:t>
      </w:r>
    </w:p>
    <w:p w14:paraId="5F073DC4" w14:textId="5FC25EFF" w:rsidR="00790E70"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Using the lower </w:t>
      </w:r>
      <w:r w:rsidR="005F0E99" w:rsidRPr="00EF5551">
        <w:rPr>
          <w:rFonts w:ascii="Arial" w:hAnsi="Arial" w:cs="Arial"/>
          <w:color w:val="000000" w:themeColor="text1"/>
          <w:sz w:val="22"/>
          <w:szCs w:val="22"/>
        </w:rPr>
        <w:t xml:space="preserve">right </w:t>
      </w:r>
      <w:r w:rsidRPr="00EF5551">
        <w:rPr>
          <w:rFonts w:ascii="Arial" w:hAnsi="Arial" w:cs="Arial"/>
          <w:color w:val="000000" w:themeColor="text1"/>
          <w:sz w:val="22"/>
          <w:szCs w:val="22"/>
        </w:rPr>
        <w:t xml:space="preserve">mammary gland tissues collected from the dams, we assessed TSC1/2 protein levels and mTORC1 activity to confirm knockout in mammary glands as a whole tissue and specifically in mammary adipocytes. To better determine the site of the knockout, </w:t>
      </w:r>
      <w:r w:rsidR="001B464E" w:rsidRPr="00EF5551">
        <w:rPr>
          <w:rFonts w:ascii="Arial" w:hAnsi="Arial" w:cs="Arial"/>
          <w:color w:val="000000" w:themeColor="text1"/>
          <w:sz w:val="22"/>
          <w:szCs w:val="22"/>
        </w:rPr>
        <w:t>a separate</w:t>
      </w:r>
      <w:r w:rsidRPr="00EF5551">
        <w:rPr>
          <w:rFonts w:ascii="Arial" w:hAnsi="Arial" w:cs="Arial"/>
          <w:color w:val="000000" w:themeColor="text1"/>
          <w:sz w:val="22"/>
          <w:szCs w:val="22"/>
        </w:rPr>
        <w:t xml:space="preserve"> cohort of KO and WT dams were bred for this purpose. The mammary gland fat and stromal vascular fraction (SVF) were separated. Genotyping was separately done on the </w:t>
      </w:r>
      <w:r w:rsidR="001B464E" w:rsidRPr="00EF5551">
        <w:rPr>
          <w:rFonts w:ascii="Arial" w:hAnsi="Arial" w:cs="Arial"/>
          <w:color w:val="000000" w:themeColor="text1"/>
          <w:sz w:val="22"/>
          <w:szCs w:val="22"/>
        </w:rPr>
        <w:t xml:space="preserve">glandular and SVF </w:t>
      </w:r>
      <w:r w:rsidRPr="00EF5551">
        <w:rPr>
          <w:rFonts w:ascii="Arial" w:hAnsi="Arial" w:cs="Arial"/>
          <w:color w:val="000000" w:themeColor="text1"/>
          <w:sz w:val="22"/>
          <w:szCs w:val="22"/>
        </w:rPr>
        <w:t>compartments to verify knockout specif</w:t>
      </w:r>
      <w:r w:rsidR="001B464E" w:rsidRPr="00EF5551">
        <w:rPr>
          <w:rFonts w:ascii="Arial" w:hAnsi="Arial" w:cs="Arial"/>
          <w:color w:val="000000" w:themeColor="text1"/>
          <w:sz w:val="22"/>
          <w:szCs w:val="22"/>
        </w:rPr>
        <w:t>ic</w:t>
      </w:r>
      <w:r w:rsidRPr="00EF5551">
        <w:rPr>
          <w:rFonts w:ascii="Arial" w:hAnsi="Arial" w:cs="Arial"/>
          <w:color w:val="000000" w:themeColor="text1"/>
          <w:sz w:val="22"/>
          <w:szCs w:val="22"/>
        </w:rPr>
        <w:t>ity in the mammary gland. Briefly, a portion of the whole</w:t>
      </w:r>
      <w:r w:rsidR="005F0E99" w:rsidRPr="00EF5551">
        <w:rPr>
          <w:rFonts w:ascii="Arial" w:hAnsi="Arial" w:cs="Arial"/>
          <w:color w:val="000000" w:themeColor="text1"/>
          <w:sz w:val="22"/>
          <w:szCs w:val="22"/>
        </w:rPr>
        <w:t xml:space="preserve"> lower right</w:t>
      </w:r>
      <w:r w:rsidRPr="00EF5551">
        <w:rPr>
          <w:rFonts w:ascii="Arial" w:hAnsi="Arial" w:cs="Arial"/>
          <w:color w:val="000000" w:themeColor="text1"/>
          <w:sz w:val="22"/>
          <w:szCs w:val="22"/>
        </w:rPr>
        <w:t xml:space="preserve"> mammary gland, the SVF, and the fat samples was boiled and loaded into different wells with a ladder control. Proteins were transferred to nitrocellulose overnight. The matrix was stained for total protein using Revert total protein and scanned by </w:t>
      </w:r>
      <w:proofErr w:type="spellStart"/>
      <w:r w:rsidRPr="00EF5551">
        <w:rPr>
          <w:rFonts w:ascii="Arial" w:hAnsi="Arial" w:cs="Arial"/>
          <w:color w:val="000000" w:themeColor="text1"/>
          <w:sz w:val="22"/>
          <w:szCs w:val="22"/>
        </w:rPr>
        <w:t>LiCOR</w:t>
      </w:r>
      <w:proofErr w:type="spellEnd"/>
      <w:r w:rsidRPr="00EF5551">
        <w:rPr>
          <w:rFonts w:ascii="Arial" w:hAnsi="Arial" w:cs="Arial"/>
          <w:color w:val="000000" w:themeColor="text1"/>
          <w:sz w:val="22"/>
          <w:szCs w:val="22"/>
        </w:rPr>
        <w:t xml:space="preserve"> to normalize against total protein. Samples were incubated with the primary then the secondary antibodies. Briefly,</w:t>
      </w:r>
      <w:r w:rsidRPr="00EF5551">
        <w:rPr>
          <w:rFonts w:ascii="Arial" w:hAnsi="Arial" w:cs="Arial"/>
          <w:color w:val="000000" w:themeColor="text1"/>
          <w:sz w:val="22"/>
          <w:szCs w:val="22"/>
          <w:shd w:val="clear" w:color="auto" w:fill="FFFFFF"/>
        </w:rPr>
        <w:t xml:space="preserve"> antibodies against TSC1/2, total and phosphorylated </w:t>
      </w:r>
      <w:r w:rsidRPr="00EF5551">
        <w:rPr>
          <w:rFonts w:ascii="Arial" w:hAnsi="Arial" w:cs="Arial"/>
          <w:color w:val="000000" w:themeColor="text1"/>
          <w:sz w:val="22"/>
          <w:szCs w:val="22"/>
        </w:rPr>
        <w:t>mTORC1 targets (S6K, 4EBP1, S6) and regulators (</w:t>
      </w:r>
      <w:proofErr w:type="spellStart"/>
      <w:r w:rsidRPr="00EF5551">
        <w:rPr>
          <w:rFonts w:ascii="Arial" w:hAnsi="Arial" w:cs="Arial"/>
          <w:color w:val="000000" w:themeColor="text1"/>
          <w:sz w:val="22"/>
          <w:szCs w:val="22"/>
        </w:rPr>
        <w:t>Akt</w:t>
      </w:r>
      <w:proofErr w:type="spellEnd"/>
      <w:r w:rsidRPr="00EF5551">
        <w:rPr>
          <w:rFonts w:ascii="Arial" w:hAnsi="Arial" w:cs="Arial"/>
          <w:color w:val="000000" w:themeColor="text1"/>
          <w:sz w:val="22"/>
          <w:szCs w:val="22"/>
        </w:rPr>
        <w:t xml:space="preserve">, IRS) were used. </w:t>
      </w:r>
    </w:p>
    <w:p w14:paraId="3EC34251" w14:textId="63D3E38F" w:rsidR="00F06841" w:rsidRDefault="00F06841" w:rsidP="00785932">
      <w:pPr>
        <w:rPr>
          <w:rFonts w:ascii="Arial" w:hAnsi="Arial" w:cs="Arial"/>
          <w:color w:val="000000" w:themeColor="text1"/>
          <w:sz w:val="22"/>
          <w:szCs w:val="22"/>
        </w:rPr>
      </w:pPr>
    </w:p>
    <w:p w14:paraId="52CDBF63" w14:textId="6C047677" w:rsidR="00F06841" w:rsidRDefault="00F06841" w:rsidP="00785932">
      <w:pPr>
        <w:rPr>
          <w:rFonts w:ascii="Arial" w:hAnsi="Arial" w:cs="Arial"/>
          <w:b/>
          <w:color w:val="000000" w:themeColor="text1"/>
          <w:sz w:val="22"/>
          <w:szCs w:val="22"/>
        </w:rPr>
      </w:pPr>
      <w:r>
        <w:rPr>
          <w:rFonts w:ascii="Arial" w:hAnsi="Arial" w:cs="Arial"/>
          <w:b/>
          <w:color w:val="000000" w:themeColor="text1"/>
          <w:sz w:val="22"/>
          <w:szCs w:val="22"/>
        </w:rPr>
        <w:t>2.1</w:t>
      </w:r>
      <w:r w:rsidRPr="00EF5551">
        <w:rPr>
          <w:rFonts w:ascii="Arial" w:hAnsi="Arial" w:cs="Arial"/>
          <w:b/>
          <w:color w:val="000000" w:themeColor="text1"/>
          <w:sz w:val="22"/>
          <w:szCs w:val="22"/>
        </w:rPr>
        <w:t xml:space="preserve">0 </w:t>
      </w:r>
      <w:r>
        <w:rPr>
          <w:rFonts w:ascii="Arial" w:hAnsi="Arial" w:cs="Arial"/>
          <w:b/>
          <w:color w:val="000000" w:themeColor="text1"/>
          <w:sz w:val="22"/>
          <w:szCs w:val="22"/>
        </w:rPr>
        <w:t>Lipidomic Analysis</w:t>
      </w:r>
    </w:p>
    <w:p w14:paraId="0241AAD2" w14:textId="55DB8196" w:rsidR="00F06841" w:rsidRPr="00EF5551" w:rsidRDefault="00C677E6" w:rsidP="00785932">
      <w:pPr>
        <w:rPr>
          <w:rFonts w:ascii="Arial" w:hAnsi="Arial" w:cs="Arial"/>
          <w:color w:val="000000" w:themeColor="text1"/>
          <w:sz w:val="22"/>
          <w:szCs w:val="22"/>
        </w:rPr>
      </w:pPr>
      <w:r>
        <w:rPr>
          <w:rFonts w:ascii="Arial" w:hAnsi="Arial" w:cs="Arial"/>
          <w:color w:val="000000" w:themeColor="text1"/>
          <w:sz w:val="22"/>
          <w:szCs w:val="22"/>
        </w:rPr>
        <w:t>Lipidomic analyses were done by the Biomedical Research Core Facilities at the University of Michigan. Briefly,</w:t>
      </w:r>
      <w:r w:rsidR="00EE1F20" w:rsidRPr="00EE1F20">
        <w:rPr>
          <w:rFonts w:ascii="Arial" w:hAnsi="Arial" w:cs="Arial"/>
          <w:sz w:val="22"/>
          <w:szCs w:val="22"/>
        </w:rPr>
        <w:t xml:space="preserve"> </w:t>
      </w:r>
      <w:r w:rsidR="00EE1F20">
        <w:rPr>
          <w:rFonts w:ascii="Arial" w:hAnsi="Arial" w:cs="Arial"/>
          <w:color w:val="000000" w:themeColor="text1"/>
          <w:sz w:val="22"/>
          <w:szCs w:val="22"/>
        </w:rPr>
        <w:t>m</w:t>
      </w:r>
      <w:r w:rsidR="00EE1F20" w:rsidRPr="00EE1F20">
        <w:rPr>
          <w:rFonts w:ascii="Arial" w:hAnsi="Arial" w:cs="Arial"/>
          <w:color w:val="000000" w:themeColor="text1"/>
          <w:sz w:val="22"/>
          <w:szCs w:val="22"/>
        </w:rPr>
        <w:t xml:space="preserve">ilk samples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frozen at -80</w:t>
      </w:r>
      <w:r w:rsidR="00EE1F20" w:rsidRPr="00EE1F20">
        <w:rPr>
          <w:rFonts w:ascii="Arial" w:hAnsi="Arial" w:cs="Arial"/>
          <w:color w:val="000000" w:themeColor="text1"/>
          <w:sz w:val="22"/>
          <w:szCs w:val="22"/>
        </w:rPr>
        <w:sym w:font="Symbol" w:char="F0B0"/>
      </w:r>
      <w:r w:rsidR="00EE1F20" w:rsidRPr="00EE1F20">
        <w:rPr>
          <w:rFonts w:ascii="Arial" w:hAnsi="Arial" w:cs="Arial"/>
          <w:color w:val="000000" w:themeColor="text1"/>
          <w:sz w:val="22"/>
          <w:szCs w:val="22"/>
        </w:rPr>
        <w:t>C until analysis to prevent lipid hydrolysi</w:t>
      </w:r>
      <w:r w:rsidR="00EE1F20">
        <w:rPr>
          <w:rFonts w:ascii="Arial" w:hAnsi="Arial" w:cs="Arial"/>
          <w:color w:val="000000" w:themeColor="text1"/>
          <w:sz w:val="22"/>
          <w:szCs w:val="22"/>
        </w:rPr>
        <w:t>s.</w:t>
      </w:r>
      <w:r w:rsidR="00EE1F20" w:rsidRPr="00EE1F20">
        <w:rPr>
          <w:rFonts w:ascii="Arial" w:hAnsi="Arial" w:cs="Arial"/>
          <w:color w:val="000000" w:themeColor="text1"/>
          <w:sz w:val="22"/>
          <w:szCs w:val="22"/>
        </w:rPr>
        <w:t xml:space="preserve"> and peroxidation. Samples </w:t>
      </w:r>
      <w:r w:rsidR="00EE1F20">
        <w:rPr>
          <w:rFonts w:ascii="Arial" w:hAnsi="Arial" w:cs="Arial"/>
          <w:color w:val="000000" w:themeColor="text1"/>
          <w:sz w:val="22"/>
          <w:szCs w:val="22"/>
        </w:rPr>
        <w:t xml:space="preserve">were </w:t>
      </w:r>
      <w:r w:rsidR="00EE1F20" w:rsidRPr="00EE1F20">
        <w:rPr>
          <w:rFonts w:ascii="Arial" w:hAnsi="Arial" w:cs="Arial"/>
          <w:color w:val="000000" w:themeColor="text1"/>
          <w:sz w:val="22"/>
          <w:szCs w:val="22"/>
        </w:rPr>
        <w:t>quick</w:t>
      </w:r>
      <w:r w:rsidR="00EE1F20">
        <w:rPr>
          <w:rFonts w:ascii="Arial" w:hAnsi="Arial" w:cs="Arial"/>
          <w:color w:val="000000" w:themeColor="text1"/>
          <w:sz w:val="22"/>
          <w:szCs w:val="22"/>
        </w:rPr>
        <w:t>ly</w:t>
      </w:r>
      <w:r w:rsidR="00EE1F20" w:rsidRPr="00EE1F20">
        <w:rPr>
          <w:rFonts w:ascii="Arial" w:hAnsi="Arial" w:cs="Arial"/>
          <w:color w:val="000000" w:themeColor="text1"/>
          <w:sz w:val="22"/>
          <w:szCs w:val="22"/>
        </w:rPr>
        <w:t xml:space="preserve"> thawed once for lipidomic analysis </w:t>
      </w:r>
      <w:r w:rsidR="00EE1F20">
        <w:rPr>
          <w:rFonts w:ascii="Arial" w:hAnsi="Arial" w:cs="Arial"/>
          <w:color w:val="000000" w:themeColor="text1"/>
          <w:sz w:val="22"/>
          <w:szCs w:val="22"/>
        </w:rPr>
        <w:t>without</w:t>
      </w:r>
      <w:r w:rsidR="00EE1F20" w:rsidRPr="00EE1F20">
        <w:rPr>
          <w:rFonts w:ascii="Arial" w:hAnsi="Arial" w:cs="Arial"/>
          <w:color w:val="000000" w:themeColor="text1"/>
          <w:sz w:val="22"/>
          <w:szCs w:val="22"/>
        </w:rPr>
        <w:t xml:space="preserve"> undergo</w:t>
      </w:r>
      <w:r w:rsidR="00EE1F20">
        <w:rPr>
          <w:rFonts w:ascii="Arial" w:hAnsi="Arial" w:cs="Arial"/>
          <w:color w:val="000000" w:themeColor="text1"/>
          <w:sz w:val="22"/>
          <w:szCs w:val="22"/>
        </w:rPr>
        <w:t>ing</w:t>
      </w:r>
      <w:r w:rsidR="00EE1F20" w:rsidRPr="00EE1F20">
        <w:rPr>
          <w:rFonts w:ascii="Arial" w:hAnsi="Arial" w:cs="Arial"/>
          <w:color w:val="000000" w:themeColor="text1"/>
          <w:sz w:val="22"/>
          <w:szCs w:val="22"/>
        </w:rPr>
        <w:t xml:space="preserve"> multiple freeze-thaw cycles. L</w:t>
      </w:r>
      <w:r w:rsidR="00EE1F20">
        <w:rPr>
          <w:rFonts w:ascii="Arial" w:hAnsi="Arial" w:cs="Arial"/>
          <w:color w:val="000000" w:themeColor="text1"/>
          <w:sz w:val="22"/>
          <w:szCs w:val="22"/>
        </w:rPr>
        <w:t>ong chain fatty acid</w:t>
      </w:r>
      <w:r w:rsidR="00EE1F20" w:rsidRPr="00EE1F20">
        <w:rPr>
          <w:rFonts w:ascii="Arial" w:hAnsi="Arial" w:cs="Arial"/>
          <w:color w:val="000000" w:themeColor="text1"/>
          <w:sz w:val="22"/>
          <w:szCs w:val="22"/>
        </w:rPr>
        <w:t xml:space="preserve"> concentrations </w:t>
      </w:r>
      <w:r w:rsidR="00EE1F20">
        <w:rPr>
          <w:rFonts w:ascii="Arial" w:hAnsi="Arial" w:cs="Arial"/>
          <w:color w:val="000000" w:themeColor="text1"/>
          <w:sz w:val="22"/>
          <w:szCs w:val="22"/>
        </w:rPr>
        <w:t>were</w:t>
      </w:r>
      <w:r w:rsidR="00EE1F20" w:rsidRPr="00EE1F20">
        <w:rPr>
          <w:rFonts w:ascii="Arial" w:hAnsi="Arial" w:cs="Arial"/>
          <w:color w:val="000000" w:themeColor="text1"/>
          <w:sz w:val="22"/>
          <w:szCs w:val="22"/>
        </w:rPr>
        <w:t xml:space="preserve"> determined by gas chromatography using an assay developed and optimized to analyze human milk in </w:t>
      </w:r>
      <w:commentRangeStart w:id="10"/>
      <w:r w:rsidR="00EE1F20" w:rsidRPr="00EE1F20">
        <w:rPr>
          <w:rFonts w:ascii="Arial" w:hAnsi="Arial" w:cs="Arial"/>
          <w:color w:val="000000" w:themeColor="text1"/>
          <w:sz w:val="22"/>
          <w:szCs w:val="22"/>
        </w:rPr>
        <w:t>consultation</w:t>
      </w:r>
      <w:commentRangeEnd w:id="10"/>
      <w:r w:rsidR="00CE4B7C">
        <w:rPr>
          <w:rStyle w:val="CommentReference"/>
        </w:rPr>
        <w:commentReference w:id="10"/>
      </w:r>
      <w:r w:rsidR="00EE1F20" w:rsidRPr="00EE1F20">
        <w:rPr>
          <w:rFonts w:ascii="Arial" w:hAnsi="Arial" w:cs="Arial"/>
          <w:color w:val="000000" w:themeColor="text1"/>
          <w:sz w:val="22"/>
          <w:szCs w:val="22"/>
        </w:rPr>
        <w:t xml:space="preserve"> with the University of Michigan Regional Comprehensive Metabolomics Resource Core. Results </w:t>
      </w:r>
      <w:r w:rsidR="00EE1F20">
        <w:rPr>
          <w:rFonts w:ascii="Arial" w:hAnsi="Arial" w:cs="Arial"/>
          <w:color w:val="000000" w:themeColor="text1"/>
          <w:sz w:val="22"/>
          <w:szCs w:val="22"/>
        </w:rPr>
        <w:t>were reported</w:t>
      </w:r>
      <w:r w:rsidR="00EE1F20" w:rsidRPr="00EE1F20">
        <w:rPr>
          <w:rFonts w:ascii="Arial" w:hAnsi="Arial" w:cs="Arial"/>
          <w:color w:val="000000" w:themeColor="text1"/>
          <w:sz w:val="22"/>
          <w:szCs w:val="22"/>
        </w:rPr>
        <w:t xml:space="preserve"> on 33 lipid classes from C14:0 to </w:t>
      </w:r>
      <w:r w:rsidR="00EE1F20">
        <w:rPr>
          <w:rFonts w:ascii="Arial" w:hAnsi="Arial" w:cs="Arial"/>
          <w:color w:val="000000" w:themeColor="text1"/>
          <w:sz w:val="22"/>
          <w:szCs w:val="22"/>
        </w:rPr>
        <w:t>C</w:t>
      </w:r>
      <w:r w:rsidR="00EE1F20" w:rsidRPr="00EE1F20">
        <w:rPr>
          <w:rFonts w:ascii="Arial" w:hAnsi="Arial" w:cs="Arial"/>
          <w:color w:val="000000" w:themeColor="text1"/>
          <w:sz w:val="22"/>
          <w:szCs w:val="22"/>
        </w:rPr>
        <w:t xml:space="preserve">24:1. Lipidomic analysis methods include sample extraction, semi-purification and </w:t>
      </w:r>
      <w:proofErr w:type="spellStart"/>
      <w:r w:rsidR="00EE1F20" w:rsidRPr="00EE1F20">
        <w:rPr>
          <w:rFonts w:ascii="Arial" w:hAnsi="Arial" w:cs="Arial"/>
          <w:color w:val="000000" w:themeColor="text1"/>
          <w:sz w:val="22"/>
          <w:szCs w:val="22"/>
        </w:rPr>
        <w:t>derivitization</w:t>
      </w:r>
      <w:proofErr w:type="spellEnd"/>
      <w:r w:rsidR="00EE1F20" w:rsidRPr="00EE1F20">
        <w:rPr>
          <w:rFonts w:ascii="Arial" w:hAnsi="Arial" w:cs="Arial"/>
          <w:color w:val="000000" w:themeColor="text1"/>
          <w:sz w:val="22"/>
          <w:szCs w:val="22"/>
        </w:rPr>
        <w:t xml:space="preserve"> followed by fatty acid measurement by </w:t>
      </w:r>
      <w:r w:rsidR="00EE1F20" w:rsidRPr="00EE1F20">
        <w:rPr>
          <w:rFonts w:ascii="Arial" w:hAnsi="Arial" w:cs="Arial"/>
          <w:color w:val="000000" w:themeColor="text1"/>
          <w:sz w:val="22"/>
          <w:szCs w:val="22"/>
        </w:rPr>
        <w:lastRenderedPageBreak/>
        <w:t xml:space="preserve">gas chromatography using an </w:t>
      </w:r>
      <w:proofErr w:type="spellStart"/>
      <w:r w:rsidR="00EE1F20" w:rsidRPr="00EE1F20">
        <w:rPr>
          <w:rFonts w:ascii="Arial" w:hAnsi="Arial" w:cs="Arial"/>
          <w:color w:val="000000" w:themeColor="text1"/>
          <w:sz w:val="22"/>
          <w:szCs w:val="22"/>
        </w:rPr>
        <w:t>Aglient</w:t>
      </w:r>
      <w:proofErr w:type="spellEnd"/>
      <w:r w:rsidR="00EE1F20" w:rsidRPr="00EE1F20">
        <w:rPr>
          <w:rFonts w:ascii="Arial" w:hAnsi="Arial" w:cs="Arial"/>
          <w:color w:val="000000" w:themeColor="text1"/>
          <w:sz w:val="22"/>
          <w:szCs w:val="22"/>
        </w:rPr>
        <w:t xml:space="preserve"> GC equipped with flame ionization detector. The coefficient of variation for lipidomic analysis is 2.5-3.6%.</w:t>
      </w:r>
    </w:p>
    <w:p w14:paraId="33D96FFB" w14:textId="77777777" w:rsidR="00790E70" w:rsidRPr="00EF5551" w:rsidRDefault="00790E70" w:rsidP="00785932">
      <w:pPr>
        <w:rPr>
          <w:rFonts w:ascii="Arial" w:hAnsi="Arial" w:cs="Arial"/>
          <w:color w:val="000000" w:themeColor="text1"/>
          <w:sz w:val="22"/>
          <w:szCs w:val="22"/>
        </w:rPr>
      </w:pPr>
    </w:p>
    <w:p w14:paraId="37A9B99D" w14:textId="1E12D09B" w:rsidR="00790E70"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2.1</w:t>
      </w:r>
      <w:r w:rsidR="00F06841">
        <w:rPr>
          <w:rFonts w:ascii="Arial" w:hAnsi="Arial" w:cs="Arial"/>
          <w:b/>
          <w:color w:val="000000" w:themeColor="text1"/>
          <w:sz w:val="22"/>
          <w:szCs w:val="22"/>
        </w:rPr>
        <w:t>1</w:t>
      </w:r>
      <w:r w:rsidRPr="00EF5551">
        <w:rPr>
          <w:rFonts w:ascii="Arial" w:hAnsi="Arial" w:cs="Arial"/>
          <w:b/>
          <w:color w:val="000000" w:themeColor="text1"/>
          <w:sz w:val="22"/>
          <w:szCs w:val="22"/>
        </w:rPr>
        <w:t xml:space="preserve"> </w:t>
      </w:r>
      <w:r w:rsidR="00790E70" w:rsidRPr="00EF5551">
        <w:rPr>
          <w:rFonts w:ascii="Arial" w:hAnsi="Arial" w:cs="Arial"/>
          <w:b/>
          <w:color w:val="000000" w:themeColor="text1"/>
          <w:sz w:val="22"/>
          <w:szCs w:val="22"/>
        </w:rPr>
        <w:t>Histology</w:t>
      </w:r>
    </w:p>
    <w:p w14:paraId="0542962E" w14:textId="77777777" w:rsidR="00790E70" w:rsidRPr="00EF5551" w:rsidRDefault="00790E70"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for alveolar count and adipocyte size and count. </w:t>
      </w:r>
    </w:p>
    <w:p w14:paraId="66880387" w14:textId="77777777" w:rsidR="00790E70" w:rsidRPr="00EF5551" w:rsidRDefault="00790E70" w:rsidP="00785932">
      <w:pPr>
        <w:rPr>
          <w:rFonts w:ascii="Arial" w:hAnsi="Arial" w:cs="Arial"/>
          <w:color w:val="000000" w:themeColor="text1"/>
          <w:sz w:val="22"/>
          <w:szCs w:val="22"/>
        </w:rPr>
      </w:pPr>
    </w:p>
    <w:p w14:paraId="0AFC4151" w14:textId="6DF67C9A" w:rsidR="00790E70" w:rsidRPr="00D93ACB" w:rsidRDefault="008B3CA4" w:rsidP="00785932">
      <w:pPr>
        <w:pStyle w:val="Heading2"/>
        <w:rPr>
          <w:rFonts w:ascii="Arial" w:hAnsi="Arial" w:cs="Arial"/>
          <w:b/>
          <w:color w:val="000000" w:themeColor="text1"/>
          <w:sz w:val="22"/>
          <w:szCs w:val="22"/>
        </w:rPr>
      </w:pPr>
      <w:r w:rsidRPr="00D93ACB">
        <w:rPr>
          <w:rFonts w:ascii="Arial" w:hAnsi="Arial" w:cs="Arial"/>
          <w:b/>
          <w:color w:val="000000" w:themeColor="text1"/>
          <w:sz w:val="22"/>
          <w:szCs w:val="22"/>
        </w:rPr>
        <w:t xml:space="preserve">2.11 </w:t>
      </w:r>
      <w:r w:rsidR="00790E70" w:rsidRPr="00D93ACB">
        <w:rPr>
          <w:rFonts w:ascii="Arial" w:hAnsi="Arial" w:cs="Arial"/>
          <w:b/>
          <w:color w:val="000000" w:themeColor="text1"/>
          <w:sz w:val="22"/>
          <w:szCs w:val="22"/>
        </w:rPr>
        <w:t>Statistical Analysis</w:t>
      </w:r>
    </w:p>
    <w:p w14:paraId="145F3224" w14:textId="652928A4" w:rsidR="001C2BD3" w:rsidRPr="00D93ACB" w:rsidRDefault="00B41AD4" w:rsidP="00785932">
      <w:pPr>
        <w:pStyle w:val="NormalWeb"/>
        <w:spacing w:before="0" w:beforeAutospacing="0" w:after="0" w:afterAutospacing="0"/>
        <w:textAlignment w:val="baseline"/>
        <w:rPr>
          <w:rFonts w:ascii="Arial" w:hAnsi="Arial" w:cs="Arial"/>
          <w:color w:val="000000" w:themeColor="text1"/>
          <w:sz w:val="22"/>
          <w:szCs w:val="22"/>
        </w:rPr>
      </w:pPr>
      <w:r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 xml:space="preserve">4.0. For longitudinal measurements including body composition, food intake, and pup weight gain, data were analyzed using mixed linear models. Statistical significance was designated at p&lt;0.05. </w:t>
      </w:r>
      <w:r w:rsidR="001C2BD3" w:rsidRPr="00D93ACB">
        <w:rPr>
          <w:rFonts w:ascii="Arial" w:hAnsi="Arial" w:cs="Arial"/>
          <w:color w:val="000000" w:themeColor="text1"/>
          <w:sz w:val="22"/>
          <w:szCs w:val="22"/>
        </w:rPr>
        <w:t xml:space="preserve">We tested </w:t>
      </w:r>
      <w:r w:rsidRPr="00D93ACB">
        <w:rPr>
          <w:rFonts w:ascii="Arial" w:hAnsi="Arial" w:cs="Arial"/>
          <w:color w:val="000000" w:themeColor="text1"/>
          <w:sz w:val="22"/>
          <w:szCs w:val="22"/>
        </w:rPr>
        <w:t>for sex-differences in all outcomes and</w:t>
      </w:r>
      <w:r w:rsidR="001C2BD3" w:rsidRPr="00D93ACB">
        <w:rPr>
          <w:rFonts w:ascii="Arial" w:hAnsi="Arial" w:cs="Arial"/>
          <w:color w:val="000000" w:themeColor="text1"/>
          <w:sz w:val="22"/>
          <w:szCs w:val="22"/>
        </w:rPr>
        <w:t xml:space="preserve"> report modifying effects of sex </w:t>
      </w:r>
      <w:r w:rsidRPr="00D93ACB">
        <w:rPr>
          <w:rFonts w:ascii="Arial" w:hAnsi="Arial" w:cs="Arial"/>
          <w:color w:val="000000" w:themeColor="text1"/>
          <w:sz w:val="22"/>
          <w:szCs w:val="22"/>
        </w:rPr>
        <w:t>when significant.</w:t>
      </w:r>
    </w:p>
    <w:p w14:paraId="41168919" w14:textId="77777777" w:rsidR="001C2BD3" w:rsidRPr="00EF5551" w:rsidRDefault="001C2BD3" w:rsidP="00785932">
      <w:pPr>
        <w:rPr>
          <w:rFonts w:ascii="Arial" w:hAnsi="Arial" w:cs="Arial"/>
          <w:color w:val="000000" w:themeColor="text1"/>
          <w:sz w:val="22"/>
          <w:szCs w:val="22"/>
        </w:rPr>
      </w:pPr>
    </w:p>
    <w:p w14:paraId="150991C8" w14:textId="2B2A718F" w:rsidR="008B3CA4" w:rsidRPr="00EF5551" w:rsidRDefault="008B3CA4" w:rsidP="00785932">
      <w:pPr>
        <w:rPr>
          <w:rFonts w:ascii="Arial" w:hAnsi="Arial" w:cs="Arial"/>
          <w:color w:val="000000" w:themeColor="text1"/>
          <w:sz w:val="22"/>
          <w:szCs w:val="22"/>
        </w:rPr>
      </w:pPr>
    </w:p>
    <w:p w14:paraId="09693A16" w14:textId="1CD989C2" w:rsidR="00EF5551" w:rsidRDefault="00EF5551"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3.0 Results</w:t>
      </w:r>
    </w:p>
    <w:p w14:paraId="6965B832" w14:textId="5BCA6ADC" w:rsidR="00853EA7" w:rsidRDefault="00294851" w:rsidP="00785932">
      <w:pPr>
        <w:keepNext/>
        <w:keepLines/>
        <w:spacing w:before="480"/>
        <w:outlineLvl w:val="0"/>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we evaluated pregnant mice that were 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F74DD1">
        <w:rPr>
          <w:rFonts w:ascii="Arial" w:eastAsia="MS PMincho" w:hAnsi="Arial" w:cs="Arial"/>
          <w:bCs/>
          <w:color w:val="000000" w:themeColor="text1"/>
          <w:sz w:val="22"/>
          <w:szCs w:val="22"/>
        </w:rPr>
        <w:t>and</w:t>
      </w:r>
      <w:r w:rsidR="00853EA7">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 In this model all adipocytes, including all white and brown adipocyte depots including mammary adipocytes are ablated for TSC1 and are predicted to have activation of mTORC1.</w:t>
      </w:r>
      <w:r w:rsidR="0091131D">
        <w:rPr>
          <w:rFonts w:ascii="Arial" w:eastAsia="MS PMincho" w:hAnsi="Arial" w:cs="Arial"/>
          <w:bCs/>
          <w:color w:val="000000" w:themeColor="text1"/>
          <w:sz w:val="22"/>
          <w:szCs w:val="22"/>
        </w:rPr>
        <w:t xml:space="preserve"> These mice were mated with a male and dams and their offspring were monitored through</w:t>
      </w:r>
      <w:r w:rsidR="0007224B">
        <w:rPr>
          <w:rFonts w:ascii="Arial" w:eastAsia="MS PMincho" w:hAnsi="Arial" w:cs="Arial"/>
          <w:bCs/>
          <w:color w:val="000000" w:themeColor="text1"/>
          <w:sz w:val="22"/>
          <w:szCs w:val="22"/>
        </w:rPr>
        <w:t>out</w:t>
      </w:r>
      <w:r w:rsidR="0091131D">
        <w:rPr>
          <w:rFonts w:ascii="Arial" w:eastAsia="MS PMincho" w:hAnsi="Arial" w:cs="Arial"/>
          <w:bCs/>
          <w:color w:val="000000" w:themeColor="text1"/>
          <w:sz w:val="22"/>
          <w:szCs w:val="22"/>
        </w:rPr>
        <w:t xml:space="preserve"> lactation (See Figure 1</w:t>
      </w:r>
      <w:r w:rsidR="0025257E">
        <w:rPr>
          <w:rFonts w:ascii="Arial" w:eastAsia="MS PMincho" w:hAnsi="Arial" w:cs="Arial"/>
          <w:bCs/>
          <w:color w:val="000000" w:themeColor="text1"/>
          <w:sz w:val="22"/>
          <w:szCs w:val="22"/>
        </w:rPr>
        <w:t>A</w:t>
      </w:r>
      <w:r w:rsidR="0091131D">
        <w:rPr>
          <w:rFonts w:ascii="Arial" w:eastAsia="MS PMincho" w:hAnsi="Arial" w:cs="Arial"/>
          <w:bCs/>
          <w:color w:val="000000" w:themeColor="text1"/>
          <w:sz w:val="22"/>
          <w:szCs w:val="22"/>
        </w:rPr>
        <w:t>)</w:t>
      </w:r>
      <w:r w:rsidR="00722B5D">
        <w:rPr>
          <w:rFonts w:ascii="Arial" w:eastAsia="MS PMincho" w:hAnsi="Arial" w:cs="Arial"/>
          <w:bCs/>
          <w:color w:val="000000" w:themeColor="text1"/>
          <w:sz w:val="22"/>
          <w:szCs w:val="22"/>
        </w:rPr>
        <w:t>.</w:t>
      </w:r>
    </w:p>
    <w:p w14:paraId="56DC2938" w14:textId="77777777" w:rsidR="00441EFD" w:rsidRDefault="00441EFD" w:rsidP="00785932">
      <w:pPr>
        <w:keepNext/>
        <w:keepLines/>
        <w:spacing w:before="480"/>
        <w:outlineLvl w:val="0"/>
      </w:pPr>
      <w:r>
        <w:rPr>
          <w:rFonts w:ascii="Arial" w:eastAsia="MS PMincho" w:hAnsi="Arial" w:cs="Arial"/>
          <w:bCs/>
          <w:noProof/>
          <w:color w:val="000000" w:themeColor="text1"/>
          <w:sz w:val="22"/>
          <w:szCs w:val="22"/>
        </w:rPr>
        <w:drawing>
          <wp:inline distT="0" distB="0" distL="0" distR="0" wp14:anchorId="367C51B4" wp14:editId="0295855D">
            <wp:extent cx="5943600" cy="17900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5-27 at 9.42.34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90065"/>
                    </a:xfrm>
                    <a:prstGeom prst="rect">
                      <a:avLst/>
                    </a:prstGeom>
                  </pic:spPr>
                </pic:pic>
              </a:graphicData>
            </a:graphic>
          </wp:inline>
        </w:drawing>
      </w:r>
    </w:p>
    <w:p w14:paraId="24D8388B" w14:textId="7E9FC13E" w:rsidR="00853EA7" w:rsidRPr="00127348" w:rsidRDefault="00441EFD" w:rsidP="00785932">
      <w:pPr>
        <w:pStyle w:val="Caption"/>
        <w:rPr>
          <w:rFonts w:ascii="Arial" w:eastAsia="MS PMincho" w:hAnsi="Arial" w:cs="Arial"/>
          <w:bCs/>
          <w:color w:val="000000" w:themeColor="text1"/>
          <w:sz w:val="22"/>
          <w:szCs w:val="22"/>
        </w:rPr>
      </w:pPr>
      <w:r>
        <w:t xml:space="preserve">Figure </w:t>
      </w:r>
      <w:r w:rsidR="00035CF2">
        <w:fldChar w:fldCharType="begin"/>
      </w:r>
      <w:r w:rsidR="00035CF2">
        <w:instrText xml:space="preserve"> SEQ Figure \* ARABIC </w:instrText>
      </w:r>
      <w:r w:rsidR="00035CF2">
        <w:fldChar w:fldCharType="separate"/>
      </w:r>
      <w:r w:rsidR="00D21277">
        <w:rPr>
          <w:noProof/>
        </w:rPr>
        <w:t>1</w:t>
      </w:r>
      <w:r w:rsidR="00035CF2">
        <w:rPr>
          <w:noProof/>
        </w:rPr>
        <w:fldChar w:fldCharType="end"/>
      </w:r>
      <w:r>
        <w:t xml:space="preserve">: Dams and pups were monitored throughout lactation. Pup births and weights were measured on postnatal day (PND) 0.5. Pups were culled at PND4. Pups </w:t>
      </w:r>
      <w:r w:rsidR="0009729A">
        <w:t>weights were assessed on</w:t>
      </w:r>
      <w:r>
        <w:t xml:space="preserve"> PND7.5, 14.5 and 16.5. Milk volume was measured on PND10.5 using the weigh-suckle-weigh method. </w:t>
      </w:r>
      <w:r w:rsidR="0009729A">
        <w:t>On PND16.</w:t>
      </w:r>
      <w:proofErr w:type="gramStart"/>
      <w:r w:rsidR="0009729A">
        <w:t>5,</w:t>
      </w:r>
      <w:r w:rsidR="005936B3">
        <w:t>milk</w:t>
      </w:r>
      <w:proofErr w:type="gramEnd"/>
      <w:r w:rsidR="005936B3">
        <w:t xml:space="preserve"> was collected from dams and </w:t>
      </w:r>
      <w:r w:rsidR="0009729A">
        <w:t>mammary gland</w:t>
      </w:r>
      <w:r w:rsidR="005936B3">
        <w:t xml:space="preserve">s extracted. </w:t>
      </w:r>
      <w:r w:rsidR="00A56B15">
        <w:t>Maternal body composition was measured</w:t>
      </w:r>
      <w:r w:rsidR="005936B3">
        <w:t xml:space="preserve"> on PND0.5 after delivery and every Monday, Wednesday, and Friday thereafter</w:t>
      </w:r>
      <w:r w:rsidR="00A56B15">
        <w:t xml:space="preserve"> until and including PND16.5</w:t>
      </w:r>
      <w:r w:rsidR="005936B3">
        <w:t xml:space="preserve">. </w:t>
      </w:r>
    </w:p>
    <w:p w14:paraId="1EECD450" w14:textId="77777777" w:rsidR="00441EFD" w:rsidRDefault="00441EFD" w:rsidP="00785932">
      <w:pPr>
        <w:pStyle w:val="Heading2"/>
        <w:rPr>
          <w:rFonts w:ascii="Arial" w:hAnsi="Arial" w:cs="Arial"/>
          <w:b/>
          <w:color w:val="000000" w:themeColor="text1"/>
          <w:sz w:val="22"/>
          <w:szCs w:val="22"/>
        </w:rPr>
      </w:pPr>
    </w:p>
    <w:p w14:paraId="5085F208" w14:textId="786D94A7" w:rsidR="008B3CA4" w:rsidRPr="0031147B" w:rsidRDefault="008B3CA4" w:rsidP="00785932">
      <w:pPr>
        <w:pStyle w:val="Heading2"/>
        <w:rPr>
          <w:rFonts w:ascii="Arial" w:hAnsi="Arial" w:cs="Arial"/>
          <w:b/>
          <w:color w:val="auto"/>
          <w:sz w:val="22"/>
          <w:szCs w:val="22"/>
        </w:rPr>
      </w:pPr>
      <w:r w:rsidRPr="0031147B">
        <w:rPr>
          <w:rFonts w:ascii="Arial" w:hAnsi="Arial" w:cs="Arial"/>
          <w:b/>
          <w:color w:val="auto"/>
          <w:sz w:val="22"/>
          <w:szCs w:val="22"/>
        </w:rPr>
        <w:t xml:space="preserve">3.1 Maternal </w:t>
      </w:r>
      <w:r w:rsidR="0025257E" w:rsidRPr="0031147B">
        <w:rPr>
          <w:rFonts w:ascii="Arial" w:hAnsi="Arial" w:cs="Arial"/>
          <w:b/>
          <w:color w:val="auto"/>
          <w:sz w:val="22"/>
          <w:szCs w:val="22"/>
        </w:rPr>
        <w:t xml:space="preserve">Body Composition Was </w:t>
      </w:r>
      <w:r w:rsidR="001B464E" w:rsidRPr="0031147B">
        <w:rPr>
          <w:rFonts w:ascii="Arial" w:hAnsi="Arial" w:cs="Arial"/>
          <w:b/>
          <w:color w:val="auto"/>
          <w:sz w:val="22"/>
          <w:szCs w:val="22"/>
        </w:rPr>
        <w:t>Similar</w:t>
      </w:r>
      <w:r w:rsidRPr="0031147B">
        <w:rPr>
          <w:rFonts w:ascii="Arial" w:hAnsi="Arial" w:cs="Arial"/>
          <w:b/>
          <w:color w:val="auto"/>
          <w:sz w:val="22"/>
          <w:szCs w:val="22"/>
        </w:rPr>
        <w:t xml:space="preserve"> during Pregnancy and Lactation</w:t>
      </w:r>
      <w:r w:rsidR="0025257E" w:rsidRPr="0031147B">
        <w:rPr>
          <w:rFonts w:ascii="Arial" w:hAnsi="Arial" w:cs="Arial"/>
          <w:b/>
          <w:color w:val="auto"/>
          <w:sz w:val="22"/>
          <w:szCs w:val="22"/>
        </w:rPr>
        <w:t xml:space="preserve"> in Adipocyte </w:t>
      </w:r>
      <w:r w:rsidR="0025257E" w:rsidRPr="0031147B">
        <w:rPr>
          <w:rFonts w:ascii="Arial" w:hAnsi="Arial" w:cs="Arial"/>
          <w:b/>
          <w:i/>
          <w:color w:val="auto"/>
          <w:sz w:val="22"/>
          <w:szCs w:val="22"/>
        </w:rPr>
        <w:t xml:space="preserve">Tsc1 </w:t>
      </w:r>
      <w:r w:rsidR="0025257E" w:rsidRPr="0031147B">
        <w:rPr>
          <w:rFonts w:ascii="Arial" w:hAnsi="Arial" w:cs="Arial"/>
          <w:b/>
          <w:color w:val="auto"/>
          <w:sz w:val="22"/>
          <w:szCs w:val="22"/>
        </w:rPr>
        <w:t>Knockout Mice</w:t>
      </w:r>
    </w:p>
    <w:p w14:paraId="67E00897" w14:textId="3E0F1223" w:rsidR="008B3CA4" w:rsidRDefault="008B3CA4" w:rsidP="00785932">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 (Figure </w:t>
      </w:r>
      <w:r w:rsidR="005936B3">
        <w:rPr>
          <w:rFonts w:ascii="Arial" w:hAnsi="Arial" w:cs="Arial"/>
          <w:color w:val="000000" w:themeColor="text1"/>
          <w:sz w:val="22"/>
          <w:szCs w:val="22"/>
        </w:rPr>
        <w:t>2A</w:t>
      </w:r>
      <w:r w:rsidRPr="00EF5551">
        <w:rPr>
          <w:rFonts w:ascii="Arial" w:hAnsi="Arial" w:cs="Arial"/>
          <w:color w:val="000000" w:themeColor="text1"/>
          <w:sz w:val="22"/>
          <w:szCs w:val="22"/>
        </w:rPr>
        <w:t xml:space="preserve">). Lean mass was also comparable between KO and WT </w:t>
      </w:r>
      <w:r w:rsidRPr="00EF5551">
        <w:rPr>
          <w:rFonts w:ascii="Arial" w:hAnsi="Arial" w:cs="Arial"/>
          <w:color w:val="000000" w:themeColor="text1"/>
          <w:sz w:val="22"/>
          <w:szCs w:val="22"/>
        </w:rPr>
        <w:lastRenderedPageBreak/>
        <w:t>dams (Figure 2</w:t>
      </w:r>
      <w:r w:rsidR="005936B3">
        <w:rPr>
          <w:rFonts w:ascii="Arial" w:hAnsi="Arial" w:cs="Arial"/>
          <w:color w:val="000000" w:themeColor="text1"/>
          <w:sz w:val="22"/>
          <w:szCs w:val="22"/>
        </w:rPr>
        <w:t>B</w:t>
      </w:r>
      <w:r w:rsidRPr="00EF5551">
        <w:rPr>
          <w:rFonts w:ascii="Arial" w:hAnsi="Arial" w:cs="Arial"/>
          <w:color w:val="000000" w:themeColor="text1"/>
          <w:sz w:val="22"/>
          <w:szCs w:val="22"/>
        </w:rPr>
        <w:t>). KO dams had a slightly lower fat mass during pregnancy and during lactation (Figure</w:t>
      </w:r>
      <w:r w:rsidR="005936B3">
        <w:rPr>
          <w:rFonts w:ascii="Arial" w:hAnsi="Arial" w:cs="Arial"/>
          <w:color w:val="000000" w:themeColor="text1"/>
          <w:sz w:val="22"/>
          <w:szCs w:val="22"/>
        </w:rPr>
        <w:t xml:space="preserve"> 2C</w:t>
      </w:r>
      <w:r w:rsidRPr="00EF5551">
        <w:rPr>
          <w:rFonts w:ascii="Arial" w:hAnsi="Arial" w:cs="Arial"/>
          <w:color w:val="000000" w:themeColor="text1"/>
          <w:sz w:val="22"/>
          <w:szCs w:val="22"/>
        </w:rPr>
        <w:t>). While WT dams lost fat mass gradually during lactation, KO dams gained fat mass (</w:t>
      </w:r>
      <w:commentRangeStart w:id="11"/>
      <w:r w:rsidRPr="00EF5551">
        <w:rPr>
          <w:rFonts w:ascii="Arial" w:hAnsi="Arial" w:cs="Arial"/>
          <w:color w:val="000000" w:themeColor="text1"/>
          <w:sz w:val="22"/>
          <w:szCs w:val="22"/>
        </w:rPr>
        <w:t>Figure</w:t>
      </w:r>
      <w:commentRangeEnd w:id="11"/>
      <w:r w:rsidR="0025257E">
        <w:rPr>
          <w:rStyle w:val="CommentReference"/>
        </w:rPr>
        <w:commentReference w:id="11"/>
      </w:r>
      <w:r w:rsidRPr="00EF5551">
        <w:rPr>
          <w:rFonts w:ascii="Arial" w:hAnsi="Arial" w:cs="Arial"/>
          <w:color w:val="000000" w:themeColor="text1"/>
          <w:sz w:val="22"/>
          <w:szCs w:val="22"/>
        </w:rPr>
        <w:t xml:space="preserve"> </w:t>
      </w:r>
      <w:r w:rsidR="00722B5D">
        <w:rPr>
          <w:rFonts w:ascii="Arial" w:hAnsi="Arial" w:cs="Arial"/>
          <w:color w:val="000000" w:themeColor="text1"/>
          <w:sz w:val="22"/>
          <w:szCs w:val="22"/>
        </w:rPr>
        <w:t>2</w:t>
      </w:r>
      <w:r w:rsidR="005936B3">
        <w:rPr>
          <w:rFonts w:ascii="Arial" w:hAnsi="Arial" w:cs="Arial"/>
          <w:color w:val="000000" w:themeColor="text1"/>
          <w:sz w:val="22"/>
          <w:szCs w:val="22"/>
        </w:rPr>
        <w:t>D</w:t>
      </w:r>
      <w:r w:rsidR="003C2CE9">
        <w:rPr>
          <w:rFonts w:ascii="Arial" w:hAnsi="Arial" w:cs="Arial"/>
          <w:color w:val="000000" w:themeColor="text1"/>
          <w:sz w:val="22"/>
          <w:szCs w:val="22"/>
        </w:rPr>
        <w:t>, d=</w:t>
      </w:r>
      <w:r w:rsidR="006F5F3E">
        <w:rPr>
          <w:rFonts w:ascii="Arial" w:hAnsi="Arial" w:cs="Arial"/>
          <w:color w:val="000000" w:themeColor="text1"/>
          <w:sz w:val="22"/>
          <w:szCs w:val="22"/>
        </w:rPr>
        <w:t>0.125g/day, p&lt;0.001</w:t>
      </w:r>
      <w:r w:rsidRPr="00EF5551">
        <w:rPr>
          <w:rFonts w:ascii="Arial" w:hAnsi="Arial" w:cs="Arial"/>
          <w:color w:val="000000" w:themeColor="text1"/>
          <w:sz w:val="22"/>
          <w:szCs w:val="22"/>
        </w:rPr>
        <w:t>).</w:t>
      </w:r>
      <w:r w:rsidR="0025257E">
        <w:rPr>
          <w:rFonts w:ascii="Arial" w:hAnsi="Arial" w:cs="Arial"/>
          <w:color w:val="000000" w:themeColor="text1"/>
          <w:sz w:val="22"/>
          <w:szCs w:val="22"/>
        </w:rPr>
        <w:t xml:space="preserve"> </w:t>
      </w:r>
      <w:r w:rsidR="0025257E" w:rsidRPr="005936B3">
        <w:rPr>
          <w:rFonts w:ascii="Arial" w:eastAsiaTheme="majorEastAsia" w:hAnsi="Arial" w:cs="Arial"/>
          <w:color w:val="000000" w:themeColor="text1"/>
          <w:sz w:val="22"/>
          <w:szCs w:val="22"/>
        </w:rPr>
        <w:t xml:space="preserve">Consistent with this, </w:t>
      </w:r>
      <w:r w:rsidR="00EF5551" w:rsidRPr="005936B3">
        <w:rPr>
          <w:rFonts w:ascii="Arial" w:hAnsi="Arial" w:cs="Arial"/>
          <w:color w:val="000000" w:themeColor="text1"/>
          <w:sz w:val="22"/>
          <w:szCs w:val="22"/>
        </w:rPr>
        <w:t>KO and WT dams had similar food intake during pregnancy</w:t>
      </w:r>
      <w:r w:rsidR="0025257E">
        <w:rPr>
          <w:rFonts w:ascii="Arial" w:hAnsi="Arial" w:cs="Arial"/>
          <w:color w:val="000000" w:themeColor="text1"/>
          <w:sz w:val="22"/>
          <w:szCs w:val="22"/>
        </w:rPr>
        <w:t>, however</w:t>
      </w:r>
      <w:r w:rsidR="00EF5551" w:rsidRPr="005936B3">
        <w:rPr>
          <w:rFonts w:ascii="Arial" w:hAnsi="Arial" w:cs="Arial"/>
          <w:color w:val="000000" w:themeColor="text1"/>
          <w:sz w:val="22"/>
          <w:szCs w:val="22"/>
        </w:rPr>
        <w:t xml:space="preserve"> </w:t>
      </w:r>
      <w:r w:rsidR="0025257E">
        <w:rPr>
          <w:rFonts w:ascii="Arial" w:hAnsi="Arial" w:cs="Arial"/>
          <w:color w:val="000000" w:themeColor="text1"/>
          <w:sz w:val="22"/>
          <w:szCs w:val="22"/>
        </w:rPr>
        <w:t>d</w:t>
      </w:r>
      <w:r w:rsidR="00EF5551" w:rsidRPr="0020643E">
        <w:rPr>
          <w:rFonts w:ascii="Arial" w:hAnsi="Arial" w:cs="Arial"/>
          <w:color w:val="000000" w:themeColor="text1"/>
          <w:sz w:val="22"/>
          <w:szCs w:val="22"/>
        </w:rPr>
        <w:t xml:space="preserve">uring lactation KO dams had </w:t>
      </w:r>
      <w:r w:rsidR="0007224B">
        <w:rPr>
          <w:rFonts w:ascii="Arial" w:hAnsi="Arial" w:cs="Arial"/>
          <w:color w:val="000000" w:themeColor="text1"/>
          <w:sz w:val="22"/>
          <w:szCs w:val="22"/>
        </w:rPr>
        <w:t>lower</w:t>
      </w:r>
      <w:commentRangeStart w:id="12"/>
      <w:r w:rsidR="00EF5551" w:rsidRPr="0020643E">
        <w:rPr>
          <w:rFonts w:ascii="Arial" w:hAnsi="Arial" w:cs="Arial"/>
          <w:color w:val="000000" w:themeColor="text1"/>
          <w:sz w:val="22"/>
          <w:szCs w:val="22"/>
        </w:rPr>
        <w:t xml:space="preserve"> </w:t>
      </w:r>
      <w:commentRangeEnd w:id="12"/>
      <w:r w:rsidR="0007224B">
        <w:rPr>
          <w:rStyle w:val="CommentReference"/>
        </w:rPr>
        <w:commentReference w:id="12"/>
      </w:r>
      <w:r w:rsidR="00EF5551" w:rsidRPr="0020643E">
        <w:rPr>
          <w:rFonts w:ascii="Arial" w:hAnsi="Arial" w:cs="Arial"/>
          <w:color w:val="000000" w:themeColor="text1"/>
          <w:sz w:val="22"/>
          <w:szCs w:val="22"/>
        </w:rPr>
        <w:t xml:space="preserve">food </w:t>
      </w:r>
      <w:r w:rsidR="00502CD7">
        <w:rPr>
          <w:rFonts w:ascii="Arial" w:hAnsi="Arial" w:cs="Arial"/>
          <w:color w:val="000000" w:themeColor="text1"/>
          <w:sz w:val="22"/>
          <w:szCs w:val="22"/>
        </w:rPr>
        <w:t xml:space="preserve">intake </w:t>
      </w:r>
      <w:r w:rsidR="00EF5551" w:rsidRPr="005936B3">
        <w:rPr>
          <w:rFonts w:ascii="Arial" w:hAnsi="Arial" w:cs="Arial"/>
          <w:color w:val="000000" w:themeColor="text1"/>
          <w:sz w:val="22"/>
          <w:szCs w:val="22"/>
        </w:rPr>
        <w:t>compared to WT dams</w:t>
      </w:r>
      <w:ins w:id="13" w:author="Dave Bridges" w:date="2020-03-25T11:01:00Z">
        <w:r w:rsidR="0025257E">
          <w:rPr>
            <w:rFonts w:ascii="Arial" w:hAnsi="Arial" w:cs="Arial"/>
            <w:color w:val="000000" w:themeColor="text1"/>
            <w:sz w:val="22"/>
            <w:szCs w:val="22"/>
          </w:rPr>
          <w:t xml:space="preserve"> (</w:t>
        </w:r>
        <w:commentRangeStart w:id="14"/>
        <w:commentRangeStart w:id="15"/>
        <w:r w:rsidR="0025257E">
          <w:rPr>
            <w:rFonts w:ascii="Arial" w:hAnsi="Arial" w:cs="Arial"/>
            <w:color w:val="000000" w:themeColor="text1"/>
            <w:sz w:val="22"/>
            <w:szCs w:val="22"/>
          </w:rPr>
          <w:t>Figure</w:t>
        </w:r>
      </w:ins>
      <w:commentRangeEnd w:id="14"/>
      <w:ins w:id="16" w:author="Dave Bridges" w:date="2020-03-25T11:02:00Z">
        <w:r w:rsidR="0025257E">
          <w:rPr>
            <w:rStyle w:val="CommentReference"/>
          </w:rPr>
          <w:commentReference w:id="14"/>
        </w:r>
      </w:ins>
      <w:commentRangeEnd w:id="15"/>
      <w:r w:rsidR="0007224B">
        <w:rPr>
          <w:rStyle w:val="CommentReference"/>
        </w:rPr>
        <w:commentReference w:id="15"/>
      </w:r>
      <w:ins w:id="17" w:author="Dave Bridges" w:date="2020-03-25T11:01:00Z">
        <w:r w:rsidR="0025257E">
          <w:rPr>
            <w:rFonts w:ascii="Arial" w:hAnsi="Arial" w:cs="Arial"/>
            <w:color w:val="000000" w:themeColor="text1"/>
            <w:sz w:val="22"/>
            <w:szCs w:val="22"/>
          </w:rPr>
          <w:t xml:space="preserve"> 2</w:t>
        </w:r>
      </w:ins>
      <w:r w:rsidR="005936B3">
        <w:rPr>
          <w:rFonts w:ascii="Arial" w:hAnsi="Arial" w:cs="Arial"/>
          <w:color w:val="000000" w:themeColor="text1"/>
          <w:sz w:val="22"/>
          <w:szCs w:val="22"/>
        </w:rPr>
        <w:t>E</w:t>
      </w:r>
      <w:ins w:id="18" w:author="Dave Bridges" w:date="2020-03-25T11:01:00Z">
        <w:r w:rsidR="0025257E">
          <w:rPr>
            <w:rFonts w:ascii="Arial" w:hAnsi="Arial" w:cs="Arial"/>
            <w:color w:val="000000" w:themeColor="text1"/>
            <w:sz w:val="22"/>
            <w:szCs w:val="22"/>
          </w:rPr>
          <w:t>)</w:t>
        </w:r>
      </w:ins>
      <w:r w:rsidR="00EF5551" w:rsidRPr="005936B3">
        <w:rPr>
          <w:rFonts w:ascii="Arial" w:hAnsi="Arial" w:cs="Arial"/>
          <w:color w:val="000000" w:themeColor="text1"/>
          <w:sz w:val="22"/>
          <w:szCs w:val="22"/>
        </w:rPr>
        <w:t>.</w:t>
      </w:r>
      <w:r w:rsidR="005F282B" w:rsidRPr="005936B3">
        <w:rPr>
          <w:rFonts w:ascii="Arial" w:hAnsi="Arial" w:cs="Arial"/>
          <w:color w:val="000000" w:themeColor="text1"/>
          <w:sz w:val="22"/>
          <w:szCs w:val="22"/>
        </w:rPr>
        <w:t xml:space="preserve"> </w:t>
      </w:r>
      <w:r w:rsidR="005936B3">
        <w:rPr>
          <w:rFonts w:ascii="Arial" w:hAnsi="Arial" w:cs="Arial"/>
          <w:color w:val="000000" w:themeColor="text1"/>
          <w:sz w:val="22"/>
          <w:szCs w:val="22"/>
        </w:rPr>
        <w:t xml:space="preserve">The </w:t>
      </w:r>
      <w:r w:rsidR="00502CD7">
        <w:rPr>
          <w:rFonts w:ascii="Arial" w:hAnsi="Arial" w:cs="Arial"/>
          <w:color w:val="000000" w:themeColor="text1"/>
          <w:sz w:val="22"/>
          <w:szCs w:val="22"/>
        </w:rPr>
        <w:t>a</w:t>
      </w:r>
      <w:r w:rsidRPr="00EF5551">
        <w:rPr>
          <w:rFonts w:ascii="Arial" w:hAnsi="Arial" w:cs="Arial"/>
          <w:color w:val="000000" w:themeColor="text1"/>
          <w:sz w:val="22"/>
          <w:szCs w:val="22"/>
        </w:rPr>
        <w:t>verage litter size from KO and WT dams was similar</w:t>
      </w:r>
      <w:r w:rsidR="00502CD7">
        <w:rPr>
          <w:rFonts w:ascii="Arial" w:hAnsi="Arial" w:cs="Arial"/>
          <w:color w:val="000000" w:themeColor="text1"/>
          <w:sz w:val="22"/>
          <w:szCs w:val="22"/>
        </w:rPr>
        <w:t xml:space="preserve"> (Figure 2</w:t>
      </w:r>
      <w:r w:rsidR="00CE5071">
        <w:rPr>
          <w:rFonts w:ascii="Arial" w:hAnsi="Arial" w:cs="Arial"/>
          <w:color w:val="000000" w:themeColor="text1"/>
          <w:sz w:val="22"/>
          <w:szCs w:val="22"/>
        </w:rPr>
        <w:t>F</w:t>
      </w:r>
      <w:r w:rsidR="00502CD7">
        <w:rPr>
          <w:rFonts w:ascii="Arial" w:hAnsi="Arial" w:cs="Arial"/>
          <w:color w:val="000000" w:themeColor="text1"/>
          <w:sz w:val="22"/>
          <w:szCs w:val="22"/>
        </w:rPr>
        <w:t>)</w:t>
      </w:r>
      <w:r w:rsidRPr="00EF5551">
        <w:rPr>
          <w:rFonts w:ascii="Arial" w:hAnsi="Arial" w:cs="Arial"/>
          <w:color w:val="000000" w:themeColor="text1"/>
          <w:sz w:val="22"/>
          <w:szCs w:val="22"/>
        </w:rPr>
        <w:t>.</w:t>
      </w:r>
      <w:r w:rsidR="00502CD7">
        <w:rPr>
          <w:rFonts w:ascii="Arial" w:hAnsi="Arial" w:cs="Arial"/>
          <w:color w:val="000000" w:themeColor="text1"/>
          <w:sz w:val="22"/>
          <w:szCs w:val="22"/>
        </w:rPr>
        <w:t xml:space="preserve">  Pups were culled to four pups per dam to normalize milk supply.</w:t>
      </w:r>
    </w:p>
    <w:p w14:paraId="35CC2A00" w14:textId="76B9D94D" w:rsidR="00002EF6" w:rsidRDefault="00002EF6"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E21AC" w14:paraId="6EFF6374" w14:textId="77777777" w:rsidTr="00836F8B">
        <w:trPr>
          <w:trHeight w:val="2995"/>
        </w:trPr>
        <w:tc>
          <w:tcPr>
            <w:tcW w:w="5040" w:type="dxa"/>
          </w:tcPr>
          <w:p w14:paraId="1175988E" w14:textId="42488FA0" w:rsidR="0057447E" w:rsidRDefault="0057447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59264" behindDoc="1" locked="0" layoutInCell="1" allowOverlap="1" wp14:anchorId="22BFF746" wp14:editId="7A786D38">
                  <wp:simplePos x="0" y="0"/>
                  <wp:positionH relativeFrom="column">
                    <wp:posOffset>-62230</wp:posOffset>
                  </wp:positionH>
                  <wp:positionV relativeFrom="paragraph">
                    <wp:posOffset>160655</wp:posOffset>
                  </wp:positionV>
                  <wp:extent cx="3046780" cy="2176272"/>
                  <wp:effectExtent l="0" t="0" r="1270" b="0"/>
                  <wp:wrapTight wrapText="bothSides">
                    <wp:wrapPolygon edited="0">
                      <wp:start x="0" y="0"/>
                      <wp:lineTo x="0" y="21430"/>
                      <wp:lineTo x="21519" y="21430"/>
                      <wp:lineTo x="2151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dy_weights_during_pregnancyandlactation-1.pdf"/>
                          <pic:cNvPicPr/>
                        </pic:nvPicPr>
                        <pic:blipFill>
                          <a:blip r:embed="rId13">
                            <a:extLst>
                              <a:ext uri="{28A0092B-C50C-407E-A947-70E740481C1C}">
                                <a14:useLocalDpi xmlns:a14="http://schemas.microsoft.com/office/drawing/2010/main" val="0"/>
                              </a:ext>
                            </a:extLst>
                          </a:blip>
                          <a:stretch>
                            <a:fillRect/>
                          </a:stretch>
                        </pic:blipFill>
                        <pic:spPr>
                          <a:xfrm>
                            <a:off x="0" y="0"/>
                            <a:ext cx="3046780" cy="2176272"/>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676A2AF8" w14:textId="6F8CAFA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3360" behindDoc="1" locked="0" layoutInCell="1" allowOverlap="1" wp14:anchorId="6083D5B3" wp14:editId="2B91BFC4">
                  <wp:simplePos x="0" y="0"/>
                  <wp:positionH relativeFrom="column">
                    <wp:posOffset>-59690</wp:posOffset>
                  </wp:positionH>
                  <wp:positionV relativeFrom="paragraph">
                    <wp:posOffset>164465</wp:posOffset>
                  </wp:positionV>
                  <wp:extent cx="3054096" cy="2181497"/>
                  <wp:effectExtent l="0" t="0" r="0" b="3175"/>
                  <wp:wrapTight wrapText="bothSides">
                    <wp:wrapPolygon edited="0">
                      <wp:start x="0" y="0"/>
                      <wp:lineTo x="0" y="21506"/>
                      <wp:lineTo x="21470" y="21506"/>
                      <wp:lineTo x="2147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n_mass_during_pregnancyandlactation-1.pdf"/>
                          <pic:cNvPicPr/>
                        </pic:nvPicPr>
                        <pic:blipFill>
                          <a:blip r:embed="rId14">
                            <a:extLst>
                              <a:ext uri="{28A0092B-C50C-407E-A947-70E740481C1C}">
                                <a14:useLocalDpi xmlns:a14="http://schemas.microsoft.com/office/drawing/2010/main" val="0"/>
                              </a:ext>
                            </a:extLst>
                          </a:blip>
                          <a:stretch>
                            <a:fillRect/>
                          </a:stretch>
                        </pic:blipFill>
                        <pic:spPr>
                          <a:xfrm>
                            <a:off x="0" y="0"/>
                            <a:ext cx="3054096" cy="2181497"/>
                          </a:xfrm>
                          <a:prstGeom prst="rect">
                            <a:avLst/>
                          </a:prstGeom>
                        </pic:spPr>
                      </pic:pic>
                    </a:graphicData>
                  </a:graphic>
                  <wp14:sizeRelH relativeFrom="page">
                    <wp14:pctWidth>0</wp14:pctWidth>
                  </wp14:sizeRelH>
                  <wp14:sizeRelV relativeFrom="page">
                    <wp14:pctHeight>0</wp14:pctHeight>
                  </wp14:sizeRelV>
                </wp:anchor>
              </w:drawing>
            </w:r>
            <w:r w:rsidR="0057447E">
              <w:rPr>
                <w:rFonts w:ascii="Arial" w:hAnsi="Arial" w:cs="Arial"/>
                <w:color w:val="000000" w:themeColor="text1"/>
                <w:sz w:val="22"/>
                <w:szCs w:val="22"/>
              </w:rPr>
              <w:t>B</w:t>
            </w:r>
          </w:p>
        </w:tc>
      </w:tr>
      <w:tr w:rsidR="00DE21AC" w14:paraId="5B3CC128" w14:textId="77777777" w:rsidTr="00836F8B">
        <w:trPr>
          <w:trHeight w:val="2995"/>
        </w:trPr>
        <w:tc>
          <w:tcPr>
            <w:tcW w:w="5040" w:type="dxa"/>
          </w:tcPr>
          <w:p w14:paraId="5697408A" w14:textId="6CD3545C"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1312" behindDoc="1" locked="0" layoutInCell="1" allowOverlap="1" wp14:anchorId="53E3F219" wp14:editId="24D12854">
                  <wp:simplePos x="0" y="0"/>
                  <wp:positionH relativeFrom="column">
                    <wp:posOffset>-63500</wp:posOffset>
                  </wp:positionH>
                  <wp:positionV relativeFrom="paragraph">
                    <wp:posOffset>161925</wp:posOffset>
                  </wp:positionV>
                  <wp:extent cx="3054096" cy="2181590"/>
                  <wp:effectExtent l="0" t="0" r="0" b="3175"/>
                  <wp:wrapTight wrapText="bothSides">
                    <wp:wrapPolygon edited="0">
                      <wp:start x="0" y="0"/>
                      <wp:lineTo x="0" y="21506"/>
                      <wp:lineTo x="21470" y="21506"/>
                      <wp:lineTo x="2147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_mass_during_pregnancyandlactation-1.pdf"/>
                          <pic:cNvPicPr/>
                        </pic:nvPicPr>
                        <pic:blipFill>
                          <a:blip r:embed="rId15">
                            <a:extLst>
                              <a:ext uri="{28A0092B-C50C-407E-A947-70E740481C1C}">
                                <a14:useLocalDpi xmlns:a14="http://schemas.microsoft.com/office/drawing/2010/main" val="0"/>
                              </a:ext>
                            </a:extLst>
                          </a:blip>
                          <a:stretch>
                            <a:fillRect/>
                          </a:stretch>
                        </pic:blipFill>
                        <pic:spPr>
                          <a:xfrm>
                            <a:off x="0" y="0"/>
                            <a:ext cx="3054096" cy="218159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C</w:t>
            </w:r>
          </w:p>
        </w:tc>
        <w:tc>
          <w:tcPr>
            <w:tcW w:w="5040" w:type="dxa"/>
          </w:tcPr>
          <w:p w14:paraId="0393E174" w14:textId="2A1F5CBF" w:rsidR="0020643E" w:rsidRDefault="0020643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4384" behindDoc="1" locked="0" layoutInCell="1" allowOverlap="1" wp14:anchorId="7CAE3D98" wp14:editId="184CB9FC">
                  <wp:simplePos x="0" y="0"/>
                  <wp:positionH relativeFrom="column">
                    <wp:posOffset>-58199</wp:posOffset>
                  </wp:positionH>
                  <wp:positionV relativeFrom="paragraph">
                    <wp:posOffset>168275</wp:posOffset>
                  </wp:positionV>
                  <wp:extent cx="3054096" cy="2181035"/>
                  <wp:effectExtent l="0" t="0" r="0" b="3810"/>
                  <wp:wrapTight wrapText="bothSides">
                    <wp:wrapPolygon edited="0">
                      <wp:start x="0" y="0"/>
                      <wp:lineTo x="0" y="21512"/>
                      <wp:lineTo x="21470" y="21512"/>
                      <wp:lineTo x="21470"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at_mass_during_pregnancyandlactation-2.pdf"/>
                          <pic:cNvPicPr/>
                        </pic:nvPicPr>
                        <pic:blipFill>
                          <a:blip r:embed="rId16">
                            <a:extLst>
                              <a:ext uri="{28A0092B-C50C-407E-A947-70E740481C1C}">
                                <a14:useLocalDpi xmlns:a14="http://schemas.microsoft.com/office/drawing/2010/main" val="0"/>
                              </a:ext>
                            </a:extLst>
                          </a:blip>
                          <a:stretch>
                            <a:fillRect/>
                          </a:stretch>
                        </pic:blipFill>
                        <pic:spPr>
                          <a:xfrm>
                            <a:off x="0" y="0"/>
                            <a:ext cx="3054096" cy="2181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D</w:t>
            </w:r>
          </w:p>
        </w:tc>
      </w:tr>
      <w:tr w:rsidR="00FF70C7" w14:paraId="22ADC972" w14:textId="77777777" w:rsidTr="00836F8B">
        <w:trPr>
          <w:trHeight w:val="2995"/>
        </w:trPr>
        <w:tc>
          <w:tcPr>
            <w:tcW w:w="5040" w:type="dxa"/>
          </w:tcPr>
          <w:p w14:paraId="44CB0734" w14:textId="5F59019B" w:rsidR="0020643E" w:rsidRDefault="00B51BD4" w:rsidP="00785932">
            <w:pPr>
              <w:rPr>
                <w:rFonts w:ascii="Arial" w:hAnsi="Arial" w:cs="Arial"/>
                <w:color w:val="000000" w:themeColor="text1"/>
                <w:sz w:val="22"/>
                <w:szCs w:val="22"/>
              </w:rPr>
            </w:pPr>
            <w:r>
              <w:rPr>
                <w:rFonts w:ascii="Arial" w:hAnsi="Arial" w:cs="Arial"/>
                <w:noProof/>
                <w:color w:val="000000" w:themeColor="text1"/>
                <w:sz w:val="22"/>
                <w:szCs w:val="22"/>
              </w:rPr>
              <w:lastRenderedPageBreak/>
              <w:drawing>
                <wp:anchor distT="0" distB="0" distL="114300" distR="114300" simplePos="0" relativeHeight="251665408" behindDoc="1" locked="0" layoutInCell="1" allowOverlap="1" wp14:anchorId="59E4BA46" wp14:editId="3C46A3D6">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ood_intake-1.pdf"/>
                          <pic:cNvPicPr/>
                        </pic:nvPicPr>
                        <pic:blipFill>
                          <a:blip r:embed="rId17">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E</w:t>
            </w:r>
          </w:p>
        </w:tc>
        <w:tc>
          <w:tcPr>
            <w:tcW w:w="5040" w:type="dxa"/>
          </w:tcPr>
          <w:p w14:paraId="1FB24D26" w14:textId="294BFB48" w:rsidR="0020643E" w:rsidRDefault="00DE21AC"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6432" behindDoc="1" locked="0" layoutInCell="1" allowOverlap="1" wp14:anchorId="49115312" wp14:editId="367CD432">
                  <wp:simplePos x="0" y="0"/>
                  <wp:positionH relativeFrom="column">
                    <wp:posOffset>-54389</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numberofpupspergenotype-1.pdf"/>
                          <pic:cNvPicPr/>
                        </pic:nvPicPr>
                        <pic:blipFill>
                          <a:blip r:embed="rId18">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sidR="0020643E">
              <w:rPr>
                <w:rFonts w:ascii="Arial" w:hAnsi="Arial" w:cs="Arial"/>
                <w:color w:val="000000" w:themeColor="text1"/>
                <w:sz w:val="22"/>
                <w:szCs w:val="22"/>
              </w:rPr>
              <w:t>F</w:t>
            </w:r>
          </w:p>
          <w:p w14:paraId="3BE03068" w14:textId="283F8E8A" w:rsidR="00DE21AC" w:rsidRDefault="00DE21AC" w:rsidP="00785932">
            <w:pPr>
              <w:keepNext/>
              <w:rPr>
                <w:rFonts w:ascii="Arial" w:hAnsi="Arial" w:cs="Arial"/>
                <w:color w:val="000000" w:themeColor="text1"/>
                <w:sz w:val="22"/>
                <w:szCs w:val="22"/>
              </w:rPr>
            </w:pPr>
          </w:p>
        </w:tc>
      </w:tr>
    </w:tbl>
    <w:p w14:paraId="67877626" w14:textId="5C45F317" w:rsidR="0057447E" w:rsidRDefault="00FF70C7" w:rsidP="00785932">
      <w:pPr>
        <w:pStyle w:val="Caption"/>
        <w:rPr>
          <w:rFonts w:ascii="Arial" w:hAnsi="Arial" w:cs="Arial"/>
          <w:color w:val="000000" w:themeColor="text1"/>
          <w:sz w:val="22"/>
          <w:szCs w:val="22"/>
        </w:rPr>
      </w:pPr>
      <w:r>
        <w:t xml:space="preserve">Figure </w:t>
      </w:r>
      <w:r w:rsidR="00035CF2">
        <w:fldChar w:fldCharType="begin"/>
      </w:r>
      <w:r w:rsidR="00035CF2">
        <w:instrText xml:space="preserve"> SEQ Figure \* ARABIC </w:instrText>
      </w:r>
      <w:r w:rsidR="00035CF2">
        <w:fldChar w:fldCharType="separate"/>
      </w:r>
      <w:r w:rsidR="00D21277">
        <w:rPr>
          <w:noProof/>
        </w:rPr>
        <w:t>2</w:t>
      </w:r>
      <w:r w:rsidR="00035CF2">
        <w:rPr>
          <w:noProof/>
        </w:rPr>
        <w:fldChar w:fldCharType="end"/>
      </w:r>
      <w:r>
        <w:t>: Maternal</w:t>
      </w:r>
      <w:r w:rsidR="009970F3">
        <w:t xml:space="preserve"> body composition during gestation and lactation, food intake, and litter size of WT and KO dams. (A) Maternal body weights. (B) Maternal lean mass. (C) Maternal fat mass. (D) Maternal fat mass change from the day of delivery until PND16.5. (E) Average weekly food intake. (F) Litter size of WT and KO dam.</w:t>
      </w:r>
    </w:p>
    <w:p w14:paraId="18B685B0" w14:textId="72EBA237" w:rsidR="008B3CA4" w:rsidRDefault="008B3CA4" w:rsidP="00785932">
      <w:pPr>
        <w:rPr>
          <w:rFonts w:ascii="Arial" w:hAnsi="Arial" w:cs="Arial"/>
          <w:color w:val="000000" w:themeColor="text1"/>
          <w:sz w:val="22"/>
          <w:szCs w:val="22"/>
        </w:rPr>
      </w:pPr>
    </w:p>
    <w:p w14:paraId="2759A34F" w14:textId="2D0D60A9" w:rsidR="0031147B" w:rsidRPr="00EF5551"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2</w:t>
      </w:r>
      <w:r w:rsidRPr="00EF5551">
        <w:rPr>
          <w:rFonts w:ascii="Arial" w:hAnsi="Arial" w:cs="Arial"/>
          <w:b/>
          <w:color w:val="000000" w:themeColor="text1"/>
          <w:sz w:val="22"/>
          <w:szCs w:val="22"/>
        </w:rPr>
        <w:t xml:space="preserve"> Mammary Gland Weights of KO Dams were Lighter</w:t>
      </w:r>
    </w:p>
    <w:p w14:paraId="34DAC8E5" w14:textId="45F53DD8" w:rsidR="0031147B" w:rsidRPr="00EF5551"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Based on these changes in milk composition, we next examined the mammary glands from the adipocyte </w:t>
      </w:r>
      <w:r>
        <w:rPr>
          <w:rFonts w:ascii="Arial" w:hAnsi="Arial" w:cs="Arial"/>
          <w:i/>
          <w:color w:val="000000" w:themeColor="text1"/>
          <w:sz w:val="22"/>
          <w:szCs w:val="22"/>
        </w:rPr>
        <w:t xml:space="preserve">Tsc1 </w:t>
      </w:r>
      <w:r>
        <w:rPr>
          <w:rFonts w:ascii="Arial" w:hAnsi="Arial" w:cs="Arial"/>
          <w:color w:val="000000" w:themeColor="text1"/>
          <w:sz w:val="22"/>
          <w:szCs w:val="22"/>
        </w:rPr>
        <w:t xml:space="preserve">knockout dams.  </w:t>
      </w:r>
      <w:r w:rsidRPr="00EF5551">
        <w:rPr>
          <w:rFonts w:ascii="Arial" w:hAnsi="Arial" w:cs="Arial"/>
          <w:color w:val="000000" w:themeColor="text1"/>
          <w:sz w:val="22"/>
          <w:szCs w:val="22"/>
        </w:rPr>
        <w:t>At PND16.5, the lower abdominal and inguinal mammary glands were collected and weighed from KO and WT dams. The right lower mammary glands of KO dams were significantly lighter than those of WT dams (</w:t>
      </w:r>
      <w:r>
        <w:rPr>
          <w:rFonts w:ascii="Arial" w:hAnsi="Arial" w:cs="Arial"/>
          <w:color w:val="000000" w:themeColor="text1"/>
          <w:sz w:val="22"/>
          <w:szCs w:val="22"/>
        </w:rPr>
        <w:t xml:space="preserve">Figure 3, d=20.68%, </w:t>
      </w:r>
      <w:r w:rsidRPr="00EF5551">
        <w:rPr>
          <w:rFonts w:ascii="Arial" w:hAnsi="Arial" w:cs="Arial"/>
          <w:color w:val="000000" w:themeColor="text1"/>
          <w:sz w:val="22"/>
          <w:szCs w:val="22"/>
        </w:rPr>
        <w:t>p=0.042). Left lower mammary glands of KO dams significantly weighed less than those of WT dams (</w:t>
      </w:r>
      <w:r>
        <w:rPr>
          <w:rFonts w:ascii="Arial" w:hAnsi="Arial" w:cs="Arial"/>
          <w:color w:val="000000" w:themeColor="text1"/>
          <w:sz w:val="22"/>
          <w:szCs w:val="22"/>
        </w:rPr>
        <w:t xml:space="preserve">Figure 3, d= 28.75%, </w:t>
      </w:r>
      <w:r w:rsidRPr="00EF5551">
        <w:rPr>
          <w:rFonts w:ascii="Arial" w:hAnsi="Arial" w:cs="Arial"/>
          <w:color w:val="000000" w:themeColor="text1"/>
          <w:sz w:val="22"/>
          <w:szCs w:val="22"/>
        </w:rPr>
        <w:t>p=0.001).</w:t>
      </w:r>
    </w:p>
    <w:p w14:paraId="4859BFB3" w14:textId="77777777" w:rsidR="0031147B" w:rsidRPr="00EF5551" w:rsidRDefault="0031147B" w:rsidP="00785932">
      <w:pPr>
        <w:rPr>
          <w:rFonts w:ascii="Arial" w:hAnsi="Arial" w:cs="Arial"/>
          <w:color w:val="000000" w:themeColor="text1"/>
          <w:sz w:val="22"/>
          <w:szCs w:val="22"/>
        </w:rPr>
      </w:pPr>
    </w:p>
    <w:p w14:paraId="361C0CF2" w14:textId="77777777" w:rsidR="0031147B" w:rsidRDefault="0031147B" w:rsidP="00785932">
      <w:pPr>
        <w:pStyle w:val="Heading2"/>
      </w:pPr>
      <w:r>
        <w:rPr>
          <w:noProof/>
        </w:rPr>
        <w:drawing>
          <wp:inline distT="0" distB="0" distL="0" distR="0" wp14:anchorId="697BC671" wp14:editId="4C78C32D">
            <wp:extent cx="3059430" cy="2185035"/>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mmarygland_weights-5.pdf"/>
                    <pic:cNvPicPr/>
                  </pic:nvPicPr>
                  <pic:blipFill>
                    <a:blip r:embed="rId19">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inline>
        </w:drawing>
      </w:r>
    </w:p>
    <w:p w14:paraId="6D296E5D" w14:textId="0CDA4FF6" w:rsidR="0031147B" w:rsidRDefault="0031147B" w:rsidP="00785932">
      <w:pPr>
        <w:pStyle w:val="Caption"/>
      </w:pPr>
      <w:r>
        <w:t>Figure 3: Mammary glands collected from lactating WT and KO dams on PND16.5 showing significant reductions in weight of left and right mammary glands of KO dams.</w:t>
      </w:r>
    </w:p>
    <w:p w14:paraId="6ECEA9DD" w14:textId="77777777" w:rsidR="00125E99" w:rsidRDefault="00125E99" w:rsidP="00785932">
      <w:pPr>
        <w:pStyle w:val="Heading2"/>
        <w:rPr>
          <w:rFonts w:ascii="Arial" w:hAnsi="Arial" w:cs="Arial"/>
          <w:b/>
          <w:color w:val="000000" w:themeColor="text1"/>
          <w:sz w:val="22"/>
          <w:szCs w:val="22"/>
        </w:rPr>
      </w:pPr>
    </w:p>
    <w:p w14:paraId="09576F56" w14:textId="0500026F" w:rsidR="00125E99" w:rsidRPr="00EF5551" w:rsidRDefault="00125E99"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Pr>
          <w:rFonts w:ascii="Arial" w:hAnsi="Arial" w:cs="Arial"/>
          <w:b/>
          <w:color w:val="000000" w:themeColor="text1"/>
          <w:sz w:val="22"/>
          <w:szCs w:val="22"/>
        </w:rPr>
        <w:t>3</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Adipocyte Size and Count</w:t>
      </w:r>
    </w:p>
    <w:p w14:paraId="7A56E704" w14:textId="77777777" w:rsidR="00125E99" w:rsidRPr="00EF5551" w:rsidRDefault="00125E99" w:rsidP="00785932">
      <w:pPr>
        <w:rPr>
          <w:rFonts w:ascii="Arial" w:hAnsi="Arial" w:cs="Arial"/>
          <w:color w:val="000000" w:themeColor="text1"/>
          <w:sz w:val="22"/>
          <w:szCs w:val="22"/>
        </w:rPr>
      </w:pPr>
      <w:r w:rsidRPr="00EF5551">
        <w:rPr>
          <w:rFonts w:ascii="Arial" w:hAnsi="Arial" w:cs="Arial"/>
          <w:color w:val="000000" w:themeColor="text1"/>
          <w:sz w:val="22"/>
          <w:szCs w:val="22"/>
          <w:highlight w:val="yellow"/>
        </w:rPr>
        <w:t xml:space="preserve">So far, the KO dams have </w:t>
      </w:r>
      <w:proofErr w:type="gramStart"/>
      <w:r w:rsidRPr="00EF5551">
        <w:rPr>
          <w:rFonts w:ascii="Arial" w:hAnsi="Arial" w:cs="Arial"/>
          <w:color w:val="000000" w:themeColor="text1"/>
          <w:sz w:val="22"/>
          <w:szCs w:val="22"/>
          <w:highlight w:val="yellow"/>
        </w:rPr>
        <w:t>more smaller</w:t>
      </w:r>
      <w:proofErr w:type="gramEnd"/>
      <w:r w:rsidRPr="00EF5551">
        <w:rPr>
          <w:rFonts w:ascii="Arial" w:hAnsi="Arial" w:cs="Arial"/>
          <w:color w:val="000000" w:themeColor="text1"/>
          <w:sz w:val="22"/>
          <w:szCs w:val="22"/>
          <w:highlight w:val="yellow"/>
        </w:rPr>
        <w:t>-sized adipocytes compared to the WT. Additionally, the KO dams have fewer number of adipocytes in the lower right mammary gland.</w:t>
      </w:r>
    </w:p>
    <w:p w14:paraId="54BB0FCA" w14:textId="77777777" w:rsidR="0031147B" w:rsidRPr="00EF5551" w:rsidRDefault="0031147B" w:rsidP="00785932">
      <w:pPr>
        <w:rPr>
          <w:rFonts w:ascii="Arial" w:hAnsi="Arial" w:cs="Arial"/>
          <w:color w:val="000000" w:themeColor="text1"/>
          <w:sz w:val="22"/>
          <w:szCs w:val="22"/>
        </w:rPr>
      </w:pPr>
    </w:p>
    <w:p w14:paraId="2D337BF1" w14:textId="3A439049" w:rsidR="008B3CA4" w:rsidRPr="00EF5551"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lastRenderedPageBreak/>
        <w:t>3.</w:t>
      </w:r>
      <w:r w:rsidR="00125E99">
        <w:rPr>
          <w:rFonts w:ascii="Arial" w:hAnsi="Arial" w:cs="Arial"/>
          <w:b/>
          <w:color w:val="000000" w:themeColor="text1"/>
          <w:sz w:val="22"/>
          <w:szCs w:val="22"/>
        </w:rPr>
        <w:t>4</w:t>
      </w:r>
      <w:r w:rsidRPr="00EF5551">
        <w:rPr>
          <w:rFonts w:ascii="Arial" w:hAnsi="Arial" w:cs="Arial"/>
          <w:b/>
          <w:color w:val="000000" w:themeColor="text1"/>
          <w:sz w:val="22"/>
          <w:szCs w:val="22"/>
        </w:rPr>
        <w:t xml:space="preserve"> Pup</w:t>
      </w:r>
      <w:r w:rsidR="00AD6BBC">
        <w:rPr>
          <w:rFonts w:ascii="Arial" w:hAnsi="Arial" w:cs="Arial"/>
          <w:b/>
          <w:color w:val="000000" w:themeColor="text1"/>
          <w:sz w:val="22"/>
          <w:szCs w:val="22"/>
        </w:rPr>
        <w:t xml:space="preserve">s Born to Adipocyte </w:t>
      </w:r>
      <w:r w:rsidR="00AD6BBC">
        <w:rPr>
          <w:rFonts w:ascii="Arial" w:hAnsi="Arial" w:cs="Arial"/>
          <w:b/>
          <w:i/>
          <w:color w:val="000000" w:themeColor="text1"/>
          <w:sz w:val="22"/>
          <w:szCs w:val="22"/>
        </w:rPr>
        <w:t>Tsc1</w:t>
      </w:r>
      <w:r w:rsidR="00AD6BBC">
        <w:rPr>
          <w:rFonts w:ascii="Arial" w:hAnsi="Arial" w:cs="Arial"/>
          <w:b/>
          <w:color w:val="000000" w:themeColor="text1"/>
          <w:sz w:val="22"/>
          <w:szCs w:val="22"/>
        </w:rPr>
        <w:t xml:space="preserve"> Dams are Heavier During Peak Lactation.</w:t>
      </w:r>
    </w:p>
    <w:p w14:paraId="15660FD8" w14:textId="697174C9" w:rsidR="00D21277" w:rsidRDefault="00AD6BBC" w:rsidP="00785932">
      <w:pPr>
        <w:rPr>
          <w:rFonts w:ascii="Arial" w:hAnsi="Arial" w:cs="Arial"/>
          <w:color w:val="000000" w:themeColor="text1"/>
          <w:sz w:val="22"/>
          <w:szCs w:val="22"/>
        </w:rPr>
      </w:pPr>
      <w:r>
        <w:rPr>
          <w:rFonts w:ascii="Arial" w:hAnsi="Arial" w:cs="Arial"/>
          <w:color w:val="000000" w:themeColor="text1"/>
          <w:sz w:val="22"/>
          <w:szCs w:val="22"/>
        </w:rPr>
        <w:t>To evaluate effects on the offspring we monitored growth of pups</w:t>
      </w:r>
      <w:r w:rsidR="0047727E">
        <w:rPr>
          <w:rFonts w:ascii="Arial" w:hAnsi="Arial" w:cs="Arial"/>
          <w:color w:val="000000" w:themeColor="text1"/>
          <w:sz w:val="22"/>
          <w:szCs w:val="22"/>
        </w:rPr>
        <w:t xml:space="preserve"> during lactation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A</w:t>
      </w:r>
      <w:r w:rsidR="0047727E">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commentRangeStart w:id="19"/>
      <w:r w:rsidR="008B3CA4" w:rsidRPr="00EF5551">
        <w:rPr>
          <w:rFonts w:ascii="Arial" w:hAnsi="Arial" w:cs="Arial"/>
          <w:color w:val="000000" w:themeColor="text1"/>
          <w:sz w:val="22"/>
          <w:szCs w:val="22"/>
        </w:rPr>
        <w:t xml:space="preserve">females </w:t>
      </w:r>
      <w:commentRangeEnd w:id="19"/>
      <w:r w:rsidR="003F0902">
        <w:rPr>
          <w:rStyle w:val="CommentReference"/>
        </w:rPr>
        <w:commentReference w:id="19"/>
      </w:r>
      <w:r w:rsidR="008B3CA4" w:rsidRPr="00EF5551">
        <w:rPr>
          <w:rFonts w:ascii="Arial" w:hAnsi="Arial" w:cs="Arial"/>
          <w:color w:val="000000" w:themeColor="text1"/>
          <w:sz w:val="22"/>
          <w:szCs w:val="22"/>
        </w:rPr>
        <w:t>born to KO dams were heavier than females born to WT dams (</w:t>
      </w:r>
      <w:r w:rsidR="0031147B">
        <w:rPr>
          <w:rFonts w:ascii="Arial" w:hAnsi="Arial" w:cs="Arial"/>
          <w:color w:val="000000" w:themeColor="text1"/>
          <w:sz w:val="22"/>
          <w:szCs w:val="22"/>
        </w:rPr>
        <w:t xml:space="preserve">Figure 4B, d=XX, </w:t>
      </w:r>
      <w:commentRangeStart w:id="20"/>
      <w:commentRangeStart w:id="21"/>
      <w:r w:rsidR="008B3CA4" w:rsidRPr="00EF5551">
        <w:rPr>
          <w:rFonts w:ascii="Arial" w:hAnsi="Arial" w:cs="Arial"/>
          <w:color w:val="000000" w:themeColor="text1"/>
          <w:sz w:val="22"/>
          <w:szCs w:val="22"/>
        </w:rPr>
        <w:t>p</w:t>
      </w:r>
      <w:commentRangeEnd w:id="20"/>
      <w:r>
        <w:rPr>
          <w:rStyle w:val="CommentReference"/>
        </w:rPr>
        <w:commentReference w:id="20"/>
      </w:r>
      <w:commentRangeEnd w:id="21"/>
      <w:r w:rsidR="000D0963">
        <w:rPr>
          <w:rStyle w:val="CommentReference"/>
        </w:rPr>
        <w:commentReference w:id="21"/>
      </w:r>
      <w:r w:rsidR="008B3CA4" w:rsidRPr="00EF5551">
        <w:rPr>
          <w:rFonts w:ascii="Arial" w:hAnsi="Arial" w:cs="Arial"/>
          <w:color w:val="000000" w:themeColor="text1"/>
          <w:sz w:val="22"/>
          <w:szCs w:val="22"/>
        </w:rPr>
        <w:t>=0.</w:t>
      </w:r>
      <w:r w:rsidR="008B3CA4" w:rsidRPr="0031147B">
        <w:rPr>
          <w:rFonts w:ascii="Arial" w:hAnsi="Arial" w:cs="Arial"/>
          <w:b/>
          <w:color w:val="000000" w:themeColor="text1"/>
          <w:sz w:val="22"/>
          <w:szCs w:val="22"/>
        </w:rPr>
        <w:t>047</w:t>
      </w:r>
      <w:r w:rsidR="008B3CA4" w:rsidRPr="00EF5551">
        <w:rPr>
          <w:rFonts w:ascii="Arial" w:hAnsi="Arial" w:cs="Arial"/>
          <w:color w:val="000000" w:themeColor="text1"/>
          <w:sz w:val="22"/>
          <w:szCs w:val="22"/>
        </w:rPr>
        <w:t xml:space="preserve">), but weights of males born to KO or WT mothers were not </w:t>
      </w:r>
      <w:r>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r w:rsidR="007D7128">
        <w:rPr>
          <w:rFonts w:ascii="Arial" w:hAnsi="Arial" w:cs="Arial"/>
          <w:color w:val="000000" w:themeColor="text1"/>
          <w:sz w:val="22"/>
          <w:szCs w:val="22"/>
        </w:rPr>
        <w:t xml:space="preserve"> (Figure </w:t>
      </w:r>
      <w:r w:rsidR="0031147B">
        <w:rPr>
          <w:rFonts w:ascii="Arial" w:hAnsi="Arial" w:cs="Arial"/>
          <w:color w:val="000000" w:themeColor="text1"/>
          <w:sz w:val="22"/>
          <w:szCs w:val="22"/>
        </w:rPr>
        <w:t>4</w:t>
      </w:r>
      <w:r w:rsidR="007D7128">
        <w:rPr>
          <w:rFonts w:ascii="Arial" w:hAnsi="Arial" w:cs="Arial"/>
          <w:color w:val="000000" w:themeColor="text1"/>
          <w:sz w:val="22"/>
          <w:szCs w:val="22"/>
        </w:rPr>
        <w:t>B)</w:t>
      </w:r>
      <w:r w:rsidR="008B3CA4" w:rsidRPr="00EF5551">
        <w:rPr>
          <w:rFonts w:ascii="Arial" w:hAnsi="Arial" w:cs="Arial"/>
          <w:color w:val="000000" w:themeColor="text1"/>
          <w:sz w:val="22"/>
          <w:szCs w:val="22"/>
        </w:rPr>
        <w:t>. At PND14.5 and PND16.5, there were no weight differences between groups or sexes.</w:t>
      </w:r>
      <w:r>
        <w:rPr>
          <w:rFonts w:ascii="Arial" w:hAnsi="Arial" w:cs="Arial"/>
          <w:color w:val="000000" w:themeColor="text1"/>
          <w:sz w:val="22"/>
          <w:szCs w:val="22"/>
        </w:rPr>
        <w:t xml:space="preserve"> We hypothesize that this is because at later time points mice are eating more chow-based food and relying less on maternal lactation.</w:t>
      </w: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D21277" w14:paraId="2226BDD4" w14:textId="77777777" w:rsidTr="00E92110">
        <w:trPr>
          <w:trHeight w:val="2995"/>
        </w:trPr>
        <w:tc>
          <w:tcPr>
            <w:tcW w:w="5040" w:type="dxa"/>
          </w:tcPr>
          <w:p w14:paraId="27A58C43" w14:textId="45A0BE3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3600" behindDoc="1" locked="0" layoutInCell="1" allowOverlap="1" wp14:anchorId="123AD0E5" wp14:editId="66D8F315">
                  <wp:simplePos x="0" y="0"/>
                  <wp:positionH relativeFrom="column">
                    <wp:posOffset>-63914</wp:posOffset>
                  </wp:positionH>
                  <wp:positionV relativeFrom="paragraph">
                    <wp:posOffset>235585</wp:posOffset>
                  </wp:positionV>
                  <wp:extent cx="3059430" cy="2185035"/>
                  <wp:effectExtent l="0" t="0" r="1270" b="0"/>
                  <wp:wrapTight wrapText="bothSides">
                    <wp:wrapPolygon edited="0">
                      <wp:start x="0" y="0"/>
                      <wp:lineTo x="0" y="21468"/>
                      <wp:lineTo x="21519" y="21468"/>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mbined-weights_PND7_14_16-1.pdf"/>
                          <pic:cNvPicPr/>
                        </pic:nvPicPr>
                        <pic:blipFill>
                          <a:blip r:embed="rId20">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A</w:t>
            </w:r>
          </w:p>
        </w:tc>
        <w:tc>
          <w:tcPr>
            <w:tcW w:w="5040" w:type="dxa"/>
          </w:tcPr>
          <w:p w14:paraId="1502A954" w14:textId="42AE23F7" w:rsidR="00D21277" w:rsidRDefault="00D21277"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4624" behindDoc="1" locked="0" layoutInCell="1" allowOverlap="1" wp14:anchorId="01DA0AE2" wp14:editId="18F80733">
                  <wp:simplePos x="0" y="0"/>
                  <wp:positionH relativeFrom="column">
                    <wp:posOffset>-63914</wp:posOffset>
                  </wp:positionH>
                  <wp:positionV relativeFrom="paragraph">
                    <wp:posOffset>233680</wp:posOffset>
                  </wp:positionV>
                  <wp:extent cx="3059430" cy="2185035"/>
                  <wp:effectExtent l="0" t="0" r="1270" b="0"/>
                  <wp:wrapTight wrapText="bothSides">
                    <wp:wrapPolygon edited="0">
                      <wp:start x="0" y="0"/>
                      <wp:lineTo x="0" y="21468"/>
                      <wp:lineTo x="21519" y="21468"/>
                      <wp:lineTo x="21519"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UPweight_graphsPND7-2.pdf"/>
                          <pic:cNvPicPr/>
                        </pic:nvPicPr>
                        <pic:blipFill>
                          <a:blip r:embed="rId21">
                            <a:extLst>
                              <a:ext uri="{28A0092B-C50C-407E-A947-70E740481C1C}">
                                <a14:useLocalDpi xmlns:a14="http://schemas.microsoft.com/office/drawing/2010/main" val="0"/>
                              </a:ext>
                            </a:extLst>
                          </a:blip>
                          <a:stretch>
                            <a:fillRect/>
                          </a:stretch>
                        </pic:blipFill>
                        <pic:spPr>
                          <a:xfrm>
                            <a:off x="0" y="0"/>
                            <a:ext cx="3059430" cy="218503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color w:val="000000" w:themeColor="text1"/>
                <w:sz w:val="22"/>
                <w:szCs w:val="22"/>
              </w:rPr>
              <w:t>B</w:t>
            </w:r>
          </w:p>
        </w:tc>
      </w:tr>
    </w:tbl>
    <w:p w14:paraId="042DF3DD" w14:textId="2ED0F9D4" w:rsidR="00D21277" w:rsidRDefault="00D21277" w:rsidP="00785932">
      <w:pPr>
        <w:pStyle w:val="Caption"/>
        <w:rPr>
          <w:rFonts w:ascii="Arial" w:hAnsi="Arial" w:cs="Arial"/>
          <w:color w:val="000000" w:themeColor="text1"/>
          <w:sz w:val="22"/>
          <w:szCs w:val="22"/>
        </w:rPr>
      </w:pPr>
      <w:r>
        <w:t xml:space="preserve">Figure </w:t>
      </w:r>
      <w:r w:rsidR="0031147B">
        <w:t>4</w:t>
      </w:r>
      <w:r w:rsidRPr="001B33DF">
        <w:t>: Pup weights during lactation. (A) Weight trajectories of male and female offspring of WT and KO dams weighed on PND7.5, 14.5, and 16.5. (B) Weights of male and female offspring of WT and KO dams on PND7.5.</w:t>
      </w:r>
    </w:p>
    <w:p w14:paraId="6B27D3C2" w14:textId="77777777" w:rsidR="008B3CA4" w:rsidRPr="00EF5551" w:rsidRDefault="008B3CA4" w:rsidP="00785932">
      <w:pPr>
        <w:rPr>
          <w:rFonts w:ascii="Arial" w:hAnsi="Arial" w:cs="Arial"/>
          <w:color w:val="000000" w:themeColor="text1"/>
          <w:sz w:val="22"/>
          <w:szCs w:val="22"/>
        </w:rPr>
      </w:pPr>
    </w:p>
    <w:p w14:paraId="71F3A718" w14:textId="0A761457" w:rsidR="008B3CA4" w:rsidRPr="00AD6BBC" w:rsidRDefault="008B3CA4"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5</w:t>
      </w:r>
      <w:r w:rsidR="00AD6BBC">
        <w:rPr>
          <w:rFonts w:ascii="Arial" w:hAnsi="Arial" w:cs="Arial"/>
          <w:b/>
          <w:color w:val="000000" w:themeColor="text1"/>
          <w:sz w:val="22"/>
          <w:szCs w:val="22"/>
        </w:rPr>
        <w:t xml:space="preserve"> Adipocyte</w:t>
      </w:r>
      <w:r w:rsidR="00AD6BBC">
        <w:rPr>
          <w:rFonts w:ascii="Arial" w:hAnsi="Arial" w:cs="Arial"/>
          <w:b/>
          <w:i/>
          <w:color w:val="000000" w:themeColor="text1"/>
          <w:sz w:val="22"/>
          <w:szCs w:val="22"/>
        </w:rPr>
        <w:t xml:space="preserve"> Tsc1 </w:t>
      </w:r>
      <w:r w:rsidR="00AD6BBC">
        <w:rPr>
          <w:rFonts w:ascii="Arial" w:hAnsi="Arial" w:cs="Arial"/>
          <w:b/>
          <w:color w:val="000000" w:themeColor="text1"/>
          <w:sz w:val="22"/>
          <w:szCs w:val="22"/>
        </w:rPr>
        <w:t xml:space="preserve">Dams Produce Similar Volumes of Milk, but with </w:t>
      </w:r>
      <w:commentRangeStart w:id="22"/>
      <w:commentRangeStart w:id="23"/>
      <w:r w:rsidR="00AD6BBC">
        <w:rPr>
          <w:rFonts w:ascii="Arial" w:hAnsi="Arial" w:cs="Arial"/>
          <w:b/>
          <w:color w:val="000000" w:themeColor="text1"/>
          <w:sz w:val="22"/>
          <w:szCs w:val="22"/>
        </w:rPr>
        <w:t xml:space="preserve">Higher </w:t>
      </w:r>
      <w:r w:rsidR="004D16AC">
        <w:rPr>
          <w:rFonts w:ascii="Arial" w:hAnsi="Arial" w:cs="Arial"/>
          <w:b/>
          <w:color w:val="000000" w:themeColor="text1"/>
          <w:sz w:val="22"/>
          <w:szCs w:val="22"/>
        </w:rPr>
        <w:t xml:space="preserve">Milk </w:t>
      </w:r>
      <w:r w:rsidR="00AD6BBC">
        <w:rPr>
          <w:rFonts w:ascii="Arial" w:hAnsi="Arial" w:cs="Arial"/>
          <w:b/>
          <w:color w:val="000000" w:themeColor="text1"/>
          <w:sz w:val="22"/>
          <w:szCs w:val="22"/>
        </w:rPr>
        <w:t>Fat.</w:t>
      </w:r>
      <w:commentRangeEnd w:id="22"/>
      <w:r w:rsidR="004D16AC">
        <w:rPr>
          <w:rStyle w:val="CommentReference"/>
          <w:rFonts w:asciiTheme="minorHAnsi" w:eastAsiaTheme="minorHAnsi" w:hAnsiTheme="minorHAnsi" w:cstheme="minorBidi"/>
          <w:color w:val="auto"/>
        </w:rPr>
        <w:commentReference w:id="22"/>
      </w:r>
      <w:commentRangeEnd w:id="23"/>
      <w:r w:rsidR="002315F4">
        <w:rPr>
          <w:rStyle w:val="CommentReference"/>
          <w:rFonts w:asciiTheme="minorHAnsi" w:eastAsiaTheme="minorHAnsi" w:hAnsiTheme="minorHAnsi" w:cstheme="minorBidi"/>
          <w:color w:val="auto"/>
        </w:rPr>
        <w:commentReference w:id="23"/>
      </w:r>
    </w:p>
    <w:p w14:paraId="2FAC0380" w14:textId="156CF897" w:rsidR="008B3CA4" w:rsidRDefault="00AD6BBC" w:rsidP="00785932">
      <w:pPr>
        <w:rPr>
          <w:rFonts w:ascii="Arial" w:hAnsi="Arial" w:cs="Arial"/>
          <w:color w:val="000000" w:themeColor="text1"/>
          <w:sz w:val="22"/>
          <w:szCs w:val="22"/>
        </w:rPr>
      </w:pPr>
      <w:r>
        <w:rPr>
          <w:rFonts w:ascii="Arial" w:hAnsi="Arial" w:cs="Arial"/>
          <w:color w:val="000000" w:themeColor="text1"/>
          <w:sz w:val="22"/>
          <w:szCs w:val="22"/>
        </w:rPr>
        <w:t>Based on the changes in offspring weight trajectories, we calculated the mass of milk produced per dam</w:t>
      </w:r>
      <w:r w:rsidR="00A71819">
        <w:rPr>
          <w:rFonts w:ascii="Arial" w:hAnsi="Arial" w:cs="Arial"/>
          <w:color w:val="000000" w:themeColor="text1"/>
          <w:sz w:val="22"/>
          <w:szCs w:val="22"/>
        </w:rPr>
        <w:t xml:space="preserve"> via the weigh-suckle-weigh technique</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and pup weight before nursing</w:t>
      </w:r>
      <w:r>
        <w:rPr>
          <w:rFonts w:ascii="Arial" w:hAnsi="Arial" w:cs="Arial"/>
          <w:color w:val="000000" w:themeColor="text1"/>
          <w:sz w:val="22"/>
          <w:szCs w:val="22"/>
        </w:rPr>
        <w:t xml:space="preserve">. As shown in Figure </w:t>
      </w:r>
      <w:r w:rsidR="0031147B">
        <w:rPr>
          <w:rFonts w:ascii="Arial" w:hAnsi="Arial" w:cs="Arial"/>
          <w:color w:val="000000" w:themeColor="text1"/>
          <w:sz w:val="22"/>
          <w:szCs w:val="22"/>
        </w:rPr>
        <w:t>5</w:t>
      </w:r>
      <w:r w:rsidR="0047727E">
        <w:rPr>
          <w:rFonts w:ascii="Arial" w:hAnsi="Arial" w:cs="Arial"/>
          <w:color w:val="000000" w:themeColor="text1"/>
          <w:sz w:val="22"/>
          <w:szCs w:val="22"/>
        </w:rPr>
        <w:t xml:space="preserve">A, this </w:t>
      </w:r>
      <w:r w:rsidR="008B3CA4" w:rsidRPr="00EF5551">
        <w:rPr>
          <w:rFonts w:ascii="Arial" w:hAnsi="Arial" w:cs="Arial"/>
          <w:color w:val="000000" w:themeColor="text1"/>
          <w:sz w:val="22"/>
          <w:szCs w:val="22"/>
        </w:rPr>
        <w:t xml:space="preserve">was not significantly different between groups.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34722F">
        <w:rPr>
          <w:rFonts w:ascii="Arial" w:hAnsi="Arial" w:cs="Arial"/>
          <w:color w:val="000000" w:themeColor="text1"/>
          <w:sz w:val="22"/>
          <w:szCs w:val="22"/>
        </w:rPr>
        <w:t xml:space="preserve"> To test milk composition, milk was extracted from dams at PND 16.5.</w:t>
      </w:r>
      <w:r w:rsidR="002C4DF5">
        <w:rPr>
          <w:rFonts w:ascii="Arial" w:hAnsi="Arial" w:cs="Arial"/>
          <w:color w:val="000000" w:themeColor="text1"/>
          <w:sz w:val="22"/>
          <w:szCs w:val="22"/>
        </w:rPr>
        <w:t xml:space="preserve"> </w:t>
      </w:r>
      <w:proofErr w:type="spellStart"/>
      <w:r w:rsidR="008B3CA4" w:rsidRPr="00EF5551">
        <w:rPr>
          <w:rFonts w:ascii="Arial" w:hAnsi="Arial" w:cs="Arial"/>
          <w:color w:val="000000" w:themeColor="text1"/>
          <w:sz w:val="22"/>
          <w:szCs w:val="22"/>
        </w:rPr>
        <w:t>Creamatocrit</w:t>
      </w:r>
      <w:proofErr w:type="spellEnd"/>
      <w:r w:rsidR="008B3CA4" w:rsidRPr="00EF5551">
        <w:rPr>
          <w:rFonts w:ascii="Arial" w:hAnsi="Arial" w:cs="Arial"/>
          <w:color w:val="000000" w:themeColor="text1"/>
          <w:sz w:val="22"/>
          <w:szCs w:val="22"/>
        </w:rPr>
        <w:t xml:space="preserve"> fat analysis revealed that milk of KO dams had higher fat percentage than milk of WT dams </w:t>
      </w:r>
      <w:r w:rsidR="008B3CA4" w:rsidRPr="00205A66">
        <w:rPr>
          <w:rFonts w:ascii="Arial" w:hAnsi="Arial" w:cs="Arial"/>
          <w:color w:val="000000" w:themeColor="text1"/>
          <w:sz w:val="22"/>
          <w:szCs w:val="22"/>
        </w:rPr>
        <w:t>(</w:t>
      </w:r>
      <w:ins w:id="24" w:author="Dave Bridges" w:date="2020-03-25T11:16:00Z">
        <w:r w:rsidR="00965A52" w:rsidRPr="00205A66">
          <w:rPr>
            <w:rFonts w:ascii="Arial" w:hAnsi="Arial" w:cs="Arial"/>
            <w:color w:val="000000" w:themeColor="text1"/>
            <w:sz w:val="22"/>
            <w:szCs w:val="22"/>
          </w:rPr>
          <w:t xml:space="preserve">Figure </w:t>
        </w:r>
      </w:ins>
      <w:r w:rsidR="0031147B">
        <w:rPr>
          <w:rFonts w:ascii="Arial" w:hAnsi="Arial" w:cs="Arial"/>
          <w:color w:val="000000" w:themeColor="text1"/>
          <w:sz w:val="22"/>
          <w:szCs w:val="22"/>
        </w:rPr>
        <w:t>5</w:t>
      </w:r>
      <w:ins w:id="25" w:author="Dave Bridges" w:date="2020-03-25T11:16:00Z">
        <w:r w:rsidR="00965A52" w:rsidRPr="00205A66">
          <w:rPr>
            <w:rFonts w:ascii="Arial" w:hAnsi="Arial" w:cs="Arial"/>
            <w:color w:val="000000" w:themeColor="text1"/>
            <w:sz w:val="22"/>
            <w:szCs w:val="22"/>
          </w:rPr>
          <w:t>B</w:t>
        </w:r>
      </w:ins>
      <w:r w:rsidR="002315F4">
        <w:rPr>
          <w:rFonts w:ascii="Arial" w:hAnsi="Arial" w:cs="Arial"/>
          <w:color w:val="000000" w:themeColor="text1"/>
          <w:sz w:val="22"/>
          <w:szCs w:val="22"/>
        </w:rPr>
        <w:t xml:space="preserve">, d=34.07%, </w:t>
      </w:r>
      <w:commentRangeStart w:id="26"/>
      <w:commentRangeStart w:id="27"/>
      <w:r w:rsidR="008B3CA4" w:rsidRPr="00205A66">
        <w:rPr>
          <w:rFonts w:ascii="Arial" w:hAnsi="Arial" w:cs="Arial"/>
          <w:color w:val="000000" w:themeColor="text1"/>
          <w:sz w:val="22"/>
          <w:szCs w:val="22"/>
        </w:rPr>
        <w:t>p</w:t>
      </w:r>
      <w:commentRangeEnd w:id="26"/>
      <w:r w:rsidR="0034722F" w:rsidRPr="00965A52">
        <w:rPr>
          <w:rStyle w:val="CommentReference"/>
        </w:rPr>
        <w:commentReference w:id="26"/>
      </w:r>
      <w:commentRangeEnd w:id="27"/>
      <w:r w:rsidR="002315F4">
        <w:rPr>
          <w:rStyle w:val="CommentReference"/>
        </w:rPr>
        <w:commentReference w:id="27"/>
      </w:r>
      <w:r w:rsidR="008B3CA4" w:rsidRPr="00205A66">
        <w:rPr>
          <w:rFonts w:ascii="Arial" w:hAnsi="Arial" w:cs="Arial"/>
          <w:color w:val="000000" w:themeColor="text1"/>
          <w:sz w:val="22"/>
          <w:szCs w:val="22"/>
        </w:rPr>
        <w:t>=</w:t>
      </w:r>
      <w:r w:rsidR="00AD1176">
        <w:rPr>
          <w:rFonts w:ascii="Arial" w:hAnsi="Arial" w:cs="Arial"/>
          <w:color w:val="000000" w:themeColor="text1"/>
          <w:sz w:val="22"/>
          <w:szCs w:val="22"/>
        </w:rPr>
        <w:t>0.024</w:t>
      </w:r>
      <w:commentRangeStart w:id="28"/>
      <w:commentRangeEnd w:id="28"/>
      <w:r w:rsidR="00965A52">
        <w:rPr>
          <w:rStyle w:val="CommentReference"/>
        </w:rPr>
        <w:commentReference w:id="28"/>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r w:rsidR="00383D4B">
        <w:rPr>
          <w:rFonts w:ascii="Arial" w:hAnsi="Arial" w:cs="Arial"/>
          <w:color w:val="000000" w:themeColor="text1"/>
          <w:sz w:val="22"/>
          <w:szCs w:val="22"/>
        </w:rPr>
        <w:t xml:space="preserve">Using a milk gel, we quantified total protein and </w:t>
      </w:r>
      <w:r w:rsidR="00383D4B" w:rsidRPr="00383D4B">
        <w:rPr>
          <w:rFonts w:ascii="Arial" w:hAnsi="Arial" w:cs="Arial"/>
          <w:sz w:val="22"/>
          <w:szCs w:val="22"/>
        </w:rPr>
        <w:t xml:space="preserve">major </w:t>
      </w:r>
      <w:r w:rsidR="00383D4B">
        <w:rPr>
          <w:rFonts w:ascii="Arial" w:hAnsi="Arial" w:cs="Arial"/>
          <w:color w:val="000000" w:themeColor="text1"/>
          <w:sz w:val="22"/>
          <w:szCs w:val="22"/>
        </w:rPr>
        <w:t xml:space="preserve">milk proteins based on known molecular weights. </w:t>
      </w:r>
      <w:r w:rsidR="00AD1176">
        <w:rPr>
          <w:rFonts w:ascii="Arial" w:hAnsi="Arial" w:cs="Arial"/>
          <w:color w:val="000000" w:themeColor="text1"/>
          <w:sz w:val="22"/>
          <w:szCs w:val="22"/>
        </w:rPr>
        <w:t>M</w:t>
      </w:r>
      <w:r w:rsidR="008B3CA4" w:rsidRPr="00EF5551">
        <w:rPr>
          <w:rFonts w:ascii="Arial" w:hAnsi="Arial" w:cs="Arial"/>
          <w:color w:val="000000" w:themeColor="text1"/>
          <w:sz w:val="22"/>
          <w:szCs w:val="22"/>
        </w:rPr>
        <w:t xml:space="preserve">ilk proteins including </w:t>
      </w:r>
      <w:r w:rsidR="00AD1176">
        <w:rPr>
          <w:rFonts w:ascii="Arial" w:hAnsi="Arial" w:cs="Arial"/>
          <w:color w:val="000000" w:themeColor="text1"/>
          <w:sz w:val="22"/>
          <w:szCs w:val="22"/>
        </w:rPr>
        <w:t xml:space="preserve">alpha-Casein, </w:t>
      </w:r>
      <w:r w:rsidR="008B3CA4" w:rsidRPr="00EF5551">
        <w:rPr>
          <w:rFonts w:ascii="Arial" w:hAnsi="Arial" w:cs="Arial"/>
          <w:color w:val="000000" w:themeColor="text1"/>
          <w:sz w:val="22"/>
          <w:szCs w:val="22"/>
        </w:rPr>
        <w:t>beta-Casein, lactoferrin</w:t>
      </w:r>
      <w:r w:rsidR="00AD1176">
        <w:rPr>
          <w:rFonts w:ascii="Arial" w:hAnsi="Arial" w:cs="Arial"/>
          <w:color w:val="000000" w:themeColor="text1"/>
          <w:sz w:val="22"/>
          <w:szCs w:val="22"/>
        </w:rPr>
        <w:t>, whey alpha protein (WAP),</w:t>
      </w:r>
      <w:r w:rsidR="008B3CA4" w:rsidRPr="00EF5551">
        <w:rPr>
          <w:rFonts w:ascii="Arial" w:hAnsi="Arial" w:cs="Arial"/>
          <w:color w:val="000000" w:themeColor="text1"/>
          <w:sz w:val="22"/>
          <w:szCs w:val="22"/>
        </w:rPr>
        <w:t xml:space="preserve"> and albumin were similar between milk of KO and WT dams.</w:t>
      </w:r>
      <w:ins w:id="29" w:author="Dave Bridges" w:date="2020-03-25T11:19:00Z">
        <w:r w:rsidR="00254644">
          <w:rPr>
            <w:rFonts w:ascii="Arial" w:hAnsi="Arial" w:cs="Arial"/>
            <w:color w:val="000000" w:themeColor="text1"/>
            <w:sz w:val="22"/>
            <w:szCs w:val="22"/>
          </w:rPr>
          <w:t xml:space="preserve"> In terms of milk</w:t>
        </w:r>
      </w:ins>
      <w:ins w:id="30" w:author="Dave Bridges" w:date="2020-03-25T11:20:00Z">
        <w:r w:rsidR="00254644">
          <w:rPr>
            <w:rFonts w:ascii="Arial" w:hAnsi="Arial" w:cs="Arial"/>
            <w:color w:val="000000" w:themeColor="text1"/>
            <w:sz w:val="22"/>
            <w:szCs w:val="22"/>
          </w:rPr>
          <w:t xml:space="preserve"> lactose </w:t>
        </w:r>
        <w:commentRangeStart w:id="31"/>
        <w:r w:rsidR="00254644">
          <w:rPr>
            <w:rFonts w:ascii="Arial" w:hAnsi="Arial" w:cs="Arial"/>
            <w:color w:val="000000" w:themeColor="text1"/>
            <w:sz w:val="22"/>
            <w:szCs w:val="22"/>
          </w:rPr>
          <w:t>XXX</w:t>
        </w:r>
        <w:commentRangeEnd w:id="31"/>
        <w:r w:rsidR="00254644">
          <w:rPr>
            <w:rStyle w:val="CommentReference"/>
          </w:rPr>
          <w:commentReference w:id="31"/>
        </w:r>
        <w:r w:rsidR="00254644">
          <w:rPr>
            <w:rFonts w:ascii="Arial" w:hAnsi="Arial" w:cs="Arial"/>
            <w:color w:val="000000" w:themeColor="text1"/>
            <w:sz w:val="22"/>
            <w:szCs w:val="22"/>
          </w:rPr>
          <w:t>.</w:t>
        </w:r>
      </w:ins>
    </w:p>
    <w:p w14:paraId="3D4866E6" w14:textId="2C26E3C0" w:rsidR="00FC2981" w:rsidRDefault="00FC2981" w:rsidP="00785932">
      <w:pPr>
        <w:rPr>
          <w:rFonts w:ascii="Arial" w:hAnsi="Arial" w:cs="Arial"/>
          <w:color w:val="000000" w:themeColor="text1"/>
          <w:sz w:val="22"/>
          <w:szCs w:val="22"/>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5040"/>
      </w:tblGrid>
      <w:tr w:rsidR="00872B2E" w14:paraId="0AFE484F" w14:textId="77777777" w:rsidTr="003C33B1">
        <w:trPr>
          <w:trHeight w:val="2995"/>
        </w:trPr>
        <w:tc>
          <w:tcPr>
            <w:tcW w:w="5040" w:type="dxa"/>
          </w:tcPr>
          <w:p w14:paraId="0F4CAC57"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lastRenderedPageBreak/>
              <w:t>A</w:t>
            </w:r>
          </w:p>
          <w:p w14:paraId="12AEE39F" w14:textId="69EF8DEE" w:rsidR="00872B2E" w:rsidRDefault="00872B2E" w:rsidP="00785932">
            <w:pPr>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69504" behindDoc="1" locked="0" layoutInCell="1" allowOverlap="1" wp14:anchorId="2624D102" wp14:editId="27EC5451">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ilk_samples_data-10.pdf"/>
                          <pic:cNvPicPr/>
                        </pic:nvPicPr>
                        <pic:blipFill>
                          <a:blip r:embed="rId22">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c>
          <w:tcPr>
            <w:tcW w:w="5040" w:type="dxa"/>
          </w:tcPr>
          <w:p w14:paraId="60637D7C" w14:textId="77777777" w:rsidR="00872B2E" w:rsidRDefault="00872B2E" w:rsidP="00785932">
            <w:pPr>
              <w:rPr>
                <w:rFonts w:ascii="Arial" w:hAnsi="Arial" w:cs="Arial"/>
                <w:color w:val="000000" w:themeColor="text1"/>
                <w:sz w:val="22"/>
                <w:szCs w:val="22"/>
              </w:rPr>
            </w:pPr>
            <w:r>
              <w:rPr>
                <w:rFonts w:ascii="Arial" w:hAnsi="Arial" w:cs="Arial"/>
                <w:color w:val="000000" w:themeColor="text1"/>
                <w:sz w:val="22"/>
                <w:szCs w:val="22"/>
              </w:rPr>
              <w:t>B</w:t>
            </w:r>
          </w:p>
          <w:p w14:paraId="5A5F098D" w14:textId="6FA102CF" w:rsidR="00872B2E" w:rsidRDefault="00EE0F83" w:rsidP="00785932">
            <w:pPr>
              <w:keepNext/>
              <w:rPr>
                <w:rFonts w:ascii="Arial" w:hAnsi="Arial" w:cs="Arial"/>
                <w:color w:val="000000" w:themeColor="text1"/>
                <w:sz w:val="22"/>
                <w:szCs w:val="22"/>
              </w:rPr>
            </w:pPr>
            <w:r>
              <w:rPr>
                <w:rFonts w:ascii="Arial" w:hAnsi="Arial" w:cs="Arial"/>
                <w:noProof/>
                <w:color w:val="000000" w:themeColor="text1"/>
                <w:sz w:val="22"/>
                <w:szCs w:val="22"/>
              </w:rPr>
              <w:drawing>
                <wp:anchor distT="0" distB="0" distL="114300" distR="114300" simplePos="0" relativeHeight="251670528" behindDoc="1" locked="0" layoutInCell="1" allowOverlap="1" wp14:anchorId="0EF5C16E" wp14:editId="5E6AD8DA">
                  <wp:simplePos x="0" y="0"/>
                  <wp:positionH relativeFrom="column">
                    <wp:posOffset>-65405</wp:posOffset>
                  </wp:positionH>
                  <wp:positionV relativeFrom="paragraph">
                    <wp:posOffset>-6985</wp:posOffset>
                  </wp:positionV>
                  <wp:extent cx="3059452" cy="2185416"/>
                  <wp:effectExtent l="0" t="0" r="1270" b="0"/>
                  <wp:wrapTight wrapText="bothSides">
                    <wp:wrapPolygon edited="0">
                      <wp:start x="0" y="0"/>
                      <wp:lineTo x="0" y="21468"/>
                      <wp:lineTo x="21519" y="21468"/>
                      <wp:lineTo x="21519"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ilkfat_graphsfromallsamples-6.pdf"/>
                          <pic:cNvPicPr/>
                        </pic:nvPicPr>
                        <pic:blipFill>
                          <a:blip r:embed="rId23">
                            <a:extLst>
                              <a:ext uri="{28A0092B-C50C-407E-A947-70E740481C1C}">
                                <a14:useLocalDpi xmlns:a14="http://schemas.microsoft.com/office/drawing/2010/main" val="0"/>
                              </a:ext>
                            </a:extLst>
                          </a:blip>
                          <a:stretch>
                            <a:fillRect/>
                          </a:stretch>
                        </pic:blipFill>
                        <pic:spPr>
                          <a:xfrm>
                            <a:off x="0" y="0"/>
                            <a:ext cx="3059452" cy="2185416"/>
                          </a:xfrm>
                          <a:prstGeom prst="rect">
                            <a:avLst/>
                          </a:prstGeom>
                        </pic:spPr>
                      </pic:pic>
                    </a:graphicData>
                  </a:graphic>
                  <wp14:sizeRelH relativeFrom="page">
                    <wp14:pctWidth>0</wp14:pctWidth>
                  </wp14:sizeRelH>
                  <wp14:sizeRelV relativeFrom="page">
                    <wp14:pctHeight>0</wp14:pctHeight>
                  </wp14:sizeRelV>
                </wp:anchor>
              </w:drawing>
            </w:r>
          </w:p>
        </w:tc>
      </w:tr>
    </w:tbl>
    <w:p w14:paraId="6AFC00C8" w14:textId="51D68A03" w:rsidR="00DB7DD8" w:rsidRDefault="002C4DF5" w:rsidP="00785932">
      <w:pPr>
        <w:pStyle w:val="Caption"/>
      </w:pPr>
      <w:r>
        <w:t xml:space="preserve">Figure </w:t>
      </w:r>
      <w:r w:rsidR="0031147B">
        <w:t>5</w:t>
      </w:r>
      <w:r w:rsidR="00645908">
        <w:t xml:space="preserve">: Milk production and fat composition. (A) Weight of milk produced by WT and KO dams assessed by pup weight gain after an hour of nursing was similar between pups of WT and KO dams. (B) Fat composition of milk from KO dams is higher than fat composition of milk from WT dams. </w:t>
      </w:r>
    </w:p>
    <w:p w14:paraId="2E917BD5" w14:textId="77777777" w:rsidR="0031147B" w:rsidRPr="0031147B" w:rsidRDefault="0031147B" w:rsidP="00785932"/>
    <w:p w14:paraId="3D6A75BD" w14:textId="1B38864D" w:rsidR="0031147B" w:rsidRDefault="0031147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6</w:t>
      </w:r>
      <w:r w:rsidRPr="00EF5551">
        <w:rPr>
          <w:rFonts w:ascii="Arial" w:hAnsi="Arial" w:cs="Arial"/>
          <w:b/>
          <w:color w:val="000000" w:themeColor="text1"/>
          <w:sz w:val="22"/>
          <w:szCs w:val="22"/>
        </w:rPr>
        <w:t xml:space="preserve"> </w:t>
      </w:r>
      <w:r w:rsidR="00E47310">
        <w:rPr>
          <w:rFonts w:ascii="Arial" w:hAnsi="Arial" w:cs="Arial"/>
          <w:b/>
          <w:color w:val="000000" w:themeColor="text1"/>
          <w:sz w:val="22"/>
          <w:szCs w:val="22"/>
        </w:rPr>
        <w:t xml:space="preserve">Adipocyte </w:t>
      </w:r>
      <w:r w:rsidR="00E47310">
        <w:rPr>
          <w:rFonts w:ascii="Arial" w:hAnsi="Arial" w:cs="Arial"/>
          <w:b/>
          <w:i/>
          <w:color w:val="000000" w:themeColor="text1"/>
          <w:sz w:val="22"/>
          <w:szCs w:val="22"/>
        </w:rPr>
        <w:t xml:space="preserve">Tsc1 </w:t>
      </w:r>
      <w:r w:rsidR="00E47310">
        <w:rPr>
          <w:rFonts w:ascii="Arial" w:hAnsi="Arial" w:cs="Arial"/>
          <w:b/>
          <w:color w:val="000000" w:themeColor="text1"/>
          <w:sz w:val="22"/>
          <w:szCs w:val="22"/>
        </w:rPr>
        <w:t>Knockout Alters Fatty Acid Composition in</w:t>
      </w:r>
      <w:r>
        <w:rPr>
          <w:rFonts w:ascii="Arial" w:hAnsi="Arial" w:cs="Arial"/>
          <w:b/>
          <w:color w:val="000000" w:themeColor="text1"/>
          <w:sz w:val="22"/>
          <w:szCs w:val="22"/>
        </w:rPr>
        <w:t xml:space="preserve"> </w:t>
      </w:r>
      <w:commentRangeStart w:id="32"/>
      <w:r>
        <w:rPr>
          <w:rFonts w:ascii="Arial" w:hAnsi="Arial" w:cs="Arial"/>
          <w:b/>
          <w:color w:val="000000" w:themeColor="text1"/>
          <w:sz w:val="22"/>
          <w:szCs w:val="22"/>
        </w:rPr>
        <w:t>Milk</w:t>
      </w:r>
      <w:commentRangeEnd w:id="32"/>
      <w:r w:rsidR="00383D4B">
        <w:rPr>
          <w:rStyle w:val="CommentReference"/>
          <w:rFonts w:asciiTheme="minorHAnsi" w:eastAsiaTheme="minorHAnsi" w:hAnsiTheme="minorHAnsi" w:cstheme="minorBidi"/>
          <w:color w:val="auto"/>
        </w:rPr>
        <w:commentReference w:id="32"/>
      </w:r>
    </w:p>
    <w:p w14:paraId="4950B168" w14:textId="736D61BB" w:rsidR="0031147B" w:rsidRDefault="0031147B" w:rsidP="00785932">
      <w:pPr>
        <w:rPr>
          <w:rFonts w:ascii="Arial" w:hAnsi="Arial" w:cs="Arial"/>
          <w:color w:val="000000" w:themeColor="text1"/>
          <w:sz w:val="22"/>
          <w:szCs w:val="22"/>
        </w:rPr>
      </w:pPr>
      <w:r>
        <w:rPr>
          <w:rFonts w:ascii="Arial" w:hAnsi="Arial" w:cs="Arial"/>
          <w:color w:val="000000" w:themeColor="text1"/>
          <w:sz w:val="22"/>
          <w:szCs w:val="22"/>
        </w:rPr>
        <w:t xml:space="preserve">Lipidomic analysis of the milk samples collected from PND16.5 showed </w:t>
      </w:r>
      <w:r w:rsidR="00F66797">
        <w:rPr>
          <w:rFonts w:ascii="Arial" w:hAnsi="Arial" w:cs="Arial"/>
          <w:color w:val="000000" w:themeColor="text1"/>
          <w:sz w:val="22"/>
          <w:szCs w:val="22"/>
        </w:rPr>
        <w:t>a healthier milk fat composition in the KO milk with lower percentage of saturated fatty acid (SFA) (Figure 6A, d=XX, p=0.008) and higher percentage of monounsaturated fatty (MUFA) (Figure 6B, d=XX, p=0.009) and similar percentages of polyunsaturated fatty acids (Figure 6C). Analysis of omega-3 and omega-6 quantities showed that KO milk had higher percentage of omega-3 (Figure 6D, d=XX, p=0.013), a similar percentage of omega-6 (Figure 6E), and a lower omega-</w:t>
      </w:r>
      <w:proofErr w:type="gramStart"/>
      <w:r w:rsidR="00F66797">
        <w:rPr>
          <w:rFonts w:ascii="Arial" w:hAnsi="Arial" w:cs="Arial"/>
          <w:color w:val="000000" w:themeColor="text1"/>
          <w:sz w:val="22"/>
          <w:szCs w:val="22"/>
        </w:rPr>
        <w:t>6:omega</w:t>
      </w:r>
      <w:proofErr w:type="gramEnd"/>
      <w:r w:rsidR="00F66797">
        <w:rPr>
          <w:rFonts w:ascii="Arial" w:hAnsi="Arial" w:cs="Arial"/>
          <w:color w:val="000000" w:themeColor="text1"/>
          <w:sz w:val="22"/>
          <w:szCs w:val="22"/>
        </w:rPr>
        <w:t>3 ratio in KO milk (Figure 6F, d=XX, p=0.046).</w:t>
      </w:r>
    </w:p>
    <w:p w14:paraId="464B3A85" w14:textId="4F10D642" w:rsidR="00383D4B" w:rsidRDefault="00383D4B" w:rsidP="00785932">
      <w:pPr>
        <w:rPr>
          <w:rFonts w:ascii="Arial" w:hAnsi="Arial" w:cs="Arial"/>
          <w:color w:val="000000" w:themeColor="text1"/>
          <w:sz w:val="22"/>
          <w:szCs w:val="22"/>
        </w:rPr>
      </w:pPr>
    </w:p>
    <w:p w14:paraId="0F6873D7" w14:textId="34F636A2" w:rsidR="00383D4B" w:rsidRDefault="00383D4B" w:rsidP="00785932">
      <w:pPr>
        <w:pStyle w:val="Heading2"/>
        <w:rPr>
          <w:rFonts w:ascii="Arial" w:hAnsi="Arial" w:cs="Arial"/>
          <w:b/>
          <w:color w:val="000000" w:themeColor="text1"/>
          <w:sz w:val="22"/>
          <w:szCs w:val="22"/>
        </w:rPr>
      </w:pPr>
      <w:r w:rsidRPr="00EF5551">
        <w:rPr>
          <w:rFonts w:ascii="Arial" w:hAnsi="Arial" w:cs="Arial"/>
          <w:b/>
          <w:color w:val="000000" w:themeColor="text1"/>
          <w:sz w:val="22"/>
          <w:szCs w:val="22"/>
        </w:rPr>
        <w:t>3.</w:t>
      </w:r>
      <w:r w:rsidR="00125E99">
        <w:rPr>
          <w:rFonts w:ascii="Arial" w:hAnsi="Arial" w:cs="Arial"/>
          <w:b/>
          <w:color w:val="000000" w:themeColor="text1"/>
          <w:sz w:val="22"/>
          <w:szCs w:val="22"/>
        </w:rPr>
        <w:t>7</w:t>
      </w:r>
      <w:r w:rsidRPr="00EF5551">
        <w:rPr>
          <w:rFonts w:ascii="Arial" w:hAnsi="Arial" w:cs="Arial"/>
          <w:b/>
          <w:color w:val="000000" w:themeColor="text1"/>
          <w:sz w:val="22"/>
          <w:szCs w:val="22"/>
        </w:rPr>
        <w:t xml:space="preserve"> </w:t>
      </w:r>
      <w:r>
        <w:rPr>
          <w:rFonts w:ascii="Arial" w:hAnsi="Arial" w:cs="Arial"/>
          <w:b/>
          <w:color w:val="000000" w:themeColor="text1"/>
          <w:sz w:val="22"/>
          <w:szCs w:val="22"/>
        </w:rPr>
        <w:t xml:space="preserve">RNA Sequencing Reveals Suppressed Expression of Adaptive Immune </w:t>
      </w:r>
      <w:r w:rsidR="00987D6A">
        <w:rPr>
          <w:rFonts w:ascii="Arial" w:hAnsi="Arial" w:cs="Arial"/>
          <w:b/>
          <w:color w:val="000000" w:themeColor="text1"/>
          <w:sz w:val="22"/>
          <w:szCs w:val="22"/>
        </w:rPr>
        <w:t>Markers</w:t>
      </w:r>
      <w:commentRangeStart w:id="33"/>
      <w:r>
        <w:rPr>
          <w:rFonts w:ascii="Arial" w:hAnsi="Arial" w:cs="Arial"/>
          <w:b/>
          <w:color w:val="000000" w:themeColor="text1"/>
          <w:sz w:val="22"/>
          <w:szCs w:val="22"/>
        </w:rPr>
        <w:t xml:space="preserve"> </w:t>
      </w:r>
      <w:commentRangeEnd w:id="33"/>
      <w:r w:rsidR="00294453">
        <w:rPr>
          <w:rStyle w:val="CommentReference"/>
          <w:rFonts w:asciiTheme="minorHAnsi" w:eastAsiaTheme="minorHAnsi" w:hAnsiTheme="minorHAnsi" w:cstheme="minorBidi"/>
          <w:color w:val="auto"/>
        </w:rPr>
        <w:commentReference w:id="33"/>
      </w:r>
      <w:r>
        <w:rPr>
          <w:rFonts w:ascii="Arial" w:hAnsi="Arial" w:cs="Arial"/>
          <w:b/>
          <w:color w:val="000000" w:themeColor="text1"/>
          <w:sz w:val="22"/>
          <w:szCs w:val="22"/>
        </w:rPr>
        <w:t xml:space="preserve">and </w:t>
      </w:r>
      <w:r w:rsidR="00E221BA">
        <w:rPr>
          <w:rFonts w:ascii="Arial" w:hAnsi="Arial" w:cs="Arial"/>
          <w:b/>
          <w:color w:val="000000" w:themeColor="text1"/>
          <w:sz w:val="22"/>
          <w:szCs w:val="22"/>
        </w:rPr>
        <w:t xml:space="preserve">Increased Expression of </w:t>
      </w:r>
      <w:r w:rsidR="00987D6A">
        <w:rPr>
          <w:rFonts w:ascii="Arial" w:hAnsi="Arial" w:cs="Arial"/>
          <w:b/>
          <w:color w:val="000000" w:themeColor="text1"/>
          <w:sz w:val="22"/>
          <w:szCs w:val="22"/>
        </w:rPr>
        <w:t>Muscle Biosynthesis Genes</w:t>
      </w:r>
    </w:p>
    <w:p w14:paraId="649AB313" w14:textId="01B0EB72" w:rsidR="00987D6A" w:rsidRPr="00D25638" w:rsidRDefault="00987D6A" w:rsidP="00987D6A">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D25638">
        <w:rPr>
          <w:rFonts w:ascii="Arial" w:hAnsi="Arial" w:cs="Arial"/>
          <w:sz w:val="22"/>
        </w:rPr>
        <w:t xml:space="preserve">  We identified 139 significantly differentially expressed genes between these groups (Figure 7A-B</w:t>
      </w:r>
      <w:bookmarkStart w:id="34" w:name="_GoBack"/>
      <w:bookmarkEnd w:id="34"/>
      <w:r w:rsidR="00D25638">
        <w:rPr>
          <w:rFonts w:ascii="Arial" w:hAnsi="Arial" w:cs="Arial"/>
          <w:sz w:val="22"/>
        </w:rPr>
        <w:t>, and Supplementary Table 1)</w:t>
      </w:r>
    </w:p>
    <w:p w14:paraId="53F888ED" w14:textId="77777777" w:rsidR="00383D4B" w:rsidRDefault="00383D4B" w:rsidP="00785932">
      <w:pPr>
        <w:rPr>
          <w:rFonts w:ascii="Arial" w:hAnsi="Arial" w:cs="Arial"/>
          <w:color w:val="000000" w:themeColor="text1"/>
          <w:sz w:val="22"/>
          <w:szCs w:val="22"/>
        </w:rPr>
      </w:pPr>
    </w:p>
    <w:p w14:paraId="13C779BF" w14:textId="77777777" w:rsidR="00C2784E" w:rsidRPr="00EF5551" w:rsidRDefault="00C2784E" w:rsidP="00785932">
      <w:pPr>
        <w:rPr>
          <w:rFonts w:ascii="Arial" w:hAnsi="Arial" w:cs="Arial"/>
          <w:color w:val="000000" w:themeColor="text1"/>
          <w:sz w:val="22"/>
          <w:szCs w:val="22"/>
        </w:rPr>
      </w:pPr>
    </w:p>
    <w:p w14:paraId="565E0EF8" w14:textId="71711D60" w:rsidR="00820794" w:rsidRPr="0082079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4.0 Discussion</w:t>
      </w:r>
    </w:p>
    <w:p w14:paraId="7407F76B" w14:textId="7C3032A2" w:rsidR="00867F2A" w:rsidRDefault="00F81572" w:rsidP="00785932">
      <w:pPr>
        <w:rPr>
          <w:rFonts w:ascii="Arial" w:hAnsi="Arial" w:cs="Arial"/>
          <w:color w:val="000000" w:themeColor="text1"/>
          <w:sz w:val="22"/>
          <w:szCs w:val="22"/>
        </w:rPr>
      </w:pPr>
      <w:r>
        <w:rPr>
          <w:rFonts w:ascii="Arial" w:hAnsi="Arial" w:cs="Arial"/>
          <w:color w:val="000000" w:themeColor="text1"/>
          <w:sz w:val="22"/>
          <w:szCs w:val="22"/>
        </w:rPr>
        <w:t xml:space="preserve">Here, we show that hyperactivation of mTORC1 in adipocytes increases weight of </w:t>
      </w:r>
      <w:commentRangeStart w:id="35"/>
      <w:r>
        <w:rPr>
          <w:rFonts w:ascii="Arial" w:hAnsi="Arial" w:cs="Arial"/>
          <w:color w:val="000000" w:themeColor="text1"/>
          <w:sz w:val="22"/>
          <w:szCs w:val="22"/>
        </w:rPr>
        <w:t xml:space="preserve">female </w:t>
      </w:r>
      <w:commentRangeEnd w:id="35"/>
      <w:r w:rsidR="00125E99">
        <w:rPr>
          <w:rStyle w:val="CommentReference"/>
        </w:rPr>
        <w:commentReference w:id="35"/>
      </w:r>
      <w:r>
        <w:rPr>
          <w:rFonts w:ascii="Arial" w:hAnsi="Arial" w:cs="Arial"/>
          <w:color w:val="000000" w:themeColor="text1"/>
          <w:sz w:val="22"/>
          <w:szCs w:val="22"/>
        </w:rPr>
        <w:t xml:space="preserve">offspring at PND7.5 and increases milk </w:t>
      </w:r>
      <w:r w:rsidR="00125E99">
        <w:rPr>
          <w:rFonts w:ascii="Arial" w:hAnsi="Arial" w:cs="Arial"/>
          <w:color w:val="000000" w:themeColor="text1"/>
          <w:sz w:val="22"/>
          <w:szCs w:val="22"/>
        </w:rPr>
        <w:t>fat</w:t>
      </w:r>
      <w:r>
        <w:rPr>
          <w:rFonts w:ascii="Arial" w:hAnsi="Arial" w:cs="Arial"/>
          <w:color w:val="000000" w:themeColor="text1"/>
          <w:sz w:val="22"/>
          <w:szCs w:val="22"/>
        </w:rPr>
        <w:t xml:space="preserve"> composition in KO dams</w:t>
      </w:r>
      <w:r w:rsidR="00125E99">
        <w:rPr>
          <w:rFonts w:ascii="Arial" w:hAnsi="Arial" w:cs="Arial"/>
          <w:color w:val="000000" w:themeColor="text1"/>
          <w:sz w:val="22"/>
          <w:szCs w:val="22"/>
        </w:rPr>
        <w:t xml:space="preserve"> with a healthier milk fat composition</w:t>
      </w:r>
      <w:r>
        <w:rPr>
          <w:rFonts w:ascii="Arial" w:hAnsi="Arial" w:cs="Arial"/>
          <w:color w:val="000000" w:themeColor="text1"/>
          <w:sz w:val="22"/>
          <w:szCs w:val="22"/>
        </w:rPr>
        <w:t xml:space="preserve">. We also demonstrate that mTORC1 hyperactivation in adipocytes causes reductions in mammary gland weight, </w:t>
      </w:r>
      <w:commentRangeStart w:id="36"/>
      <w:r>
        <w:rPr>
          <w:rFonts w:ascii="Arial" w:hAnsi="Arial" w:cs="Arial"/>
          <w:color w:val="000000" w:themeColor="text1"/>
          <w:sz w:val="22"/>
          <w:szCs w:val="22"/>
        </w:rPr>
        <w:t xml:space="preserve">number </w:t>
      </w:r>
      <w:commentRangeEnd w:id="36"/>
      <w:r w:rsidR="00125E99">
        <w:rPr>
          <w:rStyle w:val="CommentReference"/>
        </w:rPr>
        <w:commentReference w:id="36"/>
      </w:r>
      <w:r>
        <w:rPr>
          <w:rFonts w:ascii="Arial" w:hAnsi="Arial" w:cs="Arial"/>
          <w:color w:val="000000" w:themeColor="text1"/>
          <w:sz w:val="22"/>
          <w:szCs w:val="22"/>
        </w:rPr>
        <w:t xml:space="preserve">of mammary adipocytes, and </w:t>
      </w:r>
      <w:r w:rsidR="00820794">
        <w:rPr>
          <w:rFonts w:ascii="Arial" w:hAnsi="Arial" w:cs="Arial"/>
          <w:color w:val="000000" w:themeColor="text1"/>
          <w:sz w:val="22"/>
          <w:szCs w:val="22"/>
        </w:rPr>
        <w:t xml:space="preserve">size of mammary adipocytes in KO dams. </w:t>
      </w:r>
      <w:r w:rsidR="00125E99">
        <w:rPr>
          <w:rFonts w:ascii="Arial" w:hAnsi="Arial" w:cs="Arial"/>
          <w:color w:val="000000" w:themeColor="text1"/>
          <w:sz w:val="22"/>
          <w:szCs w:val="22"/>
        </w:rPr>
        <w:t xml:space="preserve">Additionally, our model reveals differentially expressed pathways in the mammary glands which can influence offspring </w:t>
      </w:r>
      <w:commentRangeStart w:id="37"/>
      <w:r w:rsidR="00125E99">
        <w:rPr>
          <w:rFonts w:ascii="Arial" w:hAnsi="Arial" w:cs="Arial"/>
          <w:color w:val="000000" w:themeColor="text1"/>
          <w:sz w:val="22"/>
          <w:szCs w:val="22"/>
        </w:rPr>
        <w:t>immunity</w:t>
      </w:r>
      <w:commentRangeEnd w:id="37"/>
      <w:r w:rsidR="00125E99">
        <w:rPr>
          <w:rStyle w:val="CommentReference"/>
        </w:rPr>
        <w:commentReference w:id="37"/>
      </w:r>
      <w:r w:rsidR="00125E99">
        <w:rPr>
          <w:rFonts w:ascii="Arial" w:hAnsi="Arial" w:cs="Arial"/>
          <w:color w:val="000000" w:themeColor="text1"/>
          <w:sz w:val="22"/>
          <w:szCs w:val="22"/>
        </w:rPr>
        <w:t>.</w:t>
      </w:r>
    </w:p>
    <w:p w14:paraId="04EA888E" w14:textId="77777777" w:rsidR="00867F2A" w:rsidRPr="00EF5551" w:rsidRDefault="00867F2A" w:rsidP="00785932">
      <w:pPr>
        <w:rPr>
          <w:rFonts w:ascii="Arial" w:hAnsi="Arial" w:cs="Arial"/>
          <w:color w:val="000000" w:themeColor="text1"/>
          <w:sz w:val="22"/>
          <w:szCs w:val="22"/>
        </w:rPr>
      </w:pPr>
    </w:p>
    <w:p w14:paraId="34C0CCDA" w14:textId="1B2C8E1D" w:rsidR="00867F2A" w:rsidRPr="00EF5551" w:rsidRDefault="00641423" w:rsidP="00785932">
      <w:pPr>
        <w:rPr>
          <w:rFonts w:ascii="Arial" w:hAnsi="Arial" w:cs="Arial"/>
          <w:color w:val="000000" w:themeColor="text1"/>
          <w:sz w:val="22"/>
          <w:szCs w:val="22"/>
        </w:rPr>
      </w:pPr>
      <w:r w:rsidRPr="00641423">
        <w:rPr>
          <w:rFonts w:ascii="Arial" w:hAnsi="Arial" w:cs="Arial"/>
          <w:color w:val="000000" w:themeColor="text1"/>
          <w:sz w:val="22"/>
          <w:szCs w:val="22"/>
        </w:rPr>
        <w:lastRenderedPageBreak/>
        <w:t>Mammary adipocytes play a critical role in the development and successful functioning of mammary glands.</w:t>
      </w:r>
      <w:r w:rsidR="00867F2A" w:rsidRPr="00641423">
        <w:rPr>
          <w:rFonts w:ascii="Arial" w:hAnsi="Arial" w:cs="Arial"/>
          <w:color w:val="000000" w:themeColor="text1"/>
          <w:sz w:val="22"/>
          <w:szCs w:val="22"/>
        </w:rPr>
        <w:t xml:space="preserve"> </w:t>
      </w:r>
      <w:r w:rsidR="00867F2A" w:rsidRPr="00EF5551">
        <w:rPr>
          <w:rFonts w:ascii="Arial" w:hAnsi="Arial" w:cs="Arial"/>
          <w:color w:val="000000" w:themeColor="text1"/>
          <w:sz w:val="22"/>
          <w:szCs w:val="22"/>
        </w:rPr>
        <w:t xml:space="preserve">At puberty, alveolar ducts expand at the expense of the fat pad in the mammary gland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development.","type":"article-journal","volume":"1"},"uris":["http://www.mendeley.com/documents/?uuid=cc451a37-b59b-4618-bb83-622a2616d38f"]},{"id":"ITEM-2","itemData":{"DOI":"10.1007/s10911-010-9187-8","ISSN":"1573-7039","PMID":"20717712","abstract":"The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function.","type":"article-journal","volume":"15"},"uris":["http://www.mendeley.com/documents/?uuid=74b16e8c-484d-4559-87c6-45f6f3d84722"]}],"mendeley":{"formattedCitation":"(29, 30)","plainTextFormattedCitation":"(29, 30)","previouslyFormattedCitation":"(28, 29)"},"properties":{"noteIndex":0},"schema":"https://github.com/citation-style-language/schema/raw/master/csl-citation.json"}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(29, 30)</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867F2A" w:rsidRPr="00125E99">
        <w:rPr>
          <w:rFonts w:ascii="Arial" w:hAnsi="Arial" w:cs="Arial"/>
          <w:strike/>
          <w:color w:val="000000" w:themeColor="text1"/>
          <w:sz w:val="22"/>
          <w:szCs w:val="22"/>
        </w:rPr>
        <w:t xml:space="preserve">A mouse model of lipodystrophy with underdeveloped fat tissues </w:t>
      </w:r>
      <w:r w:rsidR="00EE05F8" w:rsidRPr="00125E99">
        <w:rPr>
          <w:rFonts w:ascii="Arial" w:hAnsi="Arial" w:cs="Arial"/>
          <w:strike/>
          <w:color w:val="000000" w:themeColor="text1"/>
          <w:sz w:val="22"/>
          <w:szCs w:val="22"/>
        </w:rPr>
        <w:t>reveals</w:t>
      </w:r>
      <w:r w:rsidR="00867F2A" w:rsidRPr="00125E99">
        <w:rPr>
          <w:rFonts w:ascii="Arial" w:hAnsi="Arial" w:cs="Arial"/>
          <w:strike/>
          <w:color w:val="000000" w:themeColor="text1"/>
          <w:sz w:val="22"/>
          <w:szCs w:val="22"/>
        </w:rPr>
        <w:t xml:space="preserve"> smaller mammary adipocytes, accelerated ductal growth, and potential sloughing of the ductal epithelial cells into the lumen indicating suboptimal mammary gland function and growth compared to controls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{"citationItems":[{"id":"ITEM-1","itemData":{"DOI":"10.1016/J.REPROTOX.2014.10.023","ISSN":"1873-1708","PMID":"25462787","abstract":"Berardinelli-Seip congenital lipodystrophy 2-deficient (Bscl2(-/-)) mice recapitulate human BSCL2 disease with lipodystrophy. Bscl2-encoded seipin is detected in adipocytes and epithelium of mammary gland. Postnatal mammary gland growth spurt and vaginal opening signify pubertal onset in female mice. Bscl2(-/-) females have longer and dilated mammary gland ducts at 5-week old and delayed vaginal opening. Prepubertal exposure to 500ppm genistein diet increases mammary gland area and accelerates vaginal opening in both control and Bscl2(-/-) females. However, genistein treatment increases ductal length in control but not Bscl2(-/-) females. Neither prepubertal genistein treatment nor Bscl2-deficiency affects phospho-estrogen receptor α or progesterone receptor expression patterns in 5-week old mammary gland. Interestingly, Bscl2-deficiency specifically reduces estrogen receptor β expression in mammary gland ductal epithelium. In summary, Bscl2(-/-) females have accelerated postnatal mammary ductal development but delayed vaginal opening; they display segregated responses in mammary gland development and vaginal opening to prepubertal genistein treatment.","author":[{"dropping-particle":"","family":"Li","given":"Rong","non-dropping-particle":"","parse-names":false,"suffix":""},{"dropping-particle":"El","family":"Zowalaty","given":"Ahmed E.","non-dropping-particle":"","parse-names":false,"suffix":""},{"dropping-particle":"","family":"Chen","given":"Weiqin","non-dropping-particle":"","parse-names":false,"suffix":""},{"dropping-particle":"","family":"Dudley","given":"Elizabeth A.","non-dropping-particle":"","parse-names":false,"suffix":""},{"dropping-particle":"","family":"Ye","given":"Xiaoqin","non-dropping-particle":"","parse-names":false,"suffix":""}],"container-title":"Reproductive toxicology (Elmsford, N.Y.)","id":"ITEM-1","issued":{"date-parts":[["2015","7"]]},"page":"76","publisher":"NIH Public Access","title":"Segregated responses of mammary gland development and vaginal opening to prepubertal genistein exposure in Bscl2−/− female mice with lipodystrophy","type":"article-journal","volume":"54"},"uris":["http://www.mendeley.com/documents/?uuid=2fe0fae2-cf7d-4f7e-974c-5e3503d40c78"]}],"mendeley":{"formattedCitation":"(31)","plainTextFormattedCitation":"(31)","previouslyFormattedCitation":"(30)"},"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(31)</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During pregnancy and lactation, adipocytes have a unique supportive function. Recently, it has been determined that mammary adipocytes de-differentiate gradually during gestation and almost disappear entirely during lactation allowing more space for milk production by the mammary alveolar epithelial cells </w:t>
      </w:r>
      <w:r w:rsidR="00867F2A" w:rsidRPr="00125E99">
        <w:rPr>
          <w:rFonts w:ascii="Arial" w:hAnsi="Arial" w:cs="Arial"/>
          <w:strike/>
          <w:color w:val="000000" w:themeColor="text1"/>
          <w:sz w:val="22"/>
          <w:szCs w:val="22"/>
        </w:rPr>
        <w:fldChar w:fldCharType="begin" w:fldLock="1"/>
      </w:r>
      <w:r w:rsidR="000300D1">
        <w:rPr>
          <w:rFonts w:ascii="Arial" w:hAnsi="Arial" w:cs="Arial"/>
          <w:strike/>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Lactation","type":"article-journal","volume":"28"},"uris":["http://www.mendeley.com/documents/?uuid=5a20720f-6fba-4061-964e-dcc60c5f7367"]},{"id":"ITEM-2","itemData":{"DOI":"10.1038/s41467-018-05911-0","ISBN":"4146701805","ISSN":"2041-1723","abstract":"Adipocytes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Communications","id":"ITEM-2","issue":"1","issued":{"date-parts":[["2018"]]},"page":"3592","publisher":"Springer US","title":"Adipocyte hypertrophy and lipid dynamics underlie mammary gland remodeling after lactation","type":"article-journal","volume":"9"},"uris":["http://www.mendeley.com/documents/?uuid=b35c9f24-19a8-40f9-b0e5-1a1fedeabb43"]}],"mendeley":{"formattedCitation":"(13, 22)","plainTextFormattedCitation":"(13, 22)","previouslyFormattedCitation":"(13, 22)"},"properties":{"noteIndex":0},"schema":"https://github.com/citation-style-language/schema/raw/master/csl-citation.json"}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0300D1" w:rsidRPr="000300D1">
        <w:rPr>
          <w:rFonts w:ascii="Arial" w:hAnsi="Arial" w:cs="Arial"/>
          <w:strike/>
          <w:noProof/>
          <w:color w:val="000000" w:themeColor="text1"/>
          <w:sz w:val="22"/>
          <w:szCs w:val="22"/>
        </w:rPr>
        <w:t>(13, 22)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Adipocytes closest to the mammary epithelial cells de-differentiate quicker than those farther away in the cleared fat pad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{"citationItems":[{"id":"ITEM-1","itemData":{"DOI":"10.1101/pdb.prot078071","ISSN":"1559-6095","PMID":"26631119","abstract":"Cleared mammary fat pad (MFP) transplantation has been a standard technique for studies of mammary development and cancer for several decades. The mammary gland is comprised of several fundamental components: The epithelial compartment contains basal/myoepithelial cells and luminal cells, and the stromal compartment (called the MFP) contains adipocytes, smooth muscle cells, fibroblasts, and immune cells. In 3- to 4-wk-old female mice, the mammary epithelium is concentrated very close to the nipple and has not yet grown beyond the mammary lymph node to penetrate the bulk of the MFP. This developmental feature provides an anatomical fixed point, and enables one to cut away the portion of the MFP from the nipple to the lymph node, leaving behind the majority of the MFP free of epithelium. The \"cleared\" MFP can serve as a supportive native microenvironment fully sufficient for the organogenesis of injected donor epithelium. Normal mammary epithelial donor cells will produce histologically and functionally normal mammary ductal epithelium several weeks posttransplant, with the exception that the ducts will not be connected to the nipple. The assay described here provides a powerful platform for assessing the developmental and tumorigenic potential of engineered cells of interest.","author":[{"dropping-particle":"","family":"Lawson","given":"Devon A","non-dropping-particle":"","parse-names":false,"suffix":""},{"dropping-particle":"","family":"Werb","given":"Zena","non-dropping-particle":"","parse-names":false,"suffix":""},{"dropping-particle":"","family":"Zong","given":"Yang","non-dropping-particle":"","parse-names":false,"suffix":""},{"dropping-particle":"","family":"Goldstein","given":"Andrew S","non-dropping-particle":"","parse-names":false,"suffix":""}],"container-title":"Cold Spring Harbor protocols","id":"ITEM-1","issue":"12","issued":{"date-parts":[["2015","12"]]},"page":"pdb.prot078071","publisher":"NIH Public Access","title":"The Cleared Mammary Fat Pad Transplantation Assay for Mammary Epithelial Organogenesis.","type":"article-journal","volume":"2015"},"uris":["http://www.mendeley.com/documents/?uuid=a277cecc-4acd-42a2-a816-af6299e971c2"]},{"id":"ITEM-2","itemData":{"DOI":"10.1007/s10911-010-9187-8","ISSN":"1573-7039","PMID":"20717712","abstract":"The mammary gland is unique in its requirement to develop in close association with a depot of adipose tissue that is commonly referred to as the mammary fat pad. As discussed throughout this issue, the mammary fat pad represents a complex stromal microenvironment that includes a variety of cell types. In this article we focus on adipocytes as local regulators of epithelial cell growth and their function during lactation. Several important considerations arise from such a discussion. There is a clear and close interrelationship between different stromal tissue types within the mammary fat pad and its adipocytes. Furthermore, these relationships are both stage- and species-dependent, although many questions remain unanswered regarding their roles in these different states. Several lines of evidence also suggest that adipocytes within the mammary fat pad may function differently from those in other fat depots. Finally, past and future technologies present a variety of opportunities to model these complexities in order to more precisely delineate the many potential functions of adipocytes within the mammary glands. A thorough understanding of the role for this cell type in the mammary glands could present numerous opportunities to modify both breast cancer risk and lactation performance.","author":[{"dropping-particle":"","family":"Hovey","given":"Russell C","non-dropping-particle":"","parse-names":false,"suffix":""},{"dropping-particle":"","family":"Aimo","given":"Lucila","non-dropping-particle":"","parse-names":false,"suffix":""}],"container-title":"Journal of mammary gland biology and neoplasia","id":"ITEM-2","issue":"3","issued":{"date-parts":[["2010","9"]]},"page":"279-90","publisher":"Springer","title":"Diverse and active roles for adipocytes during mammary gland growth and function.","type":"article-journal","volume":"15"},"uris":["http://www.mendeley.com/documents/?uuid=74b16e8c-484d-4559-87c6-45f6f3d84722"]}],"mendeley":{"formattedCitation":"(30, 32)","plainTextFormattedCitation":"(30, 32)","previouslyFormattedCitation":"(29, 31)"},"properties":{"noteIndex":0},"schema":"https://github.com/citation-style-language/schema/raw/master/csl-citation.json"}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(30, 32)</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The alveoli expand at the expense of the fat pad almost entirely covering its area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Neoplasia","id":"ITEM-1","issue":"2","issued":{"date-parts":[["2000"]]},"title":"An Atlas of Mouse Mammary Gland Development","type":"report","volume":"5"},"uris":["http://www.mendeley.com/documents/?uuid=db443160-d971-4754-8e14-1ae21e9e47d3"]}],"mendeley":{"formattedCitation":"(33)","plainTextFormattedCitation":"(33)","previouslyFormattedCitation":"(32)"},"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It is hypothesized that the adipocytes in the body mobilize their fat stores and provide for the mammary epithelial milk lipid production, which explains the reduction in size of the adipocytes during lactation </w:t>
      </w:r>
      <w:r w:rsidR="00867F2A" w:rsidRPr="00125E99">
        <w:rPr>
          <w:rFonts w:ascii="Arial" w:hAnsi="Arial" w:cs="Arial"/>
          <w:strike/>
          <w:color w:val="000000" w:themeColor="text1"/>
          <w:sz w:val="22"/>
          <w:szCs w:val="22"/>
        </w:rPr>
        <w:fldChar w:fldCharType="begin" w:fldLock="1"/>
      </w:r>
      <w:r w:rsidR="00BD0A0D">
        <w:rPr>
          <w:rFonts w:ascii="Arial" w:hAnsi="Arial" w:cs="Arial"/>
          <w:strike/>
          <w:color w:val="000000" w:themeColor="text1"/>
          <w:sz w:val="22"/>
          <w:szCs w:val="22"/>
        </w:rPr>
        <w:instrText>ADDIN CSL_CITATION {"citationItems":[{"id":"ITEM-1","itemData":{"DOI":"10.1016/J.TEM.2018.05.007","ISSN":"1043-2760","abstract":"Adipocytes are lipid-rich parenchymal cells contained in a very plastic organ, whose composition can undergo striking physiologic changes. In standard conditions the organ contains white and brown adipocytes which play opposite roles: lipid storage to meet metabolic requirements and lipid burning for thermogenesis, respectively. During chronic cold exposure, white adipocytes transdifferentiate to brown, to increase thermogenesis, whereas in conditions of chronic positive energy balance brown adipocytes transdifferentiate to white, to increase energy stores. During pregnancy, lactation, and post-lactation, subcutaneous white adipocytes convert to milk-producing glands formed by lipid-rich elements that can be defined as pink adipocytes. Recent fate-mapping data support the conversion of pink to brown adipocytes and the reversible conversion of brown adipocytes to myoepithelial cells of alveoli.","author":[{"dropping-particle":"","family":"Cinti","given":"Saverio","non-dropping-particle":"","parse-names":false,"suffix":""}],"container-title":"Trends in Endocrinology &amp; Metabolism","id":"ITEM-1","issue":"9","issued":{"date-parts":[["2018","9"]]},"page":"651-666","publisher":"Elsevier Current Trends","title":"Pink Adipocytes","type":"article-journal","volume":"29"},"uris":["http://www.mendeley.com/documents/?uuid=00f52b25-fbc9-42a1-bc10-27fe63cc576a"]},{"id":"ITEM-2","itemData":{"DOI":"10.1677/joe.0.1560299","ISSN":"0022-0795","PMID":"9518876","abstract":"&lt;p&gt;Exogenous GH is used extensively in the USA to stimulate milk production in dairy cattle but its effectiveness is reduced in undernourished animals. It has been proposed that GH increases milk yield by stimulating IGF-I secretion and that this IGF-I-response is nutritionally sensitive and thus acts as a 'sensor' of energy balance. To investigate this possibility, we placed lactating rats on three planes of nutrition, ad libitum, 50% or 25% of ad libitum for 48 h. Subgroups of these animals were treated for 48 h with bromocriptine, to suppress prolactin secretion, and anti-rat GH, to neutralize GH action. From 24 to 48 h some of the treated animals were assessed for their milk yield response to prolactin or GH. Food restriction reduced milk yield in control rats by approximately 50% and was accompanied by a catabolic state, as judged by lipid mobilization from adipose tissue and by low concentrations of serum insulin, IGF-I, triiodothyronine and thyroxine, and increased serum nonesterified fatty acid concentrations. In animals fed ad libitum, anti-rat GH plus bromocriptine treatment produced an 80% decrease in milk yield and a dramatic fall in the activity of acetyl-CoA carboxylase in mammary tissue. GH was able to stimulate milk yield when given from 24 to 48 h; however, its effectiveness decreased progressively as food intake was reduced. The milk yield response to GH was accompanied by an increase in serum IGF-I concentrations and this response also decreased progressively with reduction of food intake, consistent with the hypothesis that IGF-I determines the milk yield response to GH and thus regulates GH action on the mammary gland in a nutritionally dependent fashion. However, the milk yield response to prolactin and the milk yield of control rats decreased in line with food intake without any changes in serum IGF-I concentrations. This clearly indicates that factors other than IGF-I are responsible for restricting milk yield. In order to assess other possible candidates for this role, we monitored serum glucose, non-esterified fatty acids, insulin triiodothyronine and thyroxine concentrations, but found no evidence for any simple relationship between these parameters and the milk yield response to prolactin and GH. Surprisingly we found that the ability of GH or prolactin to prevent epithelial cell loss in in the mammary gland was completely insensitive to nutrient intake, despite the fact that IGF-I is considered to be an important survival fa…","author":[{"dropping-particle":"","family":"Flint","given":"DJ","non-dropping-particle":"","parse-names":false,"suffix":""},{"dropping-particle":"","family":"Vernon","given":"RG","non-dropping-particle":"","parse-names":false,"suffix":""}],"container-title":"Journal of Endocrinology","id":"ITEM-2","issue":"2","issued":{"date-parts":[["1998","2"]]},"page":"299-305","title":"Effects of food restriction on the responses of the mammary gland and adipose tissue to prolactin and growth hormone in the lactating rat","type":"article-journal","volume":"156"},"uris":["http://www.mendeley.com/documents/?uuid=f744081c-8f52-4dd7-8317-06d7176667c4"]},{"id":"ITEM-3","itemData":{"author":[{"dropping-particle":"","family":"Richert","given":"Monica M","non-dropping-particle":"","parse-names":false,"suffix":""},{"dropping-particle":"","family":"Schwertfeger","given":"Kathryn L","non-dropping-particle":"","parse-names":false,"suffix":""},{"dropping-particle":"","family":"Ryder","given":"John W","non-dropping-particle":"","parse-names":false,"suffix":""},{"dropping-particle":"","family":"Anderson","given":"Steven M","non-dropping-particle":"","parse-names":false,"suffix":""}],"container-title":"Journal of Mammary Gland Biology and Neoplasia","id":"ITEM-3","issue":"2","issued":{"date-parts":[["2000"]]},"title":"An Atlas of Mouse Mammary Gland Development","type":"report","volume":"5"},"uris":["http://www.mendeley.com/documents/?uuid=db443160-d971-4754-8e14-1ae21e9e47d3"]}],"mendeley":{"formattedCitation":"(33–35)","plainTextFormattedCitation":"(33–35)","previouslyFormattedCitation":"(32–34)"},"properties":{"noteIndex":0},"schema":"https://github.com/citation-style-language/schema/raw/master/csl-citation.json"}</w:instrText>
      </w:r>
      <w:r w:rsidR="00867F2A" w:rsidRPr="00125E99">
        <w:rPr>
          <w:rFonts w:ascii="Arial" w:hAnsi="Arial" w:cs="Arial"/>
          <w:strike/>
          <w:color w:val="000000" w:themeColor="text1"/>
          <w:sz w:val="22"/>
          <w:szCs w:val="22"/>
        </w:rPr>
        <w:fldChar w:fldCharType="separate"/>
      </w:r>
      <w:r w:rsidR="00BD0A0D" w:rsidRPr="00BD0A0D">
        <w:rPr>
          <w:rFonts w:ascii="Arial" w:hAnsi="Arial" w:cs="Arial"/>
          <w:strike/>
          <w:noProof/>
          <w:color w:val="000000" w:themeColor="text1"/>
          <w:sz w:val="22"/>
          <w:szCs w:val="22"/>
        </w:rPr>
        <w:t>(33–35)</w:t>
      </w:r>
      <w:r w:rsidR="00867F2A" w:rsidRPr="00125E99">
        <w:rPr>
          <w:rFonts w:ascii="Arial" w:hAnsi="Arial" w:cs="Arial"/>
          <w:strike/>
          <w:color w:val="000000" w:themeColor="text1"/>
          <w:sz w:val="22"/>
          <w:szCs w:val="22"/>
        </w:rPr>
        <w:fldChar w:fldCharType="end"/>
      </w:r>
      <w:r w:rsidR="00867F2A" w:rsidRPr="00125E99">
        <w:rPr>
          <w:rFonts w:ascii="Arial" w:hAnsi="Arial" w:cs="Arial"/>
          <w:strike/>
          <w:color w:val="000000" w:themeColor="text1"/>
          <w:sz w:val="22"/>
          <w:szCs w:val="22"/>
        </w:rPr>
        <w:t xml:space="preserve">. </w:t>
      </w:r>
      <w:r>
        <w:rPr>
          <w:rFonts w:ascii="Arial" w:hAnsi="Arial" w:cs="Arial"/>
          <w:color w:val="000000" w:themeColor="text1"/>
          <w:sz w:val="22"/>
          <w:szCs w:val="22"/>
        </w:rPr>
        <w:t xml:space="preserve">In our KO model, we observed increased emptying of mammary adipocyte content as evident by the smaller size of </w:t>
      </w:r>
      <w:r w:rsidR="00125E99">
        <w:rPr>
          <w:rFonts w:ascii="Arial" w:hAnsi="Arial" w:cs="Arial"/>
          <w:color w:val="000000" w:themeColor="text1"/>
          <w:sz w:val="22"/>
          <w:szCs w:val="22"/>
        </w:rPr>
        <w:t xml:space="preserve">mammary </w:t>
      </w:r>
      <w:r>
        <w:rPr>
          <w:rFonts w:ascii="Arial" w:hAnsi="Arial" w:cs="Arial"/>
          <w:color w:val="000000" w:themeColor="text1"/>
          <w:sz w:val="22"/>
          <w:szCs w:val="22"/>
        </w:rPr>
        <w:t>adipocytes compared to the WT. We also observed a higher fat content in the milk produced from KO dams. This is consistent with the idea that these adipocytes could be emptying their content into the milk in KO dams at a higher rate than that of WT dams. Additionally, and supporting our finding, t</w:t>
      </w:r>
      <w:r w:rsidRPr="00EF5551">
        <w:rPr>
          <w:rFonts w:ascii="Arial" w:hAnsi="Arial" w:cs="Arial"/>
          <w:color w:val="000000" w:themeColor="text1"/>
          <w:sz w:val="22"/>
          <w:szCs w:val="22"/>
        </w:rPr>
        <w:t xml:space="preserve">ransgenic pregnant mice with activated AKT in the mammary epithelial cells showed distended alveoli during lactation and a higher lipid droplet composition and size in the mammary epithelial during gestation and lactation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Milk composition from the</w:t>
      </w:r>
      <w:r>
        <w:rPr>
          <w:rFonts w:ascii="Arial" w:hAnsi="Arial" w:cs="Arial"/>
          <w:color w:val="000000" w:themeColor="text1"/>
          <w:sz w:val="22"/>
          <w:szCs w:val="22"/>
        </w:rPr>
        <w:t>se</w:t>
      </w:r>
      <w:r w:rsidRPr="00EF5551">
        <w:rPr>
          <w:rFonts w:ascii="Arial" w:hAnsi="Arial" w:cs="Arial"/>
          <w:color w:val="000000" w:themeColor="text1"/>
          <w:sz w:val="22"/>
          <w:szCs w:val="22"/>
        </w:rPr>
        <w:t xml:space="preserve"> transgenic mice revealed higher fat percentage and a higher protein concentration compared to controls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AKT, upstream of mTORC1, may play a significant role in regulating mammary gland differentiation and lipid and protein synthesis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research","id":"ITEM-1","issue":"6","issued":{"date-parts":[["2003","6"]]},"page":"1100-12","publisher":"American Society for Biochemistry and Molecular Biology","title":"Expression of constitutively activated Akt in the mammary gland leads to excess lipid synthesis during pregnancy and lactation.","type":"article-journal","volume":"44"},"uris":["http://www.mendeley.com/documents/?uuid=732d5cec-528a-47d7-b60c-802877197950"]}],"mendeley":{"formattedCitation":"(36)","plainTextFormattedCitation":"(36)","previouslyFormattedCitation":"(35)"},"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(36)</w:t>
      </w:r>
      <w:r w:rsidRPr="00EF5551">
        <w:rPr>
          <w:rFonts w:ascii="Arial" w:hAnsi="Arial" w:cs="Arial"/>
          <w:color w:val="000000" w:themeColor="text1"/>
          <w:sz w:val="22"/>
          <w:szCs w:val="22"/>
        </w:rPr>
        <w:fldChar w:fldCharType="end"/>
      </w:r>
      <w:r>
        <w:rPr>
          <w:rFonts w:ascii="Arial" w:hAnsi="Arial" w:cs="Arial"/>
          <w:color w:val="000000" w:themeColor="text1"/>
          <w:sz w:val="22"/>
          <w:szCs w:val="22"/>
        </w:rPr>
        <w:t xml:space="preserve"> which is concordant with our findings that milk from dams with mTORC1 hyperactivation had increased milk fat </w:t>
      </w:r>
      <w:r w:rsidR="00125E99">
        <w:rPr>
          <w:rFonts w:ascii="Arial" w:hAnsi="Arial" w:cs="Arial"/>
          <w:color w:val="000000" w:themeColor="text1"/>
          <w:sz w:val="22"/>
          <w:szCs w:val="22"/>
        </w:rPr>
        <w:t>composition. We see lower</w:t>
      </w:r>
      <w:r w:rsidR="001745BF">
        <w:rPr>
          <w:rFonts w:ascii="Arial" w:hAnsi="Arial" w:cs="Arial"/>
          <w:color w:val="000000" w:themeColor="text1"/>
          <w:sz w:val="22"/>
          <w:szCs w:val="22"/>
        </w:rPr>
        <w:t xml:space="preserve"> saturated fatty acid percentage</w:t>
      </w:r>
      <w:r w:rsidR="00125E99">
        <w:rPr>
          <w:rFonts w:ascii="Arial" w:hAnsi="Arial" w:cs="Arial"/>
          <w:color w:val="000000" w:themeColor="text1"/>
          <w:sz w:val="22"/>
          <w:szCs w:val="22"/>
        </w:rPr>
        <w:t xml:space="preserve"> the milk of </w:t>
      </w:r>
      <w:r w:rsidR="001745BF">
        <w:rPr>
          <w:rFonts w:ascii="Arial" w:hAnsi="Arial" w:cs="Arial"/>
          <w:color w:val="000000" w:themeColor="text1"/>
          <w:sz w:val="22"/>
          <w:szCs w:val="22"/>
        </w:rPr>
        <w:t>KO dams which can be due to the higher monounsaturated fatty acid percentage potentially driven by increased gene expression of EPA to DHA converting enzymes. This can also explain the lower omega</w:t>
      </w:r>
      <w:proofErr w:type="gramStart"/>
      <w:r w:rsidR="001745BF">
        <w:rPr>
          <w:rFonts w:ascii="Arial" w:hAnsi="Arial" w:cs="Arial"/>
          <w:color w:val="000000" w:themeColor="text1"/>
          <w:sz w:val="22"/>
          <w:szCs w:val="22"/>
        </w:rPr>
        <w:t>6:omega</w:t>
      </w:r>
      <w:proofErr w:type="gramEnd"/>
      <w:r w:rsidR="001745BF">
        <w:rPr>
          <w:rFonts w:ascii="Arial" w:hAnsi="Arial" w:cs="Arial"/>
          <w:color w:val="000000" w:themeColor="text1"/>
          <w:sz w:val="22"/>
          <w:szCs w:val="22"/>
        </w:rPr>
        <w:t xml:space="preserve">3 ratio </w:t>
      </w:r>
      <w:r w:rsidR="00125E99">
        <w:rPr>
          <w:rFonts w:ascii="Arial" w:hAnsi="Arial" w:cs="Arial"/>
          <w:color w:val="000000" w:themeColor="text1"/>
          <w:sz w:val="22"/>
          <w:szCs w:val="22"/>
        </w:rPr>
        <w:t xml:space="preserve">which can </w:t>
      </w:r>
      <w:r w:rsidR="001745BF">
        <w:rPr>
          <w:rFonts w:ascii="Arial" w:hAnsi="Arial" w:cs="Arial"/>
          <w:color w:val="000000" w:themeColor="text1"/>
          <w:sz w:val="22"/>
          <w:szCs w:val="22"/>
        </w:rPr>
        <w:t>be primarily driven by increased gene expression of EPA to DHA converting enzyme as DHA levels were higher in the milk of KO.</w:t>
      </w:r>
      <w:r w:rsidR="00125E99">
        <w:rPr>
          <w:rFonts w:ascii="Arial" w:hAnsi="Arial" w:cs="Arial"/>
          <w:color w:val="000000" w:themeColor="text1"/>
          <w:sz w:val="22"/>
          <w:szCs w:val="22"/>
        </w:rPr>
        <w:t xml:space="preserve"> </w:t>
      </w:r>
    </w:p>
    <w:p w14:paraId="26914E1D" w14:textId="2894E859" w:rsidR="00867F2A" w:rsidRPr="00EF5551" w:rsidRDefault="00641423" w:rsidP="00785932">
      <w:pPr>
        <w:rPr>
          <w:rFonts w:ascii="Arial" w:hAnsi="Arial" w:cs="Arial"/>
          <w:color w:val="000000" w:themeColor="text1"/>
          <w:sz w:val="22"/>
          <w:szCs w:val="22"/>
        </w:rPr>
      </w:pPr>
      <w:r>
        <w:rPr>
          <w:rFonts w:ascii="Arial" w:hAnsi="Arial" w:cs="Arial"/>
          <w:color w:val="000000" w:themeColor="text1"/>
          <w:sz w:val="22"/>
          <w:szCs w:val="22"/>
        </w:rPr>
        <w:t xml:space="preserve">In addition to differences in milk composition and mammary adipocyte count and size, </w:t>
      </w:r>
      <w:r w:rsidR="00867F2A" w:rsidRPr="00EF5551">
        <w:rPr>
          <w:rFonts w:ascii="Arial" w:hAnsi="Arial" w:cs="Arial"/>
          <w:color w:val="000000" w:themeColor="text1"/>
          <w:sz w:val="22"/>
          <w:szCs w:val="22"/>
        </w:rPr>
        <w:t xml:space="preserve">mTORC1 is a nutrient sensor and is crucial for proliferation and growth. Mice treated with rapamycin for 12 days starting at gestational day 19 had reduced mammary gland size and reduced epithelial tissue </w:t>
      </w:r>
      <w:r w:rsidR="00867F2A"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10.1210/me.2006-0071","ISSN":"0888-8809","author":[{"dropping-particle":"","family":"Jankiewicz","given":"Marcin","non-dropping-particle":"","parse-names":false,"suffix":""},{"dropping-particle":"","family":"Groner","given":"Bernd","non-dropping-particle":"","parse-names":false,"suffix":""},{"dropping-particle":"","family":"Desrivières","given":"Sylvane","non-dropping-particle":"","parse-names":false,"suffix":""}],"container-title":"Molecular Endocrinology","id":"ITEM-1","issue":"10","issued":{"date-parts":[["2006","10","1"]]},"page":"2369-2381","publisher":"Narnia","title":"Mammalian Target of Rapamycin Regulates the Growth of Mammary Epithelial Cells through the Inhibitor of Deoxyribonucleic Acid Binding Id1 and Their Functional Differentiation through Id2","type":"article-journal","volume":"20"},"uris":["http://www.mendeley.com/documents/?uuid=d72db1fa-5ef2-470c-a62b-488e1cf9d7f7"]}],"mendeley":{"formattedCitation":"(37)","plainTextFormattedCitation":"(37)","previouslyFormattedCitation":"(36)"},"properties":{"noteIndex":0},"schema":"https://github.com/citation-style-language/schema/raw/master/csl-citation.json"}</w:instrText>
      </w:r>
      <w:r w:rsidR="00867F2A"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(37)</w:t>
      </w:r>
      <w:r w:rsidR="00867F2A" w:rsidRPr="00EF5551">
        <w:rPr>
          <w:rFonts w:ascii="Arial" w:hAnsi="Arial" w:cs="Arial"/>
          <w:color w:val="000000" w:themeColor="text1"/>
          <w:sz w:val="22"/>
          <w:szCs w:val="22"/>
        </w:rPr>
        <w:fldChar w:fldCharType="end"/>
      </w:r>
      <w:r w:rsidR="00867F2A"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that mTORC1 hyperactivation in adipocytes caused reductions in mammary gland weight. This could be explained by the increased fat content in milk from KO dams suggesting that mammary gland weights could be reduced due to the increased emptying of their content into the milk in KO dams. </w:t>
      </w:r>
      <w:r w:rsidR="001745BF">
        <w:rPr>
          <w:rFonts w:ascii="Arial" w:hAnsi="Arial" w:cs="Arial"/>
          <w:color w:val="000000" w:themeColor="text1"/>
          <w:sz w:val="22"/>
          <w:szCs w:val="22"/>
        </w:rPr>
        <w:t>Our results are</w:t>
      </w:r>
      <w:r w:rsidR="00144346">
        <w:rPr>
          <w:rFonts w:ascii="Arial" w:hAnsi="Arial" w:cs="Arial"/>
          <w:color w:val="000000" w:themeColor="text1"/>
          <w:sz w:val="22"/>
          <w:szCs w:val="22"/>
        </w:rPr>
        <w:t xml:space="preserve"> consistent with the idea that mTORC1 increases lipid synthesis which </w:t>
      </w:r>
      <w:r w:rsidR="001745BF">
        <w:rPr>
          <w:rFonts w:ascii="Arial" w:hAnsi="Arial" w:cs="Arial"/>
          <w:color w:val="000000" w:themeColor="text1"/>
          <w:sz w:val="22"/>
          <w:szCs w:val="22"/>
        </w:rPr>
        <w:t xml:space="preserve">is </w:t>
      </w:r>
      <w:r w:rsidR="00144346">
        <w:rPr>
          <w:rFonts w:ascii="Arial" w:hAnsi="Arial" w:cs="Arial"/>
          <w:color w:val="000000" w:themeColor="text1"/>
          <w:sz w:val="22"/>
          <w:szCs w:val="22"/>
        </w:rPr>
        <w:t xml:space="preserve">incorporated into milk composition and </w:t>
      </w:r>
      <w:r w:rsidR="001745BF">
        <w:rPr>
          <w:rFonts w:ascii="Arial" w:hAnsi="Arial" w:cs="Arial"/>
          <w:color w:val="000000" w:themeColor="text1"/>
          <w:sz w:val="22"/>
          <w:szCs w:val="22"/>
        </w:rPr>
        <w:t>can be</w:t>
      </w:r>
      <w:r w:rsidR="00144346">
        <w:rPr>
          <w:rFonts w:ascii="Arial" w:hAnsi="Arial" w:cs="Arial"/>
          <w:color w:val="000000" w:themeColor="text1"/>
          <w:sz w:val="22"/>
          <w:szCs w:val="22"/>
        </w:rPr>
        <w:t xml:space="preserve"> causing reduced mammary gland weights.</w:t>
      </w:r>
    </w:p>
    <w:p w14:paraId="2F6E71AC" w14:textId="1E100138" w:rsidR="00867F2A" w:rsidRPr="00EF5551" w:rsidRDefault="00867F2A" w:rsidP="00785932">
      <w:pPr>
        <w:pStyle w:val="Heading2"/>
        <w:rPr>
          <w:rFonts w:ascii="Arial" w:hAnsi="Arial" w:cs="Arial"/>
          <w:color w:val="000000" w:themeColor="text1"/>
          <w:sz w:val="22"/>
          <w:szCs w:val="22"/>
        </w:rPr>
      </w:pPr>
    </w:p>
    <w:p w14:paraId="3B0BA3BC" w14:textId="13D4A6A8" w:rsidR="00867F2A" w:rsidRPr="00EF5551" w:rsidRDefault="00867F2A" w:rsidP="00785932">
      <w:pPr>
        <w:rPr>
          <w:rFonts w:ascii="Arial" w:hAnsi="Arial" w:cs="Arial"/>
          <w:color w:val="000000" w:themeColor="text1"/>
          <w:sz w:val="22"/>
          <w:szCs w:val="22"/>
        </w:rPr>
      </w:pPr>
      <w:r w:rsidRPr="00EF5551">
        <w:rPr>
          <w:rFonts w:ascii="Arial" w:hAnsi="Arial" w:cs="Arial"/>
          <w:color w:val="000000" w:themeColor="text1"/>
          <w:sz w:val="22"/>
          <w:szCs w:val="22"/>
        </w:rPr>
        <w:t xml:space="preserve">Maternal obesity can influence the offspring health via pre-gestational, gestational and lactational exposures. Children of mothers with class III obesity are at 2.3 times higher risk of being large for gestational age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{"citationItems":[{"id":"ITEM-1","itemData":{"DOI":"10.1097/AOG.0000000000001465","ISSN":"1873-233X","PMID":"27275800","abstract":"OBJECTIVE To investigate whether prepregnancy obesity is associated with adverse pregnancy outcomes among women without chronic disease. METHODS Singleton deliveries (N=112,309) among mothers without chronic diseases in the Consortium on Safe Labor, a retrospective U.S. cohort, were analyzed using Poisson regression with robust variance estimation. Relative risks and 95% confidence intervals (CIs) estimated perinatal risks in relation to prepregnancy obesity status adjusted for age, race-ethnicity, parity, insurance, smoking and alcohol use during pregnancy, and study site. RESULTS Obstetric risks were variably (and mostly marginally) increased as body mass index (BMI) category and obesity class increased. In particular, the risk of gestational hypertensive disorders, gestational diabetes, cesarean delivery, and induction increased in a dose-response fashion. For example, the percentage of gestational diabetes among obese class III women was 14.6% in contrast to 2.8% among women with normal BMIs (corresponding relative risks [95% CI] 1.99 [1.86-2.13], 2.94 [2.73-3.18], 3.97 [3.61-4.36], and 5.47 [4.96-6.04] for overweight, obese class I, obese class II, and obese class III women, respectively) compared with women with normal BMIs. Similarly, neonatal risks increased in a dose-response fashion with maternal BMI status including preterm birth at less than 32 weeks of gestation, large for gestational age (LGA), transient tachypnea, sepsis, and intensive care unit admission. The percentage of LGA neonates increased from 7.9% among women with normal BMIs to 17.3% among obese class III women and relative risks increased to 1.52 (1.45-1.58), 1.74 (1.65-1.83), 1.93 (1.79-2.07), and 2.32 (2.14-2.52) as BMI category increased. CONCLUSION Prepregnancy obesity is associated with increased risks of a wide range of adverse pregnancy and neonatal outcomes among women without chronic diseases.","author":[{"dropping-particle":"","family":"Kim","given":"Sung Soo","non-dropping-particle":"","parse-names":false,"suffix":""},{"dropping-particle":"","family":"Zhu","given":"Yeyi","non-dropping-particle":"","parse-names":false,"suffix":""},{"dropping-particle":"","family":"Grantz","given":"Katherine L","non-dropping-particle":"","parse-names":false,"suffix":""},{"dropping-particle":"","family":"Hinkle","given":"Stefanie N","non-dropping-particle":"","parse-names":false,"suffix":""},{"dropping-particle":"","family":"Chen","given":"Zhen","non-dropping-particle":"","parse-names":false,"suffix":""},{"dropping-particle":"","family":"Wallace","given":"Maeve E","non-dropping-particle":"","parse-names":false,"suffix":""},{"dropping-particle":"","family":"Smarr","given":"Melissa M","non-dropping-particle":"","parse-names":false,"suffix":""},{"dropping-particle":"","family":"Epps","given":"Nikira M","non-dropping-particle":"","parse-names":false,"suffix":""},{"dropping-particle":"","family":"Mendola","given":"Pauline","non-dropping-particle":"","parse-names":false,"suffix":""}],"container-title":"Obstetrics and gynecology","id":"ITEM-1","issue":"1","issued":{"date-parts":[["2016"]]},"page":"104-12","publisher":"NIH Public Access","title":"Obstetric and Neonatal Risks Among Obese Women Without Chronic Disease.","type":"article-journal","volume":"128"},"uris":["http://www.mendeley.com/documents/?uuid=425c1ebd-8bb3-45ce-b299-c71c7657cd69"]}],"mendeley":{"formattedCitation":"(38)","plainTextFormattedCitation":"(38)","previouslyFormattedCitation":"(37)"},"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Children of overweight or obese mothers had increased weight gain at age 0-4 years and a higher BMI z-score compared to children of lean mothers </w:t>
      </w:r>
      <w:r w:rsidRPr="00EF5551">
        <w:rPr>
          <w:rFonts w:ascii="Arial" w:hAnsi="Arial" w:cs="Arial"/>
          <w:color w:val="000000" w:themeColor="text1"/>
          <w:sz w:val="22"/>
          <w:szCs w:val="22"/>
        </w:rPr>
        <w:fldChar w:fldCharType="begin" w:fldLock="1"/>
      </w:r>
      <w:r w:rsidR="00BD0A0D">
        <w:rPr>
          <w:rFonts w:ascii="Arial" w:hAnsi="Arial" w:cs="Arial"/>
          <w:color w:val="000000" w:themeColor="text1"/>
          <w:sz w:val="22"/>
          <w:szCs w:val="22"/>
        </w:rPr>
        <w:instrText>ADDIN CSL_CITATION {"citationItems":[{"id":"ITEM-1","itemData":{"DOI":"10.1038/s41366-019-0326-z","abstract":"Background We investigated the individual and additive effects of three modifiable maternal metabolic factors, including pre-pregnancy overweight/obesity, gestational weight gain (GWG), and gestational diabetes mellitus (GDM), on early childhood growth trajectories and obesity risk. Methods A total of 1425 mother-offspring dyads (953 black and 472 white) from a longitudinal birth cohort were included in this study. Latent class growth modeling was performed to identify the trajectories of body mass index (BMI) from birth to 4 years in children. Poisson regression models were used to examine the associations between the maternal metabolic risk factors and child BMI trajectories and obesity risk at 4 years. Results We identified three discrete BMI trajectory groups, characterized as rising-high-BMI (12.6%), moderate-BMI (61.0%), or low-BMI (26.4%) growth. Both maternal pre-pregnancy obesity (adjusted relative risk [adjRR] = 1.96; 95% confidence interval [CI]: 1.36-2.83) and excessive GWG (adjRR = 1.71, 95% CI: 1.13-2.58) were significantly associated with the rising-high-BMI trajectory, as manifested by rapid weight gain during infancy and a stable but high BMI until 4 years. All three maternal metabolic indices were significantly associated with childhood obesity at age 4 years (adjRR for pre-pregnancy obesity = 2.24, 95% CI: 1.62-3.10; adjRR for excessive GWG = 1.46, 95% CI: 1.01-2.09; and adjRR for GDM = 2.14, 95% = 1.47-3.12). In addition, risk of rising-high BMI trajectory or obesity at age 4 years was stronger among mothers with more than one metabolic risk factor. We did not observe any difference in these associations by race. Conclusion Maternal pre-pregnancy obesity, excessive GWG, and GDM individually and jointly predict rapid growth and obesity at age 4 years in offspring, regardless of race. Interventions targeting maternal obesity and metabolism may prevent or slow the rate of development of childhood obesity.","author":[{"dropping-particle":"","family":"Hu","given":"Zunsong","non-dropping-particle":"","parse-names":false,"suffix":""},{"dropping-particle":"","family":"Tylavsky","given":"Frances A","non-dropping-particle":"","parse-names":false,"suffix":""},{"dropping-particle":"","family":"Han","given":"Joan C","non-dropping-particle":"","parse-names":false,"suffix":""},{"dropping-particle":"","family":"Kocak","given":"Mehmet","non-dropping-particle":"","parse-names":false,"suffix":""},{"dropping-particle":"","family":"Fowke","given":"Jay H","non-dropping-particle":"","parse-names":false,"suffix":""},{"dropping-particle":"","family":"Davis","given":"Robert L","non-dropping-particle":"","parse-names":false,"suffix":""},{"dropping-particle":"","family":"Lewinn","given":"Kaja","non-dropping-particle":"","parse-names":false,"suffix":""},{"dropping-particle":"","family":"Bush","given":"Nicole R","non-dropping-particle":"","parse-names":false,"suffix":""},{"dropping-particle":"","family":"Zhao","given":"• Qi","non-dropping-particle":"","parse-names":false,"suffix":""}],"container-title":"International Journal of Obesity","id":"ITEM-1","issued":{"date-parts":[["2019"]]},"title":"Maternal metabolic factors during pregnancy predict early childhood growth trajectories and obesity risk: the CANDLE Study","type":"article-journal"},"uris":["http://www.mendeley.com/documents/?uuid=c249ef39-7b16-4576-b1a7-75725c5a3c4b"]}],"mendeley":{"formattedCitation":"(39)","plainTextFormattedCitation":"(39)","previouslyFormattedCitation":"(38)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BD0A0D" w:rsidRPr="00BD0A0D">
        <w:rPr>
          <w:rFonts w:ascii="Arial" w:hAnsi="Arial" w:cs="Arial"/>
          <w:noProof/>
          <w:color w:val="000000" w:themeColor="text1"/>
          <w:sz w:val="22"/>
          <w:szCs w:val="22"/>
        </w:rPr>
        <w:t>(39)</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w:t>
      </w:r>
      <w:r w:rsidR="00144346">
        <w:rPr>
          <w:rFonts w:ascii="Arial" w:hAnsi="Arial" w:cs="Arial"/>
          <w:color w:val="000000" w:themeColor="text1"/>
          <w:sz w:val="22"/>
          <w:szCs w:val="22"/>
        </w:rPr>
        <w:t xml:space="preserve">Our data revealed increased offspring weight of females at PND7.5 which is consistent with the human findings from previous studies. </w:t>
      </w:r>
    </w:p>
    <w:p w14:paraId="48952B61" w14:textId="77777777" w:rsidR="00867F2A" w:rsidRPr="00EF5551" w:rsidRDefault="00867F2A" w:rsidP="00785932">
      <w:pPr>
        <w:rPr>
          <w:rFonts w:ascii="Arial" w:hAnsi="Arial" w:cs="Arial"/>
          <w:color w:val="000000" w:themeColor="text1"/>
          <w:sz w:val="22"/>
          <w:szCs w:val="22"/>
        </w:rPr>
      </w:pPr>
    </w:p>
    <w:p w14:paraId="3B6B94AE" w14:textId="77777777" w:rsidR="00867F2A" w:rsidRPr="00EF5551" w:rsidRDefault="00867F2A" w:rsidP="00785932">
      <w:pPr>
        <w:rPr>
          <w:rFonts w:ascii="Arial" w:hAnsi="Arial" w:cs="Arial"/>
          <w:color w:val="000000" w:themeColor="text1"/>
          <w:sz w:val="22"/>
          <w:szCs w:val="22"/>
        </w:rPr>
      </w:pPr>
    </w:p>
    <w:p w14:paraId="210F7961" w14:textId="20C7EFD7" w:rsidR="006B3864" w:rsidRDefault="006B3864" w:rsidP="00785932">
      <w:pPr>
        <w:rPr>
          <w:rFonts w:ascii="Arial" w:hAnsi="Arial" w:cs="Arial"/>
          <w:b/>
          <w:bCs/>
          <w:color w:val="000000" w:themeColor="text1"/>
          <w:sz w:val="22"/>
          <w:szCs w:val="22"/>
        </w:rPr>
      </w:pPr>
      <w:r w:rsidRPr="00EF5551">
        <w:rPr>
          <w:rFonts w:ascii="Arial" w:hAnsi="Arial" w:cs="Arial"/>
          <w:b/>
          <w:bCs/>
          <w:color w:val="000000" w:themeColor="text1"/>
          <w:sz w:val="22"/>
          <w:szCs w:val="22"/>
        </w:rPr>
        <w:t xml:space="preserve">5.0 Conclusions </w:t>
      </w:r>
    </w:p>
    <w:p w14:paraId="3148D8F5" w14:textId="778E9A92" w:rsidR="006852AE" w:rsidRPr="006852AE" w:rsidRDefault="006852AE" w:rsidP="00785932">
      <w:pPr>
        <w:rPr>
          <w:rFonts w:ascii="Arial" w:hAnsi="Arial" w:cs="Arial"/>
          <w:bCs/>
          <w:color w:val="000000" w:themeColor="text1"/>
          <w:sz w:val="22"/>
          <w:szCs w:val="22"/>
        </w:rPr>
      </w:pPr>
      <w:r>
        <w:rPr>
          <w:rFonts w:ascii="Arial" w:hAnsi="Arial" w:cs="Arial"/>
          <w:bCs/>
          <w:color w:val="000000" w:themeColor="text1"/>
          <w:sz w:val="22"/>
          <w:szCs w:val="22"/>
        </w:rPr>
        <w:lastRenderedPageBreak/>
        <w:t xml:space="preserve">We have shown that hyperactivation of mTORC1 activity in adipocytes of pregnant and lactating dams </w:t>
      </w:r>
      <w:r w:rsidR="004D0A18">
        <w:rPr>
          <w:rFonts w:ascii="Arial" w:hAnsi="Arial" w:cs="Arial"/>
          <w:bCs/>
          <w:color w:val="000000" w:themeColor="text1"/>
          <w:sz w:val="22"/>
          <w:szCs w:val="22"/>
        </w:rPr>
        <w:t xml:space="preserve">can impact milk composition and mammary </w:t>
      </w:r>
      <w:proofErr w:type="spellStart"/>
      <w:r w:rsidR="004D0A18">
        <w:rPr>
          <w:rFonts w:ascii="Arial" w:hAnsi="Arial" w:cs="Arial"/>
          <w:bCs/>
          <w:color w:val="000000" w:themeColor="text1"/>
          <w:sz w:val="22"/>
          <w:szCs w:val="22"/>
        </w:rPr>
        <w:t>glnd</w:t>
      </w:r>
      <w:proofErr w:type="spellEnd"/>
      <w:r w:rsidR="004D0A18">
        <w:rPr>
          <w:rFonts w:ascii="Arial" w:hAnsi="Arial" w:cs="Arial"/>
          <w:bCs/>
          <w:color w:val="000000" w:themeColor="text1"/>
          <w:sz w:val="22"/>
          <w:szCs w:val="22"/>
        </w:rPr>
        <w:t xml:space="preserve"> gene expression. These findings are crucial to better understand the effects of </w:t>
      </w:r>
      <w:r w:rsidR="00DA4890">
        <w:rPr>
          <w:rFonts w:ascii="Arial" w:hAnsi="Arial" w:cs="Arial"/>
          <w:bCs/>
          <w:color w:val="000000" w:themeColor="text1"/>
          <w:sz w:val="22"/>
          <w:szCs w:val="22"/>
        </w:rPr>
        <w:t>nutrient sensing in the mammary gland on milk production and composition. Our data</w:t>
      </w:r>
      <w:r>
        <w:rPr>
          <w:rFonts w:ascii="Arial" w:hAnsi="Arial" w:cs="Arial"/>
          <w:bCs/>
          <w:color w:val="000000" w:themeColor="text1"/>
          <w:sz w:val="22"/>
          <w:szCs w:val="22"/>
        </w:rPr>
        <w:t xml:space="preserve"> support</w:t>
      </w:r>
      <w:r w:rsidR="00DA4890">
        <w:rPr>
          <w:rFonts w:ascii="Arial" w:hAnsi="Arial" w:cs="Arial"/>
          <w:bCs/>
          <w:color w:val="000000" w:themeColor="text1"/>
          <w:sz w:val="22"/>
          <w:szCs w:val="22"/>
        </w:rPr>
        <w:t>s</w:t>
      </w:r>
      <w:r>
        <w:rPr>
          <w:rFonts w:ascii="Arial" w:hAnsi="Arial" w:cs="Arial"/>
          <w:bCs/>
          <w:color w:val="000000" w:themeColor="text1"/>
          <w:sz w:val="22"/>
          <w:szCs w:val="22"/>
        </w:rPr>
        <w:t xml:space="preserve"> our hypothesis that mTORC1 hyperactivation in adipocytes increases mammary adipocyte capacity to produce fat and secrete it into the produced milk. </w:t>
      </w:r>
      <w:r w:rsidR="00D41030">
        <w:rPr>
          <w:rFonts w:ascii="Arial" w:hAnsi="Arial" w:cs="Arial"/>
          <w:bCs/>
          <w:color w:val="000000" w:themeColor="text1"/>
          <w:sz w:val="22"/>
          <w:szCs w:val="22"/>
        </w:rPr>
        <w:t xml:space="preserve">The mechanisms by which mTORC1 could be influencing mammary gland function and milk secretion is insightful for future research addressing the effects of maternal obesity on offspring health. </w:t>
      </w:r>
      <w:r w:rsidR="00DA4890">
        <w:rPr>
          <w:rFonts w:ascii="Arial" w:hAnsi="Arial" w:cs="Arial"/>
          <w:bCs/>
          <w:color w:val="000000" w:themeColor="text1"/>
          <w:sz w:val="22"/>
          <w:szCs w:val="22"/>
        </w:rPr>
        <w:t>We present data, for the first time, that the milk nutritional composition may reveal a higher energy density but a healthier overall lipid composition. This warrants further studies to unravel the mechanisms by which mammary adipocyte nutrient sensing pathways can affect offspring health.</w:t>
      </w:r>
    </w:p>
    <w:p w14:paraId="2ABA4543" w14:textId="77777777" w:rsidR="006B3864" w:rsidRPr="00EF5551" w:rsidRDefault="006B3864" w:rsidP="00785932">
      <w:pPr>
        <w:rPr>
          <w:rFonts w:ascii="Arial" w:eastAsia="MS PMincho" w:hAnsi="Arial" w:cs="Arial"/>
          <w:b/>
          <w:bCs/>
          <w:color w:val="000000" w:themeColor="text1"/>
          <w:sz w:val="22"/>
          <w:szCs w:val="22"/>
        </w:rPr>
      </w:pPr>
    </w:p>
    <w:p w14:paraId="1DA40538" w14:textId="44D9106C" w:rsidR="006B3864" w:rsidRDefault="006B3864" w:rsidP="00785932">
      <w:pPr>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6.0 Acknowledgements</w:t>
      </w:r>
    </w:p>
    <w:p w14:paraId="5657DCAB" w14:textId="03B9795F" w:rsidR="00772D1C" w:rsidRDefault="00772D1C" w:rsidP="00785932">
      <w:pPr>
        <w:rPr>
          <w:rFonts w:ascii="Arial" w:eastAsia="MS PMincho" w:hAnsi="Arial" w:cs="Arial"/>
          <w:b/>
          <w:bCs/>
          <w:color w:val="000000" w:themeColor="text1"/>
          <w:sz w:val="22"/>
          <w:szCs w:val="22"/>
        </w:rPr>
      </w:pPr>
    </w:p>
    <w:p w14:paraId="7D71DE8A" w14:textId="14A72245" w:rsidR="00772D1C" w:rsidRPr="008D27D2" w:rsidRDefault="00772D1C" w:rsidP="00785932">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p>
    <w:p w14:paraId="2D3F8060" w14:textId="77777777" w:rsidR="006B3864" w:rsidRPr="00EF5551" w:rsidRDefault="006B3864" w:rsidP="00785932">
      <w:pPr>
        <w:rPr>
          <w:rFonts w:ascii="Arial" w:eastAsia="Times New Roman" w:hAnsi="Arial" w:cs="Arial"/>
          <w:b/>
          <w:color w:val="000000" w:themeColor="text1"/>
          <w:sz w:val="22"/>
          <w:szCs w:val="22"/>
          <w:shd w:val="clear" w:color="auto" w:fill="FFFFFF"/>
        </w:rPr>
      </w:pPr>
    </w:p>
    <w:p w14:paraId="00FBF143" w14:textId="782CA4E2" w:rsidR="006B3864" w:rsidRPr="00EF5551" w:rsidRDefault="006B3864" w:rsidP="00785932">
      <w:pPr>
        <w:rPr>
          <w:rFonts w:ascii="Arial" w:hAnsi="Arial" w:cs="Arial"/>
          <w:b/>
          <w:bCs/>
          <w:color w:val="000000" w:themeColor="text1"/>
          <w:sz w:val="22"/>
          <w:szCs w:val="22"/>
        </w:rPr>
      </w:pPr>
      <w:r w:rsidRPr="00EF5551">
        <w:rPr>
          <w:rFonts w:ascii="Arial" w:eastAsia="Times New Roman" w:hAnsi="Arial" w:cs="Arial"/>
          <w:b/>
          <w:color w:val="000000" w:themeColor="text1"/>
          <w:sz w:val="22"/>
          <w:szCs w:val="22"/>
          <w:shd w:val="clear" w:color="auto" w:fill="FFFFFF"/>
        </w:rPr>
        <w:t>7.0 Author Contributions</w:t>
      </w:r>
    </w:p>
    <w:p w14:paraId="2F2866DD" w14:textId="2BCE2A72" w:rsidR="006B3864" w:rsidRDefault="006B3864" w:rsidP="00785932">
      <w:pPr>
        <w:keepNext/>
        <w:keepLines/>
        <w:spacing w:before="480"/>
        <w:outlineLvl w:val="0"/>
        <w:rPr>
          <w:rFonts w:ascii="Arial" w:eastAsia="MS PMincho" w:hAnsi="Arial" w:cs="Arial"/>
          <w:b/>
          <w:bCs/>
          <w:color w:val="000000" w:themeColor="text1"/>
          <w:sz w:val="22"/>
          <w:szCs w:val="22"/>
        </w:rPr>
      </w:pPr>
      <w:r w:rsidRPr="00EF5551">
        <w:rPr>
          <w:rFonts w:ascii="Arial" w:eastAsia="MS PMincho" w:hAnsi="Arial" w:cs="Arial"/>
          <w:b/>
          <w:bCs/>
          <w:color w:val="000000" w:themeColor="text1"/>
          <w:sz w:val="22"/>
          <w:szCs w:val="22"/>
        </w:rPr>
        <w:t>8.0 References</w:t>
      </w:r>
    </w:p>
    <w:p w14:paraId="7C605085" w14:textId="4E0D1EA6" w:rsidR="00BD0A0D" w:rsidRPr="00BD0A0D" w:rsidRDefault="001745BF" w:rsidP="00785932">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BD0A0D" w:rsidRPr="00BD0A0D">
        <w:rPr>
          <w:rFonts w:ascii="Arial" w:hAnsi="Arial" w:cs="Arial"/>
          <w:noProof/>
          <w:sz w:val="22"/>
        </w:rPr>
        <w:t xml:space="preserve">1. Chen, C., X. Xu, and Y. Yan. 2018. Estimated global overweight and obesity burden in pregnant women based on panel data model. </w:t>
      </w:r>
      <w:r w:rsidR="00BD0A0D" w:rsidRPr="00BD0A0D">
        <w:rPr>
          <w:rFonts w:ascii="Arial" w:hAnsi="Arial" w:cs="Arial"/>
          <w:i/>
          <w:iCs/>
          <w:noProof/>
          <w:sz w:val="22"/>
        </w:rPr>
        <w:t>PLoS One</w:t>
      </w:r>
      <w:r w:rsidR="00BD0A0D" w:rsidRPr="00BD0A0D">
        <w:rPr>
          <w:rFonts w:ascii="Arial" w:hAnsi="Arial" w:cs="Arial"/>
          <w:noProof/>
          <w:sz w:val="22"/>
        </w:rPr>
        <w:t xml:space="preserve">. </w:t>
      </w:r>
      <w:r w:rsidR="00BD0A0D" w:rsidRPr="00BD0A0D">
        <w:rPr>
          <w:rFonts w:ascii="Arial" w:hAnsi="Arial" w:cs="Arial"/>
          <w:b/>
          <w:bCs/>
          <w:noProof/>
          <w:sz w:val="22"/>
        </w:rPr>
        <w:t>13</w:t>
      </w:r>
      <w:r w:rsidR="00BD0A0D" w:rsidRPr="00BD0A0D">
        <w:rPr>
          <w:rFonts w:ascii="Arial" w:hAnsi="Arial" w:cs="Arial"/>
          <w:noProof/>
          <w:sz w:val="22"/>
        </w:rPr>
        <w:t>.</w:t>
      </w:r>
      <w:r w:rsidR="00BD0A0D" w:rsidRPr="00BD0A0D">
        <w:rPr>
          <w:rFonts w:ascii="Arial" w:hAnsi="Arial" w:cs="Arial"/>
          <w:noProof/>
          <w:sz w:val="22"/>
        </w:rPr>
        <w:tab/>
      </w:r>
    </w:p>
    <w:p w14:paraId="15FDF7E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 Barker, D. J. P. 2007. The origins of the developmental origins theory. </w:t>
      </w:r>
      <w:r w:rsidRPr="00BD0A0D">
        <w:rPr>
          <w:rFonts w:ascii="Arial" w:hAnsi="Arial" w:cs="Arial"/>
          <w:i/>
          <w:iCs/>
          <w:noProof/>
          <w:sz w:val="22"/>
        </w:rPr>
        <w:t>J. Intern. Med.</w:t>
      </w:r>
      <w:r w:rsidRPr="00BD0A0D">
        <w:rPr>
          <w:rFonts w:ascii="Arial" w:hAnsi="Arial" w:cs="Arial"/>
          <w:noProof/>
          <w:sz w:val="22"/>
        </w:rPr>
        <w:t xml:space="preserve"> </w:t>
      </w:r>
      <w:r w:rsidRPr="00BD0A0D">
        <w:rPr>
          <w:rFonts w:ascii="Arial" w:hAnsi="Arial" w:cs="Arial"/>
          <w:b/>
          <w:bCs/>
          <w:noProof/>
          <w:sz w:val="22"/>
        </w:rPr>
        <w:t>261</w:t>
      </w:r>
      <w:r w:rsidRPr="00BD0A0D">
        <w:rPr>
          <w:rFonts w:ascii="Arial" w:hAnsi="Arial" w:cs="Arial"/>
          <w:noProof/>
          <w:sz w:val="22"/>
        </w:rPr>
        <w:t>: 412–417.</w:t>
      </w:r>
      <w:r w:rsidRPr="00BD0A0D">
        <w:rPr>
          <w:rFonts w:ascii="Arial" w:hAnsi="Arial" w:cs="Arial"/>
          <w:noProof/>
          <w:sz w:val="22"/>
        </w:rPr>
        <w:tab/>
      </w:r>
    </w:p>
    <w:p w14:paraId="4B1D117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 Bzikowska-Jura, A., A. Czerwonogrodzka-Senczyna, G. Olędzka, D. Szostak-Węgierek, H. Weker, and A. Wesołowska. 2018. Maternal Nutrition and Body Composition During Breastfeeding: Association with Human Milk Composition. </w:t>
      </w:r>
      <w:r w:rsidRPr="00BD0A0D">
        <w:rPr>
          <w:rFonts w:ascii="Arial" w:hAnsi="Arial" w:cs="Arial"/>
          <w:i/>
          <w:iCs/>
          <w:noProof/>
          <w:sz w:val="22"/>
        </w:rPr>
        <w:t>Nutrients</w:t>
      </w:r>
      <w:r w:rsidRPr="00BD0A0D">
        <w:rPr>
          <w:rFonts w:ascii="Arial" w:hAnsi="Arial" w:cs="Arial"/>
          <w:noProof/>
          <w:sz w:val="22"/>
        </w:rPr>
        <w:t xml:space="preserve">. </w:t>
      </w:r>
      <w:r w:rsidRPr="00BD0A0D">
        <w:rPr>
          <w:rFonts w:ascii="Arial" w:hAnsi="Arial" w:cs="Arial"/>
          <w:b/>
          <w:bCs/>
          <w:noProof/>
          <w:sz w:val="22"/>
        </w:rPr>
        <w:t>10</w:t>
      </w:r>
      <w:r w:rsidRPr="00BD0A0D">
        <w:rPr>
          <w:rFonts w:ascii="Arial" w:hAnsi="Arial" w:cs="Arial"/>
          <w:noProof/>
          <w:sz w:val="22"/>
        </w:rPr>
        <w:t>.</w:t>
      </w:r>
      <w:r w:rsidRPr="00BD0A0D">
        <w:rPr>
          <w:rFonts w:ascii="Arial" w:hAnsi="Arial" w:cs="Arial"/>
          <w:noProof/>
          <w:sz w:val="22"/>
        </w:rPr>
        <w:tab/>
      </w:r>
    </w:p>
    <w:p w14:paraId="35330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4. Rasmussen, K. M., and C. L. Kjolhede. 2004. Prepregnant overweight and obesity diminish the prolactin response to suckling in the first week postpartum. </w:t>
      </w:r>
      <w:r w:rsidRPr="00BD0A0D">
        <w:rPr>
          <w:rFonts w:ascii="Arial" w:hAnsi="Arial" w:cs="Arial"/>
          <w:i/>
          <w:iCs/>
          <w:noProof/>
          <w:sz w:val="22"/>
        </w:rPr>
        <w:t>Pediatrics</w:t>
      </w:r>
      <w:r w:rsidRPr="00BD0A0D">
        <w:rPr>
          <w:rFonts w:ascii="Arial" w:hAnsi="Arial" w:cs="Arial"/>
          <w:noProof/>
          <w:sz w:val="22"/>
        </w:rPr>
        <w:t xml:space="preserve">. </w:t>
      </w:r>
      <w:r w:rsidRPr="00BD0A0D">
        <w:rPr>
          <w:rFonts w:ascii="Arial" w:hAnsi="Arial" w:cs="Arial"/>
          <w:b/>
          <w:bCs/>
          <w:noProof/>
          <w:sz w:val="22"/>
        </w:rPr>
        <w:t>113</w:t>
      </w:r>
      <w:r w:rsidRPr="00BD0A0D">
        <w:rPr>
          <w:rFonts w:ascii="Arial" w:hAnsi="Arial" w:cs="Arial"/>
          <w:noProof/>
          <w:sz w:val="22"/>
        </w:rPr>
        <w:t>: e465-71.</w:t>
      </w:r>
      <w:r w:rsidRPr="00BD0A0D">
        <w:rPr>
          <w:rFonts w:ascii="Arial" w:hAnsi="Arial" w:cs="Arial"/>
          <w:noProof/>
          <w:sz w:val="22"/>
        </w:rPr>
        <w:tab/>
      </w:r>
    </w:p>
    <w:p w14:paraId="02A4F44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BD0A0D">
        <w:rPr>
          <w:rFonts w:ascii="Arial" w:hAnsi="Arial" w:cs="Arial"/>
          <w:i/>
          <w:iCs/>
          <w:noProof/>
          <w:sz w:val="22"/>
        </w:rPr>
        <w:t>Pediatr. Obes.</w:t>
      </w:r>
      <w:r w:rsidRPr="00BD0A0D">
        <w:rPr>
          <w:rFonts w:ascii="Arial" w:hAnsi="Arial" w:cs="Arial"/>
          <w:noProof/>
          <w:sz w:val="22"/>
        </w:rPr>
        <w:t xml:space="preserve"> </w:t>
      </w:r>
      <w:r w:rsidRPr="00BD0A0D">
        <w:rPr>
          <w:rFonts w:ascii="Arial" w:hAnsi="Arial" w:cs="Arial"/>
          <w:b/>
          <w:bCs/>
          <w:noProof/>
          <w:sz w:val="22"/>
        </w:rPr>
        <w:t>12</w:t>
      </w:r>
      <w:r w:rsidRPr="00BD0A0D">
        <w:rPr>
          <w:rFonts w:ascii="Arial" w:hAnsi="Arial" w:cs="Arial"/>
          <w:noProof/>
          <w:sz w:val="22"/>
        </w:rPr>
        <w:t>: 171–178.</w:t>
      </w:r>
      <w:r w:rsidRPr="00BD0A0D">
        <w:rPr>
          <w:rFonts w:ascii="Arial" w:hAnsi="Arial" w:cs="Arial"/>
          <w:noProof/>
          <w:sz w:val="22"/>
        </w:rPr>
        <w:tab/>
      </w:r>
    </w:p>
    <w:p w14:paraId="0D3AE40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6. Castillo, H., I. S. Santos, and A. Matijasevich. 2016. Maternal pre-pregnancy BMI, gestational weight gain and breastfeeding. </w:t>
      </w:r>
      <w:r w:rsidRPr="00BD0A0D">
        <w:rPr>
          <w:rFonts w:ascii="Arial" w:hAnsi="Arial" w:cs="Arial"/>
          <w:i/>
          <w:iCs/>
          <w:noProof/>
          <w:sz w:val="22"/>
        </w:rPr>
        <w:t>Eur. J. Clin. Nutr.</w:t>
      </w:r>
      <w:r w:rsidRPr="00BD0A0D">
        <w:rPr>
          <w:rFonts w:ascii="Arial" w:hAnsi="Arial" w:cs="Arial"/>
          <w:noProof/>
          <w:sz w:val="22"/>
        </w:rPr>
        <w:t xml:space="preserve"> </w:t>
      </w:r>
      <w:r w:rsidRPr="00BD0A0D">
        <w:rPr>
          <w:rFonts w:ascii="Arial" w:hAnsi="Arial" w:cs="Arial"/>
          <w:b/>
          <w:bCs/>
          <w:noProof/>
          <w:sz w:val="22"/>
        </w:rPr>
        <w:t>70</w:t>
      </w:r>
      <w:r w:rsidRPr="00BD0A0D">
        <w:rPr>
          <w:rFonts w:ascii="Arial" w:hAnsi="Arial" w:cs="Arial"/>
          <w:noProof/>
          <w:sz w:val="22"/>
        </w:rPr>
        <w:t>: 431–436.</w:t>
      </w:r>
      <w:r w:rsidRPr="00BD0A0D">
        <w:rPr>
          <w:rFonts w:ascii="Arial" w:hAnsi="Arial" w:cs="Arial"/>
          <w:noProof/>
          <w:sz w:val="22"/>
        </w:rPr>
        <w:tab/>
      </w:r>
    </w:p>
    <w:p w14:paraId="274A19BD"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7. Anderson, S. M., M. C. Rudolph, J. L. McManaman, and M. C. Neville. 2007. Key stages in mammary gland development. Secretory activation in the mammary gland: it’s not just </w:t>
      </w:r>
      <w:r w:rsidRPr="00BD0A0D">
        <w:rPr>
          <w:rFonts w:ascii="Arial" w:hAnsi="Arial" w:cs="Arial"/>
          <w:noProof/>
          <w:sz w:val="22"/>
        </w:rPr>
        <w:lastRenderedPageBreak/>
        <w:t xml:space="preserve">about milk protein synthesis! </w:t>
      </w:r>
      <w:r w:rsidRPr="00BD0A0D">
        <w:rPr>
          <w:rFonts w:ascii="Arial" w:hAnsi="Arial" w:cs="Arial"/>
          <w:i/>
          <w:iCs/>
          <w:noProof/>
          <w:sz w:val="22"/>
        </w:rPr>
        <w:t>Breast Cancer Res.</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204.</w:t>
      </w:r>
      <w:r w:rsidRPr="00BD0A0D">
        <w:rPr>
          <w:rFonts w:ascii="Arial" w:hAnsi="Arial" w:cs="Arial"/>
          <w:noProof/>
          <w:sz w:val="22"/>
        </w:rPr>
        <w:tab/>
      </w:r>
    </w:p>
    <w:p w14:paraId="60CA3F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8. Rezaei, R., Z. Wu, Y. Hou, F. W. Bazer, and G. Wu. 2016. Amino acids and mammary gland development: nutritional implications for milk production and neonatal growth. </w:t>
      </w:r>
      <w:r w:rsidRPr="00BD0A0D">
        <w:rPr>
          <w:rFonts w:ascii="Arial" w:hAnsi="Arial" w:cs="Arial"/>
          <w:i/>
          <w:iCs/>
          <w:noProof/>
          <w:sz w:val="22"/>
        </w:rPr>
        <w:t>J. Anim. Sci. Biotechnol.</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20.</w:t>
      </w:r>
      <w:r w:rsidRPr="00BD0A0D">
        <w:rPr>
          <w:rFonts w:ascii="Arial" w:hAnsi="Arial" w:cs="Arial"/>
          <w:noProof/>
          <w:sz w:val="22"/>
        </w:rPr>
        <w:tab/>
      </w:r>
    </w:p>
    <w:p w14:paraId="49F4848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9. McManaman, J. L. 2009. Formation of milk lipids: a molecular perspective. </w:t>
      </w:r>
      <w:r w:rsidRPr="00BD0A0D">
        <w:rPr>
          <w:rFonts w:ascii="Arial" w:hAnsi="Arial" w:cs="Arial"/>
          <w:i/>
          <w:iCs/>
          <w:noProof/>
          <w:sz w:val="22"/>
        </w:rPr>
        <w:t>Clin. Lipidol.</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391–401.</w:t>
      </w:r>
      <w:r w:rsidRPr="00BD0A0D">
        <w:rPr>
          <w:rFonts w:ascii="Arial" w:hAnsi="Arial" w:cs="Arial"/>
          <w:noProof/>
          <w:sz w:val="22"/>
        </w:rPr>
        <w:tab/>
      </w:r>
    </w:p>
    <w:p w14:paraId="448E480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10. McManaman, J. L. 2014. Lipid transport in the lactating mammary gland.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35–42.</w:t>
      </w:r>
      <w:r w:rsidRPr="00BD0A0D">
        <w:rPr>
          <w:rFonts w:ascii="Arial" w:hAnsi="Arial" w:cs="Arial"/>
          <w:noProof/>
          <w:sz w:val="22"/>
        </w:rPr>
        <w:tab/>
      </w:r>
    </w:p>
    <w:p w14:paraId="216D10F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11. Landskroner-Eiger, S., J. Park, D. Israel, J. W. Pollard, and P. E. Scherer. 2010. Morphogenesis of the developing mammary gland: stage-dependent impact of adipocytes. </w:t>
      </w:r>
      <w:r w:rsidRPr="00BD0A0D">
        <w:rPr>
          <w:rFonts w:ascii="Arial" w:hAnsi="Arial" w:cs="Arial"/>
          <w:i/>
          <w:iCs/>
          <w:noProof/>
          <w:sz w:val="22"/>
        </w:rPr>
        <w:t>Dev. Biol.</w:t>
      </w:r>
      <w:r w:rsidRPr="00BD0A0D">
        <w:rPr>
          <w:rFonts w:ascii="Arial" w:hAnsi="Arial" w:cs="Arial"/>
          <w:noProof/>
          <w:sz w:val="22"/>
        </w:rPr>
        <w:t xml:space="preserve"> </w:t>
      </w:r>
      <w:r w:rsidRPr="00BD0A0D">
        <w:rPr>
          <w:rFonts w:ascii="Arial" w:hAnsi="Arial" w:cs="Arial"/>
          <w:b/>
          <w:bCs/>
          <w:noProof/>
          <w:sz w:val="22"/>
        </w:rPr>
        <w:t>344</w:t>
      </w:r>
      <w:r w:rsidRPr="00BD0A0D">
        <w:rPr>
          <w:rFonts w:ascii="Arial" w:hAnsi="Arial" w:cs="Arial"/>
          <w:noProof/>
          <w:sz w:val="22"/>
        </w:rPr>
        <w:t>: 968–78.</w:t>
      </w:r>
      <w:r w:rsidRPr="00BD0A0D">
        <w:rPr>
          <w:rFonts w:ascii="Arial" w:hAnsi="Arial" w:cs="Arial"/>
          <w:noProof/>
          <w:sz w:val="22"/>
        </w:rPr>
        <w:tab/>
      </w:r>
    </w:p>
    <w:p w14:paraId="70310CA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12. Machino, M. 1976. Growth and Differentiation, Vo1.</w:t>
      </w:r>
      <w:r w:rsidRPr="00BD0A0D">
        <w:rPr>
          <w:rFonts w:ascii="Arial" w:hAnsi="Arial" w:cs="Arial"/>
          <w:noProof/>
          <w:sz w:val="22"/>
        </w:rPr>
        <w:tab/>
      </w:r>
    </w:p>
    <w:p w14:paraId="24BF47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BD0A0D">
        <w:rPr>
          <w:rFonts w:ascii="Arial" w:hAnsi="Arial" w:cs="Arial"/>
          <w:i/>
          <w:iCs/>
          <w:noProof/>
          <w:sz w:val="22"/>
        </w:rPr>
        <w:t>Nat. Commun.</w:t>
      </w:r>
      <w:r w:rsidRPr="00BD0A0D">
        <w:rPr>
          <w:rFonts w:ascii="Arial" w:hAnsi="Arial" w:cs="Arial"/>
          <w:noProof/>
          <w:sz w:val="22"/>
        </w:rPr>
        <w:t xml:space="preserve"> </w:t>
      </w:r>
      <w:r w:rsidRPr="00BD0A0D">
        <w:rPr>
          <w:rFonts w:ascii="Arial" w:hAnsi="Arial" w:cs="Arial"/>
          <w:b/>
          <w:bCs/>
          <w:noProof/>
          <w:sz w:val="22"/>
        </w:rPr>
        <w:t>9</w:t>
      </w:r>
      <w:r w:rsidRPr="00BD0A0D">
        <w:rPr>
          <w:rFonts w:ascii="Arial" w:hAnsi="Arial" w:cs="Arial"/>
          <w:noProof/>
          <w:sz w:val="22"/>
        </w:rPr>
        <w:t>: 3592.</w:t>
      </w:r>
      <w:r w:rsidRPr="00BD0A0D">
        <w:rPr>
          <w:rFonts w:ascii="Arial" w:hAnsi="Arial" w:cs="Arial"/>
          <w:noProof/>
          <w:sz w:val="22"/>
        </w:rPr>
        <w:tab/>
      </w:r>
    </w:p>
    <w:p w14:paraId="592A85D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14. Cai, H., L. Q. Dong, and F. Liu. 2016. Recent Advances in Adipose mTOR Signaling and Function: Therapeutic Prospects. </w:t>
      </w:r>
      <w:r w:rsidRPr="00BD0A0D">
        <w:rPr>
          <w:rFonts w:ascii="Arial" w:hAnsi="Arial" w:cs="Arial"/>
          <w:i/>
          <w:iCs/>
          <w:noProof/>
          <w:sz w:val="22"/>
        </w:rPr>
        <w:t>Trends Pharmacol. Sci.</w:t>
      </w:r>
      <w:r w:rsidRPr="00BD0A0D">
        <w:rPr>
          <w:rFonts w:ascii="Arial" w:hAnsi="Arial" w:cs="Arial"/>
          <w:noProof/>
          <w:sz w:val="22"/>
        </w:rPr>
        <w:t xml:space="preserve"> </w:t>
      </w:r>
      <w:r w:rsidRPr="00BD0A0D">
        <w:rPr>
          <w:rFonts w:ascii="Arial" w:hAnsi="Arial" w:cs="Arial"/>
          <w:b/>
          <w:bCs/>
          <w:noProof/>
          <w:sz w:val="22"/>
        </w:rPr>
        <w:t>37</w:t>
      </w:r>
      <w:r w:rsidRPr="00BD0A0D">
        <w:rPr>
          <w:rFonts w:ascii="Arial" w:hAnsi="Arial" w:cs="Arial"/>
          <w:noProof/>
          <w:sz w:val="22"/>
        </w:rPr>
        <w:t>: 303–317.</w:t>
      </w:r>
      <w:r w:rsidRPr="00BD0A0D">
        <w:rPr>
          <w:rFonts w:ascii="Arial" w:hAnsi="Arial" w:cs="Arial"/>
          <w:noProof/>
          <w:sz w:val="22"/>
        </w:rPr>
        <w:tab/>
      </w:r>
    </w:p>
    <w:p w14:paraId="4F5D20A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15. Wang, X., and C. G. Proud. 2006. The mTOR Pathway in the Control of Protein Synthesis. </w:t>
      </w:r>
      <w:r w:rsidRPr="00BD0A0D">
        <w:rPr>
          <w:rFonts w:ascii="Arial" w:hAnsi="Arial" w:cs="Arial"/>
          <w:i/>
          <w:iCs/>
          <w:noProof/>
          <w:sz w:val="22"/>
        </w:rPr>
        <w:t>Physiology</w:t>
      </w:r>
      <w:r w:rsidRPr="00BD0A0D">
        <w:rPr>
          <w:rFonts w:ascii="Arial" w:hAnsi="Arial" w:cs="Arial"/>
          <w:noProof/>
          <w:sz w:val="22"/>
        </w:rPr>
        <w:t xml:space="preserve">. </w:t>
      </w:r>
      <w:r w:rsidRPr="00BD0A0D">
        <w:rPr>
          <w:rFonts w:ascii="Arial" w:hAnsi="Arial" w:cs="Arial"/>
          <w:b/>
          <w:bCs/>
          <w:noProof/>
          <w:sz w:val="22"/>
        </w:rPr>
        <w:t>21</w:t>
      </w:r>
      <w:r w:rsidRPr="00BD0A0D">
        <w:rPr>
          <w:rFonts w:ascii="Arial" w:hAnsi="Arial" w:cs="Arial"/>
          <w:noProof/>
          <w:sz w:val="22"/>
        </w:rPr>
        <w:t>: 362–369.</w:t>
      </w:r>
      <w:r w:rsidRPr="00BD0A0D">
        <w:rPr>
          <w:rFonts w:ascii="Arial" w:hAnsi="Arial" w:cs="Arial"/>
          <w:noProof/>
          <w:sz w:val="22"/>
        </w:rPr>
        <w:tab/>
      </w:r>
    </w:p>
    <w:p w14:paraId="42B9C20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16. Catania, C., E. Binder, and D. Cota. 2011. mTORC1 signaling in energy balance and metabolic disease. </w:t>
      </w:r>
      <w:r w:rsidRPr="00BD0A0D">
        <w:rPr>
          <w:rFonts w:ascii="Arial" w:hAnsi="Arial" w:cs="Arial"/>
          <w:i/>
          <w:iCs/>
          <w:noProof/>
          <w:sz w:val="22"/>
        </w:rPr>
        <w:t>Int. J. Obes.</w:t>
      </w:r>
      <w:r w:rsidRPr="00BD0A0D">
        <w:rPr>
          <w:rFonts w:ascii="Arial" w:hAnsi="Arial" w:cs="Arial"/>
          <w:noProof/>
          <w:sz w:val="22"/>
        </w:rPr>
        <w:t xml:space="preserve"> </w:t>
      </w:r>
      <w:r w:rsidRPr="00BD0A0D">
        <w:rPr>
          <w:rFonts w:ascii="Arial" w:hAnsi="Arial" w:cs="Arial"/>
          <w:b/>
          <w:bCs/>
          <w:noProof/>
          <w:sz w:val="22"/>
        </w:rPr>
        <w:t>35</w:t>
      </w:r>
      <w:r w:rsidRPr="00BD0A0D">
        <w:rPr>
          <w:rFonts w:ascii="Arial" w:hAnsi="Arial" w:cs="Arial"/>
          <w:noProof/>
          <w:sz w:val="22"/>
        </w:rPr>
        <w:t>: 751–761.</w:t>
      </w:r>
      <w:r w:rsidRPr="00BD0A0D">
        <w:rPr>
          <w:rFonts w:ascii="Arial" w:hAnsi="Arial" w:cs="Arial"/>
          <w:noProof/>
          <w:sz w:val="22"/>
        </w:rPr>
        <w:tab/>
      </w:r>
    </w:p>
    <w:p w14:paraId="6B55D5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17. Laplante, M., and D. M. Sabatini. 2009. An emerging role of mTOR in lipid biosynthesis. </w:t>
      </w:r>
      <w:r w:rsidRPr="00BD0A0D">
        <w:rPr>
          <w:rFonts w:ascii="Arial" w:hAnsi="Arial" w:cs="Arial"/>
          <w:i/>
          <w:iCs/>
          <w:noProof/>
          <w:sz w:val="22"/>
        </w:rPr>
        <w:t>Curr. Biol.</w:t>
      </w:r>
      <w:r w:rsidRPr="00BD0A0D">
        <w:rPr>
          <w:rFonts w:ascii="Arial" w:hAnsi="Arial" w:cs="Arial"/>
          <w:noProof/>
          <w:sz w:val="22"/>
        </w:rPr>
        <w:t xml:space="preserve"> </w:t>
      </w:r>
      <w:r w:rsidRPr="00BD0A0D">
        <w:rPr>
          <w:rFonts w:ascii="Arial" w:hAnsi="Arial" w:cs="Arial"/>
          <w:b/>
          <w:bCs/>
          <w:noProof/>
          <w:sz w:val="22"/>
        </w:rPr>
        <w:t>19</w:t>
      </w:r>
      <w:r w:rsidRPr="00BD0A0D">
        <w:rPr>
          <w:rFonts w:ascii="Arial" w:hAnsi="Arial" w:cs="Arial"/>
          <w:noProof/>
          <w:sz w:val="22"/>
        </w:rPr>
        <w:t>: R1046-52.</w:t>
      </w:r>
      <w:r w:rsidRPr="00BD0A0D">
        <w:rPr>
          <w:rFonts w:ascii="Arial" w:hAnsi="Arial" w:cs="Arial"/>
          <w:noProof/>
          <w:sz w:val="22"/>
        </w:rPr>
        <w:tab/>
      </w:r>
    </w:p>
    <w:p w14:paraId="56F1F6E1"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18. Chen, Y., H. Wei, F. Liu, and J.-L. Guan. 2014. Hyperactivation of mammalian target of rapamycin complex 1 (mTORC1) promotes breast cancer progression through enhancing glucose starvation-induced autophagy and Akt signaling. </w:t>
      </w:r>
      <w:r w:rsidRPr="00BD0A0D">
        <w:rPr>
          <w:rFonts w:ascii="Arial" w:hAnsi="Arial" w:cs="Arial"/>
          <w:i/>
          <w:iCs/>
          <w:noProof/>
          <w:sz w:val="22"/>
        </w:rPr>
        <w:t>J. Biol. Chem.</w:t>
      </w:r>
      <w:r w:rsidRPr="00BD0A0D">
        <w:rPr>
          <w:rFonts w:ascii="Arial" w:hAnsi="Arial" w:cs="Arial"/>
          <w:noProof/>
          <w:sz w:val="22"/>
        </w:rPr>
        <w:t xml:space="preserve"> </w:t>
      </w:r>
      <w:r w:rsidRPr="00BD0A0D">
        <w:rPr>
          <w:rFonts w:ascii="Arial" w:hAnsi="Arial" w:cs="Arial"/>
          <w:b/>
          <w:bCs/>
          <w:noProof/>
          <w:sz w:val="22"/>
        </w:rPr>
        <w:t>289</w:t>
      </w:r>
      <w:r w:rsidRPr="00BD0A0D">
        <w:rPr>
          <w:rFonts w:ascii="Arial" w:hAnsi="Arial" w:cs="Arial"/>
          <w:noProof/>
          <w:sz w:val="22"/>
        </w:rPr>
        <w:t>: 1164–73.</w:t>
      </w:r>
      <w:r w:rsidRPr="00BD0A0D">
        <w:rPr>
          <w:rFonts w:ascii="Arial" w:hAnsi="Arial" w:cs="Arial"/>
          <w:noProof/>
          <w:sz w:val="22"/>
        </w:rPr>
        <w:tab/>
      </w:r>
    </w:p>
    <w:p w14:paraId="1B98EAC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19. Kwiatkowski, D. J., H. Zhang, J. L. Bandura, K. M. Heiberger, M. Glogauer, N. el-Hashemite, and H. Onda. 2002. A mouse model of TSC1 reveals sex-dependent lethality from liver hemangiomas, and up-regulation of p70S6 kinase activity in Tsc1 null cells. </w:t>
      </w:r>
      <w:r w:rsidRPr="00BD0A0D">
        <w:rPr>
          <w:rFonts w:ascii="Arial" w:hAnsi="Arial" w:cs="Arial"/>
          <w:i/>
          <w:iCs/>
          <w:noProof/>
          <w:sz w:val="22"/>
        </w:rPr>
        <w:t>Hum. Mol. Genet.</w:t>
      </w:r>
      <w:r w:rsidRPr="00BD0A0D">
        <w:rPr>
          <w:rFonts w:ascii="Arial" w:hAnsi="Arial" w:cs="Arial"/>
          <w:noProof/>
          <w:sz w:val="22"/>
        </w:rPr>
        <w:t xml:space="preserve"> </w:t>
      </w:r>
      <w:r w:rsidRPr="00BD0A0D">
        <w:rPr>
          <w:rFonts w:ascii="Arial" w:hAnsi="Arial" w:cs="Arial"/>
          <w:b/>
          <w:bCs/>
          <w:noProof/>
          <w:sz w:val="22"/>
        </w:rPr>
        <w:t>11</w:t>
      </w:r>
      <w:r w:rsidRPr="00BD0A0D">
        <w:rPr>
          <w:rFonts w:ascii="Arial" w:hAnsi="Arial" w:cs="Arial"/>
          <w:noProof/>
          <w:sz w:val="22"/>
        </w:rPr>
        <w:t>: 525–34.</w:t>
      </w:r>
      <w:r w:rsidRPr="00BD0A0D">
        <w:rPr>
          <w:rFonts w:ascii="Arial" w:hAnsi="Arial" w:cs="Arial"/>
          <w:noProof/>
          <w:sz w:val="22"/>
        </w:rPr>
        <w:tab/>
      </w:r>
    </w:p>
    <w:p w14:paraId="5473DAB7"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20. Eguchi, J., Q.-W. Yan, D. E. Schones, M. Kamal, C.-H. Hsu, M. Q. Zhang, G. E. Crawford, and E. D. Rosen. 2008. Interferon regulatory factors are transcriptional regulators of adipogenesis.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7</w:t>
      </w:r>
      <w:r w:rsidRPr="00BD0A0D">
        <w:rPr>
          <w:rFonts w:ascii="Arial" w:hAnsi="Arial" w:cs="Arial"/>
          <w:noProof/>
          <w:sz w:val="22"/>
        </w:rPr>
        <w:t>: 86–94.</w:t>
      </w:r>
      <w:r w:rsidRPr="00BD0A0D">
        <w:rPr>
          <w:rFonts w:ascii="Arial" w:hAnsi="Arial" w:cs="Arial"/>
          <w:noProof/>
          <w:sz w:val="22"/>
        </w:rPr>
        <w:tab/>
      </w:r>
    </w:p>
    <w:p w14:paraId="7B9A731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21. Wang, F., S. E. Mullican, J. R. DiSpirito, L. C. Peed, and M. a Lazar. 2013. Lipoatrophy and severe metabolic disturbance in mice with fat-specific deletion of PPARγ. </w:t>
      </w:r>
      <w:r w:rsidRPr="00BD0A0D">
        <w:rPr>
          <w:rFonts w:ascii="Arial" w:hAnsi="Arial" w:cs="Arial"/>
          <w:i/>
          <w:iCs/>
          <w:noProof/>
          <w:sz w:val="22"/>
        </w:rPr>
        <w:t>Proc. Natl. Acad. Sci. U. S. A.</w:t>
      </w:r>
      <w:r w:rsidRPr="00BD0A0D">
        <w:rPr>
          <w:rFonts w:ascii="Arial" w:hAnsi="Arial" w:cs="Arial"/>
          <w:noProof/>
          <w:sz w:val="22"/>
        </w:rPr>
        <w:t xml:space="preserve"> </w:t>
      </w:r>
      <w:r w:rsidRPr="00BD0A0D">
        <w:rPr>
          <w:rFonts w:ascii="Arial" w:hAnsi="Arial" w:cs="Arial"/>
          <w:b/>
          <w:bCs/>
          <w:noProof/>
          <w:sz w:val="22"/>
        </w:rPr>
        <w:t>110</w:t>
      </w:r>
      <w:r w:rsidRPr="00BD0A0D">
        <w:rPr>
          <w:rFonts w:ascii="Arial" w:hAnsi="Arial" w:cs="Arial"/>
          <w:noProof/>
          <w:sz w:val="22"/>
        </w:rPr>
        <w:t>: 18656–61.</w:t>
      </w:r>
      <w:r w:rsidRPr="00BD0A0D">
        <w:rPr>
          <w:rFonts w:ascii="Arial" w:hAnsi="Arial" w:cs="Arial"/>
          <w:noProof/>
          <w:sz w:val="22"/>
        </w:rPr>
        <w:tab/>
      </w:r>
    </w:p>
    <w:p w14:paraId="6F3D7C8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22. Wang, Q. A., A. Song, R. K. Gupta, B. Deplancke, and P. E. Scherer. 2018. Reversible De-differentiation of Mature White Adipocytes into Preadipocyte-like Precursors during Lactation. </w:t>
      </w:r>
      <w:r w:rsidRPr="00BD0A0D">
        <w:rPr>
          <w:rFonts w:ascii="Arial" w:hAnsi="Arial" w:cs="Arial"/>
          <w:i/>
          <w:iCs/>
          <w:noProof/>
          <w:sz w:val="22"/>
        </w:rPr>
        <w:t>Cell Metab.</w:t>
      </w:r>
      <w:r w:rsidRPr="00BD0A0D">
        <w:rPr>
          <w:rFonts w:ascii="Arial" w:hAnsi="Arial" w:cs="Arial"/>
          <w:noProof/>
          <w:sz w:val="22"/>
        </w:rPr>
        <w:t xml:space="preserve"> </w:t>
      </w:r>
      <w:r w:rsidRPr="00BD0A0D">
        <w:rPr>
          <w:rFonts w:ascii="Arial" w:hAnsi="Arial" w:cs="Arial"/>
          <w:b/>
          <w:bCs/>
          <w:noProof/>
          <w:sz w:val="22"/>
        </w:rPr>
        <w:t>28</w:t>
      </w:r>
      <w:r w:rsidRPr="00BD0A0D">
        <w:rPr>
          <w:rFonts w:ascii="Arial" w:hAnsi="Arial" w:cs="Arial"/>
          <w:noProof/>
          <w:sz w:val="22"/>
        </w:rPr>
        <w:t>: 282-288.e3.</w:t>
      </w:r>
      <w:r w:rsidRPr="00BD0A0D">
        <w:rPr>
          <w:rFonts w:ascii="Arial" w:hAnsi="Arial" w:cs="Arial"/>
          <w:noProof/>
          <w:sz w:val="22"/>
        </w:rPr>
        <w:tab/>
      </w:r>
    </w:p>
    <w:p w14:paraId="24DE9AE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23. Boston, W. S., G. T. Bleck, J. C. Conroy, M. B. Wheeler, and D. J. Miller. 2001. Short Communication: Effects of Increased Expression of α-Lactalbumin In Transgenic Mice on Milk Yield and Pup Growth. American Dairy Science Association.</w:t>
      </w:r>
      <w:r w:rsidRPr="00BD0A0D">
        <w:rPr>
          <w:rFonts w:ascii="Arial" w:hAnsi="Arial" w:cs="Arial"/>
          <w:noProof/>
          <w:sz w:val="22"/>
        </w:rPr>
        <w:tab/>
      </w:r>
    </w:p>
    <w:p w14:paraId="0AE9B716"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24. Collares, F. P., C. V. Gonçalves, and J. S. Ferreira. 1997. Creamatocrit as a rapid method to estimate the contents of total milk lipids. </w:t>
      </w:r>
      <w:r w:rsidRPr="00BD0A0D">
        <w:rPr>
          <w:rFonts w:ascii="Arial" w:hAnsi="Arial" w:cs="Arial"/>
          <w:i/>
          <w:iCs/>
          <w:noProof/>
          <w:sz w:val="22"/>
        </w:rPr>
        <w:t>Food Chem.</w:t>
      </w:r>
      <w:r w:rsidRPr="00BD0A0D">
        <w:rPr>
          <w:rFonts w:ascii="Arial" w:hAnsi="Arial" w:cs="Arial"/>
          <w:noProof/>
          <w:sz w:val="22"/>
        </w:rPr>
        <w:t xml:space="preserve"> </w:t>
      </w:r>
      <w:r w:rsidRPr="00BD0A0D">
        <w:rPr>
          <w:rFonts w:ascii="Arial" w:hAnsi="Arial" w:cs="Arial"/>
          <w:b/>
          <w:bCs/>
          <w:noProof/>
          <w:sz w:val="22"/>
        </w:rPr>
        <w:t>60</w:t>
      </w:r>
      <w:r w:rsidRPr="00BD0A0D">
        <w:rPr>
          <w:rFonts w:ascii="Arial" w:hAnsi="Arial" w:cs="Arial"/>
          <w:noProof/>
          <w:sz w:val="22"/>
        </w:rPr>
        <w:t>: 465–467.</w:t>
      </w:r>
      <w:r w:rsidRPr="00BD0A0D">
        <w:rPr>
          <w:rFonts w:ascii="Arial" w:hAnsi="Arial" w:cs="Arial"/>
          <w:noProof/>
          <w:sz w:val="22"/>
        </w:rPr>
        <w:tab/>
      </w:r>
    </w:p>
    <w:p w14:paraId="432183A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25. Patro, R., G. Duggal, M. I. Love, R. A. Irizarry, and C. Kingsford. 2017. Salmon provides fast and bias-aware quantification of transcript expression. </w:t>
      </w:r>
      <w:r w:rsidRPr="00BD0A0D">
        <w:rPr>
          <w:rFonts w:ascii="Arial" w:hAnsi="Arial" w:cs="Arial"/>
          <w:i/>
          <w:iCs/>
          <w:noProof/>
          <w:sz w:val="22"/>
        </w:rPr>
        <w:t>Nat. Methods</w:t>
      </w:r>
      <w:r w:rsidRPr="00BD0A0D">
        <w:rPr>
          <w:rFonts w:ascii="Arial" w:hAnsi="Arial" w:cs="Arial"/>
          <w:noProof/>
          <w:sz w:val="22"/>
        </w:rPr>
        <w:t xml:space="preserve">. </w:t>
      </w:r>
      <w:r w:rsidRPr="00BD0A0D">
        <w:rPr>
          <w:rFonts w:ascii="Arial" w:hAnsi="Arial" w:cs="Arial"/>
          <w:b/>
          <w:bCs/>
          <w:noProof/>
          <w:sz w:val="22"/>
        </w:rPr>
        <w:t>14</w:t>
      </w:r>
      <w:r w:rsidRPr="00BD0A0D">
        <w:rPr>
          <w:rFonts w:ascii="Arial" w:hAnsi="Arial" w:cs="Arial"/>
          <w:noProof/>
          <w:sz w:val="22"/>
        </w:rPr>
        <w:t>: 417–419.</w:t>
      </w:r>
      <w:r w:rsidRPr="00BD0A0D">
        <w:rPr>
          <w:rFonts w:ascii="Arial" w:hAnsi="Arial" w:cs="Arial"/>
          <w:noProof/>
          <w:sz w:val="22"/>
        </w:rPr>
        <w:tab/>
      </w:r>
    </w:p>
    <w:p w14:paraId="77C5AF5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26. Love, M. I., C. Soneson, P. F. Hickey, L. K. Johnson, N. Tessa Pierce, L. Shepherd, M. Morgan, and R. Patro. 2020. Tximeta: Reference sequence checksums for provenance identification in RNA-seq. </w:t>
      </w:r>
      <w:r w:rsidRPr="00BD0A0D">
        <w:rPr>
          <w:rFonts w:ascii="Arial" w:hAnsi="Arial" w:cs="Arial"/>
          <w:i/>
          <w:iCs/>
          <w:noProof/>
          <w:sz w:val="22"/>
        </w:rPr>
        <w:t>PLoS Comput. Biol.</w:t>
      </w:r>
      <w:r w:rsidRPr="00BD0A0D">
        <w:rPr>
          <w:rFonts w:ascii="Arial" w:hAnsi="Arial" w:cs="Arial"/>
          <w:noProof/>
          <w:sz w:val="22"/>
        </w:rPr>
        <w:t xml:space="preserve"> </w:t>
      </w:r>
      <w:r w:rsidRPr="00BD0A0D">
        <w:rPr>
          <w:rFonts w:ascii="Arial" w:hAnsi="Arial" w:cs="Arial"/>
          <w:b/>
          <w:bCs/>
          <w:noProof/>
          <w:sz w:val="22"/>
        </w:rPr>
        <w:t>16</w:t>
      </w:r>
      <w:r w:rsidRPr="00BD0A0D">
        <w:rPr>
          <w:rFonts w:ascii="Arial" w:hAnsi="Arial" w:cs="Arial"/>
          <w:noProof/>
          <w:sz w:val="22"/>
        </w:rPr>
        <w:t>: 1–13.</w:t>
      </w:r>
      <w:r w:rsidRPr="00BD0A0D">
        <w:rPr>
          <w:rFonts w:ascii="Arial" w:hAnsi="Arial" w:cs="Arial"/>
          <w:noProof/>
          <w:sz w:val="22"/>
        </w:rPr>
        <w:tab/>
      </w:r>
    </w:p>
    <w:p w14:paraId="75E52DA4"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27. Soneson, C., M. I. Love, and M. D. Robinson. 2016. Differential analyses for RNA-seq: Transcript-level estimates improve gene-level inferences [version 2; referees: 2 approved]. </w:t>
      </w:r>
      <w:r w:rsidRPr="00BD0A0D">
        <w:rPr>
          <w:rFonts w:ascii="Arial" w:hAnsi="Arial" w:cs="Arial"/>
          <w:i/>
          <w:iCs/>
          <w:noProof/>
          <w:sz w:val="22"/>
        </w:rPr>
        <w:t>F1000Research</w:t>
      </w:r>
      <w:r w:rsidRPr="00BD0A0D">
        <w:rPr>
          <w:rFonts w:ascii="Arial" w:hAnsi="Arial" w:cs="Arial"/>
          <w:noProof/>
          <w:sz w:val="22"/>
        </w:rPr>
        <w:t xml:space="preserve">. </w:t>
      </w:r>
      <w:r w:rsidRPr="00BD0A0D">
        <w:rPr>
          <w:rFonts w:ascii="Arial" w:hAnsi="Arial" w:cs="Arial"/>
          <w:b/>
          <w:bCs/>
          <w:noProof/>
          <w:sz w:val="22"/>
        </w:rPr>
        <w:t>4</w:t>
      </w:r>
      <w:r w:rsidRPr="00BD0A0D">
        <w:rPr>
          <w:rFonts w:ascii="Arial" w:hAnsi="Arial" w:cs="Arial"/>
          <w:noProof/>
          <w:sz w:val="22"/>
        </w:rPr>
        <w:t>: 1–23.</w:t>
      </w:r>
      <w:r w:rsidRPr="00BD0A0D">
        <w:rPr>
          <w:rFonts w:ascii="Arial" w:hAnsi="Arial" w:cs="Arial"/>
          <w:noProof/>
          <w:sz w:val="22"/>
        </w:rPr>
        <w:tab/>
      </w:r>
    </w:p>
    <w:p w14:paraId="7414E8E2"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28. Love, M. I., W. Huber, and S. Anders. 2014. Moderated estimation of fold change and dispersion for RNA-seq data with DESeq2. </w:t>
      </w:r>
      <w:r w:rsidRPr="00BD0A0D">
        <w:rPr>
          <w:rFonts w:ascii="Arial" w:hAnsi="Arial" w:cs="Arial"/>
          <w:i/>
          <w:iCs/>
          <w:noProof/>
          <w:sz w:val="22"/>
        </w:rPr>
        <w:t>Genome Biol.</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550.</w:t>
      </w:r>
      <w:r w:rsidRPr="00BD0A0D">
        <w:rPr>
          <w:rFonts w:ascii="Arial" w:hAnsi="Arial" w:cs="Arial"/>
          <w:noProof/>
          <w:sz w:val="22"/>
        </w:rPr>
        <w:tab/>
      </w:r>
    </w:p>
    <w:p w14:paraId="61370D20"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29. Macias, H., and L. Hinck. 2012. Mammary gland development. </w:t>
      </w:r>
      <w:r w:rsidRPr="00BD0A0D">
        <w:rPr>
          <w:rFonts w:ascii="Arial" w:hAnsi="Arial" w:cs="Arial"/>
          <w:i/>
          <w:iCs/>
          <w:noProof/>
          <w:sz w:val="22"/>
        </w:rPr>
        <w:t>Wiley Interdiscip. Rev. Dev. Biol.</w:t>
      </w:r>
      <w:r w:rsidRPr="00BD0A0D">
        <w:rPr>
          <w:rFonts w:ascii="Arial" w:hAnsi="Arial" w:cs="Arial"/>
          <w:noProof/>
          <w:sz w:val="22"/>
        </w:rPr>
        <w:t xml:space="preserve"> </w:t>
      </w:r>
      <w:r w:rsidRPr="00BD0A0D">
        <w:rPr>
          <w:rFonts w:ascii="Arial" w:hAnsi="Arial" w:cs="Arial"/>
          <w:b/>
          <w:bCs/>
          <w:noProof/>
          <w:sz w:val="22"/>
        </w:rPr>
        <w:t>1</w:t>
      </w:r>
      <w:r w:rsidRPr="00BD0A0D">
        <w:rPr>
          <w:rFonts w:ascii="Arial" w:hAnsi="Arial" w:cs="Arial"/>
          <w:noProof/>
          <w:sz w:val="22"/>
        </w:rPr>
        <w:t>: 533–57.</w:t>
      </w:r>
      <w:r w:rsidRPr="00BD0A0D">
        <w:rPr>
          <w:rFonts w:ascii="Arial" w:hAnsi="Arial" w:cs="Arial"/>
          <w:noProof/>
          <w:sz w:val="22"/>
        </w:rPr>
        <w:tab/>
      </w:r>
    </w:p>
    <w:p w14:paraId="17FF7B8A"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lastRenderedPageBreak/>
        <w:t xml:space="preserve">30. Hovey, R. C., and L. Aimo. 2010. Diverse and active roles for adipocytes during mammary gland growth and function. </w:t>
      </w:r>
      <w:r w:rsidRPr="00BD0A0D">
        <w:rPr>
          <w:rFonts w:ascii="Arial" w:hAnsi="Arial" w:cs="Arial"/>
          <w:i/>
          <w:iCs/>
          <w:noProof/>
          <w:sz w:val="22"/>
        </w:rPr>
        <w:t>J. Mammary Gland Biol. Neoplasia</w:t>
      </w:r>
      <w:r w:rsidRPr="00BD0A0D">
        <w:rPr>
          <w:rFonts w:ascii="Arial" w:hAnsi="Arial" w:cs="Arial"/>
          <w:noProof/>
          <w:sz w:val="22"/>
        </w:rPr>
        <w:t xml:space="preserve">. </w:t>
      </w:r>
      <w:r w:rsidRPr="00BD0A0D">
        <w:rPr>
          <w:rFonts w:ascii="Arial" w:hAnsi="Arial" w:cs="Arial"/>
          <w:b/>
          <w:bCs/>
          <w:noProof/>
          <w:sz w:val="22"/>
        </w:rPr>
        <w:t>15</w:t>
      </w:r>
      <w:r w:rsidRPr="00BD0A0D">
        <w:rPr>
          <w:rFonts w:ascii="Arial" w:hAnsi="Arial" w:cs="Arial"/>
          <w:noProof/>
          <w:sz w:val="22"/>
        </w:rPr>
        <w:t>: 279–90.</w:t>
      </w:r>
      <w:r w:rsidRPr="00BD0A0D">
        <w:rPr>
          <w:rFonts w:ascii="Arial" w:hAnsi="Arial" w:cs="Arial"/>
          <w:noProof/>
          <w:sz w:val="22"/>
        </w:rPr>
        <w:tab/>
      </w:r>
    </w:p>
    <w:p w14:paraId="3F331AB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31. Li, R., A. E. El Zowalaty, W. Chen, E. A. Dudley, and X. Ye. 2015. Segregated responses of mammary gland development and vaginal opening to prepubertal genistein exposure in Bscl2−/− female mice with lipodystrophy. </w:t>
      </w:r>
      <w:r w:rsidRPr="00BD0A0D">
        <w:rPr>
          <w:rFonts w:ascii="Arial" w:hAnsi="Arial" w:cs="Arial"/>
          <w:i/>
          <w:iCs/>
          <w:noProof/>
          <w:sz w:val="22"/>
        </w:rPr>
        <w:t>Reprod. Toxicol.</w:t>
      </w:r>
      <w:r w:rsidRPr="00BD0A0D">
        <w:rPr>
          <w:rFonts w:ascii="Arial" w:hAnsi="Arial" w:cs="Arial"/>
          <w:noProof/>
          <w:sz w:val="22"/>
        </w:rPr>
        <w:t xml:space="preserve"> </w:t>
      </w:r>
      <w:r w:rsidRPr="00BD0A0D">
        <w:rPr>
          <w:rFonts w:ascii="Arial" w:hAnsi="Arial" w:cs="Arial"/>
          <w:b/>
          <w:bCs/>
          <w:noProof/>
          <w:sz w:val="22"/>
        </w:rPr>
        <w:t>54</w:t>
      </w:r>
      <w:r w:rsidRPr="00BD0A0D">
        <w:rPr>
          <w:rFonts w:ascii="Arial" w:hAnsi="Arial" w:cs="Arial"/>
          <w:noProof/>
          <w:sz w:val="22"/>
        </w:rPr>
        <w:t>: 76.</w:t>
      </w:r>
      <w:r w:rsidRPr="00BD0A0D">
        <w:rPr>
          <w:rFonts w:ascii="Arial" w:hAnsi="Arial" w:cs="Arial"/>
          <w:noProof/>
          <w:sz w:val="22"/>
        </w:rPr>
        <w:tab/>
      </w:r>
    </w:p>
    <w:p w14:paraId="269510E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32. Lawson, D. A., Z. Werb, Y. Zong, and A. S. Goldstein. 2015. The Cleared Mammary Fat Pad Transplantation Assay for Mammary Epithelial Organogenesis. </w:t>
      </w:r>
      <w:r w:rsidRPr="00BD0A0D">
        <w:rPr>
          <w:rFonts w:ascii="Arial" w:hAnsi="Arial" w:cs="Arial"/>
          <w:i/>
          <w:iCs/>
          <w:noProof/>
          <w:sz w:val="22"/>
        </w:rPr>
        <w:t>Cold Spring Harb. Protoc.</w:t>
      </w:r>
      <w:r w:rsidRPr="00BD0A0D">
        <w:rPr>
          <w:rFonts w:ascii="Arial" w:hAnsi="Arial" w:cs="Arial"/>
          <w:noProof/>
          <w:sz w:val="22"/>
        </w:rPr>
        <w:t xml:space="preserve"> </w:t>
      </w:r>
      <w:r w:rsidRPr="00BD0A0D">
        <w:rPr>
          <w:rFonts w:ascii="Arial" w:hAnsi="Arial" w:cs="Arial"/>
          <w:b/>
          <w:bCs/>
          <w:noProof/>
          <w:sz w:val="22"/>
        </w:rPr>
        <w:t>2015</w:t>
      </w:r>
      <w:r w:rsidRPr="00BD0A0D">
        <w:rPr>
          <w:rFonts w:ascii="Arial" w:hAnsi="Arial" w:cs="Arial"/>
          <w:noProof/>
          <w:sz w:val="22"/>
        </w:rPr>
        <w:t>: pdb.prot078071.</w:t>
      </w:r>
      <w:r w:rsidRPr="00BD0A0D">
        <w:rPr>
          <w:rFonts w:ascii="Arial" w:hAnsi="Arial" w:cs="Arial"/>
          <w:noProof/>
          <w:sz w:val="22"/>
        </w:rPr>
        <w:tab/>
      </w:r>
    </w:p>
    <w:p w14:paraId="3FB59A99"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33. Richert, M. M., K. L. Schwertfeger, J. W. Ryder, and S. M. Anderson. 2000. An Atlas of Mouse Mammary Gland Development.</w:t>
      </w:r>
      <w:r w:rsidRPr="00BD0A0D">
        <w:rPr>
          <w:rFonts w:ascii="Arial" w:hAnsi="Arial" w:cs="Arial"/>
          <w:noProof/>
          <w:sz w:val="22"/>
        </w:rPr>
        <w:tab/>
      </w:r>
    </w:p>
    <w:p w14:paraId="34F8BA0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34. Cinti, S. 2018. Pink Adipocytes. </w:t>
      </w:r>
      <w:r w:rsidRPr="00BD0A0D">
        <w:rPr>
          <w:rFonts w:ascii="Arial" w:hAnsi="Arial" w:cs="Arial"/>
          <w:i/>
          <w:iCs/>
          <w:noProof/>
          <w:sz w:val="22"/>
        </w:rPr>
        <w:t>Trends Endocrinol. Metab.</w:t>
      </w:r>
      <w:r w:rsidRPr="00BD0A0D">
        <w:rPr>
          <w:rFonts w:ascii="Arial" w:hAnsi="Arial" w:cs="Arial"/>
          <w:noProof/>
          <w:sz w:val="22"/>
        </w:rPr>
        <w:t xml:space="preserve"> </w:t>
      </w:r>
      <w:r w:rsidRPr="00BD0A0D">
        <w:rPr>
          <w:rFonts w:ascii="Arial" w:hAnsi="Arial" w:cs="Arial"/>
          <w:b/>
          <w:bCs/>
          <w:noProof/>
          <w:sz w:val="22"/>
        </w:rPr>
        <w:t>29</w:t>
      </w:r>
      <w:r w:rsidRPr="00BD0A0D">
        <w:rPr>
          <w:rFonts w:ascii="Arial" w:hAnsi="Arial" w:cs="Arial"/>
          <w:noProof/>
          <w:sz w:val="22"/>
        </w:rPr>
        <w:t>: 651–666.</w:t>
      </w:r>
      <w:r w:rsidRPr="00BD0A0D">
        <w:rPr>
          <w:rFonts w:ascii="Arial" w:hAnsi="Arial" w:cs="Arial"/>
          <w:noProof/>
          <w:sz w:val="22"/>
        </w:rPr>
        <w:tab/>
      </w:r>
    </w:p>
    <w:p w14:paraId="450534DF"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35. Flint, D., and R. Vernon. 1998. Effects of food restriction on the responses of the mammary gland and adipose tissue to prolactin and growth hormone in the lactating rat. </w:t>
      </w:r>
      <w:r w:rsidRPr="00BD0A0D">
        <w:rPr>
          <w:rFonts w:ascii="Arial" w:hAnsi="Arial" w:cs="Arial"/>
          <w:i/>
          <w:iCs/>
          <w:noProof/>
          <w:sz w:val="22"/>
        </w:rPr>
        <w:t>J. Endocrinol.</w:t>
      </w:r>
      <w:r w:rsidRPr="00BD0A0D">
        <w:rPr>
          <w:rFonts w:ascii="Arial" w:hAnsi="Arial" w:cs="Arial"/>
          <w:noProof/>
          <w:sz w:val="22"/>
        </w:rPr>
        <w:t xml:space="preserve"> </w:t>
      </w:r>
      <w:r w:rsidRPr="00BD0A0D">
        <w:rPr>
          <w:rFonts w:ascii="Arial" w:hAnsi="Arial" w:cs="Arial"/>
          <w:b/>
          <w:bCs/>
          <w:noProof/>
          <w:sz w:val="22"/>
        </w:rPr>
        <w:t>156</w:t>
      </w:r>
      <w:r w:rsidRPr="00BD0A0D">
        <w:rPr>
          <w:rFonts w:ascii="Arial" w:hAnsi="Arial" w:cs="Arial"/>
          <w:noProof/>
          <w:sz w:val="22"/>
        </w:rPr>
        <w:t>: 299–305.</w:t>
      </w:r>
      <w:r w:rsidRPr="00BD0A0D">
        <w:rPr>
          <w:rFonts w:ascii="Arial" w:hAnsi="Arial" w:cs="Arial"/>
          <w:noProof/>
          <w:sz w:val="22"/>
        </w:rPr>
        <w:tab/>
      </w:r>
    </w:p>
    <w:p w14:paraId="73CA2DCB"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36. Schwertfeger, K. L., J. L. McManaman, C. A. Palmer, M. C. Neville, and S. M. Anderson. 2003. Expression of constitutively activated Akt in the mammary gland leads to excess lipid synthesis during pregnancy and lactation. </w:t>
      </w:r>
      <w:r w:rsidRPr="00BD0A0D">
        <w:rPr>
          <w:rFonts w:ascii="Arial" w:hAnsi="Arial" w:cs="Arial"/>
          <w:i/>
          <w:iCs/>
          <w:noProof/>
          <w:sz w:val="22"/>
        </w:rPr>
        <w:t>J. Lipid Res.</w:t>
      </w:r>
      <w:r w:rsidRPr="00BD0A0D">
        <w:rPr>
          <w:rFonts w:ascii="Arial" w:hAnsi="Arial" w:cs="Arial"/>
          <w:noProof/>
          <w:sz w:val="22"/>
        </w:rPr>
        <w:t xml:space="preserve"> </w:t>
      </w:r>
      <w:r w:rsidRPr="00BD0A0D">
        <w:rPr>
          <w:rFonts w:ascii="Arial" w:hAnsi="Arial" w:cs="Arial"/>
          <w:b/>
          <w:bCs/>
          <w:noProof/>
          <w:sz w:val="22"/>
        </w:rPr>
        <w:t>44</w:t>
      </w:r>
      <w:r w:rsidRPr="00BD0A0D">
        <w:rPr>
          <w:rFonts w:ascii="Arial" w:hAnsi="Arial" w:cs="Arial"/>
          <w:noProof/>
          <w:sz w:val="22"/>
        </w:rPr>
        <w:t>: 1100–12.</w:t>
      </w:r>
      <w:r w:rsidRPr="00BD0A0D">
        <w:rPr>
          <w:rFonts w:ascii="Arial" w:hAnsi="Arial" w:cs="Arial"/>
          <w:noProof/>
          <w:sz w:val="22"/>
        </w:rPr>
        <w:tab/>
      </w:r>
    </w:p>
    <w:p w14:paraId="2E4BBC55"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37. Jankiewicz, M., B. Groner, and S. Desrivières. 2006. Mammalian Target of Rapamycin Regulates the Growth of Mammary Epithelial Cells through the Inhibitor of Deoxyribonucleic Acid Binding Id1 and Their Functional Differentiation through Id2. </w:t>
      </w:r>
      <w:r w:rsidRPr="00BD0A0D">
        <w:rPr>
          <w:rFonts w:ascii="Arial" w:hAnsi="Arial" w:cs="Arial"/>
          <w:i/>
          <w:iCs/>
          <w:noProof/>
          <w:sz w:val="22"/>
        </w:rPr>
        <w:t>Mol. Endocrinol.</w:t>
      </w:r>
      <w:r w:rsidRPr="00BD0A0D">
        <w:rPr>
          <w:rFonts w:ascii="Arial" w:hAnsi="Arial" w:cs="Arial"/>
          <w:noProof/>
          <w:sz w:val="22"/>
        </w:rPr>
        <w:t xml:space="preserve"> </w:t>
      </w:r>
      <w:r w:rsidRPr="00BD0A0D">
        <w:rPr>
          <w:rFonts w:ascii="Arial" w:hAnsi="Arial" w:cs="Arial"/>
          <w:b/>
          <w:bCs/>
          <w:noProof/>
          <w:sz w:val="22"/>
        </w:rPr>
        <w:t>20</w:t>
      </w:r>
      <w:r w:rsidRPr="00BD0A0D">
        <w:rPr>
          <w:rFonts w:ascii="Arial" w:hAnsi="Arial" w:cs="Arial"/>
          <w:noProof/>
          <w:sz w:val="22"/>
        </w:rPr>
        <w:t>: 2369–2381.</w:t>
      </w:r>
      <w:r w:rsidRPr="00BD0A0D">
        <w:rPr>
          <w:rFonts w:ascii="Arial" w:hAnsi="Arial" w:cs="Arial"/>
          <w:noProof/>
          <w:sz w:val="22"/>
        </w:rPr>
        <w:tab/>
      </w:r>
    </w:p>
    <w:p w14:paraId="2A84DED3"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38. Kim, S. S., Y. Zhu, K. L. Grantz, S. N. Hinkle, Z. Chen, M. E. Wallace, M. M. Smarr, N. M. Epps, and P. Mendola. 2016. Obstetric and Neonatal Risks Among Obese Women Without Chronic Disease. </w:t>
      </w:r>
      <w:r w:rsidRPr="00BD0A0D">
        <w:rPr>
          <w:rFonts w:ascii="Arial" w:hAnsi="Arial" w:cs="Arial"/>
          <w:i/>
          <w:iCs/>
          <w:noProof/>
          <w:sz w:val="22"/>
        </w:rPr>
        <w:t>Obstet. Gynecol.</w:t>
      </w:r>
      <w:r w:rsidRPr="00BD0A0D">
        <w:rPr>
          <w:rFonts w:ascii="Arial" w:hAnsi="Arial" w:cs="Arial"/>
          <w:noProof/>
          <w:sz w:val="22"/>
        </w:rPr>
        <w:t xml:space="preserve"> </w:t>
      </w:r>
      <w:r w:rsidRPr="00BD0A0D">
        <w:rPr>
          <w:rFonts w:ascii="Arial" w:hAnsi="Arial" w:cs="Arial"/>
          <w:b/>
          <w:bCs/>
          <w:noProof/>
          <w:sz w:val="22"/>
        </w:rPr>
        <w:t>128</w:t>
      </w:r>
      <w:r w:rsidRPr="00BD0A0D">
        <w:rPr>
          <w:rFonts w:ascii="Arial" w:hAnsi="Arial" w:cs="Arial"/>
          <w:noProof/>
          <w:sz w:val="22"/>
        </w:rPr>
        <w:t>: 104–12.</w:t>
      </w:r>
      <w:r w:rsidRPr="00BD0A0D">
        <w:rPr>
          <w:rFonts w:ascii="Arial" w:hAnsi="Arial" w:cs="Arial"/>
          <w:noProof/>
          <w:sz w:val="22"/>
        </w:rPr>
        <w:tab/>
      </w:r>
    </w:p>
    <w:p w14:paraId="4665053E" w14:textId="77777777" w:rsidR="00BD0A0D" w:rsidRPr="00BD0A0D" w:rsidRDefault="00BD0A0D" w:rsidP="00785932">
      <w:pPr>
        <w:widowControl w:val="0"/>
        <w:autoSpaceDE w:val="0"/>
        <w:autoSpaceDN w:val="0"/>
        <w:adjustRightInd w:val="0"/>
        <w:spacing w:before="480"/>
        <w:ind w:left="640" w:hanging="640"/>
        <w:rPr>
          <w:rFonts w:ascii="Arial" w:hAnsi="Arial" w:cs="Arial"/>
          <w:noProof/>
          <w:sz w:val="22"/>
        </w:rPr>
      </w:pPr>
      <w:r w:rsidRPr="00BD0A0D">
        <w:rPr>
          <w:rFonts w:ascii="Arial" w:hAnsi="Arial" w:cs="Arial"/>
          <w:noProof/>
          <w:sz w:val="22"/>
        </w:rPr>
        <w:t xml:space="preserve">39. Hu, Z., F. A. Tylavsky, J. C. Han, M. Kocak, J. H. Fowke, R. L. Davis, K. Lewinn, N. R. Bush, and • Qi Zhao. 2019. Maternal metabolic factors during pregnancy predict early childhood growth trajectories and obesity risk: the CANDLE Study. </w:t>
      </w:r>
      <w:r w:rsidRPr="00BD0A0D">
        <w:rPr>
          <w:rFonts w:ascii="Arial" w:hAnsi="Arial" w:cs="Arial"/>
          <w:i/>
          <w:iCs/>
          <w:noProof/>
          <w:sz w:val="22"/>
        </w:rPr>
        <w:t>Int. J. Obes.</w:t>
      </w:r>
      <w:r w:rsidRPr="00BD0A0D">
        <w:rPr>
          <w:rFonts w:ascii="Arial" w:hAnsi="Arial" w:cs="Arial"/>
          <w:noProof/>
          <w:sz w:val="22"/>
        </w:rPr>
        <w:tab/>
      </w:r>
    </w:p>
    <w:p w14:paraId="4A00B6D0" w14:textId="600A3D44" w:rsidR="006B3864" w:rsidRPr="001745BF" w:rsidRDefault="001745BF" w:rsidP="00785932">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sectPr w:rsidR="006B3864" w:rsidRPr="001745BF"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1-12T22:31:00Z" w:initials="NEH">
    <w:p w14:paraId="2C776C2C" w14:textId="586D29B1" w:rsidR="004D0A18" w:rsidRDefault="004D0A18">
      <w:pPr>
        <w:pStyle w:val="CommentText"/>
      </w:pPr>
      <w:r>
        <w:rPr>
          <w:rStyle w:val="CommentReference"/>
        </w:rPr>
        <w:annotationRef/>
      </w:r>
      <w:r>
        <w:t>I think this section is unnecessary. Thoughts?</w:t>
      </w:r>
    </w:p>
  </w:comment>
  <w:comment w:id="1" w:author="Noura El Habbal" w:date="2020-02-18T11:46:00Z" w:initials="NEH">
    <w:p w14:paraId="3F7E610C" w14:textId="77777777" w:rsidR="004D0A18" w:rsidRDefault="004D0A18" w:rsidP="00FD2151">
      <w:r>
        <w:rPr>
          <w:rStyle w:val="CommentReference"/>
        </w:rPr>
        <w:annotationRef/>
      </w:r>
      <w:r>
        <w:t xml:space="preserve">Read in depth for mammary adipocytes. </w:t>
      </w:r>
      <w:hyperlink r:id="rId1" w:history="1">
        <w:r>
          <w:rPr>
            <w:rStyle w:val="Hyperlink"/>
          </w:rPr>
          <w:t>https://link.springer.com/article/10.1007%2Fs10911-007-9061-5</w:t>
        </w:r>
      </w:hyperlink>
    </w:p>
    <w:p w14:paraId="6E5DE465" w14:textId="77777777" w:rsidR="004D0A18" w:rsidRDefault="004D0A18" w:rsidP="00FD2151">
      <w:pPr>
        <w:pStyle w:val="CommentText"/>
      </w:pPr>
    </w:p>
    <w:p w14:paraId="230FEB22" w14:textId="77777777" w:rsidR="004D0A18" w:rsidRPr="00A26992" w:rsidRDefault="004D0A18" w:rsidP="00FD2151">
      <w:pPr>
        <w:pStyle w:val="Heading1"/>
        <w:shd w:val="clear" w:color="auto" w:fill="FCFCFC"/>
        <w:spacing w:before="0" w:after="240"/>
        <w:rPr>
          <w:rFonts w:ascii="Georgia" w:hAnsi="Georgia"/>
          <w:color w:val="333333"/>
        </w:rPr>
      </w:pPr>
      <w:r>
        <w:t>“</w:t>
      </w:r>
      <w:r>
        <w:rPr>
          <w:rFonts w:ascii="Georgia" w:hAnsi="Georgia"/>
          <w:b/>
          <w:bCs/>
          <w:color w:val="333333"/>
        </w:rPr>
        <w:t>Lipid Synthesis in Lactation: Diet and the Fatty Acid Switch” Rudolph et l 2007</w:t>
      </w:r>
    </w:p>
  </w:comment>
  <w:comment w:id="2" w:author="Noura El Habbal" w:date="2020-02-14T13:11:00Z" w:initials="NEH">
    <w:p w14:paraId="34BC3551" w14:textId="77777777" w:rsidR="004D0A18" w:rsidRPr="00E85DF9" w:rsidRDefault="004D0A18" w:rsidP="00FD2151">
      <w:pPr>
        <w:rPr>
          <w:rFonts w:ascii="Times New Roman" w:eastAsia="Times New Roman" w:hAnsi="Times New Roman" w:cs="Times New Roman"/>
        </w:rPr>
      </w:pPr>
      <w:r>
        <w:rPr>
          <w:rStyle w:val="CommentReference"/>
        </w:rPr>
        <w:annotationRef/>
      </w:r>
      <w:r>
        <w:t xml:space="preserve">There is evidence that the adipocytes within closer proximity to the alveolar epithelial cells provide a primary source of lipids to the milk production. </w:t>
      </w:r>
      <w:r>
        <w:br/>
      </w:r>
      <w:hyperlink r:id="rId2" w:history="1">
        <w:r>
          <w:rPr>
            <w:rStyle w:val="Hyperlink"/>
          </w:rPr>
          <w:t>https://www.ncbi.nlm.nih.gov/pmc/articles/PMC6123393/pdf/41467_2018_Article_5911.pdf</w:t>
        </w:r>
      </w:hyperlink>
      <w:r>
        <w:t xml:space="preserve"> “</w:t>
      </w:r>
      <w:r w:rsidRPr="00E85DF9">
        <w:rPr>
          <w:rFonts w:ascii="Times New Roman" w:eastAsia="Times New Roman" w:hAnsi="Times New Roman" w:cs="Times New Roman"/>
        </w:rPr>
        <w:t>Adipocyte hypertrophy and lipid dynamics underlie mammary gland remodeling after lactation</w:t>
      </w:r>
      <w:r>
        <w:rPr>
          <w:rFonts w:ascii="Times New Roman" w:eastAsia="Times New Roman" w:hAnsi="Times New Roman" w:cs="Times New Roman"/>
        </w:rPr>
        <w:t>” by Zwick et al</w:t>
      </w:r>
    </w:p>
    <w:p w14:paraId="33564695" w14:textId="77777777" w:rsidR="004D0A18" w:rsidRDefault="004D0A18" w:rsidP="00FD2151">
      <w:pPr>
        <w:pStyle w:val="CommentText"/>
      </w:pPr>
      <w:r>
        <w:t xml:space="preserve"> Check their references 1 and 5-8</w:t>
      </w:r>
    </w:p>
  </w:comment>
  <w:comment w:id="3" w:author="Noura El Habbal" w:date="2020-02-18T10:49:00Z" w:initials="NEH">
    <w:p w14:paraId="4FB4A7A4" w14:textId="77777777" w:rsidR="004D0A18" w:rsidRDefault="004D0A18" w:rsidP="00CF249B">
      <w:r>
        <w:rPr>
          <w:rStyle w:val="CommentReference"/>
        </w:rPr>
        <w:annotationRef/>
      </w:r>
      <w:r>
        <w:t xml:space="preserve">Wonderful resource for creamtocrit methods. Check their methods section. </w:t>
      </w:r>
      <w:hyperlink r:id="rId3" w:history="1">
        <w:r>
          <w:rPr>
            <w:rStyle w:val="Hyperlink"/>
          </w:rPr>
          <w:t>https://www.ncbi.nlm.nih.gov/pubmed/15960763?dopt=Abstract</w:t>
        </w:r>
      </w:hyperlink>
    </w:p>
    <w:p w14:paraId="0632ADD5" w14:textId="3FE3F4FB" w:rsidR="004D0A18" w:rsidRDefault="004D0A18">
      <w:pPr>
        <w:pStyle w:val="CommentText"/>
      </w:pPr>
      <w:r>
        <w:t>Also, talk about mammary fat being least when closest to the nipple (but so are the glands as well)</w:t>
      </w:r>
    </w:p>
  </w:comment>
  <w:comment w:id="4" w:author="Dave Bridges" w:date="2021-04-02T10:18:00Z" w:initials="DB">
    <w:p w14:paraId="601DCA36" w14:textId="2D4D0FBD" w:rsidR="00A47D44" w:rsidRDefault="00A47D44">
      <w:pPr>
        <w:pStyle w:val="CommentText"/>
      </w:pPr>
      <w:r>
        <w:rPr>
          <w:rStyle w:val="CommentReference"/>
        </w:rPr>
        <w:annotationRef/>
      </w:r>
      <w:proofErr w:type="spellStart"/>
      <w:r>
        <w:t>Noura</w:t>
      </w:r>
      <w:proofErr w:type="spellEnd"/>
      <w:r>
        <w:t xml:space="preserve"> is this correct?</w:t>
      </w:r>
    </w:p>
  </w:comment>
  <w:comment w:id="5" w:author="Dave Bridges" w:date="2021-04-02T10:19:00Z" w:initials="DB">
    <w:p w14:paraId="709A879C" w14:textId="178A71B2" w:rsidR="000300D1" w:rsidRDefault="000300D1">
      <w:pPr>
        <w:pStyle w:val="CommentText"/>
      </w:pPr>
      <w:r>
        <w:rPr>
          <w:rStyle w:val="CommentReference"/>
        </w:rPr>
        <w:annotationRef/>
      </w:r>
      <w:r>
        <w:t>need details on which sequencer.</w:t>
      </w:r>
    </w:p>
  </w:comment>
  <w:comment w:id="6" w:author="Dave Bridges" w:date="2021-03-12T10:21:00Z" w:initials="DB">
    <w:p w14:paraId="25A6239C" w14:textId="77777777" w:rsidR="00A47D44" w:rsidRPr="00D62FC3" w:rsidRDefault="00A47D44" w:rsidP="00A47D44">
      <w:pPr>
        <w:rPr>
          <w:rFonts w:ascii="Times New Roman" w:eastAsia="Times New Roman" w:hAnsi="Times New Roman" w:cs="Times New Roman"/>
        </w:rPr>
      </w:pPr>
      <w:r>
        <w:rPr>
          <w:rStyle w:val="CommentReference"/>
        </w:rPr>
        <w:annotationRef/>
      </w:r>
      <w:proofErr w:type="spellStart"/>
      <w:r w:rsidRPr="00D62FC3">
        <w:rPr>
          <w:rFonts w:ascii="Arial" w:eastAsia="Times New Roman" w:hAnsi="Arial" w:cs="Arial"/>
          <w:color w:val="222222"/>
          <w:sz w:val="27"/>
          <w:szCs w:val="27"/>
          <w:shd w:val="clear" w:color="auto" w:fill="FFFFFF"/>
        </w:rPr>
        <w:t>Patro</w:t>
      </w:r>
      <w:proofErr w:type="spellEnd"/>
      <w:r w:rsidRPr="00D62FC3">
        <w:rPr>
          <w:rFonts w:ascii="Arial" w:eastAsia="Times New Roman" w:hAnsi="Arial" w:cs="Arial"/>
          <w:color w:val="222222"/>
          <w:sz w:val="27"/>
          <w:szCs w:val="27"/>
          <w:shd w:val="clear" w:color="auto" w:fill="FFFFFF"/>
        </w:rPr>
        <w:t>, R., Duggal, G., Love, M. I., Irizarry, R. A., &amp; Kingsford, C. (2017). Salmon provides fast and bias-aware quantification of transcript expression. Nature Methods.</w:t>
      </w:r>
    </w:p>
    <w:p w14:paraId="71B0CDEB" w14:textId="77777777" w:rsidR="00A47D44" w:rsidRDefault="00A47D44" w:rsidP="00A47D44">
      <w:pPr>
        <w:pStyle w:val="CommentText"/>
      </w:pPr>
    </w:p>
  </w:comment>
  <w:comment w:id="7" w:author="Dave Bridges" w:date="2021-03-12T11:01:00Z" w:initials="DB">
    <w:p w14:paraId="06CBD297" w14:textId="77777777" w:rsidR="00A47D44" w:rsidRDefault="00A47D44" w:rsidP="00A47D44">
      <w:pPr>
        <w:pStyle w:val="CommentText"/>
      </w:pPr>
      <w:r>
        <w:rPr>
          <w:rStyle w:val="CommentReference"/>
        </w:rPr>
        <w:annotationRef/>
      </w:r>
      <w:hyperlink r:id="rId4" w:history="1">
        <w:r w:rsidRPr="00824DB9">
          <w:rPr>
            <w:rStyle w:val="Hyperlink"/>
          </w:rPr>
          <w:t>http://www.pnas.org/cgi/content/abstract/102/43/15545</w:t>
        </w:r>
      </w:hyperlink>
    </w:p>
    <w:p w14:paraId="545A8DFF" w14:textId="77777777" w:rsidR="00A47D44" w:rsidRDefault="00A47D44" w:rsidP="00A47D44">
      <w:pPr>
        <w:pStyle w:val="CommentText"/>
      </w:pPr>
    </w:p>
    <w:p w14:paraId="310650BF" w14:textId="77777777" w:rsidR="00A47D44" w:rsidRDefault="00A47D44" w:rsidP="00A47D44">
      <w:pPr>
        <w:pStyle w:val="CommentText"/>
      </w:pPr>
      <w:r w:rsidRPr="00371B0E">
        <w:t>http://www.nature.com/ng/journal/v34/n3/abs/ng1180.html</w:t>
      </w:r>
    </w:p>
  </w:comment>
  <w:comment w:id="8" w:author="Dave Bridges" w:date="2021-03-12T11:05:00Z" w:initials="DB">
    <w:p w14:paraId="5A547272" w14:textId="77777777" w:rsidR="00A47D44" w:rsidRDefault="00A47D44" w:rsidP="00A47D44">
      <w:pPr>
        <w:pStyle w:val="CommentText"/>
      </w:pPr>
      <w:r>
        <w:rPr>
          <w:rStyle w:val="CommentReference"/>
        </w:rPr>
        <w:annotationRef/>
      </w:r>
      <w:r>
        <w:t>add provisional GSE number</w:t>
      </w:r>
    </w:p>
  </w:comment>
  <w:comment w:id="9" w:author="Noura El Habbal" w:date="2021-01-12T23:09:00Z" w:initials="NEH">
    <w:p w14:paraId="06E95FD5" w14:textId="31CD8905" w:rsidR="004D0A18" w:rsidRDefault="004D0A18">
      <w:pPr>
        <w:pStyle w:val="CommentText"/>
      </w:pPr>
      <w:r>
        <w:rPr>
          <w:rStyle w:val="CommentReference"/>
        </w:rPr>
        <w:annotationRef/>
      </w:r>
      <w:r>
        <w:t>We did not end up doing this. Unsure if we will though</w:t>
      </w:r>
    </w:p>
  </w:comment>
  <w:comment w:id="10" w:author="Noura El Habbal" w:date="2020-06-03T13:03:00Z" w:initials="NEH">
    <w:p w14:paraId="2ACB19DE" w14:textId="67654E33" w:rsidR="004D0A18" w:rsidRDefault="004D0A18">
      <w:pPr>
        <w:pStyle w:val="CommentText"/>
      </w:pPr>
      <w:r>
        <w:rPr>
          <w:rStyle w:val="CommentReference"/>
        </w:rPr>
        <w:annotationRef/>
      </w:r>
      <w:r>
        <w:t>Methods from Brigid.</w:t>
      </w:r>
    </w:p>
  </w:comment>
  <w:comment w:id="11" w:author="Dave Bridges" w:date="2020-03-25T11:02:00Z" w:initials="DB">
    <w:p w14:paraId="755DCFC0" w14:textId="3279818E" w:rsidR="004D0A18" w:rsidRDefault="004D0A18">
      <w:pPr>
        <w:pStyle w:val="CommentText"/>
      </w:pPr>
      <w:r>
        <w:rPr>
          <w:rStyle w:val="CommentReference"/>
        </w:rPr>
        <w:annotationRef/>
      </w:r>
      <w:r>
        <w:t>Effect size and p-value</w:t>
      </w:r>
    </w:p>
  </w:comment>
  <w:comment w:id="12" w:author="Noura El Habbal" w:date="2021-01-13T00:42:00Z" w:initials="NEH">
    <w:p w14:paraId="261CB930" w14:textId="77777777" w:rsidR="004D0A18" w:rsidRDefault="004D0A18">
      <w:pPr>
        <w:pStyle w:val="CommentText"/>
      </w:pPr>
      <w:r>
        <w:rPr>
          <w:rStyle w:val="CommentReference"/>
        </w:rPr>
        <w:annotationRef/>
      </w:r>
      <w:r w:rsidRPr="0007224B">
        <w:t>effect size is -6.34*16= -101.44 grams less food consumption over 16 days postnatal for KO dams compared to WT. This is a significant effect with p-value = 0.0113</w:t>
      </w:r>
      <w:r>
        <w:t xml:space="preserve"> </w:t>
      </w:r>
    </w:p>
    <w:p w14:paraId="0FBCBCA7" w14:textId="569E1ABF" w:rsidR="004D0A18" w:rsidRDefault="004D0A18">
      <w:pPr>
        <w:pStyle w:val="CommentText"/>
      </w:pPr>
    </w:p>
    <w:p w14:paraId="6701DD84" w14:textId="1067FB03" w:rsidR="004D0A18" w:rsidRDefault="004D0A18">
      <w:pPr>
        <w:pStyle w:val="CommentText"/>
      </w:pPr>
      <w:r>
        <w:t xml:space="preserve">But it seems higher from the graph! </w:t>
      </w:r>
    </w:p>
    <w:p w14:paraId="00154B4E" w14:textId="6DFDDB89" w:rsidR="004D0A18" w:rsidRDefault="004D0A18">
      <w:pPr>
        <w:pStyle w:val="CommentText"/>
      </w:pPr>
      <w:r>
        <w:t xml:space="preserve">Please check R code, in Maternal Data. </w:t>
      </w:r>
      <w:proofErr w:type="gramStart"/>
      <w:r>
        <w:t>Rmd,  line</w:t>
      </w:r>
      <w:proofErr w:type="gramEnd"/>
      <w:r>
        <w:t xml:space="preserve"> 323</w:t>
      </w:r>
    </w:p>
    <w:p w14:paraId="536ABB09" w14:textId="36F92993" w:rsidR="004D0A18" w:rsidRDefault="004D0A18">
      <w:pPr>
        <w:pStyle w:val="CommentText"/>
      </w:pPr>
    </w:p>
  </w:comment>
  <w:comment w:id="14" w:author="Dave Bridges" w:date="2020-03-25T11:02:00Z" w:initials="DB">
    <w:p w14:paraId="3564A238" w14:textId="4F045C82" w:rsidR="004D0A18" w:rsidRDefault="004D0A18">
      <w:pPr>
        <w:pStyle w:val="CommentText"/>
      </w:pPr>
      <w:r>
        <w:rPr>
          <w:rStyle w:val="CommentReference"/>
        </w:rPr>
        <w:annotationRef/>
      </w:r>
      <w:r>
        <w:t>Effect size and p-value</w:t>
      </w:r>
    </w:p>
  </w:comment>
  <w:comment w:id="15" w:author="Noura El Habbal" w:date="2021-01-13T00:41:00Z" w:initials="NEH">
    <w:p w14:paraId="64C13AEF" w14:textId="41CF7705" w:rsidR="004D0A18" w:rsidRDefault="004D0A18">
      <w:pPr>
        <w:pStyle w:val="CommentText"/>
      </w:pPr>
      <w:r>
        <w:rPr>
          <w:rStyle w:val="CommentReference"/>
        </w:rPr>
        <w:annotationRef/>
      </w:r>
    </w:p>
  </w:comment>
  <w:comment w:id="19" w:author="Noura El Habbal" w:date="2021-01-13T01:30:00Z" w:initials="NEH">
    <w:p w14:paraId="4662B533" w14:textId="55F135FA" w:rsidR="004D0A18" w:rsidRDefault="004D0A18" w:rsidP="003F0902">
      <w:pPr>
        <w:pStyle w:val="CommentText"/>
      </w:pPr>
      <w:r>
        <w:rPr>
          <w:rStyle w:val="CommentReference"/>
        </w:rPr>
        <w:annotationRef/>
      </w:r>
      <w:r>
        <w:t xml:space="preserve">And maybe males, can we re-check R code please? Which t-test to use (line 351-352, weights grouped by sex per cage </w:t>
      </w:r>
    </w:p>
    <w:p w14:paraId="6436410B" w14:textId="441A3508" w:rsidR="004D0A18" w:rsidRDefault="004D0A18" w:rsidP="003F0902">
      <w:pPr>
        <w:pStyle w:val="CommentText"/>
      </w:pPr>
      <w:r>
        <w:t>P=0.119 males and p=0.047 females from grouped weights per sex per cage</w:t>
      </w:r>
    </w:p>
    <w:p w14:paraId="3C7148F3" w14:textId="77777777" w:rsidR="004D0A18" w:rsidRDefault="004D0A18" w:rsidP="003F0902">
      <w:pPr>
        <w:pStyle w:val="CommentText"/>
      </w:pPr>
    </w:p>
    <w:p w14:paraId="2D476975" w14:textId="4D334046" w:rsidR="004D0A18" w:rsidRDefault="004D0A18" w:rsidP="003F0902">
      <w:pPr>
        <w:pStyle w:val="CommentText"/>
      </w:pPr>
      <w:r>
        <w:t xml:space="preserve">OR </w:t>
      </w:r>
    </w:p>
    <w:p w14:paraId="4235A847" w14:textId="77777777" w:rsidR="004D0A18" w:rsidRDefault="004D0A18" w:rsidP="003F0902">
      <w:pPr>
        <w:pStyle w:val="CommentText"/>
      </w:pPr>
    </w:p>
    <w:p w14:paraId="1018BCC1" w14:textId="77777777" w:rsidR="004D0A18" w:rsidRDefault="004D0A18" w:rsidP="003F0902">
      <w:pPr>
        <w:pStyle w:val="CommentText"/>
      </w:pPr>
      <w:r>
        <w:t xml:space="preserve">line 212-213 for raw weights per pup in all cages </w:t>
      </w:r>
    </w:p>
    <w:p w14:paraId="50C914E4" w14:textId="77777777" w:rsidR="004D0A18" w:rsidRDefault="004D0A18" w:rsidP="003F0902">
      <w:pPr>
        <w:pStyle w:val="CommentText"/>
      </w:pPr>
    </w:p>
    <w:p w14:paraId="0EB3AD12" w14:textId="200DE9A5" w:rsidR="004D0A18" w:rsidRDefault="004D0A18" w:rsidP="003F0902">
      <w:pPr>
        <w:pStyle w:val="CommentText"/>
      </w:pPr>
      <w:r>
        <w:t>t.</w:t>
      </w:r>
      <w:proofErr w:type="gramStart"/>
      <w:r>
        <w:t>test(</w:t>
      </w:r>
      <w:proofErr w:type="gramEnd"/>
      <w:r>
        <w:t>PND7 ~ MaternalGenotype, data=Pup.data %&gt;% filter(Sex=="Male")) %&gt;% tidy %&gt;% kable(caption="Welch's t-test for effects of maternal genotype on PND7 weights in males")  #p=0.061</w:t>
      </w:r>
    </w:p>
    <w:p w14:paraId="3B915F98" w14:textId="1E033D85" w:rsidR="004D0A18" w:rsidRDefault="004D0A18" w:rsidP="003F0902">
      <w:pPr>
        <w:pStyle w:val="CommentText"/>
      </w:pPr>
      <w:r>
        <w:t>t.</w:t>
      </w:r>
      <w:proofErr w:type="gramStart"/>
      <w:r>
        <w:t>test(</w:t>
      </w:r>
      <w:proofErr w:type="gramEnd"/>
      <w:r>
        <w:t>PND7 ~ MaternalGenotype, data=Pup.data %&gt;% filter(Sex=="Female")) %&gt;% tidy %&gt;% kable(caption="Welch's t-test for effects of maternal genotype on PND7 weights in males")  #p=0.003</w:t>
      </w:r>
    </w:p>
  </w:comment>
  <w:comment w:id="20" w:author="Dave Bridges" w:date="2020-03-25T11:09:00Z" w:initials="DB">
    <w:p w14:paraId="4A27421A" w14:textId="322DCB0F" w:rsidR="004D0A18" w:rsidRDefault="004D0A18">
      <w:pPr>
        <w:pStyle w:val="CommentText"/>
      </w:pPr>
      <w:r>
        <w:rPr>
          <w:rStyle w:val="CommentReference"/>
        </w:rPr>
        <w:annotationRef/>
      </w:r>
      <w:r>
        <w:t>Need effect sizes.</w:t>
      </w:r>
    </w:p>
  </w:comment>
  <w:comment w:id="21" w:author="Noura El Habbal" w:date="2021-01-13T01:15:00Z" w:initials="NEH">
    <w:p w14:paraId="5083358A" w14:textId="6081283A" w:rsidR="004D0A18" w:rsidRDefault="004D0A18" w:rsidP="005911AC">
      <w:pPr>
        <w:pStyle w:val="CommentText"/>
      </w:pPr>
      <w:r>
        <w:rPr>
          <w:rStyle w:val="CommentReference"/>
        </w:rPr>
        <w:annotationRef/>
      </w:r>
      <w:r>
        <w:t>Questions about R! Should I use t-test on line 351 (which uses the average weights per sex per cage, or the t-test on line 212 which uses raw data per pup per sex?</w:t>
      </w:r>
    </w:p>
    <w:p w14:paraId="1271B410" w14:textId="667FD109" w:rsidR="004D0A18" w:rsidRDefault="004D0A18" w:rsidP="005911AC">
      <w:pPr>
        <w:pStyle w:val="CommentText"/>
      </w:pPr>
      <w:r>
        <w:br/>
        <w:t>#female WT average PND7 wt= 3.98, female KO average wt= 4.35, effect size= 4.35-3.98/3.98 * 100 = 9.29</w:t>
      </w:r>
      <w:proofErr w:type="gramStart"/>
      <w:r>
        <w:t>% ,</w:t>
      </w:r>
      <w:proofErr w:type="gramEnd"/>
      <w:r>
        <w:t xml:space="preserve"> p=0.003</w:t>
      </w:r>
    </w:p>
    <w:p w14:paraId="426A9B91" w14:textId="2F157D97" w:rsidR="004D0A18" w:rsidRDefault="004D0A18" w:rsidP="005911AC">
      <w:pPr>
        <w:pStyle w:val="CommentText"/>
      </w:pPr>
      <w:r>
        <w:t>#male WT weight=4.08, male KO weight=4.27, effect size= 4.27-4.08 /4.08 *100= 4.66</w:t>
      </w:r>
      <w:proofErr w:type="gramStart"/>
      <w:r>
        <w:t>% ,</w:t>
      </w:r>
      <w:proofErr w:type="gramEnd"/>
      <w:r>
        <w:t xml:space="preserve"> p=0.061</w:t>
      </w:r>
    </w:p>
  </w:comment>
  <w:comment w:id="22" w:author="Dave Bridges" w:date="2020-03-25T11:16:00Z" w:initials="DB">
    <w:p w14:paraId="72B698A6" w14:textId="688B3439" w:rsidR="004D0A18" w:rsidRDefault="004D0A18">
      <w:pPr>
        <w:pStyle w:val="CommentText"/>
      </w:pPr>
      <w:r>
        <w:rPr>
          <w:rStyle w:val="CommentReference"/>
        </w:rPr>
        <w:annotationRef/>
      </w:r>
      <w:r>
        <w:t>And maybe protein?</w:t>
      </w:r>
    </w:p>
  </w:comment>
  <w:comment w:id="23" w:author="Noura El Habbal" w:date="2021-01-13T00:51:00Z" w:initials="NEH">
    <w:p w14:paraId="21D3C868" w14:textId="0215DA10" w:rsidR="004D0A18" w:rsidRDefault="004D0A18">
      <w:pPr>
        <w:pStyle w:val="CommentText"/>
      </w:pPr>
      <w:r>
        <w:rPr>
          <w:rStyle w:val="CommentReference"/>
        </w:rPr>
        <w:annotationRef/>
      </w:r>
      <w:r>
        <w:t>No</w:t>
      </w:r>
    </w:p>
  </w:comment>
  <w:comment w:id="26" w:author="Dave Bridges" w:date="2020-03-25T11:14:00Z" w:initials="DB">
    <w:p w14:paraId="136E77EC" w14:textId="1D56E8BD" w:rsidR="004D0A18" w:rsidRDefault="004D0A18">
      <w:pPr>
        <w:pStyle w:val="CommentText"/>
      </w:pPr>
      <w:r>
        <w:rPr>
          <w:rStyle w:val="CommentReference"/>
        </w:rPr>
        <w:annotationRef/>
      </w:r>
      <w:r>
        <w:t>Effect size</w:t>
      </w:r>
    </w:p>
  </w:comment>
  <w:comment w:id="27" w:author="Noura El Habbal" w:date="2021-01-13T00:54:00Z" w:initials="NEH">
    <w:p w14:paraId="3A27D146" w14:textId="77777777" w:rsidR="004D0A18" w:rsidRDefault="004D0A18" w:rsidP="002315F4">
      <w:pPr>
        <w:pStyle w:val="CommentText"/>
      </w:pPr>
      <w:r>
        <w:rPr>
          <w:rStyle w:val="CommentReference"/>
        </w:rPr>
        <w:annotationRef/>
      </w:r>
      <w:r>
        <w:t xml:space="preserve">EFFECT SIZE for </w:t>
      </w:r>
      <w:proofErr w:type="gramStart"/>
      <w:r>
        <w:t>milk.fat.average</w:t>
      </w:r>
      <w:proofErr w:type="gramEnd"/>
      <w:r>
        <w:t xml:space="preserve">_pergenotype is (18.1-13.5)/13.5 *100 = 34.07% </w:t>
      </w:r>
    </w:p>
    <w:p w14:paraId="1B5B4EE3" w14:textId="24944877" w:rsidR="004D0A18" w:rsidRDefault="004D0A18" w:rsidP="002315F4">
      <w:pPr>
        <w:pStyle w:val="CommentText"/>
      </w:pPr>
      <w:r>
        <w:t xml:space="preserve">#p-value (using </w:t>
      </w:r>
      <w:proofErr w:type="gramStart"/>
      <w:r>
        <w:t>milk.fat.averagepersample</w:t>
      </w:r>
      <w:proofErr w:type="gramEnd"/>
      <w:r>
        <w:t xml:space="preserve"> dataset) is 0.024</w:t>
      </w:r>
    </w:p>
  </w:comment>
  <w:comment w:id="28" w:author="Dave Bridges" w:date="2020-03-25T11:16:00Z" w:initials="DB">
    <w:p w14:paraId="28D2C9D8" w14:textId="7E344D50" w:rsidR="004D0A18" w:rsidRDefault="004D0A18">
      <w:pPr>
        <w:pStyle w:val="CommentText"/>
      </w:pPr>
      <w:r>
        <w:rPr>
          <w:rStyle w:val="CommentReference"/>
        </w:rPr>
        <w:annotationRef/>
      </w:r>
      <w:r>
        <w:t>p-value</w:t>
      </w:r>
    </w:p>
  </w:comment>
  <w:comment w:id="31" w:author="Dave Bridges" w:date="2020-03-25T11:20:00Z" w:initials="DB">
    <w:p w14:paraId="04F228B6" w14:textId="166002EB" w:rsidR="004D0A18" w:rsidRDefault="004D0A18">
      <w:pPr>
        <w:pStyle w:val="CommentText"/>
      </w:pPr>
      <w:r>
        <w:rPr>
          <w:rStyle w:val="CommentReference"/>
        </w:rPr>
        <w:annotationRef/>
      </w:r>
      <w:r>
        <w:t>Calculate milk lactose</w:t>
      </w:r>
    </w:p>
  </w:comment>
  <w:comment w:id="32" w:author="Noura El Habbal" w:date="2021-01-13T02:09:00Z" w:initials="NEH">
    <w:p w14:paraId="7A53201C" w14:textId="45FC198F" w:rsidR="004D0A18" w:rsidRDefault="004D0A18">
      <w:pPr>
        <w:pStyle w:val="CommentText"/>
      </w:pPr>
      <w:r>
        <w:rPr>
          <w:rStyle w:val="CommentReference"/>
        </w:rPr>
        <w:annotationRef/>
      </w:r>
      <w:r>
        <w:t>Noura to add the figures and effect sizes for all SFA</w:t>
      </w:r>
      <w:proofErr w:type="gramStart"/>
      <w:r>
        <w:t>%,  MUFA</w:t>
      </w:r>
      <w:proofErr w:type="gramEnd"/>
      <w:r>
        <w:t>%, n6:n3 and n3%.</w:t>
      </w:r>
    </w:p>
  </w:comment>
  <w:comment w:id="33" w:author="Noura El Habbal" w:date="2021-01-13T02:13:00Z" w:initials="NEH">
    <w:p w14:paraId="638813AB" w14:textId="5895C5C5" w:rsidR="004D0A18" w:rsidRDefault="004D0A18">
      <w:pPr>
        <w:pStyle w:val="CommentText"/>
      </w:pPr>
      <w:r>
        <w:rPr>
          <w:rStyle w:val="CommentReference"/>
        </w:rPr>
        <w:annotationRef/>
      </w:r>
      <w:r>
        <w:t>Not really sure what/how to say this here, will leave empty for now</w:t>
      </w:r>
    </w:p>
  </w:comment>
  <w:comment w:id="35" w:author="Noura El Habbal" w:date="2021-01-13T02:15:00Z" w:initials="NEH">
    <w:p w14:paraId="4BCD5294" w14:textId="3AD9E3B6" w:rsidR="004D0A18" w:rsidRDefault="004D0A18">
      <w:pPr>
        <w:pStyle w:val="CommentText"/>
      </w:pPr>
      <w:r>
        <w:rPr>
          <w:rStyle w:val="CommentReference"/>
        </w:rPr>
        <w:annotationRef/>
      </w:r>
      <w:r>
        <w:t>And maybe male? P=0.061?</w:t>
      </w:r>
    </w:p>
  </w:comment>
  <w:comment w:id="36" w:author="Noura El Habbal" w:date="2021-01-13T02:16:00Z" w:initials="NEH">
    <w:p w14:paraId="66D1C961" w14:textId="23667A77" w:rsidR="004D0A18" w:rsidRDefault="004D0A18">
      <w:pPr>
        <w:pStyle w:val="CommentText"/>
      </w:pPr>
      <w:r>
        <w:rPr>
          <w:rStyle w:val="CommentReference"/>
        </w:rPr>
        <w:annotationRef/>
      </w:r>
      <w:r>
        <w:t>These to be confirmed by Allison</w:t>
      </w:r>
    </w:p>
  </w:comment>
  <w:comment w:id="37" w:author="Noura El Habbal" w:date="2021-01-13T02:18:00Z" w:initials="NEH">
    <w:p w14:paraId="60137938" w14:textId="17A96711" w:rsidR="004D0A18" w:rsidRDefault="004D0A18">
      <w:pPr>
        <w:pStyle w:val="CommentText"/>
      </w:pPr>
      <w:r>
        <w:rPr>
          <w:rStyle w:val="CommentReference"/>
        </w:rPr>
        <w:annotationRef/>
      </w:r>
      <w:r>
        <w:t>I can say more once I officially research this and better understand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776C2C" w15:done="0"/>
  <w15:commentEx w15:paraId="230FEB22" w15:done="0"/>
  <w15:commentEx w15:paraId="33564695" w15:done="0"/>
  <w15:commentEx w15:paraId="0632ADD5" w15:done="0"/>
  <w15:commentEx w15:paraId="601DCA36" w15:done="0"/>
  <w15:commentEx w15:paraId="709A879C" w15:done="0"/>
  <w15:commentEx w15:paraId="71B0CDEB" w15:done="0"/>
  <w15:commentEx w15:paraId="310650BF" w15:done="0"/>
  <w15:commentEx w15:paraId="5A547272" w15:done="0"/>
  <w15:commentEx w15:paraId="06E95FD5" w15:done="0"/>
  <w15:commentEx w15:paraId="2ACB19DE" w15:done="0"/>
  <w15:commentEx w15:paraId="755DCFC0" w15:done="0"/>
  <w15:commentEx w15:paraId="536ABB09" w15:done="0"/>
  <w15:commentEx w15:paraId="3564A238" w15:done="0"/>
  <w15:commentEx w15:paraId="64C13AEF" w15:paraIdParent="3564A238" w15:done="0"/>
  <w15:commentEx w15:paraId="3B915F98" w15:done="0"/>
  <w15:commentEx w15:paraId="4A27421A" w15:done="0"/>
  <w15:commentEx w15:paraId="426A9B91" w15:paraIdParent="4A27421A" w15:done="0"/>
  <w15:commentEx w15:paraId="72B698A6" w15:done="0"/>
  <w15:commentEx w15:paraId="21D3C868" w15:paraIdParent="72B698A6" w15:done="0"/>
  <w15:commentEx w15:paraId="136E77EC" w15:done="0"/>
  <w15:commentEx w15:paraId="1B5B4EE3" w15:paraIdParent="136E77EC" w15:done="0"/>
  <w15:commentEx w15:paraId="28D2C9D8" w15:done="0"/>
  <w15:commentEx w15:paraId="04F228B6" w15:done="0"/>
  <w15:commentEx w15:paraId="7A53201C" w15:done="0"/>
  <w15:commentEx w15:paraId="638813AB" w15:done="0"/>
  <w15:commentEx w15:paraId="4BCD5294" w15:done="0"/>
  <w15:commentEx w15:paraId="66D1C961" w15:done="0"/>
  <w15:commentEx w15:paraId="6013793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776C2C" w16cid:durableId="23A8A1D9"/>
  <w16cid:commentId w16cid:paraId="230FEB22" w16cid:durableId="21F6B8CE"/>
  <w16cid:commentId w16cid:paraId="33564695" w16cid:durableId="21F11AEF"/>
  <w16cid:commentId w16cid:paraId="0632ADD5" w16cid:durableId="21F63FD6"/>
  <w16cid:commentId w16cid:paraId="601DCA36" w16cid:durableId="24116DFE"/>
  <w16cid:commentId w16cid:paraId="709A879C" w16cid:durableId="24116E2A"/>
  <w16cid:commentId w16cid:paraId="71B0CDEB" w16cid:durableId="23F5BF31"/>
  <w16cid:commentId w16cid:paraId="310650BF" w16cid:durableId="23F5C86F"/>
  <w16cid:commentId w16cid:paraId="5A547272" w16cid:durableId="23F5C995"/>
  <w16cid:commentId w16cid:paraId="06E95FD5" w16cid:durableId="23A8AABF"/>
  <w16cid:commentId w16cid:paraId="2ACB19DE" w16cid:durableId="22821E39"/>
  <w16cid:commentId w16cid:paraId="755DCFC0" w16cid:durableId="2225B8B6"/>
  <w16cid:commentId w16cid:paraId="536ABB09" w16cid:durableId="23A8C08B"/>
  <w16cid:commentId w16cid:paraId="3564A238" w16cid:durableId="2225B8AE"/>
  <w16cid:commentId w16cid:paraId="64C13AEF" w16cid:durableId="23A8C04C"/>
  <w16cid:commentId w16cid:paraId="3B915F98" w16cid:durableId="23A8CBCA"/>
  <w16cid:commentId w16cid:paraId="4A27421A" w16cid:durableId="2225BA6C"/>
  <w16cid:commentId w16cid:paraId="426A9B91" w16cid:durableId="23A8C82A"/>
  <w16cid:commentId w16cid:paraId="72B698A6" w16cid:durableId="2225BC05"/>
  <w16cid:commentId w16cid:paraId="21D3C868" w16cid:durableId="23A8C2A9"/>
  <w16cid:commentId w16cid:paraId="136E77EC" w16cid:durableId="2225BBA0"/>
  <w16cid:commentId w16cid:paraId="1B5B4EE3" w16cid:durableId="23A8C353"/>
  <w16cid:commentId w16cid:paraId="28D2C9D8" w16cid:durableId="23A89D06"/>
  <w16cid:commentId w16cid:paraId="04F228B6" w16cid:durableId="2225BCE6"/>
  <w16cid:commentId w16cid:paraId="7A53201C" w16cid:durableId="23A8D4DA"/>
  <w16cid:commentId w16cid:paraId="638813AB" w16cid:durableId="23A8D5E4"/>
  <w16cid:commentId w16cid:paraId="4BCD5294" w16cid:durableId="23A8D63F"/>
  <w16cid:commentId w16cid:paraId="66D1C961" w16cid:durableId="23A8D68A"/>
  <w16cid:commentId w16cid:paraId="60137938" w16cid:durableId="23A8D6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D8813" w14:textId="77777777" w:rsidR="00035CF2" w:rsidRDefault="00035CF2" w:rsidP="006E77C5">
      <w:r>
        <w:separator/>
      </w:r>
    </w:p>
  </w:endnote>
  <w:endnote w:type="continuationSeparator" w:id="0">
    <w:p w14:paraId="4AB7FBFA" w14:textId="77777777" w:rsidR="00035CF2" w:rsidRDefault="00035CF2"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A931D4" w14:textId="77777777" w:rsidR="00035CF2" w:rsidRDefault="00035CF2" w:rsidP="006E77C5">
      <w:r>
        <w:separator/>
      </w:r>
    </w:p>
  </w:footnote>
  <w:footnote w:type="continuationSeparator" w:id="0">
    <w:p w14:paraId="41E9338B" w14:textId="77777777" w:rsidR="00035CF2" w:rsidRDefault="00035CF2"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2EF6"/>
    <w:rsid w:val="00020EDA"/>
    <w:rsid w:val="000300D1"/>
    <w:rsid w:val="00035CF2"/>
    <w:rsid w:val="0007224B"/>
    <w:rsid w:val="0009729A"/>
    <w:rsid w:val="000B7664"/>
    <w:rsid w:val="000C06E4"/>
    <w:rsid w:val="000D0963"/>
    <w:rsid w:val="00125E99"/>
    <w:rsid w:val="00127348"/>
    <w:rsid w:val="00143D60"/>
    <w:rsid w:val="00144346"/>
    <w:rsid w:val="0016232F"/>
    <w:rsid w:val="001745BF"/>
    <w:rsid w:val="001B464E"/>
    <w:rsid w:val="001C2BD3"/>
    <w:rsid w:val="001D22FF"/>
    <w:rsid w:val="001E1312"/>
    <w:rsid w:val="002055DE"/>
    <w:rsid w:val="00205A66"/>
    <w:rsid w:val="0020643E"/>
    <w:rsid w:val="00212CBF"/>
    <w:rsid w:val="002134E6"/>
    <w:rsid w:val="002315F4"/>
    <w:rsid w:val="0025257E"/>
    <w:rsid w:val="002539DB"/>
    <w:rsid w:val="00254644"/>
    <w:rsid w:val="00266802"/>
    <w:rsid w:val="00294453"/>
    <w:rsid w:val="00294851"/>
    <w:rsid w:val="002A4C4A"/>
    <w:rsid w:val="002B60B0"/>
    <w:rsid w:val="002C4DF5"/>
    <w:rsid w:val="002E394B"/>
    <w:rsid w:val="002E7CDE"/>
    <w:rsid w:val="0031147B"/>
    <w:rsid w:val="00335F77"/>
    <w:rsid w:val="0034722F"/>
    <w:rsid w:val="00383D4B"/>
    <w:rsid w:val="003A077D"/>
    <w:rsid w:val="003C2CE9"/>
    <w:rsid w:val="003C33B1"/>
    <w:rsid w:val="003D6E2D"/>
    <w:rsid w:val="003F0902"/>
    <w:rsid w:val="004125BF"/>
    <w:rsid w:val="00441EFD"/>
    <w:rsid w:val="00472C36"/>
    <w:rsid w:val="0047727E"/>
    <w:rsid w:val="00494187"/>
    <w:rsid w:val="004D0A18"/>
    <w:rsid w:val="004D14AF"/>
    <w:rsid w:val="004D15A4"/>
    <w:rsid w:val="004D16AC"/>
    <w:rsid w:val="00502CD7"/>
    <w:rsid w:val="005731E4"/>
    <w:rsid w:val="0057447E"/>
    <w:rsid w:val="00580AF3"/>
    <w:rsid w:val="005911AC"/>
    <w:rsid w:val="005936B3"/>
    <w:rsid w:val="005C3BBD"/>
    <w:rsid w:val="005E03CE"/>
    <w:rsid w:val="005F0524"/>
    <w:rsid w:val="005F0E99"/>
    <w:rsid w:val="005F282B"/>
    <w:rsid w:val="006164B7"/>
    <w:rsid w:val="00641423"/>
    <w:rsid w:val="00645908"/>
    <w:rsid w:val="006852AE"/>
    <w:rsid w:val="0068583E"/>
    <w:rsid w:val="006A138B"/>
    <w:rsid w:val="006A3265"/>
    <w:rsid w:val="006A5E26"/>
    <w:rsid w:val="006B12FE"/>
    <w:rsid w:val="006B3864"/>
    <w:rsid w:val="006E77C5"/>
    <w:rsid w:val="006F5F3E"/>
    <w:rsid w:val="006F7395"/>
    <w:rsid w:val="00722B5D"/>
    <w:rsid w:val="00746C90"/>
    <w:rsid w:val="00772D1C"/>
    <w:rsid w:val="00785932"/>
    <w:rsid w:val="00790E70"/>
    <w:rsid w:val="007A4323"/>
    <w:rsid w:val="007C3FF7"/>
    <w:rsid w:val="007D7128"/>
    <w:rsid w:val="007F588F"/>
    <w:rsid w:val="00805A36"/>
    <w:rsid w:val="00820794"/>
    <w:rsid w:val="00833EA2"/>
    <w:rsid w:val="00836F8B"/>
    <w:rsid w:val="00853EA7"/>
    <w:rsid w:val="00867F2A"/>
    <w:rsid w:val="00872B2E"/>
    <w:rsid w:val="00877D08"/>
    <w:rsid w:val="008968F6"/>
    <w:rsid w:val="008B3CA4"/>
    <w:rsid w:val="008B6BD1"/>
    <w:rsid w:val="008D174B"/>
    <w:rsid w:val="008D27D2"/>
    <w:rsid w:val="008D31D2"/>
    <w:rsid w:val="008E6AF3"/>
    <w:rsid w:val="0091131D"/>
    <w:rsid w:val="00914BCE"/>
    <w:rsid w:val="00923CA8"/>
    <w:rsid w:val="0093396E"/>
    <w:rsid w:val="00944B23"/>
    <w:rsid w:val="00965A52"/>
    <w:rsid w:val="00987D6A"/>
    <w:rsid w:val="009970F3"/>
    <w:rsid w:val="009A1ED6"/>
    <w:rsid w:val="009B36EB"/>
    <w:rsid w:val="00A26992"/>
    <w:rsid w:val="00A46275"/>
    <w:rsid w:val="00A47D44"/>
    <w:rsid w:val="00A56B15"/>
    <w:rsid w:val="00A71819"/>
    <w:rsid w:val="00A857D5"/>
    <w:rsid w:val="00AC395A"/>
    <w:rsid w:val="00AD1176"/>
    <w:rsid w:val="00AD2F62"/>
    <w:rsid w:val="00AD6BBC"/>
    <w:rsid w:val="00AF0F1F"/>
    <w:rsid w:val="00B41AD4"/>
    <w:rsid w:val="00B51BD4"/>
    <w:rsid w:val="00B54BBD"/>
    <w:rsid w:val="00B64188"/>
    <w:rsid w:val="00B70B18"/>
    <w:rsid w:val="00BB6A28"/>
    <w:rsid w:val="00BD0A0D"/>
    <w:rsid w:val="00BD3F12"/>
    <w:rsid w:val="00C03F0D"/>
    <w:rsid w:val="00C2693F"/>
    <w:rsid w:val="00C2784E"/>
    <w:rsid w:val="00C40699"/>
    <w:rsid w:val="00C458BA"/>
    <w:rsid w:val="00C57D5F"/>
    <w:rsid w:val="00C677E6"/>
    <w:rsid w:val="00C82687"/>
    <w:rsid w:val="00C96C3A"/>
    <w:rsid w:val="00CA0E46"/>
    <w:rsid w:val="00CA4DA9"/>
    <w:rsid w:val="00CB192F"/>
    <w:rsid w:val="00CB22E4"/>
    <w:rsid w:val="00CB298C"/>
    <w:rsid w:val="00CE4AA9"/>
    <w:rsid w:val="00CE4B7C"/>
    <w:rsid w:val="00CE5071"/>
    <w:rsid w:val="00CF249B"/>
    <w:rsid w:val="00D21277"/>
    <w:rsid w:val="00D25638"/>
    <w:rsid w:val="00D2675D"/>
    <w:rsid w:val="00D41030"/>
    <w:rsid w:val="00D56DA3"/>
    <w:rsid w:val="00D60AE2"/>
    <w:rsid w:val="00D70755"/>
    <w:rsid w:val="00D80713"/>
    <w:rsid w:val="00D93ACB"/>
    <w:rsid w:val="00DA4890"/>
    <w:rsid w:val="00DB7DD8"/>
    <w:rsid w:val="00DD1F66"/>
    <w:rsid w:val="00DE1212"/>
    <w:rsid w:val="00DE21AC"/>
    <w:rsid w:val="00DE6932"/>
    <w:rsid w:val="00DF0AA8"/>
    <w:rsid w:val="00DF51A6"/>
    <w:rsid w:val="00E221BA"/>
    <w:rsid w:val="00E22414"/>
    <w:rsid w:val="00E47310"/>
    <w:rsid w:val="00E54994"/>
    <w:rsid w:val="00E561D8"/>
    <w:rsid w:val="00E85DF9"/>
    <w:rsid w:val="00E92110"/>
    <w:rsid w:val="00E93362"/>
    <w:rsid w:val="00EA2611"/>
    <w:rsid w:val="00EB2A6B"/>
    <w:rsid w:val="00EE05F8"/>
    <w:rsid w:val="00EE0F83"/>
    <w:rsid w:val="00EE1F20"/>
    <w:rsid w:val="00EF5551"/>
    <w:rsid w:val="00F06841"/>
    <w:rsid w:val="00F66797"/>
    <w:rsid w:val="00F74DD1"/>
    <w:rsid w:val="00F81572"/>
    <w:rsid w:val="00FA0F66"/>
    <w:rsid w:val="00FC2981"/>
    <w:rsid w:val="00FC4642"/>
    <w:rsid w:val="00FD2151"/>
    <w:rsid w:val="00FD5F18"/>
    <w:rsid w:val="00FE24B3"/>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ncbi.nlm.nih.gov/pubmed/15960763?dopt=Abstract" TargetMode="External"/><Relationship Id="rId2" Type="http://schemas.openxmlformats.org/officeDocument/2006/relationships/hyperlink" Target="https://www.ncbi.nlm.nih.gov/pmc/articles/PMC6123393/pdf/41467_2018_Article_5911.pdf" TargetMode="External"/><Relationship Id="rId1" Type="http://schemas.openxmlformats.org/officeDocument/2006/relationships/hyperlink" Target="https://link.springer.com/article/10.1007%2Fs10911-007-9061-5" TargetMode="External"/><Relationship Id="rId4" Type="http://schemas.openxmlformats.org/officeDocument/2006/relationships/hyperlink" Target="http://www.pnas.org/cgi/content/abstract/102/43/15545"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emf"/><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image" Target="media/image12.emf"/><Relationship Id="rId10" Type="http://schemas.microsoft.com/office/2011/relationships/commentsExtended" Target="commentsExtended.xm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emf"/><Relationship Id="rId22" Type="http://schemas.openxmlformats.org/officeDocument/2006/relationships/image" Target="media/image11.emf"/></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BFE399-2C1C-864C-A72A-1D57B7876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TotalTime>
  <Pages>15</Pages>
  <Words>24186</Words>
  <Characters>137866</Characters>
  <Application>Microsoft Office Word</Application>
  <DocSecurity>0</DocSecurity>
  <Lines>1148</Lines>
  <Paragraphs>323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114</cp:revision>
  <dcterms:created xsi:type="dcterms:W3CDTF">2020-02-05T19:13:00Z</dcterms:created>
  <dcterms:modified xsi:type="dcterms:W3CDTF">2021-04-02T15:24:00Z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http://www.zotero.org/styles/endocrinology</vt:lpwstr>
  </property>
  <property fmtid="{D5CDD505-2E9C-101B-9397-08002B2CF9AE}" pid="11" name="Mendeley Recent Style Name 4_1">
    <vt:lpwstr>Endocrinology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http://www.zotero.org/styles/journal-of-lipid-research</vt:lpwstr>
  </property>
  <property fmtid="{D5CDD505-2E9C-101B-9397-08002B2CF9AE}" pid="15" name="Mendeley Recent Style Name 6_1">
    <vt:lpwstr>Journal of Lipid Research</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http://www.zotero.org/styles/journal-of-lipid-research</vt:lpwstr>
  </property>
</Properties>
</file>