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0B034DEB" w:rsidR="004D5751" w:rsidRDefault="003E01E2" w:rsidP="004D5751">
      <w:pPr>
        <w:pStyle w:val="Title"/>
      </w:pPr>
      <w:commentRangeStart w:id="0"/>
      <w:r>
        <w:t>Low carbohydrate high fat diet feeding does not cause increased ketone body disposal in mice.</w:t>
      </w:r>
      <w:commentRangeEnd w:id="0"/>
      <w:r w:rsidR="00DF7E4B">
        <w:rPr>
          <w:rStyle w:val="CommentReference"/>
          <w:rFonts w:asciiTheme="minorHAnsi" w:eastAsiaTheme="minorHAnsi" w:hAnsiTheme="minorHAnsi" w:cstheme="minorBidi"/>
          <w:spacing w:val="0"/>
          <w:kern w:val="0"/>
        </w:rPr>
        <w:commentReference w:id="0"/>
      </w:r>
      <w:r w:rsidR="004D5751">
        <w:br/>
      </w:r>
    </w:p>
    <w:p w14:paraId="668AE3FA" w14:textId="251B8EB7"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4A9A6D7C" w14:textId="0B7500CF" w:rsidR="004D5751" w:rsidRDefault="004D5751" w:rsidP="00BD77AB">
      <w:pPr>
        <w:pStyle w:val="Heading1"/>
      </w:pPr>
      <w:r>
        <w:t>INTRODUCTION</w:t>
      </w:r>
    </w:p>
    <w:p w14:paraId="21671A9F" w14:textId="77777777" w:rsidR="004D5751" w:rsidRDefault="004D5751" w:rsidP="00BD77AB">
      <w:pPr>
        <w:pStyle w:val="Heading1"/>
      </w:pPr>
    </w:p>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9C4D360"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1"/>
      <w:r w:rsidR="00DF5F91">
        <w:t>XXX</w:t>
      </w:r>
      <w:commentRangeEnd w:id="1"/>
      <w:r w:rsidR="00DF5F91">
        <w:rPr>
          <w:rStyle w:val="CommentReference"/>
        </w:rPr>
        <w:commentReference w:id="1"/>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D3A97AA"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w:t>
      </w:r>
      <w:proofErr w:type="spellStart"/>
      <w:r w:rsidR="006312FC">
        <w:t>body</w:t>
      </w:r>
      <w:proofErr w:type="spellEnd"/>
      <w:r w:rsidR="006312FC">
        <w:t xml:space="preserve">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C95638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03BD3DA5" w:rsidR="0052287F" w:rsidRDefault="0052287F" w:rsidP="00E86C21"/>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6CA3359F" w14:textId="627BDEAA"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57F90DB9" w14:textId="77777777" w:rsidR="004D5751" w:rsidRDefault="004D5751" w:rsidP="00BD77AB">
      <w:pPr>
        <w:pStyle w:val="Heading1"/>
      </w:pP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w:t>
      </w:r>
      <w:r w:rsidR="00070DF6">
        <w:lastRenderedPageBreak/>
        <w:t>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4"/>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4"/>
      <w:r w:rsidR="00D633D0">
        <w:rPr>
          <w:rStyle w:val="CommentReference"/>
          <w:rFonts w:asciiTheme="minorHAnsi" w:eastAsiaTheme="minorHAnsi" w:hAnsiTheme="minorHAnsi" w:cstheme="minorBidi"/>
          <w:color w:val="auto"/>
        </w:rPr>
        <w:commentReference w:id="4"/>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0047C89E" w:rsidR="00E86C21"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00BF47C9"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w:t>
      </w:r>
      <w:r>
        <w:lastRenderedPageBreak/>
        <w:t xml:space="preserve">genetic variability of the intercrossed eight founder strains </w:t>
      </w:r>
      <w:r>
        <w:fldChar w:fldCharType="begin"/>
      </w:r>
      <w:r>
        <w:instrText xml:space="preserve"> ADDIN ZOTERO_ITEM CSL_CITATION {"citationID":"DtMZezGZ","properties":{"formattedCitation":"[4]","plainCitation":"[4]","noteIndex":0},"citationItems":[{"id":9022,"uris":["http://zotero.org/users/7317906/items/6RYMCB6K"],"itemData":{"id":9022,"type":"article-journal","abstract":"The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Pr>
          <w:noProof/>
        </w:rPr>
        <w:t>[4]</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bookmarkStart w:id="5" w:name="_GoBack"/>
      <w:bookmarkEnd w:id="5"/>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xml:space="preserve">, with only a small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324E22">
        <w:t>)</w:t>
      </w:r>
      <w:r w:rsidR="00123284">
        <w:t>.</w:t>
      </w:r>
      <w:r w:rsidR="00392AF5">
        <w:t xml:space="preserve"> </w:t>
      </w:r>
      <w:r w:rsidR="00BF228F">
        <w:t xml:space="preserve">Taking the population together there was a significant </w:t>
      </w:r>
      <w:r w:rsidR="00DC619E">
        <w:t>decrease in ketone disposal (increase in baseline adjusted KTT) in these mice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4E5575C4" w:rsidR="00BD77AB" w:rsidRDefault="00BD77AB" w:rsidP="00BD77AB"/>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20A4F5B" w14:textId="77777777" w:rsidR="00BD77AB" w:rsidRPr="00BD77AB" w:rsidRDefault="00FD5A59" w:rsidP="00BD77AB">
      <w:pPr>
        <w:pStyle w:val="Bibliography"/>
        <w:rPr>
          <w:rFonts w:ascii="Calibri" w:cs="Calibri"/>
        </w:rPr>
      </w:pPr>
      <w:r>
        <w:fldChar w:fldCharType="begin"/>
      </w:r>
      <w:r>
        <w:instrText xml:space="preserve"> ADDIN ZOTERO_BIBL {"uncited":[],"omitted":[],"custom":[]} CSL_BIBLIOGRAPHY </w:instrText>
      </w:r>
      <w:r>
        <w:fldChar w:fldCharType="separate"/>
      </w:r>
      <w:r w:rsidR="00BD77AB" w:rsidRPr="00BD77AB">
        <w:rPr>
          <w:rFonts w:ascii="Calibri" w:cs="Calibri"/>
        </w:rPr>
        <w:t xml:space="preserve">1. </w:t>
      </w:r>
      <w:r w:rsidR="00BD77AB" w:rsidRPr="00BD77AB">
        <w:rPr>
          <w:rFonts w:ascii="Calibri" w:cs="Calibri"/>
        </w:rPr>
        <w:tab/>
        <w:t xml:space="preserve">Stephenson, E.J.; Redd, J.R.; Snyder, D.S.; Tran, Q.T.; Lu, B.; Peloquin, M.J.; Mulcahy, M.C.; Harvey, I.; Fisher, K.; Han, J.C.; et al. Skeletal Muscle mTORC1 Activation Increases Energy Expenditure and Reduces Longevity in Mice. </w:t>
      </w:r>
      <w:r w:rsidR="00BD77AB" w:rsidRPr="00BD77AB">
        <w:rPr>
          <w:rFonts w:ascii="Calibri" w:cs="Calibri"/>
          <w:i/>
          <w:iCs/>
        </w:rPr>
        <w:t>bioRxiv</w:t>
      </w:r>
      <w:r w:rsidR="00BD77AB" w:rsidRPr="00BD77AB">
        <w:rPr>
          <w:rFonts w:ascii="Calibri" w:cs="Calibri"/>
        </w:rPr>
        <w:t xml:space="preserve"> </w:t>
      </w:r>
      <w:r w:rsidR="00BD77AB" w:rsidRPr="00BD77AB">
        <w:rPr>
          <w:rFonts w:ascii="Calibri" w:cs="Calibri"/>
          <w:b/>
          <w:bCs/>
        </w:rPr>
        <w:t>2019</w:t>
      </w:r>
      <w:r w:rsidR="00BD77AB" w:rsidRPr="00BD77AB">
        <w:rPr>
          <w:rFonts w:ascii="Calibri" w:cs="Calibri"/>
        </w:rPr>
        <w:t>, doi:10.1101/720540.</w:t>
      </w:r>
    </w:p>
    <w:p w14:paraId="40934122" w14:textId="77777777" w:rsidR="00BD77AB" w:rsidRPr="00BD77AB" w:rsidRDefault="00BD77AB" w:rsidP="00BD77AB">
      <w:pPr>
        <w:pStyle w:val="Bibliography"/>
        <w:rPr>
          <w:rFonts w:ascii="Calibri" w:cs="Calibri"/>
        </w:rPr>
      </w:pPr>
      <w:r w:rsidRPr="00BD77AB">
        <w:rPr>
          <w:rFonts w:ascii="Calibri" w:cs="Calibri"/>
        </w:rPr>
        <w:t xml:space="preserve">2. </w:t>
      </w:r>
      <w:r w:rsidRPr="00BD77AB">
        <w:rPr>
          <w:rFonts w:ascii="Calibri" w:cs="Calibri"/>
        </w:rPr>
        <w:tab/>
        <w:t>R Core Team R: A Language and Environment for Statistical Computing 2019.</w:t>
      </w:r>
    </w:p>
    <w:p w14:paraId="6C367E7B" w14:textId="77777777" w:rsidR="00BD77AB" w:rsidRPr="00BD77AB" w:rsidRDefault="00BD77AB" w:rsidP="00BD77AB">
      <w:pPr>
        <w:pStyle w:val="Bibliography"/>
        <w:rPr>
          <w:rFonts w:ascii="Calibri" w:cs="Calibri"/>
        </w:rPr>
      </w:pPr>
      <w:r w:rsidRPr="00BD77AB">
        <w:rPr>
          <w:rFonts w:ascii="Calibri" w:cs="Calibri"/>
        </w:rPr>
        <w:t xml:space="preserve">3. </w:t>
      </w:r>
      <w:r w:rsidRPr="00BD77AB">
        <w:rPr>
          <w:rFonts w:ascii="Calibri" w:cs="Calibri"/>
        </w:rPr>
        <w:tab/>
        <w:t xml:space="preserve">Bates, D.; Mächler, M.; Bolker, B.; Walker, S. Fitting Linear Mixed-Effects Models Using Lme4. </w:t>
      </w:r>
      <w:r w:rsidRPr="00BD77AB">
        <w:rPr>
          <w:rFonts w:ascii="Calibri" w:cs="Calibri"/>
          <w:i/>
          <w:iCs/>
        </w:rPr>
        <w:t>Journal of Statistical Software</w:t>
      </w:r>
      <w:r w:rsidRPr="00BD77AB">
        <w:rPr>
          <w:rFonts w:ascii="Calibri" w:cs="Calibri"/>
        </w:rPr>
        <w:t xml:space="preserve"> </w:t>
      </w:r>
      <w:r w:rsidRPr="00BD77AB">
        <w:rPr>
          <w:rFonts w:ascii="Calibri" w:cs="Calibri"/>
          <w:b/>
          <w:bCs/>
        </w:rPr>
        <w:t>2015</w:t>
      </w:r>
      <w:r w:rsidRPr="00BD77AB">
        <w:rPr>
          <w:rFonts w:ascii="Calibri" w:cs="Calibri"/>
        </w:rPr>
        <w:t xml:space="preserve">, </w:t>
      </w:r>
      <w:r w:rsidRPr="00BD77AB">
        <w:rPr>
          <w:rFonts w:ascii="Calibri" w:cs="Calibri"/>
          <w:i/>
          <w:iCs/>
        </w:rPr>
        <w:t>67</w:t>
      </w:r>
      <w:r w:rsidRPr="00BD77AB">
        <w:rPr>
          <w:rFonts w:ascii="Calibri" w:cs="Calibri"/>
        </w:rPr>
        <w:t>, 1–48, doi:10.18637/jss.v067.i01.</w:t>
      </w:r>
    </w:p>
    <w:p w14:paraId="019F1951" w14:textId="77777777" w:rsidR="00BD77AB" w:rsidRPr="00BD77AB" w:rsidRDefault="00BD77AB" w:rsidP="00BD77AB">
      <w:pPr>
        <w:pStyle w:val="Bibliography"/>
        <w:rPr>
          <w:rFonts w:ascii="Calibri" w:cs="Calibri"/>
        </w:rPr>
      </w:pPr>
      <w:r w:rsidRPr="00BD77AB">
        <w:rPr>
          <w:rFonts w:ascii="Calibri" w:cs="Calibri"/>
        </w:rPr>
        <w:t xml:space="preserve">4. </w:t>
      </w:r>
      <w:r w:rsidRPr="00BD77AB">
        <w:rPr>
          <w:rFonts w:ascii="Calibri" w:cs="Calibri"/>
        </w:rPr>
        <w:tab/>
        <w:t xml:space="preserve">Churchill, G.A.; Gatti, D.M.; Munger, S.C.; Svenson, K.L. The Diversity Outbred Mouse Population. </w:t>
      </w:r>
      <w:r w:rsidRPr="00BD77AB">
        <w:rPr>
          <w:rFonts w:ascii="Calibri" w:cs="Calibri"/>
          <w:i/>
          <w:iCs/>
        </w:rPr>
        <w:t>Mammalian Genome</w:t>
      </w:r>
      <w:r w:rsidRPr="00BD77AB">
        <w:rPr>
          <w:rFonts w:ascii="Calibri" w:cs="Calibri"/>
        </w:rPr>
        <w:t xml:space="preserve"> </w:t>
      </w:r>
      <w:r w:rsidRPr="00BD77AB">
        <w:rPr>
          <w:rFonts w:ascii="Calibri" w:cs="Calibri"/>
          <w:b/>
          <w:bCs/>
        </w:rPr>
        <w:t>2012</w:t>
      </w:r>
      <w:r w:rsidRPr="00BD77AB">
        <w:rPr>
          <w:rFonts w:ascii="Calibri" w:cs="Calibri"/>
        </w:rPr>
        <w:t xml:space="preserve">, </w:t>
      </w:r>
      <w:r w:rsidRPr="00BD77AB">
        <w:rPr>
          <w:rFonts w:ascii="Calibri" w:cs="Calibri"/>
          <w:i/>
          <w:iCs/>
        </w:rPr>
        <w:t>23</w:t>
      </w:r>
      <w:r w:rsidRPr="00BD77AB">
        <w:rPr>
          <w:rFonts w:ascii="Calibri" w:cs="Calibri"/>
        </w:rPr>
        <w:t>, 713–718, doi:10.1007/s00335-012-9414-2.</w:t>
      </w:r>
    </w:p>
    <w:p w14:paraId="23E05C07" w14:textId="3996923A"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7AC2A571" w14:textId="1D2867D5" w:rsidR="004D5751" w:rsidRPr="00DB63B8"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16T13:58:00Z" w:initials="DB">
    <w:p w14:paraId="5BC0DE85" w14:textId="2F83C521" w:rsidR="00DF7E4B" w:rsidRDefault="00DF7E4B">
      <w:pPr>
        <w:pStyle w:val="CommentText"/>
      </w:pPr>
      <w:r>
        <w:rPr>
          <w:rStyle w:val="CommentReference"/>
        </w:rPr>
        <w:annotationRef/>
      </w:r>
      <w:r>
        <w:t>Could also be something like mTORC1 but not LCHF feeding promotes elevated ketone disposal</w:t>
      </w:r>
    </w:p>
  </w:comment>
  <w:comment w:id="1"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2"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3-11-12T09:23:00Z" w:initials="DB">
    <w:p w14:paraId="3F4C9137" w14:textId="0F0FE257" w:rsidR="00D633D0" w:rsidRDefault="00D633D0">
      <w:pPr>
        <w:pStyle w:val="CommentText"/>
      </w:pPr>
      <w:r>
        <w:rPr>
          <w:rStyle w:val="CommentReference"/>
        </w:rPr>
        <w:annotationRef/>
      </w:r>
      <w:r>
        <w:t>Need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0DE85" w15:done="0"/>
  <w15:commentEx w15:paraId="54A2FCC1" w15:done="0"/>
  <w15:commentEx w15:paraId="239BB5EB" w15:done="0"/>
  <w15:commentEx w15:paraId="786FFEC2" w15:done="0"/>
  <w15:commentEx w15:paraId="3F4C9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0DE85" w16cid:durableId="29510A1C"/>
  <w16cid:commentId w16cid:paraId="54A2FCC1" w16cid:durableId="2877478A"/>
  <w16cid:commentId w16cid:paraId="239BB5EB" w16cid:durableId="28FB1605"/>
  <w16cid:commentId w16cid:paraId="786FFEC2" w16cid:durableId="28FB1767"/>
  <w16cid:commentId w16cid:paraId="3F4C9137" w16cid:durableId="28FB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230272"/>
    <w:rsid w:val="0024539A"/>
    <w:rsid w:val="00293655"/>
    <w:rsid w:val="002D1C00"/>
    <w:rsid w:val="002E452B"/>
    <w:rsid w:val="00324E22"/>
    <w:rsid w:val="00356FED"/>
    <w:rsid w:val="003868BC"/>
    <w:rsid w:val="00392AF5"/>
    <w:rsid w:val="003963C1"/>
    <w:rsid w:val="003C3816"/>
    <w:rsid w:val="003E01E2"/>
    <w:rsid w:val="00463B2E"/>
    <w:rsid w:val="004C18D8"/>
    <w:rsid w:val="004D5751"/>
    <w:rsid w:val="004E180B"/>
    <w:rsid w:val="004F7386"/>
    <w:rsid w:val="0052287F"/>
    <w:rsid w:val="005942C7"/>
    <w:rsid w:val="005A627F"/>
    <w:rsid w:val="006312FC"/>
    <w:rsid w:val="006D34EA"/>
    <w:rsid w:val="006D4BE4"/>
    <w:rsid w:val="00701B92"/>
    <w:rsid w:val="00770374"/>
    <w:rsid w:val="007A6AD5"/>
    <w:rsid w:val="007E65A0"/>
    <w:rsid w:val="008240FA"/>
    <w:rsid w:val="00837683"/>
    <w:rsid w:val="00897F7F"/>
    <w:rsid w:val="008B654B"/>
    <w:rsid w:val="008E7FF2"/>
    <w:rsid w:val="00995600"/>
    <w:rsid w:val="009A0A90"/>
    <w:rsid w:val="00A44835"/>
    <w:rsid w:val="00A47882"/>
    <w:rsid w:val="00AC7C7E"/>
    <w:rsid w:val="00AD5EAE"/>
    <w:rsid w:val="00B058D9"/>
    <w:rsid w:val="00B13FC8"/>
    <w:rsid w:val="00BD77AB"/>
    <w:rsid w:val="00BF228F"/>
    <w:rsid w:val="00C17A26"/>
    <w:rsid w:val="00C5027D"/>
    <w:rsid w:val="00C6160E"/>
    <w:rsid w:val="00C618A0"/>
    <w:rsid w:val="00CC0840"/>
    <w:rsid w:val="00CC1DD3"/>
    <w:rsid w:val="00D20F92"/>
    <w:rsid w:val="00D633D0"/>
    <w:rsid w:val="00DB63B8"/>
    <w:rsid w:val="00DC619E"/>
    <w:rsid w:val="00DD4D6E"/>
    <w:rsid w:val="00DF5F91"/>
    <w:rsid w:val="00DF7E4B"/>
    <w:rsid w:val="00E16A3D"/>
    <w:rsid w:val="00E25234"/>
    <w:rsid w:val="00E452B3"/>
    <w:rsid w:val="00E86C21"/>
    <w:rsid w:val="00F0436B"/>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57</cp:revision>
  <dcterms:created xsi:type="dcterms:W3CDTF">2019-11-08T15:45:00Z</dcterms:created>
  <dcterms:modified xsi:type="dcterms:W3CDTF">2024-01-16T19:30:00Z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