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Pr="00420169" w:rsidRDefault="00245445" w:rsidP="007B624A">
      <w:pPr>
        <w:pStyle w:val="Heading1"/>
        <w:rPr>
          <w:rFonts w:asciiTheme="minorHAnsi" w:hAnsiTheme="minorHAnsi"/>
        </w:rPr>
      </w:pPr>
      <w:commentRangeStart w:id="0"/>
      <w:commentRangeStart w:id="1"/>
      <w:r w:rsidRPr="00420169">
        <w:rPr>
          <w:rFonts w:asciiTheme="minorHAnsi" w:hAnsiTheme="minorHAnsi"/>
        </w:rPr>
        <w:t xml:space="preserve">Muscle mTORC1 Activation Causes </w:t>
      </w:r>
      <w:r w:rsidR="000740D6" w:rsidRPr="00420169">
        <w:rPr>
          <w:rFonts w:asciiTheme="minorHAnsi" w:hAnsiTheme="minorHAnsi"/>
        </w:rPr>
        <w:t xml:space="preserve">Increased Energy Expenditure </w:t>
      </w:r>
      <w:commentRangeStart w:id="2"/>
      <w:commentRangeStart w:id="3"/>
      <w:r w:rsidR="000740D6" w:rsidRPr="00420169">
        <w:rPr>
          <w:rFonts w:asciiTheme="minorHAnsi" w:hAnsiTheme="minorHAnsi"/>
        </w:rPr>
        <w:t xml:space="preserve">and Reduced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commentRangeEnd w:id="2"/>
      <w:commentRangeEnd w:id="3"/>
      <w:r w:rsidR="003F44B5">
        <w:rPr>
          <w:rStyle w:val="CommentReference"/>
          <w:rFonts w:asciiTheme="minorHAnsi" w:eastAsiaTheme="minorEastAsia" w:hAnsiTheme="minorHAnsi" w:cstheme="minorBidi"/>
          <w:b w:val="0"/>
          <w:bCs w:val="0"/>
          <w:color w:val="auto"/>
        </w:rPr>
        <w:commentReference w:id="1"/>
      </w:r>
      <w:r w:rsidR="001A6BE0">
        <w:rPr>
          <w:rStyle w:val="CommentReference"/>
          <w:rFonts w:asciiTheme="minorHAnsi" w:eastAsiaTheme="minorEastAsia" w:hAnsiTheme="minorHAnsi" w:cstheme="minorBidi"/>
          <w:b w:val="0"/>
          <w:bCs w:val="0"/>
          <w:color w:val="auto"/>
        </w:rPr>
        <w:commentReference w:id="2"/>
      </w:r>
      <w:r w:rsidR="00E24133">
        <w:rPr>
          <w:rStyle w:val="CommentReference"/>
          <w:rFonts w:asciiTheme="minorHAnsi" w:eastAsiaTheme="minorEastAsia" w:hAnsiTheme="minorHAnsi" w:cstheme="minorBidi"/>
          <w:b w:val="0"/>
          <w:bCs w:val="0"/>
          <w:color w:val="auto"/>
        </w:rPr>
        <w:commentReference w:id="3"/>
      </w:r>
    </w:p>
    <w:p w14:paraId="389F3CC2" w14:textId="77777777" w:rsidR="00E32EF3" w:rsidRPr="00420169" w:rsidRDefault="00E32EF3" w:rsidP="00E32EF3">
      <w:pPr>
        <w:rPr>
          <w:rFonts w:asciiTheme="minorHAnsi" w:hAnsiTheme="minorHAnsi"/>
        </w:rPr>
      </w:pPr>
    </w:p>
    <w:p w14:paraId="4FEAA9A1" w14:textId="0834F99A" w:rsidR="00E32EF3" w:rsidRPr="00420169" w:rsidRDefault="00E32EF3" w:rsidP="00E32EF3">
      <w:pPr>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commentRangeStart w:id="4"/>
      <w:r w:rsidR="002E0659" w:rsidRPr="00420169">
        <w:rPr>
          <w:rFonts w:asciiTheme="minorHAnsi" w:hAnsiTheme="minorHAnsi"/>
        </w:rPr>
        <w:t>Detrick Snyder</w:t>
      </w:r>
      <w:commentRangeEnd w:id="4"/>
      <w:r w:rsidR="00BF1208" w:rsidRPr="00420169">
        <w:rPr>
          <w:rStyle w:val="CommentReference"/>
          <w:rFonts w:asciiTheme="minorHAnsi" w:hAnsiTheme="minorHAnsi"/>
        </w:rPr>
        <w:commentReference w:id="4"/>
      </w:r>
      <w:r w:rsidR="002E0659" w:rsidRPr="00420169">
        <w:rPr>
          <w:rFonts w:asciiTheme="minorHAnsi" w:hAnsiTheme="minorHAnsi"/>
        </w:rPr>
        <w:t xml:space="preserve">,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p>
    <w:p w14:paraId="18FD25D7" w14:textId="77777777" w:rsidR="007B624A" w:rsidRPr="00420169" w:rsidRDefault="007B624A" w:rsidP="007B624A">
      <w:pPr>
        <w:pStyle w:val="Heading1"/>
        <w:rPr>
          <w:rFonts w:asciiTheme="minorHAnsi" w:hAnsiTheme="minorHAnsi"/>
        </w:rPr>
      </w:pPr>
      <w:r w:rsidRPr="00420169">
        <w:rPr>
          <w:rFonts w:asciiTheme="minorHAnsi" w:hAnsiTheme="minorHAnsi"/>
        </w:rPr>
        <w:t>Abstract</w:t>
      </w:r>
    </w:p>
    <w:p w14:paraId="2F0DEDFD" w14:textId="0BAB0809" w:rsidR="00A67520" w:rsidRPr="00E66268" w:rsidRDefault="001137DF" w:rsidP="00420169">
      <w:pPr>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and therefore components downstream of mTORC1 signaling may be potential targets for treating obesity. Here, we have generated mice with </w:t>
      </w:r>
      <w:proofErr w:type="spellStart"/>
      <w:r w:rsidR="000325F7" w:rsidRPr="00420169">
        <w:rPr>
          <w:rFonts w:asciiTheme="minorHAnsi" w:hAnsiTheme="minorHAnsi"/>
          <w:i/>
        </w:rPr>
        <w:t>Ckm</w:t>
      </w:r>
      <w:ins w:id="5" w:author="Dave Bridges" w:date="2019-05-16T18:08:00Z">
        <w:r w:rsidR="004E4BB8">
          <w:rPr>
            <w:rFonts w:asciiTheme="minorHAnsi" w:hAnsiTheme="minorHAnsi"/>
            <w:i/>
          </w:rPr>
          <w:t>m</w:t>
        </w:r>
      </w:ins>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7B624A">
      <w:pPr>
        <w:pStyle w:val="Heading1"/>
        <w:rPr>
          <w:rFonts w:asciiTheme="minorHAnsi" w:hAnsiTheme="minorHAnsi"/>
        </w:rPr>
      </w:pPr>
      <w:commentRangeStart w:id="6"/>
      <w:r w:rsidRPr="00420169">
        <w:rPr>
          <w:rFonts w:asciiTheme="minorHAnsi" w:hAnsiTheme="minorHAnsi"/>
        </w:rPr>
        <w:t>Introduction</w:t>
      </w:r>
      <w:commentRangeEnd w:id="6"/>
      <w:r w:rsidR="00535EB6">
        <w:rPr>
          <w:rStyle w:val="CommentReference"/>
          <w:rFonts w:asciiTheme="minorHAnsi" w:eastAsiaTheme="minorEastAsia" w:hAnsiTheme="minorHAnsi" w:cstheme="minorBidi"/>
          <w:b w:val="0"/>
          <w:bCs w:val="0"/>
          <w:color w:val="auto"/>
        </w:rPr>
        <w:commentReference w:id="6"/>
      </w:r>
    </w:p>
    <w:p w14:paraId="53C3577F" w14:textId="77777777" w:rsidR="004D4201" w:rsidRPr="00420169" w:rsidRDefault="004D4201" w:rsidP="004D4201">
      <w:pPr>
        <w:rPr>
          <w:rFonts w:asciiTheme="minorHAnsi" w:hAnsiTheme="minorHAnsi"/>
        </w:rPr>
      </w:pPr>
    </w:p>
    <w:p w14:paraId="0F4F6248" w14:textId="7E8691ED"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ins w:id="7" w:author="Stephenson, Erin" w:date="2019-05-01T09:32:00Z">
        <w:r w:rsidR="002748C8">
          <w:rPr>
            <w:rFonts w:asciiTheme="minorHAnsi" w:hAnsiTheme="minorHAnsi"/>
          </w:rPr>
          <w:t>,</w:t>
        </w:r>
      </w:ins>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ins w:id="8" w:author="Stephenson, Erin" w:date="2019-04-10T14:13:00Z">
        <w:r w:rsidR="00AB0F5C">
          <w:rPr>
            <w:rFonts w:asciiTheme="minorHAnsi" w:hAnsiTheme="minorHAnsi"/>
          </w:rPr>
          <w:t xml:space="preserve"> </w:t>
        </w:r>
      </w:ins>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341AF858"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4E4BB8">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ins w:id="9" w:author="Stephenson, Erin" w:date="2019-04-10T14:14:00Z">
        <w:r w:rsidR="002F2243">
          <w:rPr>
            <w:rFonts w:asciiTheme="minorHAnsi" w:hAnsiTheme="minorHAnsi"/>
          </w:rPr>
          <w:t xml:space="preserve"> and</w:t>
        </w:r>
      </w:ins>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ins w:id="10" w:author="Stephenson, Erin" w:date="2019-04-10T14:14:00Z">
        <w:r w:rsidR="002F2243">
          <w:rPr>
            <w:rFonts w:asciiTheme="minorHAnsi" w:hAnsiTheme="minorHAnsi"/>
          </w:rPr>
          <w:t>,</w:t>
        </w:r>
      </w:ins>
      <w:r w:rsidR="00C13E13" w:rsidRPr="00256914">
        <w:rPr>
          <w:rFonts w:asciiTheme="minorHAnsi" w:hAnsiTheme="minorHAnsi"/>
        </w:rPr>
        <w:t xml:space="preserve"> while </w:t>
      </w:r>
      <w:ins w:id="11" w:author="Stephenson, Erin" w:date="2019-05-01T09:33:00Z">
        <w:r w:rsidR="002748C8">
          <w:rPr>
            <w:rFonts w:asciiTheme="minorHAnsi" w:hAnsiTheme="minorHAnsi"/>
          </w:rPr>
          <w:t xml:space="preserve">also </w:t>
        </w:r>
      </w:ins>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4D4201">
      <w:pPr>
        <w:rPr>
          <w:rFonts w:asciiTheme="minorHAnsi" w:hAnsiTheme="minorHAnsi"/>
        </w:rPr>
      </w:pPr>
    </w:p>
    <w:p w14:paraId="246C7065" w14:textId="125DF668"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lastRenderedPageBreak/>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ins w:id="12" w:author="Dave Bridges" w:date="2019-05-16T18:10:00Z">
        <w:r w:rsidR="004E4BB8">
          <w:rPr>
            <w:rFonts w:asciiTheme="minorHAnsi" w:hAnsiTheme="minorHAnsi"/>
          </w:rPr>
          <w:t>.</w:t>
        </w:r>
      </w:ins>
      <w:del w:id="13" w:author="Dave Bridges" w:date="2019-05-16T18:10:00Z">
        <w:r w:rsidRPr="00256914" w:rsidDel="004E4BB8">
          <w:rPr>
            <w:rFonts w:asciiTheme="minorHAnsi" w:hAnsiTheme="minorHAnsi"/>
          </w:rPr>
          <w:delText>,</w:delText>
        </w:r>
      </w:del>
      <w:r w:rsidRPr="00256914">
        <w:rPr>
          <w:rFonts w:asciiTheme="minorHAnsi" w:hAnsiTheme="minorHAnsi"/>
        </w:rPr>
        <w:t xml:space="preserve"> </w:t>
      </w:r>
      <w:del w:id="14" w:author="Dave Bridges" w:date="2019-05-16T18:10:00Z">
        <w:r w:rsidRPr="00256914" w:rsidDel="004E4BB8">
          <w:rPr>
            <w:rFonts w:asciiTheme="minorHAnsi" w:hAnsiTheme="minorHAnsi"/>
          </w:rPr>
          <w:delText xml:space="preserve">whereas </w:delText>
        </w:r>
        <w:r w:rsidR="00CD600C" w:rsidRPr="00256914" w:rsidDel="004E4BB8">
          <w:rPr>
            <w:rFonts w:asciiTheme="minorHAnsi" w:hAnsiTheme="minorHAnsi"/>
          </w:rPr>
          <w:delText xml:space="preserve">in humans </w:delText>
        </w:r>
        <w:r w:rsidR="00065C1C" w:rsidRPr="00256914" w:rsidDel="004E4BB8">
          <w:rPr>
            <w:rFonts w:asciiTheme="minorHAnsi" w:hAnsiTheme="minorHAnsi"/>
          </w:rPr>
          <w:delText>during</w:delText>
        </w:r>
      </w:del>
      <w:ins w:id="15" w:author="Dave Bridges" w:date="2019-05-16T18:10:00Z">
        <w:r w:rsidR="004E4BB8">
          <w:rPr>
            <w:rFonts w:asciiTheme="minorHAnsi" w:hAnsiTheme="minorHAnsi"/>
          </w:rPr>
          <w:t>During</w:t>
        </w:r>
      </w:ins>
      <w:r w:rsidR="00065C1C" w:rsidRPr="00256914">
        <w:rPr>
          <w:rFonts w:asciiTheme="minorHAnsi" w:hAnsiTheme="minorHAnsi"/>
        </w:rPr>
        <w:t xml:space="preserve"> the </w:t>
      </w:r>
      <w:r w:rsidR="00CD600C" w:rsidRPr="00256914">
        <w:rPr>
          <w:rFonts w:asciiTheme="minorHAnsi" w:hAnsiTheme="minorHAnsi"/>
        </w:rPr>
        <w:t>aging process</w:t>
      </w:r>
      <w:ins w:id="16" w:author="Stephenson, Erin" w:date="2019-05-01T09:34:00Z">
        <w:r w:rsidR="002748C8">
          <w:rPr>
            <w:rFonts w:asciiTheme="minorHAnsi" w:hAnsiTheme="minorHAnsi"/>
          </w:rPr>
          <w:t>,</w:t>
        </w:r>
      </w:ins>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del w:id="17" w:author="Dave Bridges" w:date="2019-05-16T18:08:00Z">
        <w:r w:rsidR="00256914" w:rsidDel="004E4BB8">
          <w:rPr>
            <w:rFonts w:asciiTheme="minorHAnsi" w:hAnsiTheme="minorHAnsi"/>
          </w:rPr>
          <w:delText xml:space="preserve"> </w:delText>
        </w:r>
        <w:r w:rsidR="00256914" w:rsidDel="004E4BB8">
          <w:rPr>
            <w:rFonts w:asciiTheme="minorHAnsi" w:hAnsiTheme="minorHAnsi"/>
          </w:rPr>
          <w:fldChar w:fldCharType="begin" w:fldLock="1"/>
        </w:r>
        <w:r w:rsidR="004C0A6E" w:rsidDel="004E4BB8">
          <w:rPr>
            <w:rFonts w:asciiTheme="minorHAnsi" w:hAnsiTheme="minorHAnsi"/>
          </w:rPr>
          <w:del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delInstrText>
        </w:r>
        <w:r w:rsidR="00256914" w:rsidDel="004E4BB8">
          <w:rPr>
            <w:rFonts w:asciiTheme="minorHAnsi" w:hAnsiTheme="minorHAnsi"/>
          </w:rPr>
          <w:fldChar w:fldCharType="separate"/>
        </w:r>
        <w:r w:rsidR="004C0A6E" w:rsidRPr="004C0A6E" w:rsidDel="004E4BB8">
          <w:rPr>
            <w:rFonts w:asciiTheme="minorHAnsi" w:hAnsiTheme="minorHAnsi"/>
            <w:noProof/>
          </w:rPr>
          <w:delText>[25–27]</w:delText>
        </w:r>
        <w:r w:rsidR="00256914" w:rsidDel="004E4BB8">
          <w:rPr>
            <w:rFonts w:asciiTheme="minorHAnsi" w:hAnsiTheme="minorHAnsi"/>
          </w:rPr>
          <w:fldChar w:fldCharType="end"/>
        </w:r>
      </w:del>
      <w:ins w:id="18" w:author="Stephenson, Erin" w:date="2019-04-10T14:15:00Z">
        <w:r w:rsidR="002F2243">
          <w:rPr>
            <w:rFonts w:asciiTheme="minorHAnsi" w:hAnsiTheme="minorHAnsi"/>
          </w:rPr>
          <w:t>, concomitant with increased mTORC1 activity</w:t>
        </w:r>
        <w:del w:id="19" w:author="Dave Bridges" w:date="2019-05-16T18:10:00Z">
          <w:r w:rsidR="002F2243" w:rsidDel="004E4BB8">
            <w:rPr>
              <w:rFonts w:asciiTheme="minorHAnsi" w:hAnsiTheme="minorHAnsi"/>
            </w:rPr>
            <w:delText xml:space="preserve"> [</w:delText>
          </w:r>
        </w:del>
      </w:ins>
      <w:ins w:id="20" w:author="Stephenson, Erin" w:date="2019-04-10T14:17:00Z">
        <w:del w:id="21" w:author="Dave Bridges" w:date="2019-05-16T18:10:00Z">
          <w:r w:rsidR="001C1311" w:rsidDel="004E4BB8">
            <w:rPr>
              <w:rFonts w:asciiTheme="minorHAnsi" w:hAnsiTheme="minorHAnsi"/>
            </w:rPr>
            <w:delText>Tang et al. 2019 Aging Cell</w:delText>
          </w:r>
        </w:del>
      </w:ins>
      <w:ins w:id="22" w:author="Dave Bridges" w:date="2019-05-16T18:08:00Z">
        <w:r w:rsidR="004E4BB8">
          <w:rPr>
            <w:rFonts w:asciiTheme="minorHAnsi" w:hAnsiTheme="minorHAnsi"/>
          </w:rPr>
          <w:t>.</w:t>
        </w:r>
      </w:ins>
      <w:ins w:id="23" w:author="Stephenson, Erin" w:date="2019-04-10T14:15:00Z">
        <w:del w:id="24" w:author="Dave Bridges" w:date="2019-05-16T18:08:00Z">
          <w:r w:rsidR="002F2243" w:rsidDel="004E4BB8">
            <w:rPr>
              <w:rFonts w:asciiTheme="minorHAnsi" w:hAnsiTheme="minorHAnsi"/>
            </w:rPr>
            <w:delText>]</w:delText>
          </w:r>
        </w:del>
      </w:ins>
      <w:del w:id="25" w:author="Dave Bridges" w:date="2019-05-16T18:08:00Z">
        <w:r w:rsidR="00065C1C" w:rsidRPr="00256914" w:rsidDel="004E4BB8">
          <w:rPr>
            <w:rFonts w:asciiTheme="minorHAnsi" w:hAnsiTheme="minorHAnsi"/>
          </w:rPr>
          <w:delText>.</w:delText>
        </w:r>
      </w:del>
      <w:r w:rsidRPr="00256914">
        <w:rPr>
          <w:rFonts w:asciiTheme="minorHAnsi" w:hAnsiTheme="minorHAnsi"/>
        </w:rPr>
        <w:t xml:space="preserve"> </w:t>
      </w:r>
      <w:r w:rsidR="00886804" w:rsidRPr="00256914">
        <w:rPr>
          <w:rFonts w:asciiTheme="minorHAnsi" w:hAnsiTheme="minorHAnsi"/>
        </w:rPr>
        <w:t xml:space="preserve">In line with </w:t>
      </w:r>
      <w:ins w:id="26" w:author="Stephenson, Erin" w:date="2019-04-10T14:17:00Z">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ins>
      <w:r w:rsidR="00CD600C" w:rsidRPr="00256914">
        <w:rPr>
          <w:rFonts w:asciiTheme="minorHAnsi" w:hAnsiTheme="minorHAnsi"/>
        </w:rPr>
        <w:t>observation</w:t>
      </w:r>
      <w:ins w:id="27" w:author="Stephenson, Erin" w:date="2019-04-10T14:17:00Z">
        <w:r w:rsidR="005E2A8A">
          <w:rPr>
            <w:rFonts w:asciiTheme="minorHAnsi" w:hAnsiTheme="minorHAnsi"/>
          </w:rPr>
          <w:t>s</w:t>
        </w:r>
      </w:ins>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4E4BB8">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[29–31]","plainTextFormattedCitation":"[29–31]","previouslyFormattedCitation":"[28–30]"},"properties":{"noteIndex":0},"schema":"https://github.com/citation-style-language/schema/raw/master/csl-citation.json"}</w:instrText>
      </w:r>
      <w:r w:rsidR="004E21CF" w:rsidRPr="00256914">
        <w:rPr>
          <w:rFonts w:asciiTheme="minorHAnsi" w:hAnsiTheme="minorHAnsi"/>
        </w:rPr>
        <w:fldChar w:fldCharType="separate"/>
      </w:r>
      <w:r w:rsidR="004E4BB8" w:rsidRPr="004E4BB8">
        <w:rPr>
          <w:rFonts w:asciiTheme="minorHAnsi" w:hAnsiTheme="minorHAnsi"/>
          <w:noProof/>
        </w:rPr>
        <w:t>[29–31]</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rFonts w:asciiTheme="minorHAnsi" w:hAnsiTheme="minorHAnsi"/>
        </w:rPr>
      </w:pPr>
    </w:p>
    <w:p w14:paraId="1BC48227" w14:textId="0BEBFA05"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as functional differences in muscle strength predict lifespan in</w:t>
      </w:r>
      <w:del w:id="28" w:author="Dave Bridges" w:date="2019-05-16T18:10:00Z">
        <w:r w:rsidRPr="004C0A6E" w:rsidDel="00414DD7">
          <w:rPr>
            <w:rFonts w:asciiTheme="minorHAnsi" w:hAnsiTheme="minorHAnsi"/>
          </w:rPr>
          <w:delText xml:space="preserve"> a</w:delText>
        </w:r>
      </w:del>
      <w:r w:rsidRPr="004C0A6E">
        <w:rPr>
          <w:rFonts w:asciiTheme="minorHAnsi" w:hAnsiTheme="minorHAnsi"/>
        </w:rPr>
        <w:t xml:space="preserve"> </w:t>
      </w:r>
      <w:del w:id="29" w:author="Dave Bridges" w:date="2019-05-16T18:10:00Z">
        <w:r w:rsidRPr="004C0A6E" w:rsidDel="00414DD7">
          <w:rPr>
            <w:rFonts w:asciiTheme="minorHAnsi" w:hAnsiTheme="minorHAnsi"/>
          </w:rPr>
          <w:delText xml:space="preserve">longitudinal manner </w:delText>
        </w:r>
      </w:del>
      <w:r w:rsidRPr="004C0A6E">
        <w:rPr>
          <w:rFonts w:asciiTheme="minorHAnsi" w:hAnsiTheme="minorHAnsi"/>
        </w:rPr>
        <w:fldChar w:fldCharType="begin" w:fldLock="1"/>
      </w:r>
      <w:r w:rsidR="004E4BB8">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[32–37]","plainTextFormattedCitation":"[32–37]","previouslyFormattedCitation":"[31–36]"},"properties":{"noteIndex":0},"schema":"https://github.com/citation-style-language/schema/raw/master/csl-citation.json"}</w:instrText>
      </w:r>
      <w:r w:rsidRPr="004C0A6E">
        <w:rPr>
          <w:rFonts w:asciiTheme="minorHAnsi" w:hAnsiTheme="minorHAnsi"/>
        </w:rPr>
        <w:fldChar w:fldCharType="separate"/>
      </w:r>
      <w:r w:rsidR="004E4BB8" w:rsidRPr="004E4BB8">
        <w:rPr>
          <w:rFonts w:asciiTheme="minorHAnsi" w:hAnsiTheme="minorHAnsi"/>
          <w:noProof/>
        </w:rPr>
        <w:t>[32–37]</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4E4BB8">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[20,38,39]","plainTextFormattedCitation":"[20,38,39]","previouslyFormattedCitation":"[20,37,38]"},"properties":{"noteIndex":0},"schema":"https://github.com/citation-style-language/schema/raw/master/csl-citation.json"}</w:instrText>
      </w:r>
      <w:r w:rsidRPr="004C0A6E">
        <w:rPr>
          <w:rFonts w:asciiTheme="minorHAnsi" w:hAnsiTheme="minorHAnsi"/>
        </w:rPr>
        <w:fldChar w:fldCharType="separate"/>
      </w:r>
      <w:r w:rsidR="004E4BB8" w:rsidRPr="004E4BB8">
        <w:rPr>
          <w:rFonts w:asciiTheme="minorHAnsi" w:hAnsiTheme="minorHAnsi"/>
          <w:noProof/>
        </w:rPr>
        <w:t>[20,38,39]</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t>
      </w:r>
      <w:r w:rsidR="008C7D3C">
        <w:rPr>
          <w:rFonts w:asciiTheme="minorHAnsi" w:hAnsiTheme="minorHAnsi"/>
        </w:rPr>
        <w:t xml:space="preserve">(via deletion of its negative regulator, </w:t>
      </w:r>
      <w:r w:rsidR="008C7D3C" w:rsidRPr="00672DA5">
        <w:rPr>
          <w:rFonts w:asciiTheme="minorHAnsi" w:hAnsiTheme="minorHAnsi"/>
          <w:i/>
        </w:rPr>
        <w:t>Tsc1</w:t>
      </w:r>
      <w:r w:rsidR="008C7D3C">
        <w:rPr>
          <w:rFonts w:asciiTheme="minorHAnsi" w:hAnsiTheme="minorHAnsi"/>
        </w:rPr>
        <w:t xml:space="preserve">) </w:t>
      </w:r>
      <w:r w:rsidR="00066817" w:rsidRPr="004C0A6E">
        <w:rPr>
          <w:rFonts w:asciiTheme="minorHAnsi" w:hAnsiTheme="minorHAnsi"/>
        </w:rPr>
        <w:t xml:space="preserve">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reduc</w:t>
      </w:r>
      <w:r w:rsidR="00AB0EFD">
        <w:rPr>
          <w:rFonts w:asciiTheme="minorHAnsi" w:hAnsiTheme="minorHAnsi"/>
        </w:rPr>
        <w:t>e</w:t>
      </w:r>
      <w:r w:rsidR="006D1412" w:rsidRPr="004C0A6E">
        <w:rPr>
          <w:rFonts w:asciiTheme="minorHAnsi" w:hAnsiTheme="minorHAnsi"/>
        </w:rPr>
        <w:t xml:space="preserve">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23C1C59D" w:rsidR="0039667E" w:rsidRPr="00B17BC0" w:rsidRDefault="00996376" w:rsidP="00996376">
      <w:pPr>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30"/>
      <w:commentRangeStart w:id="31"/>
      <w:r w:rsidR="00B80ABE" w:rsidRPr="004C0A6E">
        <w:rPr>
          <w:rFonts w:asciiTheme="minorHAnsi" w:hAnsiTheme="minorHAnsi"/>
        </w:rPr>
        <w:t xml:space="preserve">Harlan </w:t>
      </w:r>
      <w:proofErr w:type="spellStart"/>
      <w:r w:rsidR="00B80ABE" w:rsidRPr="004C0A6E">
        <w:rPr>
          <w:rFonts w:asciiTheme="minorHAnsi" w:hAnsiTheme="minorHAnsi"/>
        </w:rPr>
        <w:t>Teklad</w:t>
      </w:r>
      <w:commentRangeEnd w:id="30"/>
      <w:proofErr w:type="spellEnd"/>
      <w:r w:rsidR="00B80ABE" w:rsidRPr="004C0A6E">
        <w:rPr>
          <w:rStyle w:val="CommentReference"/>
          <w:rFonts w:asciiTheme="minorHAnsi" w:hAnsiTheme="minorHAnsi"/>
        </w:rPr>
        <w:commentReference w:id="30"/>
      </w:r>
      <w:commentRangeEnd w:id="31"/>
      <w:ins w:id="32" w:author="Dave Bridges" w:date="2019-05-16T18:11:00Z">
        <w:r w:rsidR="00414DD7">
          <w:rPr>
            <w:rFonts w:asciiTheme="minorHAnsi" w:hAnsiTheme="minorHAnsi"/>
          </w:rPr>
          <w:t xml:space="preserve"> (</w:t>
        </w:r>
      </w:ins>
      <w:ins w:id="33" w:author="Dave Bridges" w:date="2019-05-16T18:12:00Z">
        <w:r w:rsidR="00414DD7">
          <w:rPr>
            <w:rFonts w:asciiTheme="minorHAnsi" w:hAnsiTheme="minorHAnsi"/>
          </w:rPr>
          <w:t xml:space="preserve">catalog </w:t>
        </w:r>
      </w:ins>
      <w:ins w:id="34" w:author="Dave Bridges" w:date="2019-05-16T18:11:00Z">
        <w:r w:rsidR="00414DD7">
          <w:rPr>
            <w:rFonts w:asciiTheme="minorHAnsi" w:hAnsiTheme="minorHAnsi"/>
          </w:rPr>
          <w:t># 7912)</w:t>
        </w:r>
      </w:ins>
      <w:r w:rsidR="00415CEB">
        <w:rPr>
          <w:rStyle w:val="CommentReference"/>
          <w:rFonts w:asciiTheme="minorHAnsi" w:hAnsiTheme="minorHAnsi" w:cstheme="minorBidi"/>
        </w:rPr>
        <w:commentReference w:id="31"/>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This diet started when animals were approximately 10 weeks of age</w:t>
      </w:r>
      <w:r w:rsidR="00D16E1A">
        <w:rPr>
          <w:rFonts w:asciiTheme="minorHAnsi" w:hAnsiTheme="minorHAnsi"/>
        </w:rPr>
        <w:t xml:space="preserve"> and</w:t>
      </w:r>
      <w:r w:rsidR="003669B1" w:rsidRPr="004C0A6E">
        <w:rPr>
          <w:rFonts w:asciiTheme="minorHAnsi" w:hAnsiTheme="minorHAnsi"/>
        </w:rPr>
        <w:t xml:space="preserve"> 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proofErr w:type="spellStart"/>
      <w:r w:rsidR="004C0A6E">
        <w:rPr>
          <w:rFonts w:asciiTheme="minorHAnsi" w:hAnsiTheme="minorHAnsi"/>
        </w:rPr>
        <w:t>disolocation</w:t>
      </w:r>
      <w:proofErr w:type="spellEnd"/>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996376">
      <w:pPr>
        <w:rPr>
          <w:rFonts w:asciiTheme="minorHAnsi" w:hAnsiTheme="minorHAnsi"/>
        </w:rPr>
      </w:pPr>
    </w:p>
    <w:p w14:paraId="742D7BB5" w14:textId="789EE28A" w:rsidR="00365FE9" w:rsidRPr="00B17BC0" w:rsidRDefault="002E4621" w:rsidP="00996376">
      <w:pPr>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specific 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proofErr w:type="gramStart"/>
      <w:r w:rsidR="00996376" w:rsidRPr="00B17BC0">
        <w:rPr>
          <w:rFonts w:asciiTheme="minorHAnsi" w:hAnsiTheme="minorHAnsi"/>
          <w:bCs/>
        </w:rPr>
        <w:t>Tg</w:t>
      </w:r>
      <w:proofErr w:type="spellEnd"/>
      <w:r w:rsidR="00996376" w:rsidRPr="00B17BC0">
        <w:rPr>
          <w:rFonts w:asciiTheme="minorHAnsi" w:hAnsiTheme="minorHAnsi"/>
          <w:bCs/>
        </w:rPr>
        <w:t>(</w:t>
      </w:r>
      <w:proofErr w:type="spellStart"/>
      <w:proofErr w:type="gramEnd"/>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and either</w:t>
      </w:r>
      <w:r w:rsidR="00972512" w:rsidRPr="00B17BC0">
        <w:rPr>
          <w:rFonts w:asciiTheme="minorHAnsi" w:hAnsiTheme="minorHAnsi"/>
          <w:bCs/>
        </w:rPr>
        <w:t xml:space="preserve"> had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ins w:id="35" w:author="Dave Bridges" w:date="2019-05-16T18:12:00Z">
        <w:r w:rsidR="00414DD7">
          <w:rPr>
            <w:rFonts w:asciiTheme="minorHAnsi" w:hAnsiTheme="minorHAnsi"/>
            <w:bCs/>
          </w:rPr>
          <w:t xml:space="preserve">, </w:t>
        </w:r>
      </w:ins>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evaluated for 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365FE9">
      <w:pPr>
        <w:pStyle w:val="Heading2"/>
        <w:rPr>
          <w:rFonts w:asciiTheme="minorHAnsi" w:hAnsiTheme="minorHAnsi"/>
        </w:rPr>
      </w:pPr>
      <w:r w:rsidRPr="00B17BC0">
        <w:rPr>
          <w:rFonts w:asciiTheme="minorHAnsi" w:hAnsiTheme="minorHAnsi"/>
        </w:rPr>
        <w:t>Insulin Tolerance Test</w:t>
      </w:r>
    </w:p>
    <w:p w14:paraId="305CD7B9" w14:textId="0265AF63" w:rsidR="00365FE9" w:rsidRPr="00420169" w:rsidRDefault="00745DCE" w:rsidP="00365FE9">
      <w:pPr>
        <w:rPr>
          <w:rFonts w:asciiTheme="minorHAnsi" w:hAnsiTheme="minorHAnsi"/>
        </w:rPr>
      </w:pPr>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via </w:t>
      </w:r>
      <w:proofErr w:type="spellStart"/>
      <w:r w:rsidR="007276B1" w:rsidRPr="00B17BC0">
        <w:rPr>
          <w:rFonts w:asciiTheme="minorHAnsi" w:hAnsiTheme="minorHAnsi"/>
        </w:rPr>
        <w:t>EchoMRI</w:t>
      </w:r>
      <w:proofErr w:type="spellEnd"/>
      <w:r w:rsidR="007276B1" w:rsidRPr="00B17BC0">
        <w:rPr>
          <w:rFonts w:asciiTheme="minorHAnsi" w:hAnsiTheme="minorHAnsi"/>
        </w:rPr>
        <w:t xml:space="preserve"> (Echo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 xml:space="preserve">asting blood glucose concentrations were </w:t>
      </w:r>
      <w:r w:rsidR="00FF3C23" w:rsidRPr="00B17BC0">
        <w:rPr>
          <w:rFonts w:asciiTheme="minorHAnsi" w:hAnsiTheme="minorHAnsi"/>
        </w:rPr>
        <w:lastRenderedPageBreak/>
        <w:t>determined f</w:t>
      </w:r>
      <w:r w:rsidR="00CE506D" w:rsidRPr="00B17BC0">
        <w:rPr>
          <w:rFonts w:asciiTheme="minorHAnsi" w:hAnsiTheme="minorHAnsi"/>
        </w:rPr>
        <w:t xml:space="preserve">ollowing a 6 </w:t>
      </w:r>
      <w:proofErr w:type="spellStart"/>
      <w:r w:rsidR="00CE506D" w:rsidRPr="00B17BC0">
        <w:rPr>
          <w:rFonts w:asciiTheme="minorHAnsi" w:hAnsiTheme="minorHAnsi"/>
        </w:rPr>
        <w:t>hr</w:t>
      </w:r>
      <w:proofErr w:type="spellEnd"/>
      <w:r w:rsidR="00CE506D" w:rsidRPr="00B17BC0">
        <w:rPr>
          <w:rFonts w:asciiTheme="minorHAnsi" w:hAnsiTheme="minorHAnsi"/>
        </w:rPr>
        <w:t xml:space="preserve">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 Blood glucose was monitored over a two</w:t>
      </w:r>
      <w:ins w:id="36" w:author="Dave Bridges" w:date="2019-05-16T18:12:00Z">
        <w:r w:rsidR="00414DD7">
          <w:rPr>
            <w:rFonts w:asciiTheme="minorHAnsi" w:hAnsiTheme="minorHAnsi"/>
          </w:rPr>
          <w:t>-</w:t>
        </w:r>
      </w:ins>
      <w:del w:id="37" w:author="Dave Bridges" w:date="2019-05-16T18:12:00Z">
        <w:r w:rsidR="00FF3C23" w:rsidRPr="00B17BC0" w:rsidDel="00414DD7">
          <w:rPr>
            <w:rFonts w:asciiTheme="minorHAnsi" w:hAnsiTheme="minorHAnsi"/>
          </w:rPr>
          <w:delText xml:space="preserve"> </w:delText>
        </w:r>
      </w:del>
      <w:r w:rsidR="00FF3C23" w:rsidRPr="00B17BC0">
        <w:rPr>
          <w:rFonts w:asciiTheme="minorHAnsi" w:hAnsiTheme="minorHAnsi"/>
        </w:rPr>
        <w:t>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proofErr w:type="spellStart"/>
      <w:r w:rsidR="00FF3C23" w:rsidRPr="00B17BC0">
        <w:rPr>
          <w:rFonts w:asciiTheme="minorHAnsi" w:hAnsiTheme="minorHAnsi"/>
        </w:rPr>
        <w:t>LifeScan</w:t>
      </w:r>
      <w:proofErr w:type="spellEnd"/>
      <w:r w:rsidR="00FF3C23" w:rsidRPr="00B17BC0">
        <w:rPr>
          <w:rFonts w:asciiTheme="minorHAnsi" w:hAnsiTheme="minorHAnsi"/>
        </w:rPr>
        <w:t xml:space="preserve"> Europe, Zug, Switzerland)</w:t>
      </w:r>
      <w:r w:rsidR="00652649" w:rsidRPr="00B17BC0">
        <w:rPr>
          <w:rFonts w:asciiTheme="minorHAnsi" w:hAnsiTheme="minorHAnsi"/>
        </w:rPr>
        <w:t>.</w:t>
      </w:r>
    </w:p>
    <w:p w14:paraId="6C4B3B25" w14:textId="516E154B" w:rsidR="0039667E" w:rsidRPr="00420169" w:rsidRDefault="00B3409A" w:rsidP="0039667E">
      <w:pPr>
        <w:pStyle w:val="Heading2"/>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609ADDB8" w14:textId="201F9D79" w:rsidR="00502BBA" w:rsidRPr="00EE6832" w:rsidRDefault="00247862" w:rsidP="0052183D">
      <w:pPr>
        <w:rPr>
          <w:rFonts w:asciiTheme="minorHAnsi" w:hAnsiTheme="minorHAnsi"/>
        </w:rPr>
      </w:pPr>
      <w:r w:rsidRPr="00420169">
        <w:rPr>
          <w:rFonts w:asciiTheme="minorHAnsi" w:hAnsiTheme="minorHAnsi"/>
          <w:bCs/>
        </w:rPr>
        <w:t>Total body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ins w:id="38" w:author="Stephenson, Erin" w:date="2019-05-01T09:40:00Z">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ins>
      <w:r w:rsidR="003E0F4D" w:rsidRPr="00420169">
        <w:rPr>
          <w:rFonts w:asciiTheme="minorHAnsi" w:hAnsiTheme="minorHAnsi"/>
          <w:bCs/>
        </w:rPr>
        <w:t xml:space="preserve">were </w:t>
      </w:r>
      <w:ins w:id="39" w:author="Stephenson, Erin" w:date="2019-05-01T09:42:00Z">
        <w:r w:rsidR="00A7173B">
          <w:rPr>
            <w:rFonts w:asciiTheme="minorHAnsi" w:hAnsiTheme="minorHAnsi"/>
            <w:bCs/>
          </w:rPr>
          <w:t>dissected from both the</w:t>
        </w:r>
      </w:ins>
      <w:r w:rsidR="003E0F4D" w:rsidRPr="00420169">
        <w:rPr>
          <w:rFonts w:asciiTheme="minorHAnsi" w:hAnsiTheme="minorHAnsi"/>
          <w:bCs/>
        </w:rPr>
        <w:t xml:space="preserve"> left and right</w:t>
      </w:r>
      <w:ins w:id="40" w:author="Stephenson, Erin" w:date="2019-05-01T09:42:00Z">
        <w:r w:rsidR="00A7173B">
          <w:rPr>
            <w:rFonts w:asciiTheme="minorHAnsi" w:hAnsiTheme="minorHAnsi"/>
            <w:bCs/>
          </w:rPr>
          <w:t xml:space="preserve"> </w:t>
        </w:r>
      </w:ins>
      <w:r w:rsidR="003E0F4D" w:rsidRPr="00420169">
        <w:rPr>
          <w:rFonts w:asciiTheme="minorHAnsi" w:hAnsiTheme="minorHAnsi"/>
          <w:bCs/>
        </w:rPr>
        <w:t>side</w:t>
      </w:r>
      <w:ins w:id="41" w:author="Stephenson, Erin" w:date="2019-05-01T09:42:00Z">
        <w:r w:rsidR="00A7173B">
          <w:rPr>
            <w:rFonts w:asciiTheme="minorHAnsi" w:hAnsiTheme="minorHAnsi"/>
            <w:bCs/>
          </w:rPr>
          <w:t>s</w:t>
        </w:r>
      </w:ins>
      <w:r w:rsidR="003E0F4D" w:rsidRPr="00420169">
        <w:rPr>
          <w:rFonts w:asciiTheme="minorHAnsi" w:hAnsiTheme="minorHAnsi"/>
          <w:bCs/>
        </w:rPr>
        <w:t xml:space="preserve"> </w:t>
      </w:r>
      <w:ins w:id="42" w:author="Stephenson, Erin" w:date="2019-05-01T09:45:00Z">
        <w:r w:rsidR="00A7173B">
          <w:rPr>
            <w:rFonts w:asciiTheme="minorHAnsi" w:hAnsiTheme="minorHAnsi"/>
            <w:bCs/>
          </w:rPr>
          <w:t xml:space="preserve">(the combined weight of both sides is </w:t>
        </w:r>
      </w:ins>
      <w:ins w:id="43" w:author="Stephenson, Erin" w:date="2019-05-01T09:43:00Z">
        <w:r w:rsidR="00A7173B">
          <w:rPr>
            <w:rFonts w:asciiTheme="minorHAnsi" w:hAnsiTheme="minorHAnsi"/>
            <w:bCs/>
          </w:rPr>
          <w:t>reported</w:t>
        </w:r>
      </w:ins>
      <w:ins w:id="44" w:author="Stephenson, Erin" w:date="2019-05-01T09:45:00Z">
        <w:r w:rsidR="00A7173B">
          <w:rPr>
            <w:rFonts w:asciiTheme="minorHAnsi" w:hAnsiTheme="minorHAnsi"/>
            <w:bCs/>
          </w:rPr>
          <w:t>)</w:t>
        </w:r>
      </w:ins>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Pr="00420169">
        <w:rPr>
          <w:rFonts w:asciiTheme="minorHAnsi" w:hAnsiTheme="minorHAnsi"/>
        </w:rPr>
        <w:t xml:space="preserve">(12:12hr, </w:t>
      </w:r>
      <w:r w:rsidR="002A7B4B" w:rsidRPr="00420169">
        <w:rPr>
          <w:rFonts w:asciiTheme="minorHAnsi" w:hAnsiTheme="minorHAnsi"/>
        </w:rPr>
        <w:t>25</w:t>
      </w:r>
      <w:r w:rsidRPr="00420169">
        <w:rPr>
          <w:rFonts w:asciiTheme="minorHAnsi" w:hAnsiTheme="minorHAnsi"/>
        </w:rPr>
        <w:t>º</w:t>
      </w:r>
      <w:r w:rsidR="002A7B4B" w:rsidRPr="00420169">
        <w:rPr>
          <w:rFonts w:asciiTheme="minorHAnsi" w:hAnsiTheme="minorHAnsi"/>
        </w:rPr>
        <w:t>C</w:t>
      </w:r>
      <w:r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measurements </w:t>
      </w:r>
      <w:r w:rsidR="00F7415D" w:rsidRPr="00420169">
        <w:rPr>
          <w:rFonts w:asciiTheme="minorHAnsi" w:hAnsiTheme="minorHAnsi"/>
        </w:rPr>
        <w:t>continued</w:t>
      </w:r>
      <w:r w:rsidR="002A7B4B" w:rsidRPr="00420169">
        <w:rPr>
          <w:rFonts w:asciiTheme="minorHAnsi" w:hAnsiTheme="minorHAnsi"/>
        </w:rPr>
        <w:t xml:space="preserve"> 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commentRangeStart w:id="45"/>
      <w:r w:rsidR="002A7B4B" w:rsidRPr="00420169">
        <w:rPr>
          <w:rFonts w:asciiTheme="minorHAnsi" w:hAnsiTheme="minorHAnsi"/>
        </w:rPr>
        <w:t xml:space="preserve">Oxygen consumption was analyzed by mixed linear models with the considerations described in </w:t>
      </w:r>
      <w:r w:rsidR="002A7B4B" w:rsidRPr="00420169">
        <w:rPr>
          <w:rFonts w:asciiTheme="minorHAnsi" w:hAnsiTheme="minorHAnsi"/>
        </w:rPr>
        <w:fldChar w:fldCharType="begin" w:fldLock="1"/>
      </w:r>
      <w:r w:rsidR="004E4BB8">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[40]","plainTextFormattedCitation":"[40]","previouslyFormattedCitation":"[39]"},"properties":{"noteIndex":0},"schema":"https://github.com/citation-style-language/schema/raw/master/csl-citation.json"}</w:instrText>
      </w:r>
      <w:r w:rsidR="002A7B4B" w:rsidRPr="00420169">
        <w:rPr>
          <w:rFonts w:asciiTheme="minorHAnsi" w:hAnsiTheme="minorHAnsi"/>
        </w:rPr>
        <w:fldChar w:fldCharType="separate"/>
      </w:r>
      <w:r w:rsidR="004E4BB8" w:rsidRPr="004E4BB8">
        <w:rPr>
          <w:rFonts w:asciiTheme="minorHAnsi" w:hAnsiTheme="minorHAnsi"/>
          <w:noProof/>
        </w:rPr>
        <w:t>[40]</w:t>
      </w:r>
      <w:r w:rsidR="002A7B4B" w:rsidRPr="00420169">
        <w:rPr>
          <w:rFonts w:asciiTheme="minorHAnsi" w:hAnsiTheme="minorHAnsi"/>
        </w:rPr>
        <w:fldChar w:fldCharType="end"/>
      </w:r>
      <w:commentRangeEnd w:id="45"/>
      <w:r w:rsidR="00A7173B">
        <w:rPr>
          <w:rStyle w:val="CommentReference"/>
          <w:rFonts w:asciiTheme="minorHAnsi" w:hAnsiTheme="minorHAnsi" w:cstheme="minorBidi"/>
        </w:rPr>
        <w:commentReference w:id="45"/>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Mice were then switched to a high fat diet</w:t>
      </w:r>
      <w:r w:rsidR="00D94798" w:rsidRPr="00420169">
        <w:rPr>
          <w:rFonts w:asciiTheme="minorHAnsi" w:hAnsiTheme="minorHAnsi"/>
        </w:rPr>
        <w:t xml:space="preserve"> and were monitored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45067A">
      <w:pPr>
        <w:pStyle w:val="Heading2"/>
        <w:rPr>
          <w:rFonts w:asciiTheme="minorHAnsi" w:hAnsiTheme="minorHAnsi"/>
        </w:rPr>
      </w:pPr>
      <w:r w:rsidRPr="00EE6832">
        <w:rPr>
          <w:rFonts w:asciiTheme="minorHAnsi" w:hAnsiTheme="minorHAnsi"/>
        </w:rPr>
        <w:t>Western Blotting</w:t>
      </w:r>
    </w:p>
    <w:p w14:paraId="64FBDD7B" w14:textId="1FAB79F0" w:rsidR="0045067A" w:rsidRPr="00EE6832" w:rsidRDefault="0045067A" w:rsidP="0052183D">
      <w:pPr>
        <w:rPr>
          <w:rFonts w:asciiTheme="minorHAnsi" w:hAnsiTheme="minorHAnsi"/>
        </w:rPr>
      </w:pPr>
      <w:r w:rsidRPr="00EE6832">
        <w:rPr>
          <w:rFonts w:asciiTheme="minorHAnsi" w:hAnsiTheme="minorHAnsi"/>
        </w:rPr>
        <w:t xml:space="preserve">Protein lysates were generated </w:t>
      </w:r>
      <w:r w:rsidR="00FD295C">
        <w:rPr>
          <w:rFonts w:asciiTheme="minorHAnsi" w:hAnsiTheme="minorHAnsi"/>
        </w:rPr>
        <w:t xml:space="preserve">from </w:t>
      </w:r>
      <w:r w:rsidR="00FD295C" w:rsidRPr="00486DB6">
        <w:rPr>
          <w:rFonts w:asciiTheme="minorHAnsi" w:hAnsiTheme="minorHAnsi"/>
          <w:i/>
        </w:rPr>
        <w:t xml:space="preserve">m. </w:t>
      </w:r>
      <w:commentRangeStart w:id="46"/>
      <w:r w:rsidR="00FD295C" w:rsidRPr="00486DB6">
        <w:rPr>
          <w:rFonts w:asciiTheme="minorHAnsi" w:hAnsiTheme="minorHAnsi"/>
          <w:i/>
        </w:rPr>
        <w:t>quadriceps</w:t>
      </w:r>
      <w:commentRangeEnd w:id="46"/>
      <w:r w:rsidR="00FD295C" w:rsidRPr="00486DB6">
        <w:rPr>
          <w:rStyle w:val="CommentReference"/>
          <w:rFonts w:asciiTheme="minorHAnsi" w:hAnsiTheme="minorHAnsi" w:cstheme="minorBidi"/>
          <w:i/>
        </w:rPr>
        <w:commentReference w:id="46"/>
      </w:r>
      <w:r w:rsidR="00FD295C" w:rsidRPr="00486DB6">
        <w:rPr>
          <w:rFonts w:asciiTheme="minorHAnsi" w:hAnsiTheme="minorHAnsi"/>
          <w:i/>
        </w:rPr>
        <w:t xml:space="preserve"> </w:t>
      </w:r>
      <w:r w:rsidR="00486DB6" w:rsidRPr="00486DB6">
        <w:rPr>
          <w:rFonts w:asciiTheme="minorHAnsi" w:hAnsiTheme="minorHAnsi"/>
          <w:i/>
        </w:rPr>
        <w:t>femoris</w:t>
      </w:r>
      <w:r w:rsidR="00486DB6">
        <w:rPr>
          <w:rFonts w:asciiTheme="minorHAnsi" w:hAnsiTheme="minorHAnsi"/>
        </w:rPr>
        <w:t xml:space="preserve"> </w:t>
      </w:r>
      <w:r w:rsidRPr="00EE6832">
        <w:rPr>
          <w:rFonts w:asciiTheme="minorHAnsi" w:hAnsiTheme="minorHAnsi"/>
        </w:rPr>
        <w:t>in RIPA buffer</w:t>
      </w:r>
      <w:r w:rsidR="00C50D02" w:rsidRPr="00EE6832">
        <w:rPr>
          <w:rFonts w:asciiTheme="minorHAnsi" w:hAnsiTheme="minorHAnsi"/>
        </w:rPr>
        <w:t xml:space="preserve"> (50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Tris pH 7.4, 0.25% sodium deoxycholate, 1% NP40, 150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w:t>
      </w:r>
      <w:proofErr w:type="spellStart"/>
      <w:r w:rsidR="00C50D02" w:rsidRPr="00EE6832">
        <w:rPr>
          <w:rFonts w:asciiTheme="minorHAnsi" w:hAnsiTheme="minorHAnsi"/>
        </w:rPr>
        <w:t>choride</w:t>
      </w:r>
      <w:proofErr w:type="spellEnd"/>
      <w:r w:rsidR="00C50D02" w:rsidRPr="00EE6832">
        <w:rPr>
          <w:rFonts w:asciiTheme="minorHAnsi" w:hAnsiTheme="minorHAnsi"/>
        </w:rPr>
        <w:t xml:space="preserve">, 1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EDTA, 100 </w:t>
      </w:r>
      <w:proofErr w:type="spellStart"/>
      <w:r w:rsidR="006F5D2C" w:rsidRPr="00EE6832">
        <w:rPr>
          <w:rFonts w:asciiTheme="minorHAnsi" w:hAnsiTheme="minorHAnsi"/>
        </w:rPr>
        <w:t>μ</w:t>
      </w:r>
      <w:r w:rsidR="00C50D02" w:rsidRPr="00EE6832">
        <w:rPr>
          <w:rFonts w:asciiTheme="minorHAnsi" w:hAnsiTheme="minorHAnsi"/>
        </w:rPr>
        <w:t>M</w:t>
      </w:r>
      <w:proofErr w:type="spellEnd"/>
      <w:r w:rsidR="00C50D02" w:rsidRPr="00EE6832">
        <w:rPr>
          <w:rFonts w:asciiTheme="minorHAnsi" w:hAnsiTheme="minorHAnsi"/>
        </w:rPr>
        <w:t xml:space="preserve"> sodium vanadate, 5mM sodium fluoride, 10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HEPES, pH 7.4, 150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sodium chloride, 10% glycerol, 10% triton X-100 and 1X protease inhibitors) </w:t>
      </w:r>
      <w:r w:rsidRPr="00EE6832">
        <w:rPr>
          <w:rFonts w:asciiTheme="minorHAnsi" w:hAnsiTheme="minorHAnsi"/>
        </w:rPr>
        <w:t xml:space="preserve">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 and blotted with antibodies described in the figure legends.  </w:t>
      </w:r>
      <w:commentRangeStart w:id="47"/>
      <w:r w:rsidRPr="00EE6832">
        <w:rPr>
          <w:rFonts w:asciiTheme="minorHAnsi" w:hAnsiTheme="minorHAnsi"/>
        </w:rPr>
        <w:t>Antibodies</w:t>
      </w:r>
      <w:r w:rsidR="002D65EF" w:rsidRPr="00EE6832">
        <w:rPr>
          <w:rFonts w:asciiTheme="minorHAnsi" w:hAnsiTheme="minorHAnsi"/>
        </w:rPr>
        <w:t xml:space="preserve"> 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GAPDH and Sarcolipin</w:t>
      </w:r>
      <w:r w:rsidR="002D65EF" w:rsidRPr="00EE6832">
        <w:rPr>
          <w:rFonts w:asciiTheme="minorHAnsi" w:hAnsiTheme="minorHAnsi"/>
        </w:rPr>
        <w:t xml:space="preserve">.  </w:t>
      </w:r>
      <w:commentRangeEnd w:id="47"/>
      <w:r w:rsidR="00A269C3" w:rsidRPr="00EE6832">
        <w:rPr>
          <w:rStyle w:val="CommentReference"/>
          <w:rFonts w:asciiTheme="minorHAnsi" w:hAnsiTheme="minorHAnsi"/>
        </w:rPr>
        <w:commentReference w:id="47"/>
      </w:r>
      <w:r w:rsidR="002D65EF" w:rsidRPr="00EE6832">
        <w:rPr>
          <w:rFonts w:asciiTheme="minorHAnsi" w:hAnsiTheme="minorHAnsi"/>
        </w:rPr>
        <w:t xml:space="preserve">Blots were visualized on a </w:t>
      </w:r>
      <w:proofErr w:type="spellStart"/>
      <w:r w:rsidR="002D65EF" w:rsidRPr="00EE6832">
        <w:rPr>
          <w:rFonts w:asciiTheme="minorHAnsi" w:hAnsiTheme="minorHAnsi"/>
        </w:rPr>
        <w:t>LiCor</w:t>
      </w:r>
      <w:proofErr w:type="spellEnd"/>
      <w:r w:rsidR="002D65EF" w:rsidRPr="00EE6832">
        <w:rPr>
          <w:rFonts w:asciiTheme="minorHAnsi" w:hAnsiTheme="minorHAnsi"/>
        </w:rPr>
        <w:t xml:space="preserve"> Odyssey and quantified using</w:t>
      </w:r>
      <w:r w:rsidR="00D86AFE" w:rsidRPr="00EE6832">
        <w:rPr>
          <w:rFonts w:asciiTheme="minorHAnsi" w:hAnsiTheme="minorHAnsi"/>
        </w:rPr>
        <w:t xml:space="preserve"> near-IR secondary antibodies</w:t>
      </w:r>
      <w:r w:rsidR="002D65EF" w:rsidRPr="00EE6832">
        <w:rPr>
          <w:rFonts w:asciiTheme="minorHAnsi" w:hAnsiTheme="minorHAnsi"/>
        </w:rPr>
        <w:t xml:space="preserve"> Image Studio software.</w:t>
      </w:r>
    </w:p>
    <w:p w14:paraId="1B6BE666" w14:textId="49B1FB80" w:rsidR="00F82FCB" w:rsidRPr="00EE6832" w:rsidRDefault="00F82FCB" w:rsidP="00F82FCB">
      <w:pPr>
        <w:pStyle w:val="Heading2"/>
        <w:rPr>
          <w:rFonts w:asciiTheme="minorHAnsi" w:hAnsiTheme="minorHAnsi"/>
        </w:rPr>
      </w:pPr>
      <w:r w:rsidRPr="00EE6832">
        <w:rPr>
          <w:rFonts w:asciiTheme="minorHAnsi" w:hAnsiTheme="minorHAnsi"/>
        </w:rPr>
        <w:lastRenderedPageBreak/>
        <w:t>RNA</w:t>
      </w:r>
      <w:r w:rsidR="00863DEF" w:rsidRPr="00EE6832">
        <w:rPr>
          <w:rFonts w:asciiTheme="minorHAnsi" w:hAnsiTheme="minorHAnsi"/>
        </w:rPr>
        <w:t xml:space="preserve"> S</w:t>
      </w:r>
      <w:r w:rsidRPr="00EE6832">
        <w:rPr>
          <w:rFonts w:asciiTheme="minorHAnsi" w:hAnsiTheme="minorHAnsi"/>
        </w:rPr>
        <w:t>eq</w:t>
      </w:r>
      <w:r w:rsidR="00863DEF" w:rsidRPr="00EE6832">
        <w:rPr>
          <w:rFonts w:asciiTheme="minorHAnsi" w:hAnsiTheme="minorHAnsi"/>
        </w:rPr>
        <w:t>uencing</w:t>
      </w:r>
      <w:r w:rsidRPr="00EE6832">
        <w:rPr>
          <w:rFonts w:asciiTheme="minorHAnsi" w:hAnsiTheme="minorHAnsi"/>
        </w:rPr>
        <w:t xml:space="preserve"> Analysis</w:t>
      </w:r>
      <w:r w:rsidR="00863DEF" w:rsidRPr="00EE6832">
        <w:rPr>
          <w:rFonts w:asciiTheme="minorHAnsi" w:hAnsiTheme="minorHAnsi"/>
        </w:rPr>
        <w:t xml:space="preserve"> and Bioinformatics</w:t>
      </w:r>
    </w:p>
    <w:p w14:paraId="7BC1C3E2" w14:textId="5EBE446E"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w:t>
      </w:r>
      <w:r w:rsidR="00204D2D">
        <w:rPr>
          <w:rFonts w:asciiTheme="minorHAnsi" w:eastAsiaTheme="minorEastAsia" w:hAnsiTheme="minorHAnsi" w:cstheme="minorBidi"/>
          <w:b w:val="0"/>
          <w:bCs w:val="0"/>
          <w:color w:val="auto"/>
          <w:sz w:val="24"/>
          <w:szCs w:val="24"/>
        </w:rPr>
        <w:t xml:space="preserve">from </w:t>
      </w:r>
      <w:r w:rsidR="00204D2D" w:rsidRPr="00672DA5">
        <w:rPr>
          <w:rFonts w:asciiTheme="minorHAnsi" w:eastAsiaTheme="minorEastAsia" w:hAnsiTheme="minorHAnsi" w:cstheme="minorBidi"/>
          <w:b w:val="0"/>
          <w:bCs w:val="0"/>
          <w:i/>
          <w:color w:val="auto"/>
          <w:sz w:val="24"/>
          <w:szCs w:val="24"/>
        </w:rPr>
        <w:t>m</w:t>
      </w:r>
      <w:commentRangeStart w:id="48"/>
      <w:r w:rsidR="00204D2D" w:rsidRPr="00672DA5">
        <w:rPr>
          <w:rFonts w:asciiTheme="minorHAnsi" w:eastAsiaTheme="minorEastAsia" w:hAnsiTheme="minorHAnsi" w:cstheme="minorBidi"/>
          <w:b w:val="0"/>
          <w:bCs w:val="0"/>
          <w:i/>
          <w:color w:val="auto"/>
          <w:sz w:val="24"/>
          <w:szCs w:val="24"/>
        </w:rPr>
        <w:t>. quadriceps femoris</w:t>
      </w:r>
      <w:r w:rsidR="00204D2D">
        <w:rPr>
          <w:rFonts w:asciiTheme="minorHAnsi" w:eastAsiaTheme="minorEastAsia" w:hAnsiTheme="minorHAnsi" w:cstheme="minorBidi"/>
          <w:b w:val="0"/>
          <w:bCs w:val="0"/>
          <w:color w:val="auto"/>
          <w:sz w:val="24"/>
          <w:szCs w:val="24"/>
        </w:rPr>
        <w:t xml:space="preserve"> </w:t>
      </w:r>
      <w:commentRangeEnd w:id="48"/>
      <w:r w:rsidR="00204D2D">
        <w:rPr>
          <w:rStyle w:val="CommentReference"/>
          <w:rFonts w:asciiTheme="minorHAnsi" w:eastAsiaTheme="minorEastAsia" w:hAnsiTheme="minorHAnsi" w:cstheme="minorBidi"/>
          <w:b w:val="0"/>
          <w:bCs w:val="0"/>
          <w:color w:val="auto"/>
        </w:rPr>
        <w:commentReference w:id="48"/>
      </w:r>
      <w:r w:rsidRPr="00ED672B">
        <w:rPr>
          <w:rFonts w:asciiTheme="minorHAnsi" w:eastAsiaTheme="minorEastAsia" w:hAnsiTheme="minorHAnsi" w:cstheme="minorBidi"/>
          <w:b w:val="0"/>
          <w:bCs w:val="0"/>
          <w:color w:val="auto"/>
          <w:sz w:val="24"/>
          <w:szCs w:val="24"/>
        </w:rPr>
        <w:t xml:space="preserve">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w:t>
      </w:r>
      <w:proofErr w:type="spellStart"/>
      <w:r w:rsidRPr="00ED672B">
        <w:rPr>
          <w:rFonts w:asciiTheme="minorHAnsi" w:eastAsiaTheme="minorEastAsia" w:hAnsiTheme="minorHAnsi" w:cstheme="minorBidi"/>
          <w:b w:val="0"/>
          <w:bCs w:val="0"/>
          <w:color w:val="auto"/>
          <w:sz w:val="24"/>
          <w:szCs w:val="24"/>
        </w:rPr>
        <w:t>Agielent</w:t>
      </w:r>
      <w:proofErr w:type="spellEnd"/>
      <w:r w:rsidRPr="00ED672B">
        <w:rPr>
          <w:rFonts w:asciiTheme="minorHAnsi" w:eastAsiaTheme="minorEastAsia" w:hAnsiTheme="minorHAnsi" w:cstheme="minorBidi"/>
          <w:b w:val="0"/>
          <w:bCs w:val="0"/>
          <w:color w:val="auto"/>
          <w:sz w:val="24"/>
          <w:szCs w:val="24"/>
        </w:rPr>
        <w:t xml:space="preserve">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004E4BB8">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[41]","plainTextFormattedCitation":"[41]","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4E4BB8" w:rsidRPr="004E4BB8">
        <w:rPr>
          <w:rFonts w:asciiTheme="minorHAnsi" w:eastAsiaTheme="minorEastAsia" w:hAnsiTheme="minorHAnsi" w:cstheme="minorBidi"/>
          <w:b w:val="0"/>
          <w:bCs w:val="0"/>
          <w:noProof/>
          <w:color w:val="auto"/>
          <w:sz w:val="24"/>
          <w:szCs w:val="24"/>
        </w:rPr>
        <w:t>[41]</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4E4BB8">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[42]","plainTextFormattedCitation":"[42]","previouslyFormattedCitation":"[41]"},"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4E4BB8" w:rsidRPr="004E4BB8">
        <w:rPr>
          <w:rFonts w:asciiTheme="minorHAnsi" w:eastAsiaTheme="minorEastAsia" w:hAnsiTheme="minorHAnsi" w:cstheme="minorBidi"/>
          <w:b w:val="0"/>
          <w:bCs w:val="0"/>
          <w:noProof/>
          <w:color w:val="auto"/>
          <w:sz w:val="24"/>
          <w:szCs w:val="24"/>
        </w:rPr>
        <w:t>[42]</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w:t>
      </w:r>
      <w:proofErr w:type="spellStart"/>
      <w:r w:rsidRPr="00ED672B">
        <w:rPr>
          <w:rFonts w:asciiTheme="minorHAnsi" w:eastAsiaTheme="minorEastAsia" w:hAnsiTheme="minorHAnsi" w:cstheme="minorBidi"/>
          <w:b w:val="0"/>
          <w:bCs w:val="0"/>
          <w:color w:val="auto"/>
          <w:sz w:val="24"/>
          <w:szCs w:val="24"/>
        </w:rPr>
        <w:t>colorspace</w:t>
      </w:r>
      <w:proofErr w:type="spellEnd"/>
      <w:r w:rsidRPr="00ED672B">
        <w:rPr>
          <w:rFonts w:asciiTheme="minorHAnsi" w:eastAsiaTheme="minorEastAsia" w:hAnsiTheme="minorHAnsi" w:cstheme="minorBidi"/>
          <w:b w:val="0"/>
          <w:bCs w:val="0"/>
          <w:color w:val="auto"/>
          <w:sz w:val="24"/>
          <w:szCs w:val="24"/>
        </w:rPr>
        <w:t xml:space="preserv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4E4BB8">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[43]","plainTextFormattedCitation":"[43]","previouslyFormattedCitation":"[42]"},"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4E4BB8" w:rsidRPr="004E4BB8">
        <w:rPr>
          <w:rFonts w:asciiTheme="minorHAnsi" w:eastAsiaTheme="minorEastAsia" w:hAnsiTheme="minorHAnsi" w:cstheme="minorBidi"/>
          <w:b w:val="0"/>
          <w:bCs w:val="0"/>
          <w:noProof/>
          <w:color w:val="auto"/>
          <w:sz w:val="24"/>
          <w:szCs w:val="24"/>
        </w:rPr>
        <w:t>[43]</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4E4BB8">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[44]","plainTextFormattedCitation":"[44]","previouslyFormattedCitation":"[43]"},"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4E4BB8" w:rsidRPr="004E4BB8">
        <w:rPr>
          <w:rFonts w:asciiTheme="minorHAnsi" w:eastAsiaTheme="minorEastAsia" w:hAnsiTheme="minorHAnsi" w:cstheme="minorBidi"/>
          <w:b w:val="0"/>
          <w:bCs w:val="0"/>
          <w:noProof/>
          <w:color w:val="auto"/>
          <w:sz w:val="24"/>
          <w:szCs w:val="24"/>
        </w:rPr>
        <w:t>[44]</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49"/>
      <w:r w:rsidR="00F346A2" w:rsidRPr="00ED672B">
        <w:rPr>
          <w:rFonts w:asciiTheme="minorHAnsi" w:eastAsiaTheme="minorEastAsia" w:hAnsiTheme="minorHAnsi" w:cstheme="minorBidi"/>
          <w:b w:val="0"/>
          <w:bCs w:val="0"/>
          <w:color w:val="auto"/>
          <w:sz w:val="24"/>
          <w:szCs w:val="24"/>
        </w:rPr>
        <w:t>XXXX</w:t>
      </w:r>
      <w:commentRangeEnd w:id="49"/>
      <w:r w:rsidR="00F346A2" w:rsidRPr="00ED672B">
        <w:rPr>
          <w:rStyle w:val="CommentReference"/>
          <w:rFonts w:asciiTheme="minorHAnsi" w:eastAsiaTheme="minorEastAsia" w:hAnsiTheme="minorHAnsi" w:cstheme="minorBidi"/>
          <w:b w:val="0"/>
          <w:bCs w:val="0"/>
          <w:color w:val="auto"/>
        </w:rPr>
        <w:commentReference w:id="49"/>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4E4BB8">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[45,46]","plainTextFormattedCitation":"[45,46]","previouslyFormattedCitation":"[44,45]"},"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4E4BB8" w:rsidRPr="004E4BB8">
        <w:rPr>
          <w:rFonts w:asciiTheme="minorHAnsi" w:eastAsiaTheme="minorEastAsia" w:hAnsiTheme="minorHAnsi" w:cstheme="minorBidi"/>
          <w:b w:val="0"/>
          <w:bCs w:val="0"/>
          <w:noProof/>
          <w:color w:val="auto"/>
          <w:sz w:val="24"/>
          <w:szCs w:val="24"/>
        </w:rPr>
        <w:t>[45,46]</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4E4BB8">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[47]","plainTextFormattedCitation":"[47]","previouslyFormattedCitation":"[46]"},"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4E4BB8" w:rsidRPr="004E4BB8">
        <w:rPr>
          <w:rFonts w:asciiTheme="minorHAnsi" w:eastAsiaTheme="minorEastAsia" w:hAnsiTheme="minorHAnsi" w:cstheme="minorBidi"/>
          <w:b w:val="0"/>
          <w:bCs w:val="0"/>
          <w:noProof/>
          <w:color w:val="auto"/>
          <w:sz w:val="24"/>
          <w:szCs w:val="24"/>
        </w:rPr>
        <w:t>[47]</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F82FCB">
      <w:pPr>
        <w:pStyle w:val="Heading2"/>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772AAF28" w:rsidR="00024386" w:rsidRPr="00EE6832" w:rsidRDefault="000C70E0" w:rsidP="00AE30D5">
      <w:pPr>
        <w:pStyle w:val="Heading2"/>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ins w:id="50" w:author="Stephenson, Erin" w:date="2019-04-10T14:37:00Z">
        <w:r>
          <w:rPr>
            <w:rFonts w:asciiTheme="minorHAnsi" w:hAnsiTheme="minorHAnsi"/>
            <w:b w:val="0"/>
            <w:color w:val="000000" w:themeColor="text1"/>
            <w:sz w:val="24"/>
            <w:szCs w:val="24"/>
          </w:rPr>
          <w:t xml:space="preserve">) </w:t>
        </w:r>
      </w:ins>
      <w:r w:rsidR="00A11350" w:rsidRPr="00EE6832">
        <w:rPr>
          <w:rFonts w:asciiTheme="minorHAnsi" w:hAnsiTheme="minorHAnsi"/>
          <w:b w:val="0"/>
          <w:color w:val="000000" w:themeColor="text1"/>
          <w:sz w:val="24"/>
          <w:szCs w:val="24"/>
        </w:rPr>
        <w:t xml:space="preserve">were frozen in </w:t>
      </w:r>
      <w:ins w:id="51" w:author="Dave Bridges" w:date="2019-05-16T18:14:00Z">
        <w:r w:rsidR="00414DD7">
          <w:rPr>
            <w:rFonts w:asciiTheme="minorHAnsi" w:hAnsiTheme="minorHAnsi"/>
            <w:b w:val="0"/>
            <w:color w:val="000000" w:themeColor="text1"/>
            <w:sz w:val="24"/>
            <w:szCs w:val="24"/>
          </w:rPr>
          <w:t xml:space="preserve">liquid nitrogen cooled </w:t>
        </w:r>
      </w:ins>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AE30D5">
      <w:pPr>
        <w:pStyle w:val="Heading2"/>
        <w:rPr>
          <w:rFonts w:asciiTheme="minorHAnsi" w:hAnsiTheme="minorHAnsi"/>
        </w:rPr>
      </w:pPr>
      <w:r w:rsidRPr="00EE6832">
        <w:rPr>
          <w:rFonts w:asciiTheme="minorHAnsi" w:hAnsiTheme="minorHAnsi"/>
        </w:rPr>
        <w:t>Statistical Analyses</w:t>
      </w:r>
    </w:p>
    <w:p w14:paraId="08382C47" w14:textId="05B07CD5" w:rsidR="00396BD8" w:rsidRPr="00EE6832" w:rsidRDefault="00D52992" w:rsidP="00396BD8">
      <w:pPr>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4E4BB8">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[48]","plainTextFormattedCitation":"[48]","previouslyFormattedCitation":"[47]"},"properties":{"noteIndex":0},"schema":"https://github.com/citation-style-language/schema/raw/master/csl-citation.json"}</w:instrText>
      </w:r>
      <w:r w:rsidRPr="00EE6832">
        <w:rPr>
          <w:rFonts w:asciiTheme="minorHAnsi" w:hAnsiTheme="minorHAnsi"/>
        </w:rPr>
        <w:fldChar w:fldCharType="separate"/>
      </w:r>
      <w:r w:rsidR="004E4BB8" w:rsidRPr="004E4BB8">
        <w:rPr>
          <w:rFonts w:asciiTheme="minorHAnsi" w:hAnsiTheme="minorHAnsi"/>
          <w:noProof/>
        </w:rPr>
        <w:t>[48]</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the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4E4BB8">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[49]","plainTextFormattedCitation":"[49]","previouslyFormattedCitation":"[48]"},"properties":{"noteIndex":0},"schema":"https://github.com/citation-style-language/schema/raw/master/csl-citation.json"}</w:instrText>
      </w:r>
      <w:r w:rsidRPr="00EE6832">
        <w:rPr>
          <w:rFonts w:asciiTheme="minorHAnsi" w:hAnsiTheme="minorHAnsi"/>
        </w:rPr>
        <w:fldChar w:fldCharType="separate"/>
      </w:r>
      <w:r w:rsidR="004E4BB8" w:rsidRPr="004E4BB8">
        <w:rPr>
          <w:rFonts w:asciiTheme="minorHAnsi" w:hAnsiTheme="minorHAnsi"/>
          <w:noProof/>
        </w:rPr>
        <w:t>[49]</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first for normality via a Shapiro-Wilk test, then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4E4BB8">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[50,51]","plainTextFormattedCitation":"[50,51]","previouslyFormattedCitation":"[49,50]"},"properties":{"noteIndex":0},"schema":"https://github.com/citation-style-language/schema/raw/master/csl-citation.json"}</w:instrText>
      </w:r>
      <w:r w:rsidR="004E21CF" w:rsidRPr="00EE6832">
        <w:rPr>
          <w:rFonts w:asciiTheme="minorHAnsi" w:hAnsiTheme="minorHAnsi"/>
        </w:rPr>
        <w:fldChar w:fldCharType="separate"/>
      </w:r>
      <w:r w:rsidR="004E4BB8" w:rsidRPr="004E4BB8">
        <w:rPr>
          <w:rFonts w:asciiTheme="minorHAnsi" w:hAnsiTheme="minorHAnsi"/>
          <w:noProof/>
        </w:rPr>
        <w:t>[50,51]</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4E4BB8">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[52]","plainTextFormattedCitation":"[52]","previouslyFormattedCitation":"[51]"},"properties":{"noteIndex":0},"schema":"https://github.com/citation-style-language/schema/raw/master/csl-citation.json"}</w:instrText>
      </w:r>
      <w:r w:rsidR="00D05FF7" w:rsidRPr="00EE6832">
        <w:rPr>
          <w:rFonts w:asciiTheme="minorHAnsi" w:hAnsiTheme="minorHAnsi"/>
        </w:rPr>
        <w:fldChar w:fldCharType="separate"/>
      </w:r>
      <w:r w:rsidR="004E4BB8" w:rsidRPr="004E4BB8">
        <w:rPr>
          <w:rFonts w:asciiTheme="minorHAnsi" w:hAnsiTheme="minorHAnsi"/>
          <w:noProof/>
        </w:rPr>
        <w:t>[52]</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7B624A">
      <w:pPr>
        <w:pStyle w:val="Heading1"/>
        <w:rPr>
          <w:rFonts w:asciiTheme="minorHAnsi" w:hAnsiTheme="minorHAnsi"/>
        </w:rPr>
      </w:pPr>
      <w:r w:rsidRPr="00EE6832">
        <w:rPr>
          <w:rFonts w:asciiTheme="minorHAnsi" w:hAnsiTheme="minorHAnsi"/>
        </w:rPr>
        <w:lastRenderedPageBreak/>
        <w:t>Results</w:t>
      </w:r>
    </w:p>
    <w:p w14:paraId="67FACF5E" w14:textId="16AE53EF" w:rsidR="00EE7DA9" w:rsidRPr="00EE6832" w:rsidRDefault="00EE7DA9" w:rsidP="00EE7DA9">
      <w:pPr>
        <w:pStyle w:val="Heading2"/>
        <w:rPr>
          <w:rFonts w:asciiTheme="minorHAnsi" w:hAnsiTheme="minorHAnsi"/>
        </w:rPr>
      </w:pPr>
      <w:r w:rsidRPr="00EE6832">
        <w:rPr>
          <w:rFonts w:asciiTheme="minorHAnsi" w:hAnsiTheme="minorHAnsi"/>
        </w:rPr>
        <w:t>Rapamycin Treatment Reduces High Fat Diet Induced Increases in Energy Expenditure</w:t>
      </w:r>
    </w:p>
    <w:p w14:paraId="4D764869" w14:textId="0E222C16" w:rsidR="00EE7DA9" w:rsidRPr="008F623B" w:rsidRDefault="00F0463F" w:rsidP="00EE7DA9">
      <w:pPr>
        <w:rPr>
          <w:rFonts w:asciiTheme="minorHAnsi" w:hAnsiTheme="minorHAnsi"/>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commentRangeStart w:id="52"/>
      <w:r w:rsidR="00353984" w:rsidRPr="00EE6832">
        <w:rPr>
          <w:rFonts w:asciiTheme="minorHAnsi" w:hAnsiTheme="minorHAnsi"/>
        </w:rPr>
        <w:t>energy expenditure</w:t>
      </w:r>
      <w:commentRangeEnd w:id="52"/>
      <w:r w:rsidR="00E63919" w:rsidRPr="00EE6832">
        <w:rPr>
          <w:rStyle w:val="CommentReference"/>
          <w:rFonts w:asciiTheme="minorHAnsi" w:hAnsiTheme="minorHAnsi"/>
        </w:rPr>
        <w:commentReference w:id="52"/>
      </w:r>
      <w:r w:rsidR="00353984" w:rsidRPr="00EE6832">
        <w:rPr>
          <w:rFonts w:asciiTheme="minorHAnsi" w:hAnsiTheme="minorHAnsi"/>
        </w:rPr>
        <w:t xml:space="preserv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low fat and high fat diets</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all animals were moved from chow diets to a high fat diet</w:t>
      </w:r>
      <w:r w:rsidR="0017194A" w:rsidRPr="00EE6832">
        <w:rPr>
          <w:rFonts w:asciiTheme="minorHAnsi" w:hAnsiTheme="minorHAnsi"/>
        </w:rPr>
        <w:t xml:space="preserve"> (HFD</w:t>
      </w:r>
      <w:r w:rsidR="0017194A" w:rsidRPr="008F623B">
        <w:rPr>
          <w:rFonts w:asciiTheme="minorHAnsi" w:hAnsiTheme="minorHAnsi"/>
        </w:rPr>
        <w:t>)</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a</w:t>
      </w:r>
      <w:r w:rsidR="00D92193" w:rsidRPr="008F623B">
        <w:rPr>
          <w:rFonts w:asciiTheme="minorHAnsi" w:hAnsiTheme="minorHAnsi"/>
        </w:rPr>
        <w:t xml:space="preserve"> 7.8%</w:t>
      </w:r>
      <w:r w:rsidR="00395526" w:rsidRPr="008F623B">
        <w:rPr>
          <w:rFonts w:asciiTheme="minorHAnsi" w:hAnsiTheme="minorHAnsi"/>
        </w:rPr>
        <w:t xml:space="preserve"> increase in </w:t>
      </w:r>
      <w:commentRangeStart w:id="53"/>
      <w:r w:rsidR="007364FD" w:rsidRPr="008F623B">
        <w:rPr>
          <w:rFonts w:asciiTheme="minorHAnsi" w:hAnsiTheme="minorHAnsi"/>
        </w:rPr>
        <w:t>VO2</w:t>
      </w:r>
      <w:commentRangeEnd w:id="53"/>
      <w:r w:rsidR="007364FD" w:rsidRPr="008F623B">
        <w:rPr>
          <w:rStyle w:val="CommentReference"/>
          <w:rFonts w:asciiTheme="minorHAnsi" w:hAnsiTheme="minorHAnsi"/>
        </w:rPr>
        <w:commentReference w:id="53"/>
      </w:r>
      <w:r w:rsidR="00395526" w:rsidRPr="008F623B">
        <w:rPr>
          <w:rFonts w:asciiTheme="minorHAnsi" w:hAnsiTheme="minorHAnsi"/>
        </w:rPr>
        <w:t xml:space="preserve"> 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D92193" w:rsidRPr="008F623B">
        <w:rPr>
          <w:rFonts w:asciiTheme="minorHAnsi" w:hAnsiTheme="minorHAnsi"/>
        </w:rPr>
        <w:t>in the dark phase and a 6.8% increase in the light phase</w:t>
      </w:r>
      <w:r w:rsidR="00395526" w:rsidRPr="008F623B">
        <w:rPr>
          <w:rFonts w:asciiTheme="minorHAnsi" w:hAnsiTheme="minorHAnsi"/>
        </w:rPr>
        <w:t xml:space="preserve">.  </w:t>
      </w:r>
      <w:r w:rsidR="00D05C69" w:rsidRPr="008F623B">
        <w:rPr>
          <w:rFonts w:asciiTheme="minorHAnsi" w:hAnsiTheme="minorHAnsi"/>
        </w:rPr>
        <w:t>Rapamycin injection suppressed the HFD-induced increase</w:t>
      </w:r>
      <w:r w:rsidR="00DD3A40" w:rsidRPr="008F623B">
        <w:rPr>
          <w:rFonts w:asciiTheme="minorHAnsi" w:hAnsiTheme="minorHAnsi"/>
        </w:rPr>
        <w:t xml:space="preserve"> in </w:t>
      </w:r>
      <w:r w:rsidR="00D05C69" w:rsidRPr="008F623B">
        <w:rPr>
          <w:rFonts w:asciiTheme="minorHAnsi" w:hAnsiTheme="minorHAnsi"/>
        </w:rPr>
        <w:t>VO2</w:t>
      </w:r>
      <w:r w:rsidR="00DD3A40" w:rsidRPr="008F623B">
        <w:rPr>
          <w:rFonts w:asciiTheme="minorHAnsi" w:hAnsiTheme="minorHAnsi"/>
        </w:rPr>
        <w:t xml:space="preserve"> compared to vehicle treated mice (p=1.24 x 10</w:t>
      </w:r>
      <w:r w:rsidR="00DD3A40" w:rsidRPr="008F623B">
        <w:rPr>
          <w:rFonts w:asciiTheme="minorHAnsi" w:hAnsiTheme="minorHAnsi"/>
          <w:vertAlign w:val="superscript"/>
        </w:rPr>
        <w:t>-5</w:t>
      </w:r>
      <w:r w:rsidR="00DD3A40" w:rsidRPr="008F623B">
        <w:rPr>
          <w:rFonts w:asciiTheme="minorHAnsi" w:hAnsiTheme="minorHAnsi"/>
        </w:rPr>
        <w:t>)</w:t>
      </w:r>
      <w:r w:rsidR="0010266D" w:rsidRPr="008F623B">
        <w:rPr>
          <w:rFonts w:asciiTheme="minorHAnsi" w:hAnsiTheme="minorHAnsi"/>
        </w:rPr>
        <w:t>, and t</w:t>
      </w:r>
      <w:r w:rsidR="00DD3A40" w:rsidRPr="008F623B">
        <w:rPr>
          <w:rFonts w:asciiTheme="minorHAnsi" w:hAnsiTheme="minorHAnsi"/>
        </w:rPr>
        <w:t>hese effects were</w:t>
      </w:r>
      <w:r w:rsidR="00395526" w:rsidRPr="008F623B">
        <w:rPr>
          <w:rFonts w:asciiTheme="minorHAnsi" w:hAnsiTheme="minorHAnsi"/>
        </w:rPr>
        <w:t xml:space="preserve"> not associated with differences 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w:t>
      </w:r>
      <w:commentRangeStart w:id="54"/>
      <w:r w:rsidR="0017194A" w:rsidRPr="008F623B">
        <w:rPr>
          <w:rFonts w:asciiTheme="minorHAnsi" w:hAnsiTheme="minorHAnsi"/>
        </w:rPr>
        <w:t>energy expenditure</w:t>
      </w:r>
      <w:commentRangeEnd w:id="54"/>
      <w:r w:rsidR="007D34F5" w:rsidRPr="008F623B">
        <w:rPr>
          <w:rStyle w:val="CommentReference"/>
          <w:rFonts w:asciiTheme="minorHAnsi" w:hAnsiTheme="minorHAnsi"/>
        </w:rPr>
        <w:commentReference w:id="54"/>
      </w:r>
      <w:r w:rsidR="0017194A" w:rsidRPr="008F623B">
        <w:rPr>
          <w:rFonts w:asciiTheme="minorHAnsi" w:hAnsiTheme="minorHAnsi"/>
        </w:rPr>
        <w:t xml:space="preserv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621151A6" w14:textId="77777777" w:rsidR="00EE7DA9" w:rsidRPr="008F623B" w:rsidRDefault="00EE7DA9" w:rsidP="00EE7DA9">
      <w:pPr>
        <w:rPr>
          <w:rFonts w:asciiTheme="minorHAnsi" w:hAnsiTheme="minorHAnsi"/>
        </w:rPr>
      </w:pPr>
    </w:p>
    <w:p w14:paraId="7A82AE45" w14:textId="026474FF" w:rsidR="0087648E" w:rsidRPr="00DD4690" w:rsidRDefault="0087648E" w:rsidP="0087648E">
      <w:pPr>
        <w:pStyle w:val="Heading2"/>
        <w:rPr>
          <w:rFonts w:asciiTheme="minorHAnsi" w:hAnsiTheme="minorHAnsi"/>
        </w:rPr>
      </w:pPr>
      <w:r w:rsidRPr="00DD4690">
        <w:rPr>
          <w:rFonts w:asciiTheme="minorHAnsi" w:hAnsiTheme="minorHAnsi"/>
        </w:rPr>
        <w:t>Activation of mTORC1 in Muscle is Sufficient for Increased Energy Expenditure</w:t>
      </w:r>
    </w:p>
    <w:p w14:paraId="56C91861" w14:textId="10E27BE2" w:rsidR="00A472DC" w:rsidRPr="00DD4690" w:rsidRDefault="0087648E" w:rsidP="00D04DA3">
      <w:pPr>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2470AA" w:rsidRPr="00DD4690">
        <w:rPr>
          <w:rFonts w:asciiTheme="minorHAnsi" w:hAnsiTheme="minorHAnsi"/>
        </w:rPr>
        <w:t>resulted in elevated</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elevat</w:t>
      </w:r>
      <w:r w:rsidR="001E275B" w:rsidRPr="00DD4690">
        <w:rPr>
          <w:rFonts w:asciiTheme="minorHAnsi" w:hAnsiTheme="minorHAnsi"/>
        </w:rPr>
        <w:t>ed</w:t>
      </w:r>
      <w:r w:rsidRPr="00DD4690">
        <w:rPr>
          <w:rFonts w:asciiTheme="minorHAnsi" w:hAnsiTheme="minorHAnsi"/>
        </w:rPr>
        <w:t xml:space="preserve"> 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r w:rsidR="001C3ACF" w:rsidRPr="00DD4690">
        <w:rPr>
          <w:rFonts w:asciiTheme="minorHAnsi" w:hAnsiTheme="minorHAnsi"/>
        </w:rPr>
        <w:sym w:font="Wingdings 3" w:char="F023"/>
      </w:r>
      <w:r w:rsidR="00DC6626" w:rsidRPr="00DD4690">
        <w:rPr>
          <w:rFonts w:asciiTheme="minorHAnsi" w:hAnsiTheme="minorHAnsi"/>
        </w:rPr>
        <w:t xml:space="preserve">17% in males, </w:t>
      </w:r>
      <w:r w:rsidR="001C3ACF" w:rsidRPr="00DD4690">
        <w:rPr>
          <w:rFonts w:asciiTheme="minorHAnsi" w:hAnsiTheme="minorHAnsi"/>
        </w:rPr>
        <w:sym w:font="Wingdings 3" w:char="F023"/>
      </w:r>
      <w:r w:rsidR="00DC6626" w:rsidRPr="00DD4690">
        <w:rPr>
          <w:rFonts w:asciiTheme="minorHAnsi" w:hAnsiTheme="minorHAnsi"/>
        </w:rPr>
        <w:t>7.5% 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There </w:t>
      </w:r>
      <w:r w:rsidR="007F73C7" w:rsidRPr="00DD4690">
        <w:rPr>
          <w:rFonts w:asciiTheme="minorHAnsi" w:hAnsiTheme="minorHAnsi"/>
        </w:rPr>
        <w:t>were</w:t>
      </w:r>
      <w:r w:rsidR="00DC6626" w:rsidRPr="00DD4690">
        <w:rPr>
          <w:rFonts w:asciiTheme="minorHAnsi" w:hAnsiTheme="minorHAnsi"/>
        </w:rPr>
        <w:t xml:space="preserve"> </w:t>
      </w:r>
      <w:r w:rsidRPr="00DD4690">
        <w:rPr>
          <w:rFonts w:asciiTheme="minorHAnsi" w:hAnsiTheme="minorHAnsi"/>
        </w:rPr>
        <w:t xml:space="preserve">no </w:t>
      </w:r>
      <w:r w:rsidR="00FB180A" w:rsidRPr="00DD4690">
        <w:rPr>
          <w:rFonts w:asciiTheme="minorHAnsi" w:hAnsiTheme="minorHAnsi"/>
        </w:rPr>
        <w:t>significant</w:t>
      </w:r>
      <w:r w:rsidRPr="00DD4690">
        <w:rPr>
          <w:rFonts w:asciiTheme="minorHAnsi" w:hAnsiTheme="minorHAnsi"/>
        </w:rPr>
        <w:t xml:space="preserve"> differences in physical activity during</w:t>
      </w:r>
      <w:r w:rsidR="00106DC4" w:rsidRPr="00DD4690">
        <w:rPr>
          <w:rFonts w:asciiTheme="minorHAnsi" w:hAnsiTheme="minorHAnsi"/>
        </w:rPr>
        <w:t xml:space="preserve"> the</w:t>
      </w:r>
      <w:r w:rsidRPr="00DD4690">
        <w:rPr>
          <w:rFonts w:asciiTheme="minorHAnsi" w:hAnsiTheme="minorHAnsi"/>
        </w:rPr>
        <w:t xml:space="preserve"> monitoring</w:t>
      </w:r>
      <w:r w:rsidR="00106DC4" w:rsidRPr="00DD4690">
        <w:rPr>
          <w:rFonts w:asciiTheme="minorHAnsi" w:hAnsiTheme="minorHAnsi"/>
        </w:rPr>
        <w:t xml:space="preserve"> period</w:t>
      </w:r>
      <w:r w:rsidR="00472BDC" w:rsidRPr="00DD4690">
        <w:rPr>
          <w:rFonts w:asciiTheme="minorHAnsi" w:hAnsiTheme="minorHAnsi"/>
        </w:rPr>
        <w:t xml:space="preserve"> (Figure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respiratory exchange ratio’s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respiratory exchange ratio’s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w:t>
      </w:r>
      <w:ins w:id="55" w:author="Stephenson, Erin" w:date="2019-05-01T09:52:00Z">
        <w:r w:rsidR="000739C0">
          <w:rPr>
            <w:rFonts w:asciiTheme="minorHAnsi" w:hAnsiTheme="minorHAnsi"/>
          </w:rPr>
          <w:t>influences</w:t>
        </w:r>
        <w:r w:rsidR="000739C0" w:rsidRPr="00DD4690">
          <w:rPr>
            <w:rFonts w:asciiTheme="minorHAnsi" w:hAnsiTheme="minorHAnsi"/>
          </w:rPr>
          <w:t xml:space="preserve"> </w:t>
        </w:r>
      </w:ins>
      <w:r w:rsidR="007F73C7" w:rsidRPr="00DD4690">
        <w:rPr>
          <w:rFonts w:asciiTheme="minorHAnsi" w:hAnsiTheme="minorHAnsi"/>
        </w:rPr>
        <w:t>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D04DA3">
      <w:pPr>
        <w:rPr>
          <w:rFonts w:asciiTheme="minorHAnsi" w:hAnsiTheme="minorHAnsi"/>
        </w:rPr>
      </w:pPr>
    </w:p>
    <w:p w14:paraId="1FC6F806" w14:textId="26F5E9F3" w:rsidR="00184574" w:rsidRPr="00DD4690" w:rsidRDefault="00184574" w:rsidP="00D04DA3">
      <w:pPr>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128B9951" w:rsidR="00F07541" w:rsidRPr="00DD4690" w:rsidRDefault="00C64A2D" w:rsidP="00D04DA3">
      <w:pPr>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BF7DE2" w:rsidRPr="00DD4690">
        <w:rPr>
          <w:rFonts w:asciiTheme="minorHAnsi" w:hAnsiTheme="minorHAnsi"/>
        </w:rPr>
        <w:t xml:space="preserve">a high fat </w:t>
      </w:r>
      <w:r w:rsidRPr="00DD4690">
        <w:rPr>
          <w:rFonts w:asciiTheme="minorHAnsi" w:hAnsiTheme="minorHAnsi"/>
        </w:rPr>
        <w:t xml:space="preserve">diet.  As shown in Figure 1E, while </w:t>
      </w:r>
      <w:r w:rsidR="00BF7DE2" w:rsidRPr="00DD4690">
        <w:rPr>
          <w:rFonts w:asciiTheme="minorHAnsi" w:hAnsiTheme="minorHAnsi"/>
        </w:rPr>
        <w:t>mice receiving the high fat diet</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w:t>
      </w:r>
      <w:r w:rsidR="003B35C6" w:rsidRPr="00DD4690">
        <w:rPr>
          <w:rFonts w:asciiTheme="minorHAnsi" w:hAnsiTheme="minorHAnsi"/>
        </w:rPr>
        <w:t xml:space="preserve">significant </w:t>
      </w:r>
      <w:r w:rsidRPr="00DD4690">
        <w:rPr>
          <w:rFonts w:asciiTheme="minorHAnsi" w:hAnsiTheme="minorHAnsi"/>
        </w:rPr>
        <w:t xml:space="preserve">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p>
    <w:p w14:paraId="29FCD5C2" w14:textId="77777777" w:rsidR="00526B0E" w:rsidRPr="008F623B" w:rsidRDefault="00526B0E" w:rsidP="00526B0E">
      <w:pPr>
        <w:rPr>
          <w:rFonts w:asciiTheme="minorHAnsi" w:hAnsiTheme="minorHAnsi"/>
        </w:rPr>
      </w:pPr>
    </w:p>
    <w:p w14:paraId="2C271624" w14:textId="77777777" w:rsidR="0087648E" w:rsidRPr="00DA16D7" w:rsidRDefault="0087648E" w:rsidP="0087648E">
      <w:pPr>
        <w:pStyle w:val="Heading2"/>
        <w:rPr>
          <w:rFonts w:asciiTheme="minorHAnsi" w:hAnsiTheme="minorHAnsi"/>
        </w:rPr>
      </w:pPr>
      <w:r w:rsidRPr="00DA16D7">
        <w:rPr>
          <w:rFonts w:asciiTheme="minorHAnsi" w:hAnsiTheme="minorHAnsi"/>
        </w:rPr>
        <w:lastRenderedPageBreak/>
        <w:t xml:space="preserve">Knockout of </w:t>
      </w:r>
      <w:r w:rsidRPr="00DA16D7">
        <w:rPr>
          <w:rFonts w:asciiTheme="minorHAnsi" w:hAnsiTheme="minorHAnsi"/>
          <w:i/>
        </w:rPr>
        <w:t>Tsc1</w:t>
      </w:r>
      <w:r w:rsidRPr="00DA16D7">
        <w:rPr>
          <w:rFonts w:asciiTheme="minorHAnsi" w:hAnsiTheme="minorHAnsi"/>
        </w:rPr>
        <w:t xml:space="preserve"> in Muscle Causes Resistance to Age- and Diet-Induced Obesity</w:t>
      </w:r>
    </w:p>
    <w:p w14:paraId="45ABD6D1" w14:textId="6A9EF015" w:rsidR="0087648E" w:rsidRPr="00DA16D7" w:rsidRDefault="006D5C5F" w:rsidP="006D5C5F">
      <w:pPr>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w:t>
      </w:r>
      <w:r w:rsidR="00DA16D7">
        <w:rPr>
          <w:rFonts w:asciiTheme="minorHAnsi" w:hAnsiTheme="minorHAnsi"/>
        </w:rPr>
        <w:t>normal</w:t>
      </w:r>
      <w:r w:rsidR="002D4421" w:rsidRPr="00DA16D7">
        <w:rPr>
          <w:rFonts w:asciiTheme="minorHAnsi" w:hAnsiTheme="minorHAnsi"/>
        </w:rPr>
        <w:t xml:space="preserve">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in the knockout animals</w:t>
      </w:r>
      <w:r w:rsidR="00DE6A31" w:rsidRPr="00DA16D7">
        <w:rPr>
          <w:rFonts w:asciiTheme="minorHAnsi" w:hAnsiTheme="minorHAnsi"/>
        </w:rPr>
        <w:t xml:space="preserve"> as they aged</w:t>
      </w:r>
      <w:r w:rsidR="00B04B43" w:rsidRPr="00DA16D7">
        <w:rPr>
          <w:rFonts w:asciiTheme="minorHAnsi" w:hAnsiTheme="minorHAnsi"/>
        </w:rPr>
        <w:t xml:space="preserve"> (Figures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the reduc</w:t>
      </w:r>
      <w:r w:rsidR="00126C14">
        <w:rPr>
          <w:rFonts w:asciiTheme="minorHAnsi" w:hAnsiTheme="minorHAnsi"/>
        </w:rPr>
        <w:t>e</w:t>
      </w:r>
      <w:r w:rsidR="009327B2" w:rsidRPr="00DA16D7">
        <w:rPr>
          <w:rFonts w:asciiTheme="minorHAnsi" w:hAnsiTheme="minorHAnsi"/>
        </w:rPr>
        <w:t>d</w:t>
      </w:r>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ins w:id="56" w:author="Stephenson, Erin" w:date="2019-05-01T09:52:00Z">
        <w:r w:rsidR="000739C0">
          <w:rPr>
            <w:rFonts w:asciiTheme="minorHAnsi" w:hAnsiTheme="minorHAnsi"/>
          </w:rPr>
          <w:t>-</w:t>
        </w:r>
      </w:ins>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r w:rsidR="00B874FC" w:rsidRPr="00DA16D7">
        <w:rPr>
          <w:rFonts w:asciiTheme="minorHAnsi" w:hAnsiTheme="minorHAnsi"/>
        </w:rPr>
        <w:sym w:font="Wingdings 3" w:char="F024"/>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B874FC" w:rsidRPr="00DA16D7">
        <w:rPr>
          <w:rFonts w:asciiTheme="minorHAnsi" w:hAnsiTheme="minorHAnsi"/>
        </w:rPr>
        <w:sym w:font="Wingdings 3" w:char="F024"/>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p>
    <w:p w14:paraId="3AF0DF1B" w14:textId="77777777" w:rsidR="0087648E" w:rsidRPr="00DA16D7" w:rsidRDefault="0087648E" w:rsidP="0087648E">
      <w:pPr>
        <w:rPr>
          <w:rFonts w:asciiTheme="minorHAnsi" w:hAnsiTheme="minorHAnsi"/>
        </w:rPr>
      </w:pPr>
    </w:p>
    <w:p w14:paraId="7690800A" w14:textId="79F8E83B" w:rsidR="007A6E04" w:rsidRPr="00DA16D7" w:rsidRDefault="0087648E" w:rsidP="0087648E">
      <w:pPr>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male and female mice were resistant to w</w:t>
      </w:r>
      <w:r w:rsidR="001B6F0D" w:rsidRPr="00DA16D7">
        <w:rPr>
          <w:rFonts w:asciiTheme="minorHAnsi" w:hAnsiTheme="minorHAnsi"/>
        </w:rPr>
        <w:t xml:space="preserve">eight gain on high fat diet.  </w:t>
      </w:r>
      <w:r w:rsidRPr="00DA16D7">
        <w:rPr>
          <w:rFonts w:asciiTheme="minorHAnsi" w:hAnsiTheme="minorHAnsi"/>
        </w:rPr>
        <w:t xml:space="preserve">The </w:t>
      </w:r>
      <w:r w:rsidR="0073113D" w:rsidRPr="00DA16D7">
        <w:rPr>
          <w:rFonts w:asciiTheme="minorHAnsi" w:hAnsiTheme="minorHAnsi"/>
        </w:rPr>
        <w:t xml:space="preserve">difference in body weight was primarily determined by 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 xml:space="preserve"> &lt; </w:t>
      </w:r>
      <w:r w:rsidR="004F3112" w:rsidRPr="00DA16D7">
        <w:rPr>
          <w:rFonts w:asciiTheme="minorHAnsi" w:hAnsiTheme="minorHAnsi"/>
        </w:rPr>
        <w:t>1</w:t>
      </w:r>
      <w:r w:rsidR="00B355DD" w:rsidRPr="00DA16D7">
        <w:rPr>
          <w:rFonts w:asciiTheme="minorHAnsi" w:hAnsiTheme="minorHAnsi"/>
        </w:rPr>
        <w:t>.0 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commentRangeStart w:id="57"/>
      <w:r w:rsidR="00A2077A" w:rsidRPr="00DA16D7">
        <w:rPr>
          <w:rFonts w:asciiTheme="minorHAnsi" w:hAnsiTheme="minorHAnsi"/>
        </w:rPr>
        <w:t>ean masses were similar between wild-type and knockout mice on the high fat diet</w:t>
      </w:r>
      <w:commentRangeEnd w:id="57"/>
      <w:r w:rsidR="006668B8" w:rsidRPr="00DA16D7">
        <w:rPr>
          <w:rStyle w:val="CommentReference"/>
          <w:rFonts w:asciiTheme="minorHAnsi" w:hAnsiTheme="minorHAnsi"/>
        </w:rPr>
        <w:commentReference w:id="57"/>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D62BFB" w:rsidRPr="00DA16D7">
        <w:rPr>
          <w:rFonts w:asciiTheme="minorHAnsi" w:hAnsiTheme="minorHAnsi"/>
        </w:rPr>
        <w:t>magnetic resonance data for total body fat</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perigonadal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p>
    <w:p w14:paraId="5B53D118" w14:textId="77777777" w:rsidR="007A6E04" w:rsidRPr="00DA16D7" w:rsidRDefault="007A6E04" w:rsidP="0087648E">
      <w:pPr>
        <w:rPr>
          <w:rFonts w:asciiTheme="minorHAnsi" w:hAnsiTheme="minorHAnsi"/>
        </w:rPr>
      </w:pPr>
    </w:p>
    <w:p w14:paraId="15BC992A" w14:textId="59F829A5" w:rsidR="00B04B43" w:rsidRPr="00DA16D7" w:rsidRDefault="009454E4" w:rsidP="0087648E">
      <w:pPr>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t>
      </w:r>
      <w:r w:rsidR="000739C0">
        <w:rPr>
          <w:rFonts w:asciiTheme="minorHAnsi" w:hAnsiTheme="minorHAnsi"/>
        </w:rPr>
        <w:t>might be</w:t>
      </w:r>
      <w:r w:rsidR="000739C0" w:rsidRPr="00DA16D7">
        <w:rPr>
          <w:rFonts w:asciiTheme="minorHAnsi" w:hAnsiTheme="minorHAnsi"/>
        </w:rPr>
        <w:t xml:space="preserve"> </w:t>
      </w:r>
      <w:r w:rsidR="009E23FE" w:rsidRPr="00DA16D7">
        <w:rPr>
          <w:rFonts w:asciiTheme="minorHAnsi" w:hAnsiTheme="minorHAnsi"/>
        </w:rPr>
        <w:t xml:space="preserve">a form of lipodystrophy </w:t>
      </w:r>
      <w:r w:rsidR="003D3C8F" w:rsidRPr="00DA16D7">
        <w:rPr>
          <w:rFonts w:asciiTheme="minorHAnsi" w:hAnsiTheme="minorHAnsi"/>
        </w:rPr>
        <w:t xml:space="preserve">relating to insulin responsiveness, </w:t>
      </w:r>
      <w:r w:rsidRPr="00DA16D7">
        <w:rPr>
          <w:rFonts w:asciiTheme="minorHAnsi" w:hAnsiTheme="minorHAnsi"/>
        </w:rPr>
        <w:t xml:space="preserve">we performed insulin tolerance tests.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received a high fat diet</w:t>
      </w:r>
      <w:r w:rsidR="009F1160" w:rsidRPr="00DA16D7">
        <w:rPr>
          <w:rFonts w:asciiTheme="minorHAnsi" w:hAnsiTheme="minorHAnsi"/>
        </w:rPr>
        <w:t xml:space="preserve"> were more insulin </w:t>
      </w:r>
      <w:r w:rsidR="00041C32" w:rsidRPr="00DA16D7">
        <w:rPr>
          <w:rFonts w:asciiTheme="minorHAnsi" w:hAnsiTheme="minorHAnsi"/>
        </w:rPr>
        <w:t>responsive</w:t>
      </w:r>
      <w:r w:rsidR="009F1160" w:rsidRPr="00DA16D7">
        <w:rPr>
          <w:rFonts w:asciiTheme="minorHAnsi" w:hAnsiTheme="minorHAnsi"/>
        </w:rPr>
        <w:t xml:space="preserve"> </w:t>
      </w:r>
      <w:r w:rsidR="003D3C8F" w:rsidRPr="00DA16D7">
        <w:rPr>
          <w:rFonts w:asciiTheme="minorHAnsi" w:hAnsiTheme="minorHAnsi"/>
        </w:rPr>
        <w:t>(</w:t>
      </w:r>
      <w:del w:id="58" w:author="Dave Bridges" w:date="2019-05-16T18:30:00Z">
        <w:r w:rsidR="003D3C8F" w:rsidRPr="00DA16D7" w:rsidDel="00414DD7">
          <w:rPr>
            <w:rFonts w:asciiTheme="minorHAnsi" w:hAnsiTheme="minorHAnsi"/>
          </w:rPr>
          <w:delText>effect sizes, p-values</w:delText>
        </w:r>
      </w:del>
      <w:ins w:id="59" w:author="Dave Bridges" w:date="2019-05-16T18:30:00Z">
        <w:r w:rsidR="00414DD7">
          <w:rPr>
            <w:rFonts w:asciiTheme="minorHAnsi" w:hAnsiTheme="minorHAnsi"/>
          </w:rPr>
          <w:t>33% improvement in females, 45% in male</w:t>
        </w:r>
      </w:ins>
      <w:ins w:id="60" w:author="Dave Bridges" w:date="2019-05-16T18:31:00Z">
        <w:r w:rsidR="004F7B20">
          <w:rPr>
            <w:rFonts w:asciiTheme="minorHAnsi" w:hAnsiTheme="minorHAnsi"/>
          </w:rPr>
          <w:t xml:space="preserve"> mice</w:t>
        </w:r>
      </w:ins>
      <w:ins w:id="61" w:author="Dave Bridges" w:date="2019-05-16T18:30:00Z">
        <w:r w:rsidR="00414DD7">
          <w:rPr>
            <w:rFonts w:asciiTheme="minorHAnsi" w:hAnsiTheme="minorHAnsi"/>
          </w:rPr>
          <w:t xml:space="preserve"> based on area under curve; p=0.045 and </w:t>
        </w:r>
      </w:ins>
      <w:ins w:id="62" w:author="Dave Bridges" w:date="2019-05-16T18:31:00Z">
        <w:r w:rsidR="004F7B20">
          <w:rPr>
            <w:rFonts w:asciiTheme="minorHAnsi" w:hAnsiTheme="minorHAnsi"/>
          </w:rPr>
          <w:t>0.014 respectively</w:t>
        </w:r>
      </w:ins>
      <w:r w:rsidR="003D3C8F" w:rsidRPr="00DA16D7">
        <w:rPr>
          <w:rFonts w:asciiTheme="minorHAnsi" w:hAnsiTheme="minorHAnsi"/>
        </w:rPr>
        <w:t>)</w:t>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w:t>
      </w:r>
      <w:proofErr w:type="spellStart"/>
      <w:r w:rsidR="00F573B3" w:rsidRPr="00DA16D7">
        <w:rPr>
          <w:rFonts w:asciiTheme="minorHAnsi" w:hAnsiTheme="minorHAnsi"/>
        </w:rPr>
        <w:t>lipodystrophic</w:t>
      </w:r>
      <w:proofErr w:type="spellEnd"/>
      <w:del w:id="63" w:author="Dave Bridges" w:date="2019-05-16T18:32:00Z">
        <w:r w:rsidR="00F573B3" w:rsidRPr="00DA16D7" w:rsidDel="00151F74">
          <w:rPr>
            <w:rFonts w:asciiTheme="minorHAnsi" w:hAnsiTheme="minorHAnsi"/>
          </w:rPr>
          <w:delText xml:space="preserve"> </w:delText>
        </w:r>
        <w:r w:rsidR="00F573B3" w:rsidRPr="00DA16D7" w:rsidDel="00151F74">
          <w:rPr>
            <w:rFonts w:asciiTheme="minorHAnsi" w:hAnsiTheme="minorHAnsi"/>
            <w:i/>
          </w:rPr>
          <w:delText>per se</w:delText>
        </w:r>
      </w:del>
      <w:r w:rsidR="00F573B3" w:rsidRPr="00DA16D7">
        <w:rPr>
          <w:rFonts w:asciiTheme="minorHAnsi" w:hAnsiTheme="minorHAnsi"/>
        </w:rPr>
        <w:t xml:space="preserve">, </w:t>
      </w:r>
      <w:del w:id="64" w:author="Dave Bridges" w:date="2019-05-16T18:32:00Z">
        <w:r w:rsidR="00F573B3" w:rsidRPr="00DA16D7" w:rsidDel="00151F74">
          <w:rPr>
            <w:rFonts w:asciiTheme="minorHAnsi" w:hAnsiTheme="minorHAnsi"/>
          </w:rPr>
          <w:delText xml:space="preserve">rather </w:delText>
        </w:r>
      </w:del>
      <w:ins w:id="65" w:author="Dave Bridges" w:date="2019-05-16T18:32:00Z">
        <w:r w:rsidR="00151F74">
          <w:rPr>
            <w:rFonts w:asciiTheme="minorHAnsi" w:hAnsiTheme="minorHAnsi"/>
          </w:rPr>
          <w:t>but</w:t>
        </w:r>
        <w:bookmarkStart w:id="66" w:name="_GoBack"/>
        <w:bookmarkEnd w:id="66"/>
        <w:r w:rsidR="00151F74" w:rsidRPr="00DA16D7">
          <w:rPr>
            <w:rFonts w:asciiTheme="minorHAnsi" w:hAnsiTheme="minorHAnsi"/>
          </w:rPr>
          <w:t xml:space="preserve"> </w:t>
        </w:r>
      </w:ins>
      <w:del w:id="67" w:author="Dave Bridges" w:date="2019-05-16T18:31:00Z">
        <w:r w:rsidR="00F573B3" w:rsidRPr="00DA16D7" w:rsidDel="00151F74">
          <w:rPr>
            <w:rFonts w:asciiTheme="minorHAnsi" w:hAnsiTheme="minorHAnsi"/>
          </w:rPr>
          <w:delText xml:space="preserve">that </w:delText>
        </w:r>
      </w:del>
      <w:ins w:id="68" w:author="Dave Bridges" w:date="2019-05-16T18:31:00Z">
        <w:r w:rsidR="00151F74">
          <w:rPr>
            <w:rFonts w:asciiTheme="minorHAnsi" w:hAnsiTheme="minorHAnsi"/>
          </w:rPr>
          <w:t>the</w:t>
        </w:r>
        <w:r w:rsidR="00151F74" w:rsidRPr="00DA16D7">
          <w:rPr>
            <w:rFonts w:asciiTheme="minorHAnsi" w:hAnsiTheme="minorHAnsi"/>
          </w:rPr>
          <w:t xml:space="preserve"> </w:t>
        </w:r>
      </w:ins>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w:t>
      </w:r>
      <w:del w:id="69" w:author="Dave Bridges" w:date="2019-05-16T18:32:00Z">
        <w:r w:rsidR="00F573B3" w:rsidRPr="00DA16D7" w:rsidDel="00151F74">
          <w:rPr>
            <w:rFonts w:asciiTheme="minorHAnsi" w:hAnsiTheme="minorHAnsi"/>
          </w:rPr>
          <w:delText xml:space="preserve">through </w:delText>
        </w:r>
        <w:r w:rsidR="00D823F3" w:rsidRPr="00DA16D7" w:rsidDel="00151F74">
          <w:rPr>
            <w:rFonts w:asciiTheme="minorHAnsi" w:hAnsiTheme="minorHAnsi"/>
          </w:rPr>
          <w:delText>triglyceride</w:delText>
        </w:r>
        <w:r w:rsidR="00F573B3" w:rsidRPr="00DA16D7" w:rsidDel="00151F74">
          <w:rPr>
            <w:rFonts w:asciiTheme="minorHAnsi" w:hAnsiTheme="minorHAnsi"/>
          </w:rPr>
          <w:delText xml:space="preserve"> accumulation</w:delText>
        </w:r>
        <w:r w:rsidR="0087648E" w:rsidRPr="00DA16D7" w:rsidDel="00151F74">
          <w:rPr>
            <w:rFonts w:asciiTheme="minorHAnsi" w:hAnsiTheme="minorHAnsi"/>
          </w:rPr>
          <w:delText xml:space="preserve"> </w:delText>
        </w:r>
        <w:r w:rsidR="00136D4C" w:rsidRPr="00DA16D7" w:rsidDel="00151F74">
          <w:rPr>
            <w:rFonts w:asciiTheme="minorHAnsi" w:hAnsiTheme="minorHAnsi"/>
          </w:rPr>
          <w:delText xml:space="preserve">in response to </w:delText>
        </w:r>
        <w:r w:rsidR="0087648E" w:rsidRPr="00DA16D7" w:rsidDel="00151F74">
          <w:rPr>
            <w:rFonts w:asciiTheme="minorHAnsi" w:hAnsiTheme="minorHAnsi"/>
          </w:rPr>
          <w:delText>a high fat diet</w:delText>
        </w:r>
      </w:del>
      <w:ins w:id="70" w:author="Dave Bridges" w:date="2019-05-16T18:32:00Z">
        <w:r w:rsidR="00151F74">
          <w:rPr>
            <w:rFonts w:asciiTheme="minorHAnsi" w:hAnsiTheme="minorHAnsi"/>
          </w:rPr>
          <w:t>via changes in energy balance</w:t>
        </w:r>
      </w:ins>
      <w:r w:rsidR="00041C32" w:rsidRPr="00DA16D7">
        <w:rPr>
          <w:rFonts w:asciiTheme="minorHAnsi" w:hAnsiTheme="minorHAnsi"/>
        </w:rPr>
        <w:t>.</w:t>
      </w:r>
      <w:r w:rsidR="0087648E" w:rsidRPr="00DA16D7">
        <w:rPr>
          <w:rFonts w:asciiTheme="minorHAnsi" w:hAnsiTheme="minorHAnsi"/>
        </w:rPr>
        <w:t xml:space="preserve"> </w:t>
      </w:r>
    </w:p>
    <w:p w14:paraId="3BD73669" w14:textId="77777777" w:rsidR="00B04B43" w:rsidRPr="00DA16D7" w:rsidRDefault="00B04B43" w:rsidP="0087648E">
      <w:pPr>
        <w:rPr>
          <w:rFonts w:asciiTheme="minorHAnsi" w:hAnsiTheme="minorHAnsi"/>
        </w:rPr>
      </w:pPr>
    </w:p>
    <w:p w14:paraId="5F6B43F1" w14:textId="4049F03F" w:rsidR="00E7425C" w:rsidRPr="00DA16D7" w:rsidRDefault="00B04B43" w:rsidP="00E7425C">
      <w:pPr>
        <w:pStyle w:val="Heading2"/>
        <w:rPr>
          <w:rFonts w:asciiTheme="minorHAnsi" w:hAnsiTheme="minorHAnsi"/>
        </w:rPr>
      </w:pPr>
      <w:commentRangeStart w:id="71"/>
      <w:r w:rsidRPr="00DA16D7">
        <w:rPr>
          <w:rFonts w:asciiTheme="minorHAnsi" w:hAnsiTheme="minorHAnsi"/>
        </w:rPr>
        <w:t>A</w:t>
      </w:r>
      <w:r w:rsidR="00E7425C" w:rsidRPr="00DA16D7">
        <w:rPr>
          <w:rFonts w:asciiTheme="minorHAnsi" w:hAnsiTheme="minorHAnsi"/>
        </w:rPr>
        <w:t xml:space="preserve">blation of Muscle </w:t>
      </w:r>
      <w:r w:rsidR="00E7425C" w:rsidRPr="00DA16D7">
        <w:rPr>
          <w:rFonts w:asciiTheme="minorHAnsi" w:hAnsiTheme="minorHAnsi"/>
          <w:i/>
        </w:rPr>
        <w:t>Tsc1</w:t>
      </w:r>
      <w:r w:rsidR="00E7425C" w:rsidRPr="00DA16D7">
        <w:rPr>
          <w:rFonts w:asciiTheme="minorHAnsi" w:hAnsiTheme="minorHAnsi"/>
        </w:rPr>
        <w:t xml:space="preserve"> Results in </w:t>
      </w:r>
      <w:r w:rsidR="00E0148A" w:rsidRPr="00DA16D7">
        <w:rPr>
          <w:rFonts w:asciiTheme="minorHAnsi" w:hAnsiTheme="minorHAnsi"/>
        </w:rPr>
        <w:t xml:space="preserve">Increased </w:t>
      </w:r>
      <w:r w:rsidR="00E7425C" w:rsidRPr="00DA16D7">
        <w:rPr>
          <w:rFonts w:asciiTheme="minorHAnsi" w:hAnsiTheme="minorHAnsi"/>
        </w:rPr>
        <w:t xml:space="preserve">Oxidative </w:t>
      </w:r>
      <w:r w:rsidR="003D4E33" w:rsidRPr="00DA16D7">
        <w:rPr>
          <w:rFonts w:asciiTheme="minorHAnsi" w:hAnsiTheme="minorHAnsi"/>
        </w:rPr>
        <w:t xml:space="preserve">Enzymes in </w:t>
      </w:r>
      <w:r w:rsidR="00E7425C" w:rsidRPr="00DA16D7">
        <w:rPr>
          <w:rFonts w:asciiTheme="minorHAnsi" w:hAnsiTheme="minorHAnsi"/>
        </w:rPr>
        <w:t>Muscle Fibers and Upregulation of Fatty Acid/Amino Acid Uptake Genes</w:t>
      </w:r>
      <w:commentRangeEnd w:id="71"/>
      <w:r w:rsidR="003D4E33" w:rsidRPr="00ED672B">
        <w:rPr>
          <w:rStyle w:val="CommentReference"/>
          <w:rFonts w:asciiTheme="minorHAnsi" w:eastAsiaTheme="minorEastAsia" w:hAnsiTheme="minorHAnsi" w:cstheme="minorBidi"/>
          <w:b w:val="0"/>
          <w:bCs w:val="0"/>
          <w:color w:val="auto"/>
        </w:rPr>
        <w:commentReference w:id="71"/>
      </w:r>
    </w:p>
    <w:p w14:paraId="1C3DAE43" w14:textId="53982B96" w:rsidR="00F82FCB" w:rsidRPr="00DA16D7" w:rsidRDefault="001E44FD" w:rsidP="003669B1">
      <w:pPr>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ins w:id="72" w:author="Stephenson, Erin" w:date="2019-05-01T09:54:00Z">
        <w:r w:rsidR="000739C0">
          <w:rPr>
            <w:rFonts w:asciiTheme="minorHAnsi" w:hAnsiTheme="minorHAnsi"/>
          </w:rPr>
          <w:t xml:space="preserve"> from 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w:t>
        </w:r>
      </w:ins>
      <w:ins w:id="73" w:author="Stephenson, Erin" w:date="2019-05-01T09:55:00Z">
        <w:r w:rsidR="000739C0">
          <w:rPr>
            <w:rFonts w:asciiTheme="minorHAnsi" w:hAnsiTheme="minorHAnsi"/>
          </w:rPr>
          <w:t xml:space="preserve">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ins>
      <w:r w:rsidR="0032099B" w:rsidRPr="00DA16D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significantly differentially expressed genes in these animals, including </w:t>
      </w:r>
      <w:r w:rsidR="00496562" w:rsidRPr="00DA16D7">
        <w:rPr>
          <w:rFonts w:asciiTheme="minorHAnsi" w:hAnsiTheme="minorHAnsi"/>
        </w:rPr>
        <w:t>2464</w:t>
      </w:r>
      <w:r w:rsidR="0032099B" w:rsidRPr="00DA16D7">
        <w:rPr>
          <w:rFonts w:asciiTheme="minorHAnsi" w:hAnsiTheme="minorHAnsi"/>
        </w:rPr>
        <w:t xml:space="preserve"> </w:t>
      </w:r>
      <w:r w:rsidR="0032099B" w:rsidRPr="00DA16D7">
        <w:rPr>
          <w:rFonts w:asciiTheme="minorHAnsi" w:hAnsiTheme="minorHAnsi"/>
        </w:rPr>
        <w:lastRenderedPageBreak/>
        <w:t xml:space="preserve">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 xml:space="preserve">genes,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4E4BB8">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[47,53]","plainTextFormattedCitation":"[47,53]","previouslyFormattedCitation":"[46,52]"},"properties":{"noteIndex":0},"schema":"https://github.com/citation-style-language/schema/raw/master/csl-citation.json"}</w:instrText>
      </w:r>
      <w:r w:rsidR="0032099B" w:rsidRPr="00DA16D7">
        <w:rPr>
          <w:rFonts w:asciiTheme="minorHAnsi" w:hAnsiTheme="minorHAnsi"/>
        </w:rPr>
        <w:fldChar w:fldCharType="separate"/>
      </w:r>
      <w:r w:rsidR="004E4BB8" w:rsidRPr="004E4BB8">
        <w:rPr>
          <w:rFonts w:asciiTheme="minorHAnsi" w:hAnsiTheme="minorHAnsi"/>
          <w:noProof/>
        </w:rPr>
        <w:t>[47,53]</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our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4E4BB8">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[47]","plainTextFormattedCitation":"[47]","previouslyFormattedCitation":"[46]"},"properties":{"noteIndex":0},"schema":"https://github.com/citation-style-language/schema/raw/master/csl-citation.json"}</w:instrText>
      </w:r>
      <w:r w:rsidR="007E574F" w:rsidRPr="00DA16D7">
        <w:rPr>
          <w:rFonts w:asciiTheme="minorHAnsi" w:hAnsiTheme="minorHAnsi"/>
        </w:rPr>
        <w:fldChar w:fldCharType="separate"/>
      </w:r>
      <w:r w:rsidR="004E4BB8" w:rsidRPr="004E4BB8">
        <w:rPr>
          <w:rFonts w:asciiTheme="minorHAnsi" w:hAnsiTheme="minorHAnsi"/>
          <w:noProof/>
        </w:rPr>
        <w:t>[47]</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ins w:id="74" w:author="Stephenson, Erin" w:date="2019-05-01T10:04:00Z">
        <w:r w:rsidR="00914681">
          <w:rPr>
            <w:rFonts w:asciiTheme="minorHAnsi" w:hAnsiTheme="minorHAnsi"/>
          </w:rPr>
          <w:t>Other gene sets that we</w:t>
        </w:r>
      </w:ins>
      <w:r w:rsidR="007E574F" w:rsidRPr="00DA16D7">
        <w:rPr>
          <w:rFonts w:asciiTheme="minorHAnsi" w:hAnsiTheme="minorHAnsi"/>
        </w:rPr>
        <w:t xml:space="preserve"> identified </w:t>
      </w:r>
      <w:ins w:id="75" w:author="Stephenson, Erin" w:date="2019-05-01T10:04:00Z">
        <w:r w:rsidR="00914681">
          <w:rPr>
            <w:rFonts w:asciiTheme="minorHAnsi" w:hAnsiTheme="minorHAnsi"/>
          </w:rPr>
          <w:t xml:space="preserve">as being upregulated </w:t>
        </w:r>
      </w:ins>
      <w:ins w:id="76" w:author="Stephenson, Erin" w:date="2019-05-01T10:06:00Z">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ins>
      <w:ins w:id="77" w:author="Stephenson, Erin" w:date="2019-05-01T10:04:00Z">
        <w:r w:rsidR="00914681">
          <w:rPr>
            <w:rFonts w:asciiTheme="minorHAnsi" w:hAnsiTheme="minorHAnsi"/>
          </w:rPr>
          <w:t>in skeletal muscle</w:t>
        </w:r>
      </w:ins>
      <w:ins w:id="78" w:author="Stephenson, Erin" w:date="2019-05-01T10:05:00Z">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ins>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4E4BB8">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[54]","plainTextFormattedCitation":"[54]","previouslyFormattedCitation":"[53]"},"properties":{"noteIndex":0},"schema":"https://github.com/citation-style-language/schema/raw/master/csl-citation.json"}</w:instrText>
      </w:r>
      <w:r w:rsidR="007E574F" w:rsidRPr="00DA16D7">
        <w:rPr>
          <w:rFonts w:asciiTheme="minorHAnsi" w:hAnsiTheme="minorHAnsi"/>
        </w:rPr>
        <w:fldChar w:fldCharType="separate"/>
      </w:r>
      <w:r w:rsidR="004E4BB8" w:rsidRPr="004E4BB8">
        <w:rPr>
          <w:rFonts w:asciiTheme="minorHAnsi" w:hAnsiTheme="minorHAnsi"/>
          <w:noProof/>
        </w:rPr>
        <w:t>[54]</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calcium trafficking, </w:t>
      </w:r>
      <w:commentRangeStart w:id="79"/>
      <w:r w:rsidR="00574315" w:rsidRPr="00DA16D7">
        <w:rPr>
          <w:rFonts w:asciiTheme="minorHAnsi" w:hAnsiTheme="minorHAnsi"/>
        </w:rPr>
        <w:t>protein synthesis</w:t>
      </w:r>
      <w:commentRangeEnd w:id="79"/>
      <w:r w:rsidR="006A621A">
        <w:rPr>
          <w:rStyle w:val="CommentReference"/>
          <w:rFonts w:asciiTheme="minorHAnsi" w:hAnsiTheme="minorHAnsi" w:cstheme="minorBidi"/>
        </w:rPr>
        <w:commentReference w:id="79"/>
      </w:r>
      <w:r w:rsidR="00574315" w:rsidRPr="00DA16D7">
        <w:rPr>
          <w:rFonts w:asciiTheme="minorHAnsi" w:hAnsiTheme="minorHAnsi"/>
        </w:rPr>
        <w:t xml:space="preserve">, and </w:t>
      </w:r>
      <w:r w:rsidR="007E574F" w:rsidRPr="00DA16D7">
        <w:rPr>
          <w:rFonts w:asciiTheme="minorHAnsi" w:hAnsiTheme="minorHAnsi"/>
        </w:rPr>
        <w:t>amino acid and fatty acid transport</w:t>
      </w:r>
      <w:ins w:id="80" w:author="Stephenson, Erin" w:date="2019-05-01T14:57:00Z">
        <w:r w:rsidR="00540BA7">
          <w:rPr>
            <w:rFonts w:asciiTheme="minorHAnsi" w:hAnsiTheme="minorHAnsi"/>
          </w:rPr>
          <w:t xml:space="preserve"> (Figure 4)</w:t>
        </w:r>
      </w:ins>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w:t>
      </w:r>
      <w:commentRangeStart w:id="81"/>
      <w:r w:rsidR="00D5799A" w:rsidRPr="00DA16D7">
        <w:rPr>
          <w:rFonts w:asciiTheme="minorHAnsi" w:hAnsiTheme="minorHAnsi"/>
        </w:rPr>
        <w:t>acid</w:t>
      </w:r>
      <w:commentRangeEnd w:id="81"/>
      <w:r w:rsidR="008672B1">
        <w:rPr>
          <w:rStyle w:val="CommentReference"/>
          <w:rFonts w:asciiTheme="minorHAnsi" w:hAnsiTheme="minorHAnsi" w:cstheme="minorBidi"/>
        </w:rPr>
        <w:commentReference w:id="81"/>
      </w:r>
      <w:r w:rsidR="00D5799A" w:rsidRPr="00DA16D7">
        <w:rPr>
          <w:rFonts w:asciiTheme="minorHAnsi" w:hAnsiTheme="minorHAnsi"/>
        </w:rPr>
        <w:t xml:space="preserve">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ins w:id="82" w:author="Stephenson, Erin" w:date="2019-05-01T14:57:00Z">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ins>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p>
    <w:p w14:paraId="59D0B110" w14:textId="77777777" w:rsidR="00F82FCB" w:rsidRPr="00DA16D7" w:rsidRDefault="00F82FCB" w:rsidP="003669B1">
      <w:pPr>
        <w:rPr>
          <w:rFonts w:asciiTheme="minorHAnsi" w:hAnsiTheme="minorHAnsi"/>
        </w:rPr>
      </w:pPr>
    </w:p>
    <w:p w14:paraId="110F4F58" w14:textId="20E53597" w:rsidR="00B0472F" w:rsidRPr="00EB62CD" w:rsidRDefault="007E574F" w:rsidP="003669B1">
      <w:pPr>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 xml:space="preserve">markers of muscle </w:t>
      </w:r>
      <w:commentRangeStart w:id="83"/>
      <w:r w:rsidRPr="00EB62CD">
        <w:rPr>
          <w:rFonts w:asciiTheme="minorHAnsi" w:hAnsiTheme="minorHAnsi"/>
        </w:rPr>
        <w:t xml:space="preserve">fiber type </w:t>
      </w:r>
      <w:commentRangeEnd w:id="83"/>
      <w:r w:rsidR="00D83761">
        <w:rPr>
          <w:rStyle w:val="CommentReference"/>
          <w:rFonts w:asciiTheme="minorHAnsi" w:hAnsiTheme="minorHAnsi" w:cstheme="minorBidi"/>
        </w:rPr>
        <w:commentReference w:id="83"/>
      </w:r>
      <w:r w:rsidRPr="00EB62CD">
        <w:rPr>
          <w:rFonts w:asciiTheme="minorHAnsi" w:hAnsiTheme="minorHAnsi"/>
        </w:rPr>
        <w:t xml:space="preserve">and observed increases in </w:t>
      </w:r>
      <w:ins w:id="84" w:author="Stephenson, Erin" w:date="2019-05-01T15:43:00Z">
        <w:r w:rsidR="00491AAA">
          <w:rPr>
            <w:rFonts w:asciiTheme="minorHAnsi" w:hAnsiTheme="minorHAnsi"/>
          </w:rPr>
          <w:t xml:space="preserve">markers for </w:t>
        </w:r>
      </w:ins>
      <w:r w:rsidR="00F82FCB" w:rsidRPr="00EB62CD">
        <w:rPr>
          <w:rFonts w:asciiTheme="minorHAnsi" w:hAnsiTheme="minorHAnsi"/>
        </w:rPr>
        <w:t>oxidative</w:t>
      </w:r>
      <w:r w:rsidRPr="00EB62CD">
        <w:rPr>
          <w:rFonts w:asciiTheme="minorHAnsi" w:hAnsiTheme="minorHAnsi"/>
        </w:rPr>
        <w:t xml:space="preserve"> fiber</w:t>
      </w:r>
      <w:ins w:id="85" w:author="Stephenson, Erin" w:date="2019-05-01T15:43:00Z">
        <w:r w:rsidR="00491AAA">
          <w:rPr>
            <w:rFonts w:asciiTheme="minorHAnsi" w:hAnsiTheme="minorHAnsi"/>
          </w:rPr>
          <w:t>s</w:t>
        </w:r>
      </w:ins>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ins w:id="86" w:author="Stephenson, Erin" w:date="2019-05-01T15:13:00Z">
        <w:r w:rsidR="00050159">
          <w:rPr>
            <w:rFonts w:asciiTheme="minorHAnsi" w:hAnsiTheme="minorHAnsi"/>
            <w:i/>
          </w:rPr>
          <w:t>, Mb,</w:t>
        </w:r>
      </w:ins>
      <w:ins w:id="87" w:author="Stephenson, Erin" w:date="2019-05-01T15:37:00Z">
        <w:r w:rsidR="00B57479">
          <w:rPr>
            <w:rFonts w:asciiTheme="minorHAnsi" w:hAnsiTheme="minorHAnsi"/>
            <w:i/>
          </w:rPr>
          <w:t xml:space="preserve"> Tnnc1,</w:t>
        </w:r>
      </w:ins>
      <w:ins w:id="88" w:author="Stephenson, Erin" w:date="2019-05-01T15:13:00Z">
        <w:r w:rsidR="00050159">
          <w:rPr>
            <w:rFonts w:asciiTheme="minorHAnsi" w:hAnsiTheme="minorHAnsi"/>
            <w:i/>
          </w:rPr>
          <w:t xml:space="preserve"> Tnni1</w:t>
        </w:r>
      </w:ins>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 xml:space="preserve">along with a downregulation of </w:t>
      </w:r>
      <w:ins w:id="89" w:author="Stephenson, Erin" w:date="2019-05-01T15:43:00Z">
        <w:r w:rsidR="00B3367D">
          <w:rPr>
            <w:rFonts w:asciiTheme="minorHAnsi" w:hAnsiTheme="minorHAnsi"/>
          </w:rPr>
          <w:t xml:space="preserve">markers for </w:t>
        </w:r>
      </w:ins>
      <w:r w:rsidR="00F82FCB" w:rsidRPr="00EB62CD">
        <w:rPr>
          <w:rFonts w:asciiTheme="minorHAnsi" w:hAnsiTheme="minorHAnsi"/>
        </w:rPr>
        <w:t>glycolytic fiber</w:t>
      </w:r>
      <w:ins w:id="90" w:author="Stephenson, Erin" w:date="2019-05-01T15:43:00Z">
        <w:r w:rsidR="00B3367D">
          <w:rPr>
            <w:rFonts w:asciiTheme="minorHAnsi" w:hAnsiTheme="minorHAnsi"/>
          </w:rPr>
          <w:t>s</w:t>
        </w:r>
      </w:ins>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ins w:id="91" w:author="Stephenson, Erin" w:date="2019-05-01T15:16:00Z">
        <w:r w:rsidR="00173344">
          <w:rPr>
            <w:rFonts w:asciiTheme="minorHAnsi" w:hAnsiTheme="minorHAnsi"/>
            <w:i/>
          </w:rPr>
          <w:t xml:space="preserve">, </w:t>
        </w:r>
        <w:proofErr w:type="spellStart"/>
        <w:r w:rsidR="00173344">
          <w:rPr>
            <w:rFonts w:asciiTheme="minorHAnsi" w:hAnsiTheme="minorHAnsi"/>
            <w:i/>
          </w:rPr>
          <w:t>Pvalb</w:t>
        </w:r>
        <w:proofErr w:type="spellEnd"/>
        <w:r w:rsidR="00173344">
          <w:rPr>
            <w:rFonts w:asciiTheme="minorHAnsi" w:hAnsiTheme="minorHAnsi"/>
            <w:i/>
          </w:rPr>
          <w:t xml:space="preserve">, </w:t>
        </w:r>
      </w:ins>
      <w:ins w:id="92" w:author="Stephenson, Erin" w:date="2019-05-01T15:36:00Z">
        <w:r w:rsidR="00B57479">
          <w:rPr>
            <w:rFonts w:asciiTheme="minorHAnsi" w:hAnsiTheme="minorHAnsi"/>
            <w:i/>
          </w:rPr>
          <w:t xml:space="preserve">Tnnc2, </w:t>
        </w:r>
      </w:ins>
      <w:ins w:id="93" w:author="Stephenson, Erin" w:date="2019-05-01T15:16:00Z">
        <w:r w:rsidR="00173344">
          <w:rPr>
            <w:rFonts w:asciiTheme="minorHAnsi" w:hAnsiTheme="minorHAnsi"/>
            <w:i/>
          </w:rPr>
          <w:t>Tnni2</w:t>
        </w:r>
      </w:ins>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ins w:id="94" w:author="Stephenson, Erin" w:date="2019-05-01T15:16:00Z">
        <w:r w:rsidR="00173344">
          <w:rPr>
            <w:rFonts w:asciiTheme="minorHAnsi" w:hAnsiTheme="minorHAnsi"/>
          </w:rPr>
          <w:t>s</w:t>
        </w:r>
      </w:ins>
      <w:r w:rsidR="00B04B43" w:rsidRPr="00EB62CD">
        <w:rPr>
          <w:rFonts w:asciiTheme="minorHAnsi" w:hAnsiTheme="minorHAnsi"/>
        </w:rPr>
        <w:t xml:space="preserve"> </w:t>
      </w:r>
      <w:r w:rsidR="00776D93" w:rsidRPr="00EB62CD">
        <w:rPr>
          <w:rFonts w:asciiTheme="minorHAnsi" w:hAnsiTheme="minorHAnsi"/>
        </w:rPr>
        <w:t>4C</w:t>
      </w:r>
      <w:ins w:id="95" w:author="Stephenson, Erin" w:date="2019-05-01T15:16:00Z">
        <w:r w:rsidR="00173344">
          <w:rPr>
            <w:rFonts w:asciiTheme="minorHAnsi" w:hAnsiTheme="minorHAnsi"/>
          </w:rPr>
          <w:t xml:space="preserve"> and E</w:t>
        </w:r>
      </w:ins>
      <w:ins w:id="96" w:author="Stephenson, Erin" w:date="2019-05-01T15:42:00Z">
        <w:r w:rsidR="00B7129F">
          <w:rPr>
            <w:rFonts w:asciiTheme="minorHAnsi" w:hAnsiTheme="minorHAnsi"/>
          </w:rPr>
          <w:t>, and Supplementary Table 1</w:t>
        </w:r>
      </w:ins>
      <w:r w:rsidR="00F82FCB" w:rsidRPr="00EB62CD">
        <w:rPr>
          <w:rFonts w:asciiTheme="minorHAnsi" w:hAnsiTheme="minorHAnsi"/>
        </w:rPr>
        <w:t xml:space="preserve">). </w:t>
      </w:r>
      <w:r w:rsidR="004C5453" w:rsidRPr="00EB62CD">
        <w:rPr>
          <w:rFonts w:asciiTheme="minorHAnsi" w:hAnsiTheme="minorHAnsi"/>
        </w:rPr>
        <w:t>These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ins w:id="97" w:author="Stephenson, Erin" w:date="2019-05-01T15:44:00Z">
        <w:r w:rsidR="00B3367D">
          <w:rPr>
            <w:rFonts w:asciiTheme="minorHAnsi" w:hAnsiTheme="minorHAnsi"/>
          </w:rPr>
          <w:t xml:space="preserve">also </w:t>
        </w:r>
      </w:ins>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substantially more NADH </w:t>
      </w:r>
      <w:r w:rsidR="005731CE" w:rsidRPr="00EB62CD">
        <w:rPr>
          <w:rFonts w:asciiTheme="minorHAnsi" w:hAnsiTheme="minorHAnsi"/>
        </w:rPr>
        <w:t>activity</w:t>
      </w:r>
      <w:r w:rsidR="00063E75" w:rsidRPr="00EB62CD">
        <w:rPr>
          <w:rFonts w:asciiTheme="minorHAnsi" w:hAnsiTheme="minorHAnsi"/>
        </w:rPr>
        <w:t xml:space="preserve"> </w:t>
      </w:r>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4E4BB8">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[20,55]","plainTextFormattedCitation":"[20,55]","previouslyFormattedCitation":"[20,54]"},"properties":{"noteIndex":0},"schema":"https://github.com/citation-style-language/schema/raw/master/csl-citation.json"}</w:instrText>
      </w:r>
      <w:r w:rsidR="00EB62CD">
        <w:rPr>
          <w:rFonts w:asciiTheme="minorHAnsi" w:hAnsiTheme="minorHAnsi"/>
        </w:rPr>
        <w:fldChar w:fldCharType="separate"/>
      </w:r>
      <w:r w:rsidR="004E4BB8" w:rsidRPr="004E4BB8">
        <w:rPr>
          <w:rFonts w:asciiTheme="minorHAnsi" w:hAnsiTheme="minorHAnsi"/>
          <w:noProof/>
        </w:rPr>
        <w:t>[20,55]</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DBD8E86" w14:textId="77777777" w:rsidR="00B0472F" w:rsidRPr="00C9104B" w:rsidRDefault="00B0472F" w:rsidP="003669B1">
      <w:pPr>
        <w:rPr>
          <w:rFonts w:asciiTheme="minorHAnsi" w:hAnsiTheme="minorHAnsi"/>
        </w:rPr>
      </w:pPr>
    </w:p>
    <w:p w14:paraId="7AA0CBBF" w14:textId="65830F39" w:rsidR="00F82FCB" w:rsidRPr="00C9104B" w:rsidRDefault="00B0472F" w:rsidP="003669B1">
      <w:pPr>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ins w:id="98" w:author="Stephenson, Erin" w:date="2019-05-01T15:17:00Z">
        <w:r w:rsidR="001646E7" w:rsidRPr="00C9104B">
          <w:rPr>
            <w:rFonts w:asciiTheme="minorHAnsi" w:hAnsiTheme="minorHAnsi"/>
          </w:rPr>
          <w:t>4</w:t>
        </w:r>
        <w:r w:rsidR="001646E7">
          <w:rPr>
            <w:rFonts w:asciiTheme="minorHAnsi" w:hAnsiTheme="minorHAnsi"/>
          </w:rPr>
          <w:t>E</w:t>
        </w:r>
      </w:ins>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4E4BB8">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E4BB8">
        <w:rPr>
          <w:rFonts w:ascii="Cambria Math" w:hAnsi="Cambria Math" w:cs="Cambria Math"/>
        </w:rPr>
        <w:instrText>∼</w:instrText>
      </w:r>
      <w:r w:rsidR="004E4BB8">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[56–59]","plainTextFormattedCitation":"[56–59]","previouslyFormattedCitation":"[55–58]"},"properties":{"noteIndex":0},"schema":"https://github.com/citation-style-language/schema/raw/master/csl-citation.json"}</w:instrText>
      </w:r>
      <w:r w:rsidR="00412036" w:rsidRPr="00C9104B">
        <w:rPr>
          <w:rFonts w:asciiTheme="minorHAnsi" w:hAnsiTheme="minorHAnsi"/>
        </w:rPr>
        <w:fldChar w:fldCharType="separate"/>
      </w:r>
      <w:r w:rsidR="004E4BB8" w:rsidRPr="004E4BB8">
        <w:rPr>
          <w:rFonts w:asciiTheme="minorHAnsi" w:hAnsiTheme="minorHAnsi"/>
          <w:noProof/>
        </w:rPr>
        <w:t>[56–59]</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w:t>
      </w:r>
      <w:commentRangeStart w:id="99"/>
      <w:r w:rsidR="00412036" w:rsidRPr="00C9104B">
        <w:rPr>
          <w:rFonts w:asciiTheme="minorHAnsi" w:hAnsiTheme="minorHAnsi"/>
        </w:rPr>
        <w:t xml:space="preserve">Sarcolipin </w:t>
      </w:r>
      <w:r w:rsidR="003D7B6E" w:rsidRPr="00C9104B">
        <w:rPr>
          <w:rFonts w:asciiTheme="minorHAnsi" w:hAnsiTheme="minorHAnsi"/>
        </w:rPr>
        <w:t>was increased</w:t>
      </w:r>
      <w:r w:rsidR="00917778" w:rsidRPr="00C9104B">
        <w:rPr>
          <w:rFonts w:asciiTheme="minorHAnsi" w:hAnsiTheme="minorHAnsi"/>
        </w:rPr>
        <w:t xml:space="preserve"> </w:t>
      </w:r>
      <w:proofErr w:type="gramStart"/>
      <w:r w:rsidR="00917778" w:rsidRPr="00C9104B">
        <w:rPr>
          <w:rFonts w:asciiTheme="minorHAnsi" w:hAnsiTheme="minorHAnsi"/>
        </w:rPr>
        <w:t>4.1 fold</w:t>
      </w:r>
      <w:commentRangeEnd w:id="99"/>
      <w:proofErr w:type="gramEnd"/>
      <w:r w:rsidR="001925FF">
        <w:rPr>
          <w:rStyle w:val="CommentReference"/>
          <w:rFonts w:asciiTheme="minorHAnsi" w:hAnsiTheme="minorHAnsi" w:cstheme="minorBidi"/>
        </w:rPr>
        <w:commentReference w:id="99"/>
      </w:r>
      <w:r w:rsidR="00917778" w:rsidRPr="00C9104B">
        <w:rPr>
          <w:rFonts w:asciiTheme="minorHAnsi" w:hAnsiTheme="minorHAnsi"/>
        </w:rPr>
        <w:t xml:space="preserve">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ins w:id="100" w:author="Stephenson, Erin" w:date="2019-05-01T15:18:00Z">
        <w:r w:rsidR="000E3FEC">
          <w:rPr>
            <w:rFonts w:asciiTheme="minorHAnsi" w:hAnsiTheme="minorHAnsi"/>
          </w:rPr>
          <w:t xml:space="preserve"> for mTORC1 activation</w:t>
        </w:r>
      </w:ins>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proofErr w:type="spellStart"/>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proofErr w:type="spellEnd"/>
      <w:r w:rsidR="005358DD" w:rsidRPr="00C9104B">
        <w:rPr>
          <w:rFonts w:asciiTheme="minorHAnsi" w:hAnsiTheme="minorHAnsi"/>
        </w:rPr>
        <w:t xml:space="preserve"> promotor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 increases in the expression of</w:t>
      </w:r>
      <w:ins w:id="101" w:author="Stephenson, Erin" w:date="2019-05-01T15:19:00Z">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(Figure 4E</w:t>
        </w:r>
      </w:ins>
      <w:ins w:id="102" w:author="Stephenson, Erin" w:date="2019-05-01T15:25:00Z">
        <w:r w:rsidR="00A55716">
          <w:rPr>
            <w:rFonts w:asciiTheme="minorHAnsi" w:hAnsiTheme="minorHAnsi"/>
          </w:rPr>
          <w:t xml:space="preserve"> and Supplementary Table 1</w:t>
        </w:r>
      </w:ins>
      <w:ins w:id="103" w:author="Stephenson, Erin" w:date="2019-05-01T15:19:00Z">
        <w:r w:rsidR="000E3FEC">
          <w:rPr>
            <w:rFonts w:asciiTheme="minorHAnsi" w:hAnsiTheme="minorHAnsi"/>
          </w:rPr>
          <w:t xml:space="preserve">), including </w:t>
        </w:r>
      </w:ins>
      <w:proofErr w:type="spellStart"/>
      <w:ins w:id="104" w:author="Stephenson, Erin" w:date="2019-05-01T15:21:00Z">
        <w:r w:rsidR="00BF115C" w:rsidRPr="00EC500D">
          <w:rPr>
            <w:rFonts w:asciiTheme="minorHAnsi" w:hAnsiTheme="minorHAnsi"/>
            <w:i/>
          </w:rPr>
          <w:t>Pln</w:t>
        </w:r>
        <w:proofErr w:type="spellEnd"/>
        <w:r w:rsidR="00BF115C">
          <w:rPr>
            <w:rFonts w:asciiTheme="minorHAnsi" w:hAnsiTheme="minorHAnsi"/>
          </w:rPr>
          <w:t xml:space="preserve">, </w:t>
        </w:r>
      </w:ins>
      <w:ins w:id="105" w:author="Stephenson, Erin" w:date="2019-05-01T15:20:00Z">
        <w:r w:rsidR="000E3FEC">
          <w:rPr>
            <w:rFonts w:asciiTheme="minorHAnsi" w:hAnsiTheme="minorHAnsi"/>
            <w:i/>
          </w:rPr>
          <w:t>Casq2,</w:t>
        </w:r>
      </w:ins>
      <w:r w:rsidR="00784182" w:rsidRPr="00C9104B">
        <w:rPr>
          <w:rFonts w:asciiTheme="minorHAnsi" w:hAnsiTheme="minorHAnsi"/>
        </w:rPr>
        <w:t xml:space="preserve"> </w:t>
      </w:r>
      <w:r w:rsidR="00784182" w:rsidRPr="00C9104B">
        <w:rPr>
          <w:rFonts w:asciiTheme="minorHAnsi" w:hAnsiTheme="minorHAnsi"/>
          <w:i/>
        </w:rPr>
        <w:t>Stim1</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ins w:id="106" w:author="Stephenson, Erin" w:date="2019-05-01T15:25:00Z">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ins>
      <w:ins w:id="107" w:author="Stephenson, Erin" w:date="2019-05-01T15:26:00Z">
        <w:r w:rsidR="00A55716">
          <w:rPr>
            <w:rFonts w:asciiTheme="minorHAnsi" w:hAnsiTheme="minorHAnsi"/>
            <w:i/>
          </w:rPr>
          <w:t>Calm3</w:t>
        </w:r>
      </w:ins>
      <w:r w:rsidR="00784182" w:rsidRPr="00C9104B">
        <w:rPr>
          <w:rFonts w:asciiTheme="minorHAnsi" w:hAnsiTheme="minorHAnsi"/>
        </w:rPr>
        <w:t xml:space="preserve"> expression</w:t>
      </w:r>
      <w:ins w:id="108" w:author="Stephenson, Erin" w:date="2019-05-01T15:26:00Z">
        <w:r w:rsidR="00A55716">
          <w:rPr>
            <w:rFonts w:asciiTheme="minorHAnsi" w:hAnsiTheme="minorHAnsi"/>
          </w:rPr>
          <w:t xml:space="preserve"> (Figure 4E),</w:t>
        </w:r>
      </w:ins>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ins w:id="109" w:author="Stephenson, Erin" w:date="2019-05-01T15:28:00Z">
        <w:r w:rsidR="00A44ED8">
          <w:rPr>
            <w:rFonts w:asciiTheme="minorHAnsi" w:hAnsiTheme="minorHAnsi"/>
          </w:rPr>
          <w:t>associated with</w:t>
        </w:r>
      </w:ins>
      <w:r w:rsidR="009914DA" w:rsidRPr="00C9104B">
        <w:rPr>
          <w:rFonts w:asciiTheme="minorHAnsi" w:hAnsiTheme="minorHAnsi"/>
        </w:rPr>
        <w:t xml:space="preserve"> SERCA2 uncoupling</w:t>
      </w:r>
      <w:r w:rsidR="00784182" w:rsidRPr="00C9104B">
        <w:rPr>
          <w:rFonts w:asciiTheme="minorHAnsi" w:hAnsiTheme="minorHAnsi"/>
        </w:rPr>
        <w:t>.</w:t>
      </w:r>
    </w:p>
    <w:p w14:paraId="691BFF81" w14:textId="77777777" w:rsidR="00D86AFE" w:rsidRPr="00DA16D7" w:rsidRDefault="00D86AFE" w:rsidP="003669B1">
      <w:pPr>
        <w:rPr>
          <w:rFonts w:asciiTheme="minorHAnsi" w:hAnsiTheme="minorHAnsi"/>
        </w:rPr>
      </w:pPr>
    </w:p>
    <w:p w14:paraId="1F27174D" w14:textId="13536B3C" w:rsidR="00D86AFE" w:rsidRPr="00512BF7" w:rsidRDefault="00D86AFE" w:rsidP="00D86AFE">
      <w:pPr>
        <w:pStyle w:val="Heading2"/>
        <w:rPr>
          <w:rFonts w:asciiTheme="minorHAnsi" w:hAnsiTheme="minorHAnsi"/>
        </w:rPr>
      </w:pPr>
      <w:r w:rsidRPr="00512BF7">
        <w:rPr>
          <w:rFonts w:asciiTheme="minorHAnsi" w:hAnsiTheme="minorHAnsi"/>
        </w:rPr>
        <w:t xml:space="preserve">Deletion of </w:t>
      </w:r>
      <w:r w:rsidRPr="00512BF7">
        <w:rPr>
          <w:rFonts w:asciiTheme="minorHAnsi" w:hAnsiTheme="minorHAnsi"/>
          <w:i/>
        </w:rPr>
        <w:t>Tsc1</w:t>
      </w:r>
      <w:r w:rsidRPr="00512BF7">
        <w:rPr>
          <w:rFonts w:asciiTheme="minorHAnsi" w:hAnsiTheme="minorHAnsi"/>
        </w:rPr>
        <w:t xml:space="preserve"> in Muscle Tissues Reduces Life</w:t>
      </w:r>
      <w:r w:rsidR="005A04FA" w:rsidRPr="00512BF7">
        <w:rPr>
          <w:rFonts w:asciiTheme="minorHAnsi" w:hAnsiTheme="minorHAnsi"/>
        </w:rPr>
        <w:t>s</w:t>
      </w:r>
      <w:r w:rsidRPr="00512BF7">
        <w:rPr>
          <w:rFonts w:asciiTheme="minorHAnsi" w:hAnsiTheme="minorHAnsi"/>
        </w:rPr>
        <w:t>pan.</w:t>
      </w:r>
    </w:p>
    <w:p w14:paraId="32631B9D" w14:textId="3A95EE4A" w:rsidR="00D86AFE" w:rsidRPr="00512BF7" w:rsidRDefault="00A22660" w:rsidP="00D86AFE">
      <w:pPr>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xml:space="preserve">, were observed in knockout mice compared to their wild-type </w:t>
      </w:r>
      <w:r w:rsidR="001E676F" w:rsidRPr="00512BF7">
        <w:rPr>
          <w:rFonts w:asciiTheme="minorHAnsi" w:hAnsiTheme="minorHAnsi"/>
        </w:rPr>
        <w:lastRenderedPageBreak/>
        <w:t>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D86AFE">
      <w:pPr>
        <w:rPr>
          <w:rFonts w:asciiTheme="minorHAnsi" w:hAnsiTheme="minorHAnsi"/>
        </w:rPr>
      </w:pPr>
    </w:p>
    <w:p w14:paraId="7225E22F" w14:textId="7B35AAAA" w:rsidR="00D86AFE" w:rsidRPr="00512BF7" w:rsidRDefault="00425B32" w:rsidP="003669B1">
      <w:pPr>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7B624A">
      <w:pPr>
        <w:pStyle w:val="Heading1"/>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0CDEB5A7" w14:textId="77777777" w:rsidR="00A922D2" w:rsidRPr="00F4016C" w:rsidRDefault="00A922D2" w:rsidP="00A922D2">
      <w:pPr>
        <w:rPr>
          <w:rFonts w:asciiTheme="minorHAnsi" w:hAnsiTheme="minorHAnsi"/>
        </w:rPr>
      </w:pPr>
    </w:p>
    <w:p w14:paraId="2ACC73E2" w14:textId="5C55C9BC" w:rsidR="00063666" w:rsidRPr="003952DE" w:rsidRDefault="001D7AC7" w:rsidP="00475EC8">
      <w:pPr>
        <w:rPr>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 xml:space="preserve">dependent and that elevated </w:t>
      </w:r>
      <w:r w:rsidR="00FA5CC0" w:rsidRPr="00F4016C">
        <w:rPr>
          <w:rFonts w:asciiTheme="minorHAnsi" w:hAnsiTheme="minorHAnsi"/>
        </w:rPr>
        <w:t xml:space="preserve">energy expenditure </w:t>
      </w:r>
      <w:r w:rsidRPr="00F4016C">
        <w:rPr>
          <w:rFonts w:asciiTheme="minorHAnsi" w:hAnsiTheme="minorHAnsi"/>
        </w:rPr>
        <w:t>caused by</w:t>
      </w:r>
      <w:r w:rsidR="00FA5CC0"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 xml:space="preserve">C1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p>
    <w:p w14:paraId="0798D98C" w14:textId="77777777" w:rsidR="00FA5CC0" w:rsidRPr="003952DE" w:rsidRDefault="00FA5CC0" w:rsidP="00475EC8">
      <w:pPr>
        <w:rPr>
          <w:rFonts w:asciiTheme="minorHAnsi" w:hAnsiTheme="minorHAnsi"/>
        </w:rPr>
      </w:pPr>
    </w:p>
    <w:p w14:paraId="744D5694" w14:textId="40C40BB4" w:rsidR="00636AD6" w:rsidRPr="004E6B13" w:rsidRDefault="00D86AFE" w:rsidP="00475EC8">
      <w:pPr>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w:t>
      </w:r>
      <w:commentRangeStart w:id="110"/>
      <w:r w:rsidRPr="003952DE">
        <w:rPr>
          <w:rFonts w:asciiTheme="minorHAnsi" w:hAnsiTheme="minorHAnsi"/>
        </w:rPr>
        <w:t xml:space="preserve">20-217% </w:t>
      </w:r>
      <w:commentRangeEnd w:id="110"/>
      <w:r w:rsidR="0057188E">
        <w:rPr>
          <w:rStyle w:val="CommentReference"/>
          <w:rFonts w:asciiTheme="minorHAnsi" w:hAnsiTheme="minorHAnsi" w:cstheme="minorBidi"/>
        </w:rPr>
        <w:commentReference w:id="110"/>
      </w:r>
      <w:r w:rsidRPr="003952DE">
        <w:rPr>
          <w:rFonts w:asciiTheme="minorHAnsi" w:hAnsiTheme="minorHAnsi"/>
        </w:rPr>
        <w:t xml:space="preserve">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4E4BB8">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[32–37]","plainTextFormattedCitation":"[32–37]","previouslyFormattedCitation":"[31–36]"},"properties":{"noteIndex":0},"schema":"https://github.com/citation-style-language/schema/raw/master/csl-citation.json"}</w:instrText>
      </w:r>
      <w:r w:rsidRPr="003952DE">
        <w:rPr>
          <w:rFonts w:asciiTheme="minorHAnsi" w:hAnsiTheme="minorHAnsi"/>
        </w:rPr>
        <w:fldChar w:fldCharType="separate"/>
      </w:r>
      <w:r w:rsidR="004E4BB8" w:rsidRPr="004E4BB8">
        <w:rPr>
          <w:rFonts w:asciiTheme="minorHAnsi" w:hAnsiTheme="minorHAnsi"/>
          <w:noProof/>
        </w:rPr>
        <w:t>[32–37]</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4E4BB8">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[60,61]","plainTextFormattedCitation":"[60,61]","previouslyFormattedCitation":"[59,60]"},"properties":{"noteIndex":0},"schema":"https://github.com/citation-style-language/schema/raw/master/csl-citation.json"}</w:instrText>
      </w:r>
      <w:r w:rsidR="00C80094">
        <w:rPr>
          <w:rFonts w:asciiTheme="minorHAnsi" w:hAnsiTheme="minorHAnsi"/>
        </w:rPr>
        <w:fldChar w:fldCharType="separate"/>
      </w:r>
      <w:r w:rsidR="004E4BB8" w:rsidRPr="004E4BB8">
        <w:rPr>
          <w:rFonts w:asciiTheme="minorHAnsi" w:hAnsiTheme="minorHAnsi"/>
          <w:noProof/>
        </w:rPr>
        <w:t>[60,61]</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4E4BB8">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[62]","plainTextFormattedCitation":"[62]","previouslyFormattedCitation":"[61]"},"properties":{"noteIndex":0},"schema":"https://github.com/citation-style-language/schema/raw/master/csl-citation.json"}</w:instrText>
      </w:r>
      <w:r w:rsidR="00FB0C26">
        <w:rPr>
          <w:rFonts w:asciiTheme="minorHAnsi" w:hAnsiTheme="minorHAnsi"/>
        </w:rPr>
        <w:fldChar w:fldCharType="separate"/>
      </w:r>
      <w:r w:rsidR="004E4BB8" w:rsidRPr="004E4BB8">
        <w:rPr>
          <w:rFonts w:asciiTheme="minorHAnsi" w:hAnsiTheme="minorHAnsi"/>
          <w:noProof/>
        </w:rPr>
        <w:t>[62]</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p>
    <w:p w14:paraId="410E172E" w14:textId="77777777" w:rsidR="000F21C9" w:rsidRPr="00193754" w:rsidRDefault="000F21C9" w:rsidP="00475EC8">
      <w:pPr>
        <w:rPr>
          <w:rFonts w:asciiTheme="minorHAnsi" w:hAnsiTheme="minorHAnsi"/>
        </w:rPr>
      </w:pPr>
    </w:p>
    <w:p w14:paraId="49A3E61D" w14:textId="466C7182" w:rsidR="00A009A9" w:rsidRPr="00193754" w:rsidRDefault="003A5097" w:rsidP="00475EC8">
      <w:pPr>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4E4BB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[63]","plainTextFormattedCitation":"[63]","previouslyFormattedCitation":"[62]"},"properties":{"noteIndex":0},"schema":"https://github.com/citation-style-language/schema/raw/master/csl-citation.json"}</w:instrText>
      </w:r>
      <w:r w:rsidR="00D80E5F">
        <w:rPr>
          <w:rFonts w:asciiTheme="minorHAnsi" w:hAnsiTheme="minorHAnsi"/>
        </w:rPr>
        <w:fldChar w:fldCharType="separate"/>
      </w:r>
      <w:r w:rsidR="004E4BB8" w:rsidRPr="004E4BB8">
        <w:rPr>
          <w:rFonts w:asciiTheme="minorHAnsi" w:hAnsiTheme="minorHAnsi"/>
          <w:noProof/>
        </w:rPr>
        <w:t>[63]</w:t>
      </w:r>
      <w:r w:rsidR="00D80E5F">
        <w:rPr>
          <w:rFonts w:asciiTheme="minorHAnsi" w:hAnsiTheme="minorHAnsi"/>
        </w:rPr>
        <w:fldChar w:fldCharType="end"/>
      </w:r>
      <w:r w:rsidR="0016298F" w:rsidRPr="00193754">
        <w:rPr>
          <w:rFonts w:asciiTheme="minorHAnsi" w:hAnsiTheme="minorHAnsi"/>
        </w:rPr>
        <w:t xml:space="preserve">. </w:t>
      </w:r>
    </w:p>
    <w:p w14:paraId="0FAD004F" w14:textId="218DCD1D" w:rsidR="00353CAF" w:rsidRPr="002A4A68" w:rsidRDefault="00A3201B" w:rsidP="00475EC8">
      <w:pPr>
        <w:rPr>
          <w:rFonts w:asciiTheme="minorHAnsi" w:hAnsiTheme="minorHAnsi"/>
        </w:rPr>
      </w:pPr>
      <w:r w:rsidRPr="00193754">
        <w:rPr>
          <w:rFonts w:asciiTheme="minorHAnsi" w:hAnsiTheme="minorHAnsi"/>
        </w:rPr>
        <w:t>Previous studies have shown that activating mTORC1</w:t>
      </w:r>
      <w:r w:rsidR="00D80E5F">
        <w:rPr>
          <w:rFonts w:asciiTheme="minorHAnsi" w:hAnsiTheme="minorHAnsi"/>
        </w:rPr>
        <w:t xml:space="preserve"> in mice</w:t>
      </w:r>
      <w:r w:rsidRPr="00193754">
        <w:rPr>
          <w:rFonts w:asciiTheme="minorHAnsi" w:hAnsiTheme="minorHAnsi"/>
        </w:rPr>
        <w:t xml:space="preserve"> through deletion of </w:t>
      </w:r>
      <w:r w:rsidRPr="00193754">
        <w:rPr>
          <w:rFonts w:asciiTheme="minorHAnsi" w:hAnsiTheme="minorHAnsi"/>
          <w:i/>
        </w:rPr>
        <w:t>Tsc1</w:t>
      </w:r>
      <w:r w:rsidRPr="00193754">
        <w:rPr>
          <w:rFonts w:asciiTheme="minorHAnsi" w:hAnsiTheme="minorHAnsi"/>
        </w:rPr>
        <w:t xml:space="preserve"> in </w:t>
      </w:r>
      <w:r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Pr="002A4A68">
        <w:rPr>
          <w:rFonts w:asciiTheme="minorHAnsi" w:hAnsiTheme="minorHAnsi"/>
        </w:rPr>
        <w:t xml:space="preserve">Our results </w:t>
      </w:r>
      <w:r w:rsidR="00902B30" w:rsidRPr="002A4A68">
        <w:rPr>
          <w:rFonts w:asciiTheme="minorHAnsi" w:hAnsiTheme="minorHAnsi"/>
        </w:rPr>
        <w:t>agree</w:t>
      </w:r>
      <w:r w:rsidRPr="002A4A68">
        <w:rPr>
          <w:rFonts w:asciiTheme="minorHAnsi" w:hAnsiTheme="minorHAnsi"/>
        </w:rPr>
        <w:t xml:space="preserve"> with these data, and </w:t>
      </w:r>
      <w:r w:rsidR="002134DF" w:rsidRPr="002A4A68">
        <w:rPr>
          <w:rFonts w:asciiTheme="minorHAnsi" w:hAnsiTheme="minorHAnsi"/>
        </w:rPr>
        <w:t xml:space="preserve">we provide evidence that the lower body fat </w:t>
      </w:r>
      <w:r w:rsidR="002134DF" w:rsidRPr="002A4A68">
        <w:rPr>
          <w:rFonts w:asciiTheme="minorHAnsi" w:hAnsiTheme="minorHAnsi"/>
        </w:rPr>
        <w:lastRenderedPageBreak/>
        <w:t>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77777777" w:rsidR="00353CAF" w:rsidRPr="002A4A68" w:rsidRDefault="00353CAF" w:rsidP="00475EC8">
      <w:pPr>
        <w:rPr>
          <w:rFonts w:asciiTheme="minorHAnsi" w:hAnsiTheme="minorHAnsi"/>
        </w:rPr>
      </w:pPr>
    </w:p>
    <w:p w14:paraId="6BBAD6A4" w14:textId="22FE5A82" w:rsidR="00A3201B" w:rsidRPr="0098299D" w:rsidRDefault="003272C0" w:rsidP="00475EC8">
      <w:pPr>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4E4BB8">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[64]","plainTextFormattedCitation":"[64]","previouslyFormattedCitation":"[63]"},"properties":{"noteIndex":0},"schema":"https://github.com/citation-style-language/schema/raw/master/csl-citation.json"}</w:instrText>
      </w:r>
      <w:r w:rsidR="004A737E">
        <w:rPr>
          <w:rFonts w:asciiTheme="minorHAnsi" w:hAnsiTheme="minorHAnsi"/>
        </w:rPr>
        <w:fldChar w:fldCharType="separate"/>
      </w:r>
      <w:r w:rsidR="004E4BB8" w:rsidRPr="004E4BB8">
        <w:rPr>
          <w:rFonts w:asciiTheme="minorHAnsi" w:hAnsiTheme="minorHAnsi"/>
          <w:noProof/>
        </w:rPr>
        <w:t>[64]</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4E4BB8">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[65]","plainTextFormattedCitation":"[65]","previouslyFormattedCitation":"[64]"},"properties":{"noteIndex":0},"schema":"https://github.com/citation-style-language/schema/raw/master/csl-citation.json"}</w:instrText>
      </w:r>
      <w:r w:rsidR="0098299D">
        <w:rPr>
          <w:rFonts w:asciiTheme="minorHAnsi" w:hAnsiTheme="minorHAnsi"/>
        </w:rPr>
        <w:fldChar w:fldCharType="separate"/>
      </w:r>
      <w:r w:rsidR="004E4BB8" w:rsidRPr="004E4BB8">
        <w:rPr>
          <w:rFonts w:asciiTheme="minorHAnsi" w:hAnsiTheme="minorHAnsi"/>
          <w:noProof/>
        </w:rPr>
        <w:t>[65]</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4F25F8">
        <w:rPr>
          <w:rFonts w:asciiTheme="minorHAnsi" w:hAnsiTheme="minorHAnsi"/>
        </w:rPr>
        <w:t>Fig</w:t>
      </w:r>
      <w:ins w:id="111" w:author="Stephenson, Erin" w:date="2019-05-01T16:06:00Z">
        <w:r w:rsidR="003A6A77">
          <w:rPr>
            <w:rFonts w:asciiTheme="minorHAnsi" w:hAnsiTheme="minorHAnsi"/>
          </w:rPr>
          <w:t xml:space="preserve">ure </w:t>
        </w:r>
      </w:ins>
      <w:r w:rsidR="00D341CE" w:rsidRPr="004F25F8">
        <w:rPr>
          <w:rFonts w:asciiTheme="minorHAnsi" w:hAnsiTheme="minorHAnsi"/>
        </w:rPr>
        <w:t>1</w:t>
      </w:r>
      <w:r w:rsidR="00D341CE" w:rsidRPr="0098299D">
        <w:rPr>
          <w:rFonts w:asciiTheme="minorHAnsi" w:hAnsiTheme="minorHAnsi"/>
        </w:rPr>
        <w:t>]</w:t>
      </w:r>
      <w:ins w:id="112" w:author="Stephenson, Erin" w:date="2019-05-01T16:05:00Z">
        <w:r w:rsidR="00A857E8">
          <w:rPr>
            <w:rFonts w:asciiTheme="minorHAnsi" w:hAnsiTheme="minorHAnsi"/>
          </w:rPr>
          <w:t xml:space="preserve">, </w:t>
        </w:r>
      </w:ins>
      <w:r w:rsidR="001D120B" w:rsidRPr="0098299D">
        <w:rPr>
          <w:rFonts w:asciiTheme="minorHAnsi" w:hAnsiTheme="minorHAnsi"/>
        </w:rPr>
        <w:t xml:space="preserve">the </w:t>
      </w:r>
      <w:r w:rsidR="00D341CE" w:rsidRPr="0098299D">
        <w:rPr>
          <w:rFonts w:asciiTheme="minorHAnsi" w:hAnsiTheme="minorHAnsi"/>
        </w:rPr>
        <w:t xml:space="preserve">transcriptional upregulation of both </w:t>
      </w:r>
      <w:r w:rsidR="0098299D">
        <w:rPr>
          <w:rFonts w:asciiTheme="minorHAnsi" w:hAnsiTheme="minorHAnsi"/>
        </w:rPr>
        <w:t>SERCA</w:t>
      </w:r>
      <w:ins w:id="113" w:author="Stephenson, Erin" w:date="2019-05-01T16:04:00Z">
        <w:r w:rsidR="00A857E8">
          <w:rPr>
            <w:rFonts w:asciiTheme="minorHAnsi" w:hAnsiTheme="minorHAnsi"/>
          </w:rPr>
          <w:t>2</w:t>
        </w:r>
      </w:ins>
      <w:r w:rsidR="0098299D">
        <w:rPr>
          <w:rFonts w:asciiTheme="minorHAnsi" w:hAnsiTheme="minorHAnsi"/>
        </w:rPr>
        <w:t xml:space="preserve"> and </w:t>
      </w:r>
      <w:ins w:id="114" w:author="Stephenson, Erin" w:date="2019-04-10T17:29:00Z">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ins>
      <w:ins w:id="115" w:author="Stephenson, Erin" w:date="2019-04-10T17:31:00Z">
        <w:r w:rsidR="00065375">
          <w:rPr>
            <w:rFonts w:asciiTheme="minorHAnsi" w:hAnsiTheme="minorHAnsi"/>
          </w:rPr>
          <w:t xml:space="preserve"> [Fig. 4</w:t>
        </w:r>
      </w:ins>
      <w:ins w:id="116" w:author="Stephenson, Erin" w:date="2019-05-01T16:06:00Z">
        <w:r w:rsidR="003A6A77">
          <w:rPr>
            <w:rFonts w:asciiTheme="minorHAnsi" w:hAnsiTheme="minorHAnsi"/>
          </w:rPr>
          <w:t>E and F</w:t>
        </w:r>
      </w:ins>
      <w:ins w:id="117" w:author="Stephenson, Erin" w:date="2019-04-10T17:31:00Z">
        <w:r w:rsidR="00065375">
          <w:rPr>
            <w:rFonts w:asciiTheme="minorHAnsi" w:hAnsiTheme="minorHAnsi"/>
          </w:rPr>
          <w:t>]</w:t>
        </w:r>
      </w:ins>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ins w:id="118" w:author="Stephenson, Erin" w:date="2019-05-01T16:05:00Z">
        <w:r w:rsidR="00A857E8">
          <w:rPr>
            <w:rFonts w:asciiTheme="minorHAnsi" w:hAnsiTheme="minorHAnsi"/>
          </w:rPr>
          <w:t xml:space="preserve">skeletal </w:t>
        </w:r>
      </w:ins>
      <w:r w:rsidR="0034114C" w:rsidRPr="0098299D">
        <w:rPr>
          <w:rFonts w:asciiTheme="minorHAnsi" w:hAnsiTheme="minorHAnsi"/>
        </w:rPr>
        <w:t xml:space="preserve">muscle </w:t>
      </w:r>
      <w:r w:rsidR="00353CAF" w:rsidRPr="0098299D">
        <w:rPr>
          <w:rFonts w:asciiTheme="minorHAnsi" w:hAnsiTheme="minorHAnsi"/>
        </w:rPr>
        <w:fldChar w:fldCharType="begin" w:fldLock="1"/>
      </w:r>
      <w:r w:rsidR="004E4BB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[56,66]","plainTextFormattedCitation":"[56,66]","previouslyFormattedCitation":"[55,65]"},"properties":{"noteIndex":0},"schema":"https://github.com/citation-style-language/schema/raw/master/csl-citation.json"}</w:instrText>
      </w:r>
      <w:r w:rsidR="00353CAF" w:rsidRPr="0098299D">
        <w:rPr>
          <w:rFonts w:asciiTheme="minorHAnsi" w:hAnsiTheme="minorHAnsi"/>
        </w:rPr>
        <w:fldChar w:fldCharType="separate"/>
      </w:r>
      <w:r w:rsidR="004E4BB8" w:rsidRPr="004E4BB8">
        <w:rPr>
          <w:rFonts w:asciiTheme="minorHAnsi" w:hAnsiTheme="minorHAnsi"/>
          <w:noProof/>
        </w:rPr>
        <w:t>[56,66]</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ins w:id="119" w:author="Stephenson, Erin" w:date="2019-05-01T16:07:00Z">
        <w:r w:rsidR="003A6A77">
          <w:rPr>
            <w:rFonts w:asciiTheme="minorHAnsi" w:hAnsiTheme="minorHAnsi"/>
          </w:rPr>
          <w:t xml:space="preserve"> (Figure 4E and Supplementary Table 1)</w:t>
        </w:r>
      </w:ins>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4E4BB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[56–58]","plainTextFormattedCitation":"[56–58]","previouslyFormattedCitation":"[55–57]"},"properties":{"noteIndex":0},"schema":"https://github.com/citation-style-language/schema/raw/master/csl-citation.json"}</w:instrText>
      </w:r>
      <w:r w:rsidR="00353CAF" w:rsidRPr="0098299D">
        <w:rPr>
          <w:rFonts w:asciiTheme="minorHAnsi" w:hAnsiTheme="minorHAnsi"/>
        </w:rPr>
        <w:fldChar w:fldCharType="separate"/>
      </w:r>
      <w:r w:rsidR="004E4BB8" w:rsidRPr="004E4BB8">
        <w:rPr>
          <w:rFonts w:asciiTheme="minorHAnsi" w:hAnsiTheme="minorHAnsi"/>
          <w:noProof/>
        </w:rPr>
        <w:t>[56–58]</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4E4BB8">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E4BB8">
        <w:rPr>
          <w:rFonts w:ascii="Cambria Math" w:hAnsi="Cambria Math" w:cs="Cambria Math"/>
        </w:rPr>
        <w:instrText>∼</w:instrText>
      </w:r>
      <w:r w:rsidR="004E4BB8">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[59]","plainTextFormattedCitation":"[59]","previouslyFormattedCitation":"[58]"},"properties":{"noteIndex":0},"schema":"https://github.com/citation-style-language/schema/raw/master/csl-citation.json"}</w:instrText>
      </w:r>
      <w:r w:rsidR="00353CAF" w:rsidRPr="0098299D">
        <w:rPr>
          <w:rFonts w:asciiTheme="minorHAnsi" w:hAnsiTheme="minorHAnsi"/>
        </w:rPr>
        <w:fldChar w:fldCharType="separate"/>
      </w:r>
      <w:r w:rsidR="004E4BB8" w:rsidRPr="004E4BB8">
        <w:rPr>
          <w:rFonts w:asciiTheme="minorHAnsi" w:hAnsiTheme="minorHAnsi"/>
          <w:noProof/>
        </w:rPr>
        <w:t>[59]</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7777777" w:rsidR="00A3201B" w:rsidRPr="00B21BBD" w:rsidRDefault="00A3201B" w:rsidP="00475EC8">
      <w:pPr>
        <w:rPr>
          <w:rFonts w:asciiTheme="minorHAnsi" w:hAnsiTheme="minorHAnsi"/>
        </w:rPr>
      </w:pPr>
    </w:p>
    <w:p w14:paraId="3A6525E8" w14:textId="506DD5FE" w:rsidR="00542C29" w:rsidRPr="00B21BBD" w:rsidRDefault="00C53CF6" w:rsidP="00D8246A">
      <w:pPr>
        <w:rPr>
          <w:rFonts w:asciiTheme="minorHAnsi" w:hAnsiTheme="minorHAnsi"/>
        </w:rPr>
      </w:pPr>
      <w:ins w:id="120" w:author="Stephenson, Erin" w:date="2019-05-02T11:28:00Z">
        <w:r>
          <w:rPr>
            <w:rFonts w:asciiTheme="minorHAnsi" w:hAnsiTheme="minorHAnsi"/>
          </w:rPr>
          <w:t xml:space="preserve">In addition to </w:t>
        </w:r>
      </w:ins>
      <w:ins w:id="121" w:author="Stephenson, Erin" w:date="2019-05-02T11:37:00Z">
        <w:r w:rsidR="007C7E37">
          <w:rPr>
            <w:rFonts w:asciiTheme="minorHAnsi" w:hAnsiTheme="minorHAnsi"/>
          </w:rPr>
          <w:t xml:space="preserve">the changes </w:t>
        </w:r>
      </w:ins>
      <w:ins w:id="122" w:author="Stephenson, Erin" w:date="2019-05-02T11:40:00Z">
        <w:r w:rsidR="00AE2E4F">
          <w:rPr>
            <w:rFonts w:asciiTheme="minorHAnsi" w:hAnsiTheme="minorHAnsi"/>
          </w:rPr>
          <w:t xml:space="preserve">in </w:t>
        </w:r>
      </w:ins>
      <w:ins w:id="123" w:author="Stephenson, Erin" w:date="2019-05-02T11:28:00Z">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ins>
      <w:ins w:id="124" w:author="Stephenson, Erin" w:date="2019-05-02T11:41:00Z">
        <w:r w:rsidR="00AE2E4F">
          <w:rPr>
            <w:rFonts w:asciiTheme="minorHAnsi" w:hAnsiTheme="minorHAnsi"/>
          </w:rPr>
          <w:t>related transcripts, w</w:t>
        </w:r>
      </w:ins>
      <w:moveFromRangeStart w:id="125" w:author="Stephenson, Erin" w:date="2019-05-02T11:24:00Z" w:name="move7688686"/>
      <w:moveFrom w:id="126" w:author="Stephenson, Erin" w:date="2019-05-02T11:24:00Z">
        <w:r w:rsidR="00D8246A" w:rsidRPr="00B21BBD" w:rsidDel="0034371F">
          <w:rPr>
            <w:rFonts w:asciiTheme="minorHAnsi" w:hAnsiTheme="minorHAnsi"/>
          </w:rPr>
          <w:t xml:space="preserve">Other mechanisms linking muscle mTORC1 activity to elevated energy dissipation may be indirect, such as increased energy expenditure associated with elevations in muscle-derived FGF21 </w:t>
        </w:r>
        <w:r w:rsidR="00D8246A" w:rsidRPr="00B21BBD" w:rsidDel="0034371F">
          <w:rPr>
            <w:rFonts w:asciiTheme="minorHAnsi" w:hAnsiTheme="minorHAnsi"/>
          </w:rPr>
          <w:fldChar w:fldCharType="begin" w:fldLock="1"/>
        </w:r>
        <w:r w:rsidR="005610C8" w:rsidDel="0034371F">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[6,66,67]","plainTextFormattedCitation":"[6,66,67]","previouslyFormattedCitation":"[6,66,67]"},"properties":{"noteIndex":0},"schema":"https://github.com/citation-style-language/schema/raw/master/csl-citation.json"}</w:instrText>
        </w:r>
        <w:r w:rsidR="00D8246A" w:rsidRPr="00B21BBD" w:rsidDel="0034371F">
          <w:rPr>
            <w:rFonts w:asciiTheme="minorHAnsi" w:hAnsiTheme="minorHAnsi"/>
          </w:rPr>
          <w:fldChar w:fldCharType="separate"/>
        </w:r>
        <w:r w:rsidR="00EB62CD" w:rsidRPr="00EB62CD" w:rsidDel="0034371F">
          <w:rPr>
            <w:rFonts w:asciiTheme="minorHAnsi" w:hAnsiTheme="minorHAnsi"/>
            <w:noProof/>
          </w:rPr>
          <w:t>[6,66,67]</w:t>
        </w:r>
        <w:r w:rsidR="00D8246A" w:rsidRPr="00B21BBD" w:rsidDel="0034371F">
          <w:rPr>
            <w:rFonts w:asciiTheme="minorHAnsi" w:hAnsiTheme="minorHAnsi"/>
          </w:rPr>
          <w:fldChar w:fldCharType="end"/>
        </w:r>
        <w:r w:rsidR="00D8246A" w:rsidRPr="00B21BBD" w:rsidDel="0034371F">
          <w:rPr>
            <w:rFonts w:asciiTheme="minorHAnsi" w:hAnsiTheme="minorHAnsi"/>
          </w:rPr>
          <w:t xml:space="preserve"> or other factors. </w:t>
        </w:r>
      </w:moveFrom>
      <w:moveFromRangeEnd w:id="125"/>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4E4BB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[67]","plainTextFormattedCitation":"[67]","previouslyFormattedCitation":"[66]"},"properties":{"noteIndex":0},"schema":"https://github.com/citation-style-language/schema/raw/master/csl-citation.json"}</w:instrText>
      </w:r>
      <w:r w:rsidR="00F72BF3">
        <w:rPr>
          <w:rFonts w:asciiTheme="minorHAnsi" w:hAnsiTheme="minorHAnsi"/>
        </w:rPr>
        <w:fldChar w:fldCharType="separate"/>
      </w:r>
      <w:r w:rsidR="004E4BB8" w:rsidRPr="004E4BB8">
        <w:rPr>
          <w:rFonts w:asciiTheme="minorHAnsi" w:hAnsiTheme="minorHAnsi"/>
          <w:noProof/>
        </w:rPr>
        <w:t>[67]</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4E4BB8">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[68]","plainTextFormattedCitation":"[68]","previouslyFormattedCitation":"[67]"},"properties":{"noteIndex":0},"schema":"https://github.com/citation-style-language/schema/raw/master/csl-citation.json"}</w:instrText>
      </w:r>
      <w:r w:rsidR="000F72FA">
        <w:rPr>
          <w:rFonts w:asciiTheme="minorHAnsi" w:hAnsiTheme="minorHAnsi"/>
        </w:rPr>
        <w:fldChar w:fldCharType="separate"/>
      </w:r>
      <w:r w:rsidR="004E4BB8" w:rsidRPr="004E4BB8">
        <w:rPr>
          <w:rFonts w:asciiTheme="minorHAnsi" w:hAnsiTheme="minorHAnsi"/>
          <w:noProof/>
        </w:rPr>
        <w:t>[68]</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4E4BB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[69]","plainTextFormattedCitation":"[69]","previouslyFormattedCitation":"[68]"},"properties":{"noteIndex":0},"schema":"https://github.com/citation-style-language/schema/raw/master/csl-citation.json"}</w:instrText>
      </w:r>
      <w:r w:rsidR="00F012B2">
        <w:rPr>
          <w:rFonts w:asciiTheme="minorHAnsi" w:hAnsiTheme="minorHAnsi"/>
        </w:rPr>
        <w:fldChar w:fldCharType="separate"/>
      </w:r>
      <w:r w:rsidR="004E4BB8" w:rsidRPr="004E4BB8">
        <w:rPr>
          <w:rFonts w:asciiTheme="minorHAnsi" w:hAnsiTheme="minorHAnsi"/>
          <w:noProof/>
        </w:rPr>
        <w:t>[69]</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D8246A">
      <w:pPr>
        <w:rPr>
          <w:ins w:id="127" w:author="Erin Stephenson" w:date="2019-05-03T13:44:00Z"/>
          <w:rFonts w:asciiTheme="minorHAnsi" w:hAnsiTheme="minorHAnsi"/>
        </w:rPr>
      </w:pPr>
    </w:p>
    <w:p w14:paraId="0BCB8A8C" w14:textId="439D37E3" w:rsidR="00542C29" w:rsidRDefault="0034371F" w:rsidP="00D8246A">
      <w:pPr>
        <w:rPr>
          <w:ins w:id="128" w:author="Erin Stephenson" w:date="2019-05-03T13:45:00Z"/>
          <w:rFonts w:asciiTheme="minorHAnsi" w:hAnsiTheme="minorHAnsi"/>
        </w:rPr>
      </w:pPr>
      <w:moveToRangeStart w:id="129" w:author="Stephenson, Erin" w:date="2019-05-02T11:24:00Z" w:name="move7688686"/>
      <w:moveTo w:id="130" w:author="Stephenson, Erin" w:date="2019-05-02T11:24:00Z">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moveTo>
      <w:r w:rsidR="004E4BB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[6,70,71]","plainTextFormattedCitation":"[6,70,71]","previouslyFormattedCitation":"[6,69,70]"},"properties":{"noteIndex":0},"schema":"https://github.com/citation-style-language/schema/raw/master/csl-citation.json"}</w:instrText>
      </w:r>
      <w:moveTo w:id="131" w:author="Stephenson, Erin" w:date="2019-05-02T11:24:00Z">
        <w:r w:rsidRPr="00B21BBD">
          <w:rPr>
            <w:rFonts w:asciiTheme="minorHAnsi" w:hAnsiTheme="minorHAnsi"/>
          </w:rPr>
          <w:fldChar w:fldCharType="separate"/>
        </w:r>
      </w:moveTo>
      <w:r w:rsidR="004E4BB8" w:rsidRPr="004E4BB8">
        <w:rPr>
          <w:rFonts w:asciiTheme="minorHAnsi" w:hAnsiTheme="minorHAnsi"/>
          <w:noProof/>
        </w:rPr>
        <w:t>[6,70,71]</w:t>
      </w:r>
      <w:moveTo w:id="132" w:author="Stephenson, Erin" w:date="2019-05-02T11:24:00Z">
        <w:r w:rsidRPr="00B21BBD">
          <w:rPr>
            <w:rFonts w:asciiTheme="minorHAnsi" w:hAnsiTheme="minorHAnsi"/>
          </w:rPr>
          <w:fldChar w:fldCharType="end"/>
        </w:r>
        <w:r w:rsidRPr="00B21BBD">
          <w:rPr>
            <w:rFonts w:asciiTheme="minorHAnsi" w:hAnsiTheme="minorHAnsi"/>
          </w:rPr>
          <w:t xml:space="preserve"> or other factors.</w:t>
        </w:r>
      </w:moveTo>
      <w:moveToRangeEnd w:id="129"/>
      <w:ins w:id="133" w:author="Erin Stephenson" w:date="2019-05-03T13:44:00Z">
        <w:r w:rsidR="002A3922">
          <w:rPr>
            <w:rFonts w:asciiTheme="minorHAnsi" w:hAnsiTheme="minorHAnsi"/>
          </w:rPr>
          <w:t xml:space="preserve"> </w:t>
        </w:r>
      </w:ins>
      <w:moveToRangeStart w:id="134" w:author="Erin Stephenson" w:date="2019-05-03T13:44:00Z" w:name="move7783515"/>
      <w:moveTo w:id="135" w:author="Erin Stephenson" w:date="2019-05-03T13:44:00Z">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amino acids and fatty acids both re</w:t>
        </w:r>
        <w:r w:rsidR="002A3922">
          <w:rPr>
            <w:rFonts w:asciiTheme="minorHAnsi" w:hAnsiTheme="minorHAnsi"/>
          </w:rPr>
          <w:t>quire</w:t>
        </w:r>
        <w:r w:rsidR="002A3922" w:rsidRPr="006816CD">
          <w:rPr>
            <w:rFonts w:asciiTheme="minorHAnsi" w:hAnsiTheme="minorHAnsi"/>
          </w:rPr>
          <w:t xml:space="preserve"> mitochondria </w:t>
        </w:r>
        <w:r w:rsidR="002A3922">
          <w:rPr>
            <w:rFonts w:asciiTheme="minorHAnsi" w:hAnsiTheme="minorHAnsi"/>
          </w:rPr>
          <w:t>for their metabolism</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2A3922" w:rsidRPr="006816CD">
          <w:rPr>
            <w:rFonts w:asciiTheme="minorHAnsi" w:hAnsiTheme="minorHAnsi"/>
          </w:rPr>
          <w:t xml:space="preserve">, </w:t>
        </w:r>
        <w:r w:rsidR="002A3922">
          <w:rPr>
            <w:rFonts w:asciiTheme="minorHAnsi" w:hAnsiTheme="minorHAnsi"/>
          </w:rPr>
          <w:t xml:space="preserve">depending on the tissues needs. 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moveTo>
      <w:r w:rsidR="004E4BB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[67]","plainTextFormattedCitation":"[67]","previouslyFormattedCitation":"[66]"},"properties":{"noteIndex":0},"schema":"https://github.com/citation-style-language/schema/raw/master/csl-citation.json"}</w:instrText>
      </w:r>
      <w:moveTo w:id="136" w:author="Erin Stephenson" w:date="2019-05-03T13:44:00Z">
        <w:r w:rsidR="002A3922">
          <w:rPr>
            <w:rFonts w:asciiTheme="minorHAnsi" w:hAnsiTheme="minorHAnsi"/>
          </w:rPr>
          <w:fldChar w:fldCharType="separate"/>
        </w:r>
      </w:moveTo>
      <w:r w:rsidR="004E4BB8" w:rsidRPr="004E4BB8">
        <w:rPr>
          <w:rFonts w:asciiTheme="minorHAnsi" w:hAnsiTheme="minorHAnsi"/>
          <w:noProof/>
        </w:rPr>
        <w:t>[67]</w:t>
      </w:r>
      <w:moveTo w:id="137" w:author="Erin Stephenson" w:date="2019-05-03T13:44:00Z">
        <w:r w:rsidR="002A3922">
          <w:rPr>
            <w:rFonts w:asciiTheme="minorHAnsi" w:hAnsiTheme="minorHAnsi"/>
          </w:rPr>
          <w:fldChar w:fldCharType="end"/>
        </w:r>
        <w:r w:rsidR="002A3922">
          <w:rPr>
            <w:rFonts w:asciiTheme="minorHAnsi" w:hAnsiTheme="minorHAnsi"/>
          </w:rPr>
          <w:t xml:space="preserve">. Similarly, </w:t>
        </w:r>
        <w:r w:rsidR="002A3922">
          <w:rPr>
            <w:rFonts w:asciiTheme="minorHAnsi" w:hAnsiTheme="minorHAnsi"/>
          </w:rPr>
          <w:lastRenderedPageBreak/>
          <w:t>increased fatty acid uptake into 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moveTo>
      <w:r w:rsidR="004E4BB8">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[72]","plainTextFormattedCitation":"[72]","previouslyFormattedCitation":"[71]"},"properties":{"noteIndex":0},"schema":"https://github.com/citation-style-language/schema/raw/master/csl-citation.json"}</w:instrText>
      </w:r>
      <w:moveTo w:id="138" w:author="Erin Stephenson" w:date="2019-05-03T13:44:00Z">
        <w:r w:rsidR="002A3922" w:rsidRPr="006816CD">
          <w:rPr>
            <w:rFonts w:asciiTheme="minorHAnsi" w:hAnsiTheme="minorHAnsi"/>
          </w:rPr>
          <w:fldChar w:fldCharType="separate"/>
        </w:r>
      </w:moveTo>
      <w:r w:rsidR="004E4BB8" w:rsidRPr="004E4BB8">
        <w:rPr>
          <w:rFonts w:asciiTheme="minorHAnsi" w:hAnsiTheme="minorHAnsi"/>
          <w:noProof/>
        </w:rPr>
        <w:t>[72]</w:t>
      </w:r>
      <w:moveTo w:id="139" w:author="Erin Stephenson" w:date="2019-05-03T13:44:00Z">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moveTo>
      <w:r w:rsidR="004E4BB8">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[73]","plainTextFormattedCitation":"[73]","previouslyFormattedCitation":"[72]"},"properties":{"noteIndex":0},"schema":"https://github.com/citation-style-language/schema/raw/master/csl-citation.json"}</w:instrText>
      </w:r>
      <w:moveTo w:id="140" w:author="Erin Stephenson" w:date="2019-05-03T13:44:00Z">
        <w:r w:rsidR="002A3922" w:rsidRPr="006816CD">
          <w:rPr>
            <w:rFonts w:asciiTheme="minorHAnsi" w:hAnsiTheme="minorHAnsi"/>
          </w:rPr>
          <w:fldChar w:fldCharType="separate"/>
        </w:r>
      </w:moveTo>
      <w:r w:rsidR="004E4BB8" w:rsidRPr="004E4BB8">
        <w:rPr>
          <w:rFonts w:asciiTheme="minorHAnsi" w:hAnsiTheme="minorHAnsi"/>
          <w:noProof/>
        </w:rPr>
        <w:t>[73]</w:t>
      </w:r>
      <w:moveTo w:id="141" w:author="Erin Stephenson" w:date="2019-05-03T13:44:00Z">
        <w:r w:rsidR="002A3922" w:rsidRPr="006816CD">
          <w:rPr>
            <w:rFonts w:asciiTheme="minorHAnsi" w:hAnsiTheme="minorHAnsi"/>
          </w:rPr>
          <w:fldChar w:fldCharType="end"/>
        </w:r>
        <w:r w:rsidR="002A3922" w:rsidRPr="006816CD">
          <w:rPr>
            <w:rFonts w:asciiTheme="minorHAnsi" w:hAnsiTheme="minorHAnsi"/>
          </w:rPr>
          <w:t xml:space="preserve">.  Increased nutrient uptake, coupled with elevated mitochondria </w:t>
        </w:r>
        <w:r w:rsidR="002A3922">
          <w:rPr>
            <w:rFonts w:asciiTheme="minorHAnsi" w:hAnsiTheme="minorHAnsi"/>
          </w:rPr>
          <w:t>could potentially</w:t>
        </w:r>
        <w:r w:rsidR="002A3922" w:rsidRPr="001D14AE">
          <w:rPr>
            <w:rFonts w:asciiTheme="minorHAnsi" w:hAnsiTheme="minorHAnsi"/>
          </w:rPr>
          <w:t xml:space="preserve"> </w:t>
        </w:r>
        <w:r w:rsidR="002A3922" w:rsidRPr="006816CD">
          <w:rPr>
            <w:rFonts w:asciiTheme="minorHAnsi" w:hAnsiTheme="minorHAnsi"/>
          </w:rPr>
          <w:t xml:space="preserve">produce more ATP in these cells. As such muscle </w:t>
        </w:r>
        <w:r w:rsidR="002A3922" w:rsidRPr="006816CD">
          <w:rPr>
            <w:rFonts w:asciiTheme="minorHAnsi" w:hAnsiTheme="minorHAnsi"/>
            <w:i/>
          </w:rPr>
          <w:t>Tsc1</w:t>
        </w:r>
        <w:r w:rsidR="002A3922" w:rsidRPr="006816CD">
          <w:rPr>
            <w:rFonts w:asciiTheme="minorHAnsi" w:hAnsiTheme="minorHAnsi"/>
          </w:rPr>
          <w:t xml:space="preserve"> knockout animals could be plausibly thermogenic due to </w:t>
        </w:r>
        <w:r w:rsidR="002A3922">
          <w:rPr>
            <w:rFonts w:asciiTheme="minorHAnsi" w:hAnsiTheme="minorHAnsi"/>
          </w:rPr>
          <w:t xml:space="preserve">the combined effects of </w:t>
        </w:r>
        <w:r w:rsidR="002A3922" w:rsidRPr="006816CD">
          <w:rPr>
            <w:rFonts w:asciiTheme="minorHAnsi" w:hAnsiTheme="minorHAnsi"/>
          </w:rPr>
          <w:t>multiple muscle-autonomous adaptations</w:t>
        </w:r>
        <w:r w:rsidR="002A3922">
          <w:rPr>
            <w:rFonts w:asciiTheme="minorHAnsi" w:hAnsiTheme="minorHAnsi"/>
          </w:rPr>
          <w:t>,</w:t>
        </w:r>
        <w:r w:rsidR="002A3922" w:rsidRPr="006816CD">
          <w:rPr>
            <w:rFonts w:asciiTheme="minorHAnsi" w:hAnsiTheme="minorHAnsi"/>
          </w:rPr>
          <w:t xml:space="preserve"> including </w:t>
        </w:r>
        <w:r w:rsidR="002A3922">
          <w:rPr>
            <w:rFonts w:asciiTheme="minorHAnsi" w:hAnsiTheme="minorHAnsi"/>
          </w:rPr>
          <w:t xml:space="preserve">(but not limited to) </w:t>
        </w:r>
        <w:r w:rsidR="002A3922" w:rsidRPr="006816CD">
          <w:rPr>
            <w:rFonts w:asciiTheme="minorHAnsi" w:hAnsiTheme="minorHAnsi"/>
          </w:rPr>
          <w:t xml:space="preserve">amino </w:t>
        </w:r>
        <w:r w:rsidR="002A3922">
          <w:rPr>
            <w:rFonts w:asciiTheme="minorHAnsi" w:hAnsiTheme="minorHAnsi"/>
          </w:rPr>
          <w:t xml:space="preserve">acid </w:t>
        </w:r>
        <w:r w:rsidR="002A3922" w:rsidRPr="006816CD">
          <w:rPr>
            <w:rFonts w:asciiTheme="minorHAnsi" w:hAnsiTheme="minorHAnsi"/>
          </w:rPr>
          <w:t>and fatty acid transport, mitochondrial activity and sarcolipin-mediated uncoupling</w:t>
        </w:r>
      </w:moveTo>
      <w:moveToRangeEnd w:id="134"/>
    </w:p>
    <w:p w14:paraId="142E868F" w14:textId="77777777" w:rsidR="002A3922" w:rsidRPr="00F54AD8" w:rsidRDefault="002A3922" w:rsidP="00D8246A">
      <w:pPr>
        <w:rPr>
          <w:rFonts w:asciiTheme="minorHAnsi" w:hAnsiTheme="minorHAnsi"/>
        </w:rPr>
      </w:pPr>
    </w:p>
    <w:p w14:paraId="31A7133E" w14:textId="56EF19D1" w:rsidR="00905D9A" w:rsidRPr="00C2256A" w:rsidRDefault="00905D9A" w:rsidP="00905D9A">
      <w:pPr>
        <w:rPr>
          <w:rFonts w:asciiTheme="minorHAnsi" w:hAnsiTheme="minorHAnsi"/>
        </w:rPr>
      </w:pPr>
      <w:r>
        <w:rPr>
          <w:rFonts w:asciiTheme="minorHAnsi" w:hAnsiTheme="minorHAnsi"/>
        </w:rPr>
        <w:t>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w:t>
      </w:r>
      <w:commentRangeStart w:id="142"/>
      <w:commentRangeStart w:id="143"/>
      <w:r>
        <w:rPr>
          <w:rFonts w:asciiTheme="minorHAnsi" w:hAnsiTheme="minorHAnsi"/>
        </w:rPr>
        <w:t xml:space="preserve">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4E4BB8">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[20,21,55]","plainTextFormattedCitation":"[20,21,55]","previouslyFormattedCitation":"[20,21,54]"},"properties":{"noteIndex":0},"schema":"https://github.com/citation-style-language/schema/raw/master/csl-citation.json"}</w:instrText>
      </w:r>
      <w:r w:rsidR="00316764">
        <w:rPr>
          <w:rFonts w:asciiTheme="minorHAnsi" w:hAnsiTheme="minorHAnsi"/>
        </w:rPr>
        <w:fldChar w:fldCharType="separate"/>
      </w:r>
      <w:r w:rsidR="004E4BB8" w:rsidRPr="004E4BB8">
        <w:rPr>
          <w:rFonts w:asciiTheme="minorHAnsi" w:hAnsiTheme="minorHAnsi"/>
          <w:noProof/>
        </w:rPr>
        <w:t>[20,21,55]</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and our own might be the result of impaired mitophagy/autophagy and the accumulation of damaged and dysfunctional mitochondrial structures. This would 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commentRangeEnd w:id="142"/>
      <w:r w:rsidR="00113599">
        <w:rPr>
          <w:rStyle w:val="CommentReference"/>
          <w:rFonts w:asciiTheme="minorHAnsi" w:hAnsiTheme="minorHAnsi" w:cstheme="minorBidi"/>
        </w:rPr>
        <w:commentReference w:id="142"/>
      </w:r>
      <w:commentRangeEnd w:id="143"/>
      <w:r w:rsidR="007F4ED5">
        <w:rPr>
          <w:rStyle w:val="CommentReference"/>
          <w:rFonts w:asciiTheme="minorHAnsi" w:hAnsiTheme="minorHAnsi" w:cstheme="minorBidi"/>
        </w:rPr>
        <w:commentReference w:id="143"/>
      </w:r>
    </w:p>
    <w:p w14:paraId="2E90E7BE" w14:textId="1B8DBE79" w:rsidR="00F63ED9" w:rsidRPr="006816CD" w:rsidRDefault="00D8246A" w:rsidP="00475EC8">
      <w:pPr>
        <w:rPr>
          <w:rFonts w:asciiTheme="minorHAnsi" w:hAnsiTheme="minorHAnsi"/>
        </w:rPr>
      </w:pPr>
      <w:moveFromRangeStart w:id="144" w:author="Erin Stephenson" w:date="2019-05-03T13:44:00Z" w:name="move7783515"/>
      <w:moveFrom w:id="145" w:author="Erin Stephenson" w:date="2019-05-03T13:44:00Z">
        <w:r w:rsidRPr="006816CD" w:rsidDel="002A3922">
          <w:rPr>
            <w:rFonts w:asciiTheme="minorHAnsi" w:hAnsiTheme="minorHAnsi"/>
          </w:rPr>
          <w:t xml:space="preserve">The pathways underlying </w:t>
        </w:r>
        <w:r w:rsidR="008135A7" w:rsidDel="002A3922">
          <w:rPr>
            <w:rFonts w:asciiTheme="minorHAnsi" w:hAnsiTheme="minorHAnsi"/>
          </w:rPr>
          <w:t>how mTORC1</w:t>
        </w:r>
        <w:r w:rsidRPr="006816CD" w:rsidDel="002A3922">
          <w:rPr>
            <w:rFonts w:asciiTheme="minorHAnsi" w:hAnsiTheme="minorHAnsi"/>
          </w:rPr>
          <w:t xml:space="preserve"> </w:t>
        </w:r>
        <w:r w:rsidR="008135A7" w:rsidDel="002A3922">
          <w:rPr>
            <w:rFonts w:asciiTheme="minorHAnsi" w:hAnsiTheme="minorHAnsi"/>
          </w:rPr>
          <w:t xml:space="preserve">influences mitochondrial metabolism in skeletal muscle are </w:t>
        </w:r>
        <w:r w:rsidRPr="006816CD" w:rsidDel="002A3922">
          <w:rPr>
            <w:rFonts w:asciiTheme="minorHAnsi" w:hAnsiTheme="minorHAnsi"/>
          </w:rPr>
          <w:t>unclear</w:t>
        </w:r>
        <w:r w:rsidR="008135A7" w:rsidDel="002A3922">
          <w:rPr>
            <w:rFonts w:asciiTheme="minorHAnsi" w:hAnsiTheme="minorHAnsi"/>
          </w:rPr>
          <w:t>,</w:t>
        </w:r>
        <w:r w:rsidRPr="006816CD" w:rsidDel="002A3922">
          <w:rPr>
            <w:rFonts w:asciiTheme="minorHAnsi" w:hAnsiTheme="minorHAnsi"/>
          </w:rPr>
          <w:t xml:space="preserve"> but since amino acids and fatty acids both re</w:t>
        </w:r>
        <w:r w:rsidR="008135A7" w:rsidDel="002A3922">
          <w:rPr>
            <w:rFonts w:asciiTheme="minorHAnsi" w:hAnsiTheme="minorHAnsi"/>
          </w:rPr>
          <w:t>quire</w:t>
        </w:r>
        <w:r w:rsidRPr="006816CD" w:rsidDel="002A3922">
          <w:rPr>
            <w:rFonts w:asciiTheme="minorHAnsi" w:hAnsiTheme="minorHAnsi"/>
          </w:rPr>
          <w:t xml:space="preserve"> mitochondria </w:t>
        </w:r>
        <w:r w:rsidR="008C0980" w:rsidDel="002A3922">
          <w:rPr>
            <w:rFonts w:asciiTheme="minorHAnsi" w:hAnsiTheme="minorHAnsi"/>
          </w:rPr>
          <w:t>for their metabolism</w:t>
        </w:r>
        <w:r w:rsidRPr="006816CD" w:rsidDel="002A3922">
          <w:rPr>
            <w:rFonts w:asciiTheme="minorHAnsi" w:hAnsiTheme="minorHAnsi"/>
          </w:rPr>
          <w:t>, it is possible that alternation</w:t>
        </w:r>
        <w:r w:rsidR="005D4E7E" w:rsidDel="002A3922">
          <w:rPr>
            <w:rFonts w:asciiTheme="minorHAnsi" w:hAnsiTheme="minorHAnsi"/>
          </w:rPr>
          <w:t>s</w:t>
        </w:r>
        <w:r w:rsidRPr="006816CD" w:rsidDel="002A3922">
          <w:rPr>
            <w:rFonts w:asciiTheme="minorHAnsi" w:hAnsiTheme="minorHAnsi"/>
          </w:rPr>
          <w:t xml:space="preserve"> in substrate flux could result </w:t>
        </w:r>
        <w:r w:rsidR="008C0980" w:rsidDel="002A3922">
          <w:rPr>
            <w:rFonts w:asciiTheme="minorHAnsi" w:hAnsiTheme="minorHAnsi"/>
          </w:rPr>
          <w:t xml:space="preserve">in a transition toward </w:t>
        </w:r>
        <w:r w:rsidRPr="006816CD" w:rsidDel="002A3922">
          <w:rPr>
            <w:rFonts w:asciiTheme="minorHAnsi" w:hAnsiTheme="minorHAnsi"/>
          </w:rPr>
          <w:t>more oxidative fibers</w:t>
        </w:r>
        <w:r w:rsidR="008C0980" w:rsidDel="002A3922">
          <w:rPr>
            <w:rFonts w:asciiTheme="minorHAnsi" w:hAnsiTheme="minorHAnsi"/>
          </w:rPr>
          <w:t xml:space="preserve"> within the muscle</w:t>
        </w:r>
        <w:r w:rsidR="001D14AE" w:rsidDel="002A3922">
          <w:rPr>
            <w:rFonts w:asciiTheme="minorHAnsi" w:hAnsiTheme="minorHAnsi"/>
          </w:rPr>
          <w:t xml:space="preserve"> in a muscle-autonomous way</w:t>
        </w:r>
        <w:r w:rsidRPr="006816CD" w:rsidDel="002A3922">
          <w:rPr>
            <w:rFonts w:asciiTheme="minorHAnsi" w:hAnsiTheme="minorHAnsi"/>
          </w:rPr>
          <w:t xml:space="preserve">, </w:t>
        </w:r>
        <w:r w:rsidR="005D4E7E" w:rsidDel="002A3922">
          <w:rPr>
            <w:rFonts w:asciiTheme="minorHAnsi" w:hAnsiTheme="minorHAnsi"/>
          </w:rPr>
          <w:t xml:space="preserve">depending on the tissues needs. For example, it has been suggested that </w:t>
        </w:r>
        <w:r w:rsidR="00A76685" w:rsidDel="002A3922">
          <w:rPr>
            <w:rFonts w:asciiTheme="minorHAnsi" w:hAnsiTheme="minorHAnsi"/>
          </w:rPr>
          <w:t xml:space="preserve">skeletal muscle </w:t>
        </w:r>
        <w:r w:rsidR="00A76685" w:rsidRPr="006816CD" w:rsidDel="002A3922">
          <w:rPr>
            <w:rFonts w:asciiTheme="minorHAnsi" w:hAnsiTheme="minorHAnsi"/>
            <w:i/>
          </w:rPr>
          <w:t>Nprl2</w:t>
        </w:r>
        <w:r w:rsidR="00A76685" w:rsidDel="002A3922">
          <w:rPr>
            <w:rFonts w:asciiTheme="minorHAnsi" w:hAnsiTheme="minorHAnsi"/>
          </w:rPr>
          <w:t xml:space="preserve"> deletion increases </w:t>
        </w:r>
        <w:r w:rsidR="005D4E7E" w:rsidDel="002A3922">
          <w:rPr>
            <w:rFonts w:asciiTheme="minorHAnsi" w:hAnsiTheme="minorHAnsi"/>
          </w:rPr>
          <w:t xml:space="preserve">aerobic glycolysis in order to provide more TCA cycle intermediates for </w:t>
        </w:r>
        <w:r w:rsidR="00271C69" w:rsidDel="002A3922">
          <w:rPr>
            <w:rFonts w:asciiTheme="minorHAnsi" w:hAnsiTheme="minorHAnsi"/>
          </w:rPr>
          <w:t>non-essential</w:t>
        </w:r>
        <w:r w:rsidR="005D4E7E" w:rsidDel="002A3922">
          <w:rPr>
            <w:rFonts w:asciiTheme="minorHAnsi" w:hAnsiTheme="minorHAnsi"/>
          </w:rPr>
          <w:t xml:space="preserve"> amino acid synthesis</w:t>
        </w:r>
        <w:r w:rsidR="002027A1" w:rsidDel="002A3922">
          <w:rPr>
            <w:rFonts w:asciiTheme="minorHAnsi" w:hAnsiTheme="minorHAnsi"/>
          </w:rPr>
          <w:t xml:space="preserve"> </w:t>
        </w:r>
        <w:r w:rsidR="006816CD" w:rsidDel="002A3922">
          <w:rPr>
            <w:rFonts w:asciiTheme="minorHAnsi" w:hAnsiTheme="minorHAnsi"/>
          </w:rPr>
          <w:fldChar w:fldCharType="begin" w:fldLock="1"/>
        </w:r>
        <w:r w:rsidR="005610C8" w:rsidDel="002A3922">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[68]","plainTextFormattedCitation":"[68]","previouslyFormattedCitation":"[68]"},"properties":{"noteIndex":0},"schema":"https://github.com/citation-style-language/schema/raw/master/csl-citation.json"}</w:instrText>
        </w:r>
        <w:r w:rsidR="006816CD" w:rsidDel="002A3922">
          <w:rPr>
            <w:rFonts w:asciiTheme="minorHAnsi" w:hAnsiTheme="minorHAnsi"/>
          </w:rPr>
          <w:fldChar w:fldCharType="separate"/>
        </w:r>
        <w:r w:rsidR="00EB62CD" w:rsidRPr="00EB62CD" w:rsidDel="002A3922">
          <w:rPr>
            <w:rFonts w:asciiTheme="minorHAnsi" w:hAnsiTheme="minorHAnsi"/>
            <w:noProof/>
          </w:rPr>
          <w:t>[68]</w:t>
        </w:r>
        <w:r w:rsidR="006816CD" w:rsidDel="002A3922">
          <w:rPr>
            <w:rFonts w:asciiTheme="minorHAnsi" w:hAnsiTheme="minorHAnsi"/>
          </w:rPr>
          <w:fldChar w:fldCharType="end"/>
        </w:r>
        <w:r w:rsidR="006816CD" w:rsidDel="002A3922">
          <w:rPr>
            <w:rFonts w:asciiTheme="minorHAnsi" w:hAnsiTheme="minorHAnsi"/>
          </w:rPr>
          <w:t xml:space="preserve">. </w:t>
        </w:r>
        <w:r w:rsidR="002027A1" w:rsidDel="002A3922">
          <w:rPr>
            <w:rFonts w:asciiTheme="minorHAnsi" w:hAnsiTheme="minorHAnsi"/>
          </w:rPr>
          <w:t xml:space="preserve">Similarly, increased fatty acid uptake into the muscle </w:t>
        </w:r>
        <w:r w:rsidR="008C0980" w:rsidDel="002A3922">
          <w:rPr>
            <w:rFonts w:asciiTheme="minorHAnsi" w:hAnsiTheme="minorHAnsi"/>
          </w:rPr>
          <w:t>might influence rates of</w:t>
        </w:r>
        <w:r w:rsidRPr="006816CD" w:rsidDel="002A3922">
          <w:rPr>
            <w:rFonts w:asciiTheme="minorHAnsi" w:hAnsiTheme="minorHAnsi"/>
          </w:rPr>
          <w:t xml:space="preserve"> lipid oxidation and</w:t>
        </w:r>
        <w:r w:rsidR="008C0980" w:rsidDel="002A3922">
          <w:rPr>
            <w:rFonts w:asciiTheme="minorHAnsi" w:hAnsiTheme="minorHAnsi"/>
          </w:rPr>
          <w:t>, consequently,</w:t>
        </w:r>
        <w:r w:rsidRPr="006816CD" w:rsidDel="002A3922">
          <w:rPr>
            <w:rFonts w:asciiTheme="minorHAnsi" w:hAnsiTheme="minorHAnsi"/>
          </w:rPr>
          <w:t xml:space="preserve"> </w:t>
        </w:r>
        <w:r w:rsidR="008C0980" w:rsidDel="002A3922">
          <w:rPr>
            <w:rFonts w:asciiTheme="minorHAnsi" w:hAnsiTheme="minorHAnsi"/>
          </w:rPr>
          <w:t>alter</w:t>
        </w:r>
        <w:r w:rsidRPr="006816CD" w:rsidDel="002A3922">
          <w:rPr>
            <w:rFonts w:asciiTheme="minorHAnsi" w:hAnsiTheme="minorHAnsi"/>
          </w:rPr>
          <w:t xml:space="preserve"> adiposity.  This hypothesis is consistent with anti-obesogenic effects of muscle specific </w:t>
        </w:r>
        <w:r w:rsidRPr="006816CD" w:rsidDel="002A3922">
          <w:rPr>
            <w:rFonts w:asciiTheme="minorHAnsi" w:hAnsiTheme="minorHAnsi"/>
            <w:i/>
          </w:rPr>
          <w:t>Cd36</w:t>
        </w:r>
        <w:r w:rsidRPr="006816CD" w:rsidDel="002A3922">
          <w:rPr>
            <w:rFonts w:asciiTheme="minorHAnsi" w:hAnsiTheme="minorHAnsi"/>
          </w:rPr>
          <w:t xml:space="preserve"> overexpression </w:t>
        </w:r>
        <w:r w:rsidRPr="006816CD" w:rsidDel="002A3922">
          <w:rPr>
            <w:rFonts w:asciiTheme="minorHAnsi" w:hAnsiTheme="minorHAnsi"/>
          </w:rPr>
          <w:fldChar w:fldCharType="begin" w:fldLock="1"/>
        </w:r>
        <w:r w:rsidR="006816CD" w:rsidDel="002A3922">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[71]","plainTextFormattedCitation":"[71]","previouslyFormattedCitation":"[71]"},"properties":{"noteIndex":0},"schema":"https://github.com/citation-style-language/schema/raw/master/csl-citation.json"}</w:instrText>
        </w:r>
        <w:r w:rsidRPr="006816CD" w:rsidDel="002A3922">
          <w:rPr>
            <w:rFonts w:asciiTheme="minorHAnsi" w:hAnsiTheme="minorHAnsi"/>
          </w:rPr>
          <w:fldChar w:fldCharType="separate"/>
        </w:r>
        <w:r w:rsidR="00316764" w:rsidRPr="00316764" w:rsidDel="002A3922">
          <w:rPr>
            <w:rFonts w:asciiTheme="minorHAnsi" w:hAnsiTheme="minorHAnsi"/>
            <w:noProof/>
          </w:rPr>
          <w:t>[71]</w:t>
        </w:r>
        <w:r w:rsidRPr="006816CD" w:rsidDel="002A3922">
          <w:rPr>
            <w:rFonts w:asciiTheme="minorHAnsi" w:hAnsiTheme="minorHAnsi"/>
          </w:rPr>
          <w:fldChar w:fldCharType="end"/>
        </w:r>
        <w:r w:rsidRPr="006816CD" w:rsidDel="002A3922">
          <w:rPr>
            <w:rFonts w:asciiTheme="minorHAnsi" w:hAnsiTheme="minorHAnsi"/>
          </w:rPr>
          <w:t xml:space="preserve"> and with the observation that elevated free fatty acids can promote mitochondrial biogenesis </w:t>
        </w:r>
        <w:r w:rsidRPr="006816CD" w:rsidDel="002A3922">
          <w:rPr>
            <w:rFonts w:asciiTheme="minorHAnsi" w:hAnsiTheme="minorHAnsi"/>
          </w:rPr>
          <w:fldChar w:fldCharType="begin" w:fldLock="1"/>
        </w:r>
        <w:r w:rsidR="006816CD" w:rsidDel="002A3922">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[72]","plainTextFormattedCitation":"[72]","previouslyFormattedCitation":"[72]"},"properties":{"noteIndex":0},"schema":"https://github.com/citation-style-language/schema/raw/master/csl-citation.json"}</w:instrText>
        </w:r>
        <w:r w:rsidRPr="006816CD" w:rsidDel="002A3922">
          <w:rPr>
            <w:rFonts w:asciiTheme="minorHAnsi" w:hAnsiTheme="minorHAnsi"/>
          </w:rPr>
          <w:fldChar w:fldCharType="separate"/>
        </w:r>
        <w:r w:rsidR="00316764" w:rsidRPr="00316764" w:rsidDel="002A3922">
          <w:rPr>
            <w:rFonts w:asciiTheme="minorHAnsi" w:hAnsiTheme="minorHAnsi"/>
            <w:noProof/>
          </w:rPr>
          <w:t>[72]</w:t>
        </w:r>
        <w:r w:rsidRPr="006816CD" w:rsidDel="002A3922">
          <w:rPr>
            <w:rFonts w:asciiTheme="minorHAnsi" w:hAnsiTheme="minorHAnsi"/>
          </w:rPr>
          <w:fldChar w:fldCharType="end"/>
        </w:r>
        <w:r w:rsidRPr="006816CD" w:rsidDel="002A3922">
          <w:rPr>
            <w:rFonts w:asciiTheme="minorHAnsi" w:hAnsiTheme="minorHAnsi"/>
          </w:rPr>
          <w:t xml:space="preserve">.  Increased nutrient uptake, coupled with elevated mitochondria </w:t>
        </w:r>
        <w:r w:rsidR="001D14AE" w:rsidDel="002A3922">
          <w:rPr>
            <w:rFonts w:asciiTheme="minorHAnsi" w:hAnsiTheme="minorHAnsi"/>
          </w:rPr>
          <w:t>could potentially</w:t>
        </w:r>
        <w:r w:rsidR="001D14AE" w:rsidRPr="001D14AE" w:rsidDel="002A3922">
          <w:rPr>
            <w:rFonts w:asciiTheme="minorHAnsi" w:hAnsiTheme="minorHAnsi"/>
          </w:rPr>
          <w:t xml:space="preserve"> </w:t>
        </w:r>
        <w:r w:rsidRPr="006816CD" w:rsidDel="002A3922">
          <w:rPr>
            <w:rFonts w:asciiTheme="minorHAnsi" w:hAnsiTheme="minorHAnsi"/>
          </w:rPr>
          <w:t xml:space="preserve">produce more ATP in these cells. As such muscle </w:t>
        </w:r>
        <w:r w:rsidRPr="006816CD" w:rsidDel="002A3922">
          <w:rPr>
            <w:rFonts w:asciiTheme="minorHAnsi" w:hAnsiTheme="minorHAnsi"/>
            <w:i/>
          </w:rPr>
          <w:t>Tsc1</w:t>
        </w:r>
        <w:r w:rsidRPr="006816CD" w:rsidDel="002A3922">
          <w:rPr>
            <w:rFonts w:asciiTheme="minorHAnsi" w:hAnsiTheme="minorHAnsi"/>
          </w:rPr>
          <w:t xml:space="preserve"> knockout animals could be plausibly thermogenic due to </w:t>
        </w:r>
        <w:r w:rsidR="001D14AE" w:rsidDel="002A3922">
          <w:rPr>
            <w:rFonts w:asciiTheme="minorHAnsi" w:hAnsiTheme="minorHAnsi"/>
          </w:rPr>
          <w:t xml:space="preserve">the combined effects of </w:t>
        </w:r>
        <w:r w:rsidRPr="006816CD" w:rsidDel="002A3922">
          <w:rPr>
            <w:rFonts w:asciiTheme="minorHAnsi" w:hAnsiTheme="minorHAnsi"/>
          </w:rPr>
          <w:t>multiple muscle-autonomous adaptations</w:t>
        </w:r>
        <w:r w:rsidR="001D14AE" w:rsidDel="002A3922">
          <w:rPr>
            <w:rFonts w:asciiTheme="minorHAnsi" w:hAnsiTheme="minorHAnsi"/>
          </w:rPr>
          <w:t>,</w:t>
        </w:r>
        <w:r w:rsidRPr="006816CD" w:rsidDel="002A3922">
          <w:rPr>
            <w:rFonts w:asciiTheme="minorHAnsi" w:hAnsiTheme="minorHAnsi"/>
          </w:rPr>
          <w:t xml:space="preserve"> including </w:t>
        </w:r>
        <w:r w:rsidR="001D14AE" w:rsidDel="002A3922">
          <w:rPr>
            <w:rFonts w:asciiTheme="minorHAnsi" w:hAnsiTheme="minorHAnsi"/>
          </w:rPr>
          <w:t xml:space="preserve">(but not limited to) </w:t>
        </w:r>
        <w:r w:rsidRPr="006816CD" w:rsidDel="002A3922">
          <w:rPr>
            <w:rFonts w:asciiTheme="minorHAnsi" w:hAnsiTheme="minorHAnsi"/>
          </w:rPr>
          <w:t xml:space="preserve">amino </w:t>
        </w:r>
        <w:r w:rsidR="001D14AE" w:rsidDel="002A3922">
          <w:rPr>
            <w:rFonts w:asciiTheme="minorHAnsi" w:hAnsiTheme="minorHAnsi"/>
          </w:rPr>
          <w:t xml:space="preserve">acid </w:t>
        </w:r>
        <w:r w:rsidRPr="006816CD" w:rsidDel="002A3922">
          <w:rPr>
            <w:rFonts w:asciiTheme="minorHAnsi" w:hAnsiTheme="minorHAnsi"/>
          </w:rPr>
          <w:t xml:space="preserve">and fatty acid transport, mitochondrial activity and sarcolipin-mediated uncoupling </w:t>
        </w:r>
      </w:moveFrom>
      <w:moveFromRangeEnd w:id="144"/>
    </w:p>
    <w:p w14:paraId="5DBD9610" w14:textId="6E777F7E" w:rsidR="00556422" w:rsidRPr="00160141" w:rsidRDefault="00556422" w:rsidP="00556422">
      <w:pPr>
        <w:rPr>
          <w:rFonts w:asciiTheme="minorHAnsi" w:hAnsiTheme="minorHAnsi"/>
        </w:rPr>
      </w:pPr>
    </w:p>
    <w:p w14:paraId="7EB87ED1" w14:textId="154E6123" w:rsidR="007D1A22" w:rsidRPr="00160141" w:rsidRDefault="006E24D9" w:rsidP="007D1A22">
      <w:pPr>
        <w:rPr>
          <w:rFonts w:asciiTheme="minorHAnsi" w:hAnsiTheme="minorHAnsi"/>
        </w:rPr>
      </w:pPr>
      <w:r>
        <w:rPr>
          <w:rFonts w:asciiTheme="minorHAnsi" w:hAnsiTheme="minorHAnsi"/>
        </w:rPr>
        <w:t>Another consideration</w:t>
      </w:r>
      <w:commentRangeStart w:id="146"/>
      <w:commentRangeStart w:id="147"/>
      <w:r w:rsidR="00582F0B">
        <w:rPr>
          <w:rFonts w:asciiTheme="minorHAnsi" w:hAnsiTheme="minorHAnsi"/>
        </w:rPr>
        <w:t xml:space="preserve"> that</w:t>
      </w:r>
      <w:r>
        <w:rPr>
          <w:rFonts w:asciiTheme="minorHAnsi" w:hAnsiTheme="minorHAnsi"/>
        </w:rPr>
        <w:t xml:space="preserve"> must be made is that</w:t>
      </w:r>
      <w:r w:rsidR="00582F0B">
        <w:rPr>
          <w:rFonts w:asciiTheme="minorHAnsi" w:hAnsiTheme="minorHAnsi"/>
        </w:rPr>
        <w:t xml:space="preserve"> t</w:t>
      </w:r>
      <w:r w:rsidR="00BC2B30" w:rsidRPr="00160141">
        <w:rPr>
          <w:rFonts w:asciiTheme="minorHAnsi" w:hAnsiTheme="minorHAnsi"/>
        </w:rPr>
        <w:t>he rapamycin experiments presented here do not speak to tissue specificity</w:t>
      </w:r>
      <w:r w:rsidR="00582F0B">
        <w:rPr>
          <w:rFonts w:asciiTheme="minorHAnsi" w:hAnsiTheme="minorHAnsi"/>
        </w:rPr>
        <w:t xml:space="preserve">, as </w:t>
      </w:r>
      <w:r w:rsidR="00BC2B30" w:rsidRPr="00160141">
        <w:rPr>
          <w:rFonts w:asciiTheme="minorHAnsi" w:hAnsiTheme="minorHAnsi"/>
        </w:rPr>
        <w:t xml:space="preserve">they are consistent with previous reports demonstrating rapamycin sensitivity in cold-induced thermogenesis </w:t>
      </w:r>
      <w:r w:rsidR="00BC2B30" w:rsidRPr="00160141">
        <w:rPr>
          <w:rFonts w:asciiTheme="minorHAnsi" w:hAnsiTheme="minorHAnsi"/>
        </w:rPr>
        <w:fldChar w:fldCharType="begin" w:fldLock="1"/>
      </w:r>
      <w:r w:rsidR="00256914">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BC2B30" w:rsidRPr="00160141">
        <w:rPr>
          <w:rFonts w:asciiTheme="minorHAnsi" w:hAnsiTheme="minorHAnsi"/>
        </w:rPr>
        <w:fldChar w:fldCharType="separate"/>
      </w:r>
      <w:r w:rsidR="00256914" w:rsidRPr="00256914">
        <w:rPr>
          <w:rFonts w:asciiTheme="minorHAnsi" w:hAnsiTheme="minorHAnsi"/>
          <w:noProof/>
        </w:rPr>
        <w:t>[7,8]</w:t>
      </w:r>
      <w:r w:rsidR="00BC2B30" w:rsidRPr="00160141">
        <w:rPr>
          <w:rFonts w:asciiTheme="minorHAnsi" w:hAnsiTheme="minorHAnsi"/>
        </w:rPr>
        <w:fldChar w:fldCharType="end"/>
      </w:r>
      <w:r w:rsidR="00BC2B30" w:rsidRPr="00160141">
        <w:rPr>
          <w:rFonts w:asciiTheme="minorHAnsi" w:hAnsiTheme="minorHAnsi"/>
        </w:rPr>
        <w:t xml:space="preserve">.  While the focus of those studies </w:t>
      </w:r>
      <w:r w:rsidR="00D75095" w:rsidRPr="00160141">
        <w:rPr>
          <w:rFonts w:asciiTheme="minorHAnsi" w:hAnsiTheme="minorHAnsi"/>
        </w:rPr>
        <w:t>has</w:t>
      </w:r>
      <w:r w:rsidR="00BC2B30" w:rsidRPr="00160141">
        <w:rPr>
          <w:rFonts w:asciiTheme="minorHAnsi" w:hAnsiTheme="minorHAnsi"/>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160141">
        <w:rPr>
          <w:rFonts w:asciiTheme="minorHAnsi" w:hAnsiTheme="minorHAnsi"/>
        </w:rPr>
        <w:t xml:space="preserve">  Furthermore</w:t>
      </w:r>
      <w:r w:rsidR="004D5084" w:rsidRPr="00160141">
        <w:rPr>
          <w:rFonts w:asciiTheme="minorHAnsi" w:hAnsiTheme="minorHAnsi"/>
        </w:rPr>
        <w:t>,</w:t>
      </w:r>
      <w:r w:rsidR="009162BF" w:rsidRPr="00160141">
        <w:rPr>
          <w:rFonts w:asciiTheme="minorHAnsi" w:hAnsiTheme="minorHAnsi"/>
        </w:rPr>
        <w:t xml:space="preserve"> findings that mTORC1 is important for thermogenesis in both BAT and </w:t>
      </w:r>
      <w:r w:rsidR="00582F0B">
        <w:rPr>
          <w:rFonts w:asciiTheme="minorHAnsi" w:hAnsiTheme="minorHAnsi"/>
        </w:rPr>
        <w:t xml:space="preserve">skeletal </w:t>
      </w:r>
      <w:r w:rsidR="009162BF"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w:t>
      </w:r>
      <w:r w:rsidR="00CE7860" w:rsidRPr="00160141">
        <w:rPr>
          <w:rFonts w:asciiTheme="minorHAnsi" w:hAnsiTheme="minorHAnsi"/>
        </w:rPr>
        <w:t>glycogenesis</w:t>
      </w:r>
      <w:r w:rsidR="00867669" w:rsidRPr="00160141">
        <w:rPr>
          <w:rFonts w:asciiTheme="minorHAnsi" w:hAnsiTheme="minorHAnsi"/>
        </w:rPr>
        <w:t xml:space="preserve"> </w:t>
      </w:r>
      <w:r w:rsidR="00CE7860" w:rsidRPr="00160141">
        <w:rPr>
          <w:rFonts w:asciiTheme="minorHAnsi" w:hAnsiTheme="minorHAnsi"/>
        </w:rPr>
        <w:fldChar w:fldCharType="begin" w:fldLock="1"/>
      </w:r>
      <w:r w:rsidR="004E4BB8">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[39,74,75]","plainTextFormattedCitation":"[39,74,75]","previouslyFormattedCitation":"[38,73,74]"},"properties":{"noteIndex":0},"schema":"https://github.com/citation-style-language/schema/raw/master/csl-citation.json"}</w:instrText>
      </w:r>
      <w:r w:rsidR="00CE7860" w:rsidRPr="00160141">
        <w:rPr>
          <w:rFonts w:asciiTheme="minorHAnsi" w:hAnsiTheme="minorHAnsi"/>
        </w:rPr>
        <w:fldChar w:fldCharType="separate"/>
      </w:r>
      <w:r w:rsidR="004E4BB8" w:rsidRPr="004E4BB8">
        <w:rPr>
          <w:rFonts w:asciiTheme="minorHAnsi" w:hAnsiTheme="minorHAnsi"/>
          <w:noProof/>
        </w:rPr>
        <w:t>[39,74,75]</w:t>
      </w:r>
      <w:r w:rsidR="00CE7860" w:rsidRPr="00160141">
        <w:rPr>
          <w:rFonts w:asciiTheme="minorHAnsi" w:hAnsiTheme="minorHAnsi"/>
        </w:rPr>
        <w:fldChar w:fldCharType="end"/>
      </w:r>
      <w:r w:rsidR="009162BF" w:rsidRPr="00160141">
        <w:rPr>
          <w:rFonts w:asciiTheme="minorHAnsi" w:hAnsiTheme="minorHAnsi"/>
        </w:rPr>
        <w:t xml:space="preserve">.  </w:t>
      </w:r>
      <w:r w:rsidR="00582F0B">
        <w:rPr>
          <w:rFonts w:asciiTheme="minorHAnsi" w:hAnsiTheme="minorHAnsi"/>
        </w:rPr>
        <w:t xml:space="preserve">Thus, it is reasonable to </w:t>
      </w:r>
      <w:r w:rsidR="009162BF" w:rsidRPr="00160141">
        <w:rPr>
          <w:rFonts w:asciiTheme="minorHAnsi" w:hAnsiTheme="minorHAnsi"/>
        </w:rPr>
        <w:t xml:space="preserve">propose that nutrient overload may </w:t>
      </w:r>
      <w:r w:rsidR="004024BF">
        <w:rPr>
          <w:rFonts w:asciiTheme="minorHAnsi" w:hAnsiTheme="minorHAnsi"/>
        </w:rPr>
        <w:t>p</w:t>
      </w:r>
      <w:r w:rsidR="009162BF" w:rsidRPr="00160141">
        <w:rPr>
          <w:rFonts w:asciiTheme="minorHAnsi" w:hAnsiTheme="minorHAnsi"/>
        </w:rPr>
        <w:t xml:space="preserve">romote ineffective catabolism </w:t>
      </w:r>
      <w:r w:rsidR="004024BF">
        <w:rPr>
          <w:rFonts w:asciiTheme="minorHAnsi" w:hAnsiTheme="minorHAnsi"/>
        </w:rPr>
        <w:t>as a way of reducing</w:t>
      </w:r>
      <w:r w:rsidR="009162BF" w:rsidRPr="00160141">
        <w:rPr>
          <w:rFonts w:asciiTheme="minorHAnsi" w:hAnsiTheme="minorHAnsi"/>
        </w:rPr>
        <w:t xml:space="preserve"> </w:t>
      </w:r>
      <w:r w:rsidR="00884D8B">
        <w:rPr>
          <w:rFonts w:asciiTheme="minorHAnsi" w:hAnsiTheme="minorHAnsi"/>
        </w:rPr>
        <w:t xml:space="preserve">systemic </w:t>
      </w:r>
      <w:r w:rsidR="009162BF" w:rsidRPr="00160141">
        <w:rPr>
          <w:rFonts w:asciiTheme="minorHAnsi" w:hAnsiTheme="minorHAnsi"/>
        </w:rPr>
        <w:t>nutrient stress.</w:t>
      </w:r>
    </w:p>
    <w:commentRangeEnd w:id="146"/>
    <w:p w14:paraId="20FE2733" w14:textId="77777777" w:rsidR="003F5FAC" w:rsidRPr="000D7DED" w:rsidRDefault="006864F3" w:rsidP="007D1A22">
      <w:pPr>
        <w:rPr>
          <w:rFonts w:asciiTheme="minorHAnsi" w:hAnsiTheme="minorHAnsi"/>
        </w:rPr>
      </w:pPr>
      <w:r>
        <w:rPr>
          <w:rStyle w:val="CommentReference"/>
          <w:rFonts w:asciiTheme="minorHAnsi" w:hAnsiTheme="minorHAnsi" w:cstheme="minorBidi"/>
        </w:rPr>
        <w:commentReference w:id="146"/>
      </w:r>
      <w:commentRangeEnd w:id="147"/>
      <w:r w:rsidR="00160141">
        <w:rPr>
          <w:rStyle w:val="CommentReference"/>
          <w:rFonts w:asciiTheme="minorHAnsi" w:hAnsiTheme="minorHAnsi" w:cstheme="minorBidi"/>
        </w:rPr>
        <w:commentReference w:id="147"/>
      </w:r>
    </w:p>
    <w:p w14:paraId="47F98F7E" w14:textId="089CFB88" w:rsidR="006E24D9" w:rsidRPr="00C2256A" w:rsidRDefault="006E24D9" w:rsidP="006E24D9">
      <w:pPr>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sidR="00F7080E">
        <w:rPr>
          <w:rFonts w:asciiTheme="minorHAnsi" w:hAnsiTheme="minorHAnsi"/>
        </w:rPr>
        <w:t xml:space="preserve"> </w:t>
      </w:r>
      <w:r w:rsidR="00F7080E">
        <w:rPr>
          <w:rFonts w:asciiTheme="minorHAnsi" w:hAnsiTheme="minorHAnsi"/>
        </w:rPr>
        <w:fldChar w:fldCharType="begin" w:fldLock="1"/>
      </w:r>
      <w:r w:rsidR="004E4BB8">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4E4BB8">
        <w:rPr>
          <w:rFonts w:ascii="Cambria Math" w:hAnsi="Cambria Math" w:cs="Cambria Math"/>
        </w:rPr>
        <w:instrText>∼</w:instrText>
      </w:r>
      <w:r w:rsidR="004E4BB8">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4E4BB8">
        <w:rPr>
          <w:rFonts w:ascii="Cambria Math" w:hAnsi="Cambria Math" w:cs="Cambria Math"/>
        </w:rPr>
        <w:instrText>∼</w:instrText>
      </w:r>
      <w:r w:rsidR="004E4BB8">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[76,77]","plainTextFormattedCitation":"[76,77]","previouslyFormattedCitation":"[75,76]"},"properties":{"noteIndex":0},"schema":"https://github.com/citation-style-language/schema/raw/master/csl-citation.json"}</w:instrText>
      </w:r>
      <w:r w:rsidR="00F7080E">
        <w:rPr>
          <w:rFonts w:asciiTheme="minorHAnsi" w:hAnsiTheme="minorHAnsi"/>
        </w:rPr>
        <w:fldChar w:fldCharType="separate"/>
      </w:r>
      <w:r w:rsidR="004E4BB8" w:rsidRPr="004E4BB8">
        <w:rPr>
          <w:rFonts w:asciiTheme="minorHAnsi" w:hAnsiTheme="minorHAnsi"/>
          <w:noProof/>
        </w:rPr>
        <w:t>[76,77]</w:t>
      </w:r>
      <w:r w:rsidR="00F7080E">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 xml:space="preserve">C. </w:t>
      </w:r>
      <w:proofErr w:type="spellStart"/>
      <w:r w:rsidRPr="00F7080E">
        <w:rPr>
          <w:rFonts w:asciiTheme="minorHAnsi" w:hAnsiTheme="minorHAnsi"/>
          <w:i/>
        </w:rPr>
        <w:t>elegans</w:t>
      </w:r>
      <w:proofErr w:type="spellEnd"/>
      <w:r w:rsidRPr="00C2256A">
        <w:rPr>
          <w:rFonts w:asciiTheme="minorHAnsi" w:hAnsiTheme="minorHAnsi"/>
        </w:rPr>
        <w:t xml:space="preserve"> </w:t>
      </w:r>
      <w:r w:rsidR="00F7080E">
        <w:rPr>
          <w:rFonts w:asciiTheme="minorHAnsi" w:hAnsiTheme="minorHAnsi"/>
        </w:rPr>
        <w:fldChar w:fldCharType="begin" w:fldLock="1"/>
      </w:r>
      <w:r w:rsidR="004E4BB8">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mendeley":{"formattedCitation":"[78]","plainTextFormattedCitation":"[78]","previouslyFormattedCitation":"[77]"},"properties":{"noteIndex":0},"schema":"https://github.com/citation-style-language/schema/raw/master/csl-citation.json"}</w:instrText>
      </w:r>
      <w:r w:rsidR="00F7080E">
        <w:rPr>
          <w:rFonts w:asciiTheme="minorHAnsi" w:hAnsiTheme="minorHAnsi"/>
        </w:rPr>
        <w:fldChar w:fldCharType="separate"/>
      </w:r>
      <w:r w:rsidR="004E4BB8" w:rsidRPr="004E4BB8">
        <w:rPr>
          <w:rFonts w:asciiTheme="minorHAnsi" w:hAnsiTheme="minorHAnsi"/>
          <w:noProof/>
        </w:rPr>
        <w:t>[78]</w:t>
      </w:r>
      <w:r w:rsidR="00F7080E">
        <w:rPr>
          <w:rFonts w:asciiTheme="minorHAnsi" w:hAnsiTheme="minorHAnsi"/>
        </w:rPr>
        <w:fldChar w:fldCharType="end"/>
      </w:r>
      <w:r w:rsidR="00F7080E">
        <w:rPr>
          <w:rFonts w:asciiTheme="minorHAnsi" w:hAnsiTheme="minorHAnsi"/>
        </w:rPr>
        <w:t xml:space="preserv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4E4BB8">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[79,80]","plainTextFormattedCitation":"[79,80]","previouslyFormattedCitation":"[78,79]"},"properties":{"noteIndex":0},"schema":"https://github.com/citation-style-language/schema/raw/master/csl-citation.json"}</w:instrText>
      </w:r>
      <w:r w:rsidRPr="00C2256A">
        <w:rPr>
          <w:rFonts w:asciiTheme="minorHAnsi" w:hAnsiTheme="minorHAnsi"/>
        </w:rPr>
        <w:fldChar w:fldCharType="separate"/>
      </w:r>
      <w:r w:rsidR="004E4BB8" w:rsidRPr="004E4BB8">
        <w:rPr>
          <w:rFonts w:asciiTheme="minorHAnsi" w:hAnsiTheme="minorHAnsi"/>
          <w:noProof/>
        </w:rPr>
        <w:t>[79,80]</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00611FDB">
        <w:rPr>
          <w:rFonts w:asciiTheme="minorHAnsi" w:hAnsiTheme="minorHAnsi"/>
        </w:rPr>
        <w:t xml:space="preserve"> </w:t>
      </w:r>
      <w:r w:rsidRPr="00C2256A">
        <w:rPr>
          <w:rFonts w:asciiTheme="minorHAnsi" w:hAnsiTheme="minorHAnsi"/>
        </w:rPr>
        <w:fldChar w:fldCharType="begin" w:fldLock="1"/>
      </w:r>
      <w:r w:rsidR="004E4BB8">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[80–86]","plainTextFormattedCitation":"[80–86]","previouslyFormattedCitation":"[79–85]"},"properties":{"noteIndex":0},"schema":"https://github.com/citation-style-language/schema/raw/master/csl-citation.json"}</w:instrText>
      </w:r>
      <w:r w:rsidRPr="00C2256A">
        <w:rPr>
          <w:rFonts w:asciiTheme="minorHAnsi" w:hAnsiTheme="minorHAnsi"/>
        </w:rPr>
        <w:fldChar w:fldCharType="separate"/>
      </w:r>
      <w:r w:rsidR="004E4BB8" w:rsidRPr="004E4BB8">
        <w:rPr>
          <w:rFonts w:asciiTheme="minorHAnsi" w:hAnsiTheme="minorHAnsi"/>
          <w:noProof/>
        </w:rPr>
        <w:t>[80–86]</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4E4BB8">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[87–89]","plainTextFormattedCitation":"[87–89]","previouslyFormattedCitation":"[86–88]"},"properties":{"noteIndex":0},"schema":"https://github.com/citation-style-language/schema/raw/master/csl-citation.json"}</w:instrText>
      </w:r>
      <w:r w:rsidRPr="00C2256A">
        <w:rPr>
          <w:rFonts w:asciiTheme="minorHAnsi" w:hAnsiTheme="minorHAnsi"/>
        </w:rPr>
        <w:fldChar w:fldCharType="separate"/>
      </w:r>
      <w:r w:rsidR="004E4BB8" w:rsidRPr="004E4BB8">
        <w:rPr>
          <w:rFonts w:asciiTheme="minorHAnsi" w:hAnsiTheme="minorHAnsi"/>
          <w:noProof/>
        </w:rPr>
        <w:t>[87–89]</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sidR="0047629B">
        <w:rPr>
          <w:rFonts w:asciiTheme="minorHAnsi" w:hAnsiTheme="minorHAnsi"/>
        </w:rPr>
        <w:fldChar w:fldCharType="begin" w:fldLock="1"/>
      </w:r>
      <w:r w:rsidR="004E4BB8">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[90]","plainTextFormattedCitation":"[90]","previouslyFormattedCitation":"[89]"},"properties":{"noteIndex":0},"schema":"https://github.com/citation-style-language/schema/raw/master/csl-citation.json"}</w:instrText>
      </w:r>
      <w:r w:rsidR="0047629B">
        <w:rPr>
          <w:rFonts w:asciiTheme="minorHAnsi" w:hAnsiTheme="minorHAnsi"/>
        </w:rPr>
        <w:fldChar w:fldCharType="separate"/>
      </w:r>
      <w:r w:rsidR="004E4BB8" w:rsidRPr="004E4BB8">
        <w:rPr>
          <w:rFonts w:asciiTheme="minorHAnsi" w:hAnsiTheme="minorHAnsi"/>
          <w:noProof/>
        </w:rPr>
        <w:t>[90]</w:t>
      </w:r>
      <w:r w:rsidR="0047629B">
        <w:rPr>
          <w:rFonts w:asciiTheme="minorHAnsi" w:hAnsiTheme="minorHAnsi"/>
        </w:rPr>
        <w:fldChar w:fldCharType="end"/>
      </w:r>
      <w:r w:rsidRPr="00C2256A">
        <w:rPr>
          <w:rFonts w:asciiTheme="minorHAnsi" w:hAnsiTheme="minorHAnsi"/>
        </w:rPr>
        <w:t>, supporting a role for decreased mTOR signaling in human longevity</w:t>
      </w:r>
      <w:ins w:id="148" w:author="Erin Stephenson" w:date="2019-05-03T13:48:00Z">
        <w:r w:rsidR="00D06907">
          <w:rPr>
            <w:rFonts w:asciiTheme="minorHAnsi" w:hAnsiTheme="minorHAnsi"/>
          </w:rPr>
          <w:t>, whereas i</w:t>
        </w:r>
      </w:ins>
      <w:ins w:id="149" w:author="Erin Stephenson" w:date="2019-05-03T13:47:00Z">
        <w:r w:rsidR="00D06907">
          <w:rPr>
            <w:rFonts w:asciiTheme="minorHAnsi" w:hAnsiTheme="minorHAnsi"/>
          </w:rPr>
          <w:t xml:space="preserve">n rats, inhibition of mTORC1 via </w:t>
        </w:r>
        <w:proofErr w:type="spellStart"/>
        <w:r w:rsidR="00D06907">
          <w:rPr>
            <w:rFonts w:asciiTheme="minorHAnsi" w:hAnsiTheme="minorHAnsi"/>
          </w:rPr>
          <w:t>rapalog</w:t>
        </w:r>
        <w:proofErr w:type="spellEnd"/>
        <w:r w:rsidR="00D06907">
          <w:rPr>
            <w:rFonts w:asciiTheme="minorHAnsi" w:hAnsiTheme="minorHAnsi"/>
          </w:rPr>
          <w:t xml:space="preserve"> treatment </w:t>
        </w:r>
      </w:ins>
      <w:ins w:id="150" w:author="Erin Stephenson" w:date="2019-05-03T13:48:00Z">
        <w:r w:rsidR="00D06907">
          <w:rPr>
            <w:rFonts w:asciiTheme="minorHAnsi" w:hAnsiTheme="minorHAnsi"/>
          </w:rPr>
          <w:t>ameliorates age-related sarcopenia</w:t>
        </w:r>
      </w:ins>
      <w:ins w:id="151" w:author="Erin Stephenson" w:date="2019-05-03T13:49:00Z">
        <w:r w:rsidR="00D06907">
          <w:rPr>
            <w:rFonts w:asciiTheme="minorHAnsi" w:hAnsiTheme="minorHAnsi"/>
          </w:rPr>
          <w:t xml:space="preserve"> [</w:t>
        </w:r>
        <w:commentRangeStart w:id="152"/>
        <w:r w:rsidR="00D06907">
          <w:rPr>
            <w:rFonts w:asciiTheme="minorHAnsi" w:hAnsiTheme="minorHAnsi"/>
          </w:rPr>
          <w:t xml:space="preserve">Joseph et al. </w:t>
        </w:r>
        <w:proofErr w:type="spellStart"/>
        <w:r w:rsidR="00D06907">
          <w:rPr>
            <w:rFonts w:asciiTheme="minorHAnsi" w:hAnsiTheme="minorHAnsi"/>
          </w:rPr>
          <w:t>BioRxiv</w:t>
        </w:r>
        <w:proofErr w:type="spellEnd"/>
        <w:r w:rsidR="00D06907">
          <w:rPr>
            <w:rFonts w:asciiTheme="minorHAnsi" w:hAnsiTheme="minorHAnsi"/>
          </w:rPr>
          <w:t xml:space="preserve">, 2019 </w:t>
        </w:r>
      </w:ins>
      <w:proofErr w:type="spellStart"/>
      <w:ins w:id="153" w:author="Erin Stephenson" w:date="2019-05-03T13:50:00Z">
        <w:r w:rsidR="00D06907" w:rsidRPr="00D06907">
          <w:rPr>
            <w:rFonts w:asciiTheme="minorHAnsi" w:hAnsiTheme="minorHAnsi"/>
          </w:rPr>
          <w:t>doi</w:t>
        </w:r>
        <w:proofErr w:type="spellEnd"/>
        <w:r w:rsidR="00D06907" w:rsidRPr="00D06907">
          <w:rPr>
            <w:rFonts w:asciiTheme="minorHAnsi" w:hAnsiTheme="minorHAnsi"/>
          </w:rPr>
          <w:t xml:space="preserve">: </w:t>
        </w:r>
        <w:r w:rsidR="00D06907" w:rsidRPr="00D06907">
          <w:rPr>
            <w:rFonts w:asciiTheme="minorHAnsi" w:hAnsiTheme="minorHAnsi"/>
          </w:rPr>
          <w:lastRenderedPageBreak/>
          <w:t>http://dx.doi.org/10.1101/591891</w:t>
        </w:r>
      </w:ins>
      <w:commentRangeEnd w:id="152"/>
      <w:ins w:id="154" w:author="Erin Stephenson" w:date="2019-05-03T13:51:00Z">
        <w:r w:rsidR="00D06907">
          <w:rPr>
            <w:rStyle w:val="CommentReference"/>
            <w:rFonts w:asciiTheme="minorHAnsi" w:hAnsiTheme="minorHAnsi" w:cstheme="minorBidi"/>
          </w:rPr>
          <w:commentReference w:id="152"/>
        </w:r>
      </w:ins>
      <w:ins w:id="155" w:author="Erin Stephenson" w:date="2019-05-03T13:49:00Z">
        <w:r w:rsidR="00D06907">
          <w:rPr>
            <w:rFonts w:asciiTheme="minorHAnsi" w:hAnsiTheme="minorHAnsi"/>
          </w:rPr>
          <w:t>]</w:t>
        </w:r>
      </w:ins>
      <w:ins w:id="156" w:author="Erin Stephenson" w:date="2019-05-03T13:48:00Z">
        <w:r w:rsidR="00D06907">
          <w:rPr>
            <w:rFonts w:asciiTheme="minorHAnsi" w:hAnsiTheme="minorHAnsi"/>
          </w:rPr>
          <w:t xml:space="preserve">. </w:t>
        </w:r>
      </w:ins>
      <w:r>
        <w:rPr>
          <w:rFonts w:asciiTheme="minorHAnsi" w:hAnsiTheme="minorHAnsi"/>
        </w:rPr>
        <w:t>Here, we</w:t>
      </w:r>
      <w:ins w:id="157" w:author="Erin Stephenson" w:date="2019-05-03T13:50:00Z">
        <w:r w:rsidR="00D06907" w:rsidRPr="00D06907">
          <w:t xml:space="preserve"> </w:t>
        </w:r>
      </w:ins>
      <w:r>
        <w:rPr>
          <w:rFonts w:asciiTheme="minorHAnsi" w:hAnsiTheme="minorHAnsi"/>
        </w:rPr>
        <w:t>show that despite an apparent increase in muscles oxidative phenotype, constituent activation of mTORC1 in skeletal muscle decreases lifespan in mice, a finding that is in consensus with other models of mTORC1 activation</w:t>
      </w:r>
      <w:r w:rsidR="009A4505" w:rsidRPr="00256914">
        <w:rPr>
          <w:rFonts w:asciiTheme="minorHAnsi" w:hAnsiTheme="minorHAnsi"/>
        </w:rPr>
        <w:t xml:space="preserve"> </w:t>
      </w:r>
      <w:r w:rsidR="009A4505" w:rsidRPr="00256914">
        <w:rPr>
          <w:rFonts w:asciiTheme="minorHAnsi" w:hAnsiTheme="minorHAnsi"/>
        </w:rPr>
        <w:fldChar w:fldCharType="begin" w:fldLock="1"/>
      </w:r>
      <w:r w:rsidR="004E4BB8">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[29–31]","plainTextFormattedCitation":"[29–31]","previouslyFormattedCitation":"[28–30]"},"properties":{"noteIndex":0},"schema":"https://github.com/citation-style-language/schema/raw/master/csl-citation.json"}</w:instrText>
      </w:r>
      <w:r w:rsidR="009A4505" w:rsidRPr="00256914">
        <w:rPr>
          <w:rFonts w:asciiTheme="minorHAnsi" w:hAnsiTheme="minorHAnsi"/>
        </w:rPr>
        <w:fldChar w:fldCharType="separate"/>
      </w:r>
      <w:r w:rsidR="004E4BB8" w:rsidRPr="004E4BB8">
        <w:rPr>
          <w:rFonts w:asciiTheme="minorHAnsi" w:hAnsiTheme="minorHAnsi"/>
          <w:noProof/>
        </w:rPr>
        <w:t>[29–31]</w:t>
      </w:r>
      <w:r w:rsidR="009A4505" w:rsidRPr="00256914">
        <w:rPr>
          <w:rFonts w:asciiTheme="minorHAnsi" w:hAnsiTheme="minorHAnsi"/>
        </w:rPr>
        <w:fldChar w:fldCharType="end"/>
      </w:r>
      <w:r w:rsidR="009A4505">
        <w:rPr>
          <w:rFonts w:asciiTheme="minorHAnsi" w:hAnsiTheme="minorHAnsi"/>
        </w:rPr>
        <w:t>.</w:t>
      </w:r>
    </w:p>
    <w:p w14:paraId="029CE30A" w14:textId="77777777" w:rsidR="006638A2" w:rsidRPr="000D7DED" w:rsidRDefault="006638A2" w:rsidP="007D1A22">
      <w:pPr>
        <w:rPr>
          <w:rFonts w:asciiTheme="minorHAnsi" w:hAnsiTheme="minorHAnsi"/>
        </w:rPr>
      </w:pPr>
    </w:p>
    <w:p w14:paraId="51329E80" w14:textId="6F2DF82E" w:rsidR="003F5FAC" w:rsidRPr="00160141" w:rsidRDefault="00862AC5" w:rsidP="007D1A22">
      <w:pPr>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7B7AEB">
      <w:pPr>
        <w:pStyle w:val="Heading1"/>
        <w:rPr>
          <w:rFonts w:asciiTheme="minorHAnsi" w:hAnsiTheme="minorHAnsi"/>
        </w:rPr>
      </w:pPr>
      <w:r w:rsidRPr="00160141">
        <w:rPr>
          <w:rFonts w:asciiTheme="minorHAnsi" w:hAnsiTheme="minorHAnsi"/>
        </w:rPr>
        <w:t>Acknowledgements</w:t>
      </w:r>
    </w:p>
    <w:p w14:paraId="21B53502" w14:textId="44A5BAF0" w:rsidR="00A40A23" w:rsidRPr="00160141" w:rsidRDefault="00A40A23" w:rsidP="00E22913">
      <w:pPr>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22913">
      <w:pPr>
        <w:rPr>
          <w:rFonts w:asciiTheme="minorHAnsi" w:hAnsiTheme="minorHAnsi"/>
        </w:rPr>
      </w:pPr>
    </w:p>
    <w:p w14:paraId="6ECD3749" w14:textId="577A0B00" w:rsidR="00C913F9" w:rsidRPr="00160141" w:rsidRDefault="007B7AEB" w:rsidP="00C913F9">
      <w:pPr>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58"/>
      <w:r w:rsidR="001E0A5E" w:rsidRPr="00160141">
        <w:rPr>
          <w:rFonts w:asciiTheme="minorHAnsi" w:hAnsiTheme="minorHAnsi"/>
        </w:rPr>
        <w:t xml:space="preserve">XXXX </w:t>
      </w:r>
      <w:commentRangeEnd w:id="158"/>
      <w:r w:rsidR="00E22913" w:rsidRPr="00160141">
        <w:rPr>
          <w:rStyle w:val="CommentReference"/>
          <w:rFonts w:asciiTheme="minorHAnsi" w:hAnsiTheme="minorHAnsi"/>
        </w:rPr>
        <w:commentReference w:id="158"/>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A40A23">
      <w:pPr>
        <w:pStyle w:val="Heading1"/>
        <w:rPr>
          <w:rFonts w:asciiTheme="minorHAnsi" w:hAnsiTheme="minorHAnsi"/>
        </w:rPr>
      </w:pPr>
      <w:r w:rsidRPr="00160141">
        <w:rPr>
          <w:rFonts w:asciiTheme="minorHAnsi" w:hAnsiTheme="minorHAnsi"/>
        </w:rPr>
        <w:t>References</w:t>
      </w:r>
    </w:p>
    <w:p w14:paraId="6A006424" w14:textId="3C5670A2" w:rsidR="004E4BB8" w:rsidRPr="004E4BB8" w:rsidRDefault="00871236" w:rsidP="004E4BB8">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4E4BB8" w:rsidRPr="004E4BB8">
        <w:rPr>
          <w:rFonts w:ascii="Garamond" w:hAnsi="Garamond"/>
          <w:noProof/>
        </w:rPr>
        <w:t>[1]</w:t>
      </w:r>
      <w:r w:rsidR="004E4BB8" w:rsidRPr="004E4BB8">
        <w:rPr>
          <w:rFonts w:ascii="Garamond" w:hAnsi="Garamond"/>
          <w:noProof/>
        </w:rPr>
        <w:tab/>
        <w:t>World Health Organization., 2013. Obesity and Overweight. http://www.who.int/mediacentre/factsheets/fs311/en/.</w:t>
      </w:r>
    </w:p>
    <w:p w14:paraId="2C0EB8FB"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[2]</w:t>
      </w:r>
      <w:r w:rsidRPr="004E4BB8">
        <w:rPr>
          <w:rFonts w:ascii="Garamond" w:hAnsi="Garamond"/>
          <w:noProof/>
        </w:rPr>
        <w:tab/>
        <w:t>Leibel, R.L., Hirsch, J., 1984. Diminished energy requirements in reduced-obese patients. Metabolism 33(2): 164–70, Doi: 10.1016/0026-0495(84)90130-6.</w:t>
      </w:r>
    </w:p>
    <w:p w14:paraId="4BDB5158"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[3]</w:t>
      </w:r>
      <w:r w:rsidRPr="004E4BB8">
        <w:rPr>
          <w:rFonts w:ascii="Garamond" w:hAnsi="Garamond"/>
          <w:noProof/>
        </w:rPr>
        <w:tab/>
        <w:t>Leibel, R.L., Rosenbaum, M., Hirsch, J., 1995. Changes in energy expenditure resulting from altered body weight. The New England Journal of Medicine 332(10): 621–8, Doi: 10.1056/NEJM199503093321001.</w:t>
      </w:r>
    </w:p>
    <w:p w14:paraId="37CC86D8"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[4]</w:t>
      </w:r>
      <w:r w:rsidRPr="004E4BB8">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3C5DD932"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[5]</w:t>
      </w:r>
      <w:r w:rsidRPr="004E4BB8">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77622D00"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lastRenderedPageBreak/>
        <w:t>[6]</w:t>
      </w:r>
      <w:r w:rsidRPr="004E4BB8">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0C65510A"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[7]</w:t>
      </w:r>
      <w:r w:rsidRPr="004E4BB8">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25E29FD0"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[8]</w:t>
      </w:r>
      <w:r w:rsidRPr="004E4BB8">
        <w:rPr>
          <w:rFonts w:ascii="Garamond" w:hAnsi="Garamond"/>
          <w:noProof/>
        </w:rPr>
        <w:tab/>
        <w:t>Tran, C.M., Mukherjee, S., Ye, L., Frederick, D.W., Kissig, M., Davis, J.G., et al., 2016. Rapamycin blocks induction of the thermogenic program in white adipose tissue. Diabetes 65(April 2015): 1–35, Doi: 10.2337/db15-0502.</w:t>
      </w:r>
    </w:p>
    <w:p w14:paraId="0219A45D"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[9]</w:t>
      </w:r>
      <w:r w:rsidRPr="004E4BB8">
        <w:rPr>
          <w:rFonts w:ascii="Garamond" w:hAnsi="Garamond"/>
          <w:noProof/>
        </w:rPr>
        <w:tab/>
        <w:t>Efeyan, A., Comb, W.C., Sabatini, D.M., 2015. Nutrient-sensing mechanisms and pathways. Nature 517(7534): 302–10, Doi: 10.1038/nature14190.</w:t>
      </w:r>
    </w:p>
    <w:p w14:paraId="2CC3474C"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[10]</w:t>
      </w:r>
      <w:r w:rsidRPr="004E4BB8">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5A92FB56"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[11]</w:t>
      </w:r>
      <w:r w:rsidRPr="004E4BB8">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53C10315"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[12]</w:t>
      </w:r>
      <w:r w:rsidRPr="004E4BB8">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2EA02B99"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[13]</w:t>
      </w:r>
      <w:r w:rsidRPr="004E4BB8">
        <w:rPr>
          <w:rFonts w:ascii="Garamond" w:hAnsi="Garamond"/>
          <w:noProof/>
        </w:rPr>
        <w:tab/>
        <w:t>Lu, B., Bridges, D., Yang, Y., Fisher, K., Cheng, A., Chang, L., et al., 2014. Metabolic crosstalk: molecular links between glycogen and lipid metabolism in obesity. Diabetes 63(9): 2935–48, Doi: 10.2337/db13-1531.</w:t>
      </w:r>
    </w:p>
    <w:p w14:paraId="51B566CC"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[14]</w:t>
      </w:r>
      <w:r w:rsidRPr="004E4BB8">
        <w:rPr>
          <w:rFonts w:ascii="Garamond" w:hAnsi="Garamond"/>
          <w:noProof/>
        </w:rPr>
        <w:tab/>
        <w:t>Zhang, H.H., Huang, J., Düvel, K., Boback, B., Wu, S., Squillace, R.M., et al., 2009. Insulin stimulates adipogenesis through the Akt-TSC2-mTORC1 pathway. PloS One 4(7): e6189, Doi: 10.1371/journal.pone.0006189.</w:t>
      </w:r>
    </w:p>
    <w:p w14:paraId="37356E43"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[15]</w:t>
      </w:r>
      <w:r w:rsidRPr="004E4BB8">
        <w:rPr>
          <w:rFonts w:ascii="Garamond" w:hAnsi="Garamond"/>
          <w:noProof/>
        </w:rPr>
        <w:tab/>
        <w:t>Hatfield, I., Harvey, I., Yates, E.R., Redd, J.R., Reiter, L.T., Bridges, D., 2015. The role of TORC1 in muscle development in Drosophila. Scientific Reports 5: 9676, Doi: 10.1038/srep09676.</w:t>
      </w:r>
    </w:p>
    <w:p w14:paraId="17D3C520"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[16]</w:t>
      </w:r>
      <w:r w:rsidRPr="004E4BB8">
        <w:rPr>
          <w:rFonts w:ascii="Garamond" w:hAnsi="Garamond"/>
          <w:noProof/>
        </w:rPr>
        <w:tab/>
        <w:t>Erbay, E., Chen, J., 2001. The mammalian target of rapamycin regulates C2C12 myogenesis via a kinase-independent mechanism. The Journal of Biological Chemistry 276(39): 36079–82, Doi: 10.1074/jbc.C100406200.</w:t>
      </w:r>
    </w:p>
    <w:p w14:paraId="323E2CB9"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[17]</w:t>
      </w:r>
      <w:r w:rsidRPr="004E4BB8">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164695B8"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[18]</w:t>
      </w:r>
      <w:r w:rsidRPr="004E4BB8">
        <w:rPr>
          <w:rFonts w:ascii="Garamond" w:hAnsi="Garamond"/>
          <w:noProof/>
        </w:rPr>
        <w:tab/>
        <w:t>DeFronzo, R.A., Ferrannini, E., Sato, Y., Felig, P., Wahren, J., 1981. Synergistic interaction between exercise and insulin on peripheral glucose uptake. The Journal of Clinical Investigation 68(6): 1468–74.</w:t>
      </w:r>
    </w:p>
    <w:p w14:paraId="2CEA6586"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[19]</w:t>
      </w:r>
      <w:r w:rsidRPr="004E4BB8">
        <w:rPr>
          <w:rFonts w:ascii="Garamond" w:hAnsi="Garamond"/>
          <w:noProof/>
        </w:rPr>
        <w:tab/>
        <w:t>Rolfe, D.F., Brown, G.C., 1997. Cellular energy utilization and molecular origin of standard metabolic rate in mammals. Physiological Reviews 77(3): 731–58.</w:t>
      </w:r>
    </w:p>
    <w:p w14:paraId="37458991"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lastRenderedPageBreak/>
        <w:t>[20]</w:t>
      </w:r>
      <w:r w:rsidRPr="004E4BB8">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01BB48E3"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[21]</w:t>
      </w:r>
      <w:r w:rsidRPr="004E4BB8">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08E7CB57"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[22]</w:t>
      </w:r>
      <w:r w:rsidRPr="004E4BB8">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3F7075CA"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[23]</w:t>
      </w:r>
      <w:r w:rsidRPr="004E4BB8">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5863A528"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[24]</w:t>
      </w:r>
      <w:r w:rsidRPr="004E4BB8">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01C3D7D6"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[25]</w:t>
      </w:r>
      <w:r w:rsidRPr="004E4BB8">
        <w:rPr>
          <w:rFonts w:ascii="Garamond" w:hAnsi="Garamond"/>
          <w:noProof/>
        </w:rPr>
        <w:tab/>
        <w:t>Ciciliot, S., Rossi, A.C., Dyar, K.A., Blaauw, B., Schiaffino, S., 2013. Muscle type and fiber type specificity in muscle wasting. International Journal of Biochemistry and Cell Biology 45(10): 2191–9, Doi: 10.1016/j.biocel.2013.05.016.</w:t>
      </w:r>
    </w:p>
    <w:p w14:paraId="513BDA39"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[26]</w:t>
      </w:r>
      <w:r w:rsidRPr="004E4BB8">
        <w:rPr>
          <w:rFonts w:ascii="Garamond" w:hAnsi="Garamond"/>
          <w:noProof/>
        </w:rPr>
        <w:tab/>
        <w:t>Markofski, M.M., Dickinson, J.M., Drummond, M.J., Fry, C.S., Fujita, S., Gundermann, D.M., et al., 2015. Effect of age on basal muscle protein synthesis and mTORC1 signaling in a large cohort of young and older men and women. Experimental Gerontology 65: 1–7, Doi: 10.1016/j.exger.2015.02.015.</w:t>
      </w:r>
    </w:p>
    <w:p w14:paraId="002FA05E"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[27]</w:t>
      </w:r>
      <w:r w:rsidRPr="004E4BB8">
        <w:rPr>
          <w:rFonts w:ascii="Garamond" w:hAnsi="Garamond"/>
          <w:noProof/>
        </w:rPr>
        <w:tab/>
        <w:t>Sandri, M., Barberi, L., Bijlsma, A.Y., Blaauw, B., Dyar, K.A., Milan, G., et al., 2013. Signalling pathways regulating muscle mass in ageing skeletal muscle. the role of the IGF1-Akt-mTOR-FoxO pathway. Biogerontology 14(3): 303–23, Doi: 10.1007/s10522-013-9432-9.</w:t>
      </w:r>
    </w:p>
    <w:p w14:paraId="3E27F098"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[28]</w:t>
      </w:r>
      <w:r w:rsidRPr="004E4BB8">
        <w:rPr>
          <w:rFonts w:ascii="Garamond" w:hAnsi="Garamond"/>
          <w:noProof/>
        </w:rPr>
        <w:tab/>
        <w:t>Tang, H., Inoki, K., Brooks, S. V., Okazawa, H., Lee, M., Wang, J., et al., 2019. mTORC1 underlies age</w:t>
      </w:r>
      <w:r w:rsidRPr="004E4BB8">
        <w:rPr>
          <w:rFonts w:ascii="Cambria Math" w:hAnsi="Cambria Math" w:cs="Cambria Math"/>
          <w:noProof/>
        </w:rPr>
        <w:t>‐</w:t>
      </w:r>
      <w:r w:rsidRPr="004E4BB8">
        <w:rPr>
          <w:rFonts w:ascii="Garamond" w:hAnsi="Garamond"/>
          <w:noProof/>
        </w:rPr>
        <w:t>related muscle fiber damage and loss by inducing oxidative stress and catabolism. Aging Cell (May 2018): e12943, Doi: 10.1111/acel.12943.</w:t>
      </w:r>
    </w:p>
    <w:p w14:paraId="1D45C4C6"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[29]</w:t>
      </w:r>
      <w:r w:rsidRPr="004E4BB8">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189AA1B8"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[30]</w:t>
      </w:r>
      <w:r w:rsidRPr="004E4BB8">
        <w:rPr>
          <w:rFonts w:ascii="Garamond" w:hAnsi="Garamond"/>
          <w:noProof/>
        </w:rPr>
        <w:tab/>
        <w:t>Harrison, D.E., Strong, R., Sharp, Z.D., Nelson, J.F., Astle, C.M., Flurkey, K., et al., 2009. Rapamycin fed late in life extends lifespan in genetically heterogeneous mice. Nature 460(7253): 392–5, Doi: 10.1038/nature08221.</w:t>
      </w:r>
    </w:p>
    <w:p w14:paraId="7F3AD5C0"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[31]</w:t>
      </w:r>
      <w:r w:rsidRPr="004E4BB8">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0F2712A6"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[32]</w:t>
      </w:r>
      <w:r w:rsidRPr="004E4BB8">
        <w:rPr>
          <w:rFonts w:ascii="Garamond" w:hAnsi="Garamond"/>
          <w:noProof/>
        </w:rPr>
        <w:tab/>
        <w:t xml:space="preserve">Rantanen, T., Harris, T.B., Leveille, S.G., Visser, M., Foley, D., Masaki, K., et al., 2000. Muscle strength and body mass index as long-term predictors of mortality in </w:t>
      </w:r>
      <w:r w:rsidRPr="004E4BB8">
        <w:rPr>
          <w:rFonts w:ascii="Garamond" w:hAnsi="Garamond"/>
          <w:noProof/>
        </w:rPr>
        <w:lastRenderedPageBreak/>
        <w:t>initially healthy men. The Journals of Gerontology. Series A, Biological Sciences and Medical Sciences 55(3): M168–73, Doi: 10.1093/gerona/55.3.M168.</w:t>
      </w:r>
    </w:p>
    <w:p w14:paraId="6903335C"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[33]</w:t>
      </w:r>
      <w:r w:rsidRPr="004E4BB8">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3AD62E15"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[34]</w:t>
      </w:r>
      <w:r w:rsidRPr="004E4BB8">
        <w:rPr>
          <w:rFonts w:ascii="Garamond" w:hAnsi="Garamond"/>
          <w:noProof/>
        </w:rPr>
        <w:tab/>
        <w:t>Sasaki, H., Kasagi, F., Yamada, M., Fujita, S., 2007. Grip strength predicts cause-specific mortality in middle-aged and elderly persons. The American Journal of Medicine 120(4): 337–42, Doi: 10.1016/j.amjmed.2006.04.018.</w:t>
      </w:r>
    </w:p>
    <w:p w14:paraId="45B2B76B"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[35]</w:t>
      </w:r>
      <w:r w:rsidRPr="004E4BB8">
        <w:rPr>
          <w:rFonts w:ascii="Garamond" w:hAnsi="Garamond"/>
          <w:noProof/>
        </w:rPr>
        <w:tab/>
        <w:t>Gale, C.R., Martyn, C.N., Cooper, C., Sayer, A.A., 2007. Grip strength, body composition, and mortality. International Journal of Epidemiology 36(1): 228–35, Doi: 10.1093/ije/dyl224.</w:t>
      </w:r>
    </w:p>
    <w:p w14:paraId="74334AE6"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[36]</w:t>
      </w:r>
      <w:r w:rsidRPr="004E4BB8">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6ECD613F"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[37]</w:t>
      </w:r>
      <w:r w:rsidRPr="004E4BB8">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5818AC4A"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[38]</w:t>
      </w:r>
      <w:r w:rsidRPr="004E4BB8">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45967D35"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[39]</w:t>
      </w:r>
      <w:r w:rsidRPr="004E4BB8">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394E2A6E"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[40]</w:t>
      </w:r>
      <w:r w:rsidRPr="004E4BB8">
        <w:rPr>
          <w:rFonts w:ascii="Garamond" w:hAnsi="Garamond"/>
          <w:noProof/>
        </w:rPr>
        <w:tab/>
        <w:t>Tschöp, M.H., Speakman, J.R., Arch, J.R.S., Auwerx, J., Brüning, J.C.C., Chan, L., et al., 2011. A guide to analysis of mouse energy metabolism. Nature Methods 9(1): 57–63, Doi: 10.1038/nmeth.1806.</w:t>
      </w:r>
    </w:p>
    <w:p w14:paraId="06BE7F14"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[41]</w:t>
      </w:r>
      <w:r w:rsidRPr="004E4BB8">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551DCFD2"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[42]</w:t>
      </w:r>
      <w:r w:rsidRPr="004E4BB8">
        <w:rPr>
          <w:rFonts w:ascii="Garamond" w:hAnsi="Garamond"/>
          <w:noProof/>
        </w:rPr>
        <w:tab/>
        <w:t>Langmead, B., Trapnell, C., Pop, M., Salzberg, S.L., 2009. Ultrafast and memory-efficient alignment of short DNA sequences to the human genome. Genome Biology 10(3): R25, Doi: 10.1186/gb-2009-10-3-r25.</w:t>
      </w:r>
    </w:p>
    <w:p w14:paraId="73BA95E9"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[43]</w:t>
      </w:r>
      <w:r w:rsidRPr="004E4BB8">
        <w:rPr>
          <w:rFonts w:ascii="Garamond" w:hAnsi="Garamond"/>
          <w:noProof/>
        </w:rPr>
        <w:tab/>
        <w:t>Anders, S., Pyl, P.T., Huber, W., 2015. HTSeq-A Python framework to work with high-throughput sequencing data. Bioinformatics 31(2): 166–9, Doi: 10.1093/bioinformatics/btu638.</w:t>
      </w:r>
    </w:p>
    <w:p w14:paraId="5815F7B1"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[44]</w:t>
      </w:r>
      <w:r w:rsidRPr="004E4BB8">
        <w:rPr>
          <w:rFonts w:ascii="Garamond" w:hAnsi="Garamond"/>
          <w:noProof/>
        </w:rPr>
        <w:tab/>
        <w:t>Love, M.I., Huber, W., Anders, S., 2014. Moderated estimation of fold change and dispersion for RNA-seq data with DESeq2. Genome Biology 15(12): 550, Doi: 10.1186/s13059-014-0550-8.</w:t>
      </w:r>
    </w:p>
    <w:p w14:paraId="5DCC1871"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[45]</w:t>
      </w:r>
      <w:r w:rsidRPr="004E4BB8">
        <w:rPr>
          <w:rFonts w:ascii="Garamond" w:hAnsi="Garamond"/>
          <w:noProof/>
        </w:rPr>
        <w:tab/>
        <w:t xml:space="preserve">Subramanian, A., Tamayo, P., Mootha, V.K., Mukherjee, S., Ebert, B.L., Gillette, </w:t>
      </w:r>
      <w:r w:rsidRPr="004E4BB8">
        <w:rPr>
          <w:rFonts w:ascii="Garamond" w:hAnsi="Garamond"/>
          <w:noProof/>
        </w:rPr>
        <w:lastRenderedPageBreak/>
        <w:t>M.A., et al., 2005. Gene set enrichment analysis: a knowledge-based approach for interpreting genome-wide expression profiles. Proceedings of the National Academy of Sciences of the United States of America 102(43): 15545–50, Doi: 10.1073/pnas.0506580102.</w:t>
      </w:r>
    </w:p>
    <w:p w14:paraId="79D28A67"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[46]</w:t>
      </w:r>
      <w:r w:rsidRPr="004E4BB8">
        <w:rPr>
          <w:rFonts w:ascii="Garamond" w:hAnsi="Garamond"/>
          <w:noProof/>
        </w:rPr>
        <w:tab/>
        <w:t>Liberzon, A., Subramanian, A., Pinchback, R., Thorvaldsdóttir, H., Tamayo, P., Mesirov, J.P., 2011. Molecular signatures database (MSigDB) 3.0. Bioinformatics 27(12): 1739–40, Doi: 10.1093/bioinformatics/btr260.</w:t>
      </w:r>
    </w:p>
    <w:p w14:paraId="1D148C14"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[47]</w:t>
      </w:r>
      <w:r w:rsidRPr="004E4BB8">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384E9C14"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[48]</w:t>
      </w:r>
      <w:r w:rsidRPr="004E4BB8">
        <w:rPr>
          <w:rFonts w:ascii="Garamond" w:hAnsi="Garamond"/>
          <w:noProof/>
        </w:rPr>
        <w:tab/>
        <w:t>R Core Team., 2013. R: A Language and Environment for Statistical Computing.</w:t>
      </w:r>
    </w:p>
    <w:p w14:paraId="3AC689AD"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[49]</w:t>
      </w:r>
      <w:r w:rsidRPr="004E4BB8">
        <w:rPr>
          <w:rFonts w:ascii="Garamond" w:hAnsi="Garamond"/>
          <w:noProof/>
        </w:rPr>
        <w:tab/>
        <w:t>Bates, D.M., Mächler, M., Bolker, B., Walker, S., 2014. Fitting Linear Mixed-Effects Models using lme4. ArXiv 1406.5823: 1–51.</w:t>
      </w:r>
    </w:p>
    <w:p w14:paraId="6D9C8697"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[50]</w:t>
      </w:r>
      <w:r w:rsidRPr="004E4BB8">
        <w:rPr>
          <w:rFonts w:ascii="Garamond" w:hAnsi="Garamond"/>
          <w:noProof/>
        </w:rPr>
        <w:tab/>
        <w:t>Therneau, T.M., Grambsch, P.M., 2000. Modeling Survival Data: Extending the Cox Model. New York, NY: Springer New York.</w:t>
      </w:r>
    </w:p>
    <w:p w14:paraId="28E43968"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[51]</w:t>
      </w:r>
      <w:r w:rsidRPr="004E4BB8">
        <w:rPr>
          <w:rFonts w:ascii="Garamond" w:hAnsi="Garamond"/>
          <w:noProof/>
        </w:rPr>
        <w:tab/>
        <w:t>Therneau, T., 2012. A Package for Survival Analysis in S. R package version. Survival.</w:t>
      </w:r>
    </w:p>
    <w:p w14:paraId="567B09A5"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[52]</w:t>
      </w:r>
      <w:r w:rsidRPr="004E4BB8">
        <w:rPr>
          <w:rFonts w:ascii="Garamond" w:hAnsi="Garamond"/>
          <w:noProof/>
        </w:rPr>
        <w:tab/>
        <w:t>Benjamini, Y., Hochberg, Y., 1995. Controlling the False Discovery Rate: A Practical and Powerful Approach to Multiple Testing. Journal of the Royal Statistical Society. Series B 57(1): 289–300.</w:t>
      </w:r>
    </w:p>
    <w:p w14:paraId="492DE7FE"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[53]</w:t>
      </w:r>
      <w:r w:rsidRPr="004E4BB8">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0129C814"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[54]</w:t>
      </w:r>
      <w:r w:rsidRPr="004E4BB8">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3AED61B6"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[55]</w:t>
      </w:r>
      <w:r w:rsidRPr="004E4BB8">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FCA50AB"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[56]</w:t>
      </w:r>
      <w:r w:rsidRPr="004E4BB8">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4F859559"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[57]</w:t>
      </w:r>
      <w:r w:rsidRPr="004E4BB8">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52BF6061"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[58]</w:t>
      </w:r>
      <w:r w:rsidRPr="004E4BB8">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12E15C68"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[59]</w:t>
      </w:r>
      <w:r w:rsidRPr="004E4BB8">
        <w:rPr>
          <w:rFonts w:ascii="Garamond" w:hAnsi="Garamond"/>
          <w:noProof/>
        </w:rPr>
        <w:tab/>
        <w:t xml:space="preserve">Maurya, S.K., Periasamy, M., 2015. Sarcolipin is a novel regulator of muscle metabolism and obesity. Pharmacological Research 102: 270–5, Doi: </w:t>
      </w:r>
      <w:r w:rsidRPr="004E4BB8">
        <w:rPr>
          <w:rFonts w:ascii="Garamond" w:hAnsi="Garamond"/>
          <w:noProof/>
        </w:rPr>
        <w:lastRenderedPageBreak/>
        <w:t>10.1016/j.phrs.2015.10.020.</w:t>
      </w:r>
    </w:p>
    <w:p w14:paraId="6AA2BC39"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[60]</w:t>
      </w:r>
      <w:r w:rsidRPr="004E4BB8">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001BCAA0"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[61]</w:t>
      </w:r>
      <w:r w:rsidRPr="004E4BB8">
        <w:rPr>
          <w:rFonts w:ascii="Garamond" w:hAnsi="Garamond"/>
          <w:noProof/>
        </w:rPr>
        <w:tab/>
        <w:t>Fiatarone, M.A., 1990. High-Intensity Strength Training in Nonagenarians. JAMA 263(22): 3029, Doi: 10.1001/jama.1990.03440220053029.</w:t>
      </w:r>
    </w:p>
    <w:p w14:paraId="45390F87"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[62]</w:t>
      </w:r>
      <w:r w:rsidRPr="004E4BB8">
        <w:rPr>
          <w:rFonts w:ascii="Garamond" w:hAnsi="Garamond"/>
          <w:noProof/>
        </w:rPr>
        <w:tab/>
        <w:t>Zurlo, F., Larson, K., Bogardus, C., Ravussin, E., 1990. Skeletal muscle metabolism is a major determinant of resting energy expenditure. Journal of Clinical Investigation 86(5): 1423.</w:t>
      </w:r>
    </w:p>
    <w:p w14:paraId="391578C0"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[63]</w:t>
      </w:r>
      <w:r w:rsidRPr="004E4BB8">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07C6234A"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[64]</w:t>
      </w:r>
      <w:r w:rsidRPr="004E4BB8">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57447093"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[65]</w:t>
      </w:r>
      <w:r w:rsidRPr="004E4BB8">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779F950F"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[66]</w:t>
      </w:r>
      <w:r w:rsidRPr="004E4BB8">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4026629A"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[67]</w:t>
      </w:r>
      <w:r w:rsidRPr="004E4BB8">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1BA1750E"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[68]</w:t>
      </w:r>
      <w:r w:rsidRPr="004E4BB8">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1C145C06"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[69]</w:t>
      </w:r>
      <w:r w:rsidRPr="004E4BB8">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541B2606"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[70]</w:t>
      </w:r>
      <w:r w:rsidRPr="004E4BB8">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08E97D6"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lastRenderedPageBreak/>
        <w:t>[71]</w:t>
      </w:r>
      <w:r w:rsidRPr="004E4BB8">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6963B68B"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[72]</w:t>
      </w:r>
      <w:r w:rsidRPr="004E4BB8">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315EEF7A"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[73]</w:t>
      </w:r>
      <w:r w:rsidRPr="004E4BB8">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2215F443"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[74]</w:t>
      </w:r>
      <w:r w:rsidRPr="004E4BB8">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3F48791E"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[75]</w:t>
      </w:r>
      <w:r w:rsidRPr="004E4BB8">
        <w:rPr>
          <w:rFonts w:ascii="Garamond" w:hAnsi="Garamond"/>
          <w:noProof/>
        </w:rPr>
        <w:tab/>
        <w:t>Lu, B., Bridges, D., Yang, Y., Fisher, K., Cheng, A., Chang, L., et al., 2014. Metabolic crosstalk: molecular links between glycogen and lipid metabolism in obesity. Diabetes 63(9): 2935–48, Doi: 10.2337/db13-1531.</w:t>
      </w:r>
    </w:p>
    <w:p w14:paraId="5A5B5860"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[76]</w:t>
      </w:r>
      <w:r w:rsidRPr="004E4BB8">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7D5A4AF7"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[77]</w:t>
      </w:r>
      <w:r w:rsidRPr="004E4BB8">
        <w:rPr>
          <w:rFonts w:ascii="Garamond" w:hAnsi="Garamond"/>
          <w:noProof/>
        </w:rPr>
        <w:tab/>
        <w:t>Phillips, B.E., Williams, J.P., Gustafsson, T., Bouchard, C., Rankinen, T., Knudsen, S., et al., 2013. Molecular Networks of Human Muscle Adaptation to Exercise and Age. PLoS Genetics 9(3), Doi: 10.1371/journal.pgen.1003389.</w:t>
      </w:r>
    </w:p>
    <w:p w14:paraId="0BFADBBF"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[78]</w:t>
      </w:r>
      <w:r w:rsidRPr="004E4BB8">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31CCE529"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[79]</w:t>
      </w:r>
      <w:r w:rsidRPr="004E4BB8">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1C802745"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[80]</w:t>
      </w:r>
      <w:r w:rsidRPr="004E4BB8">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7B6F3F94"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[81]</w:t>
      </w:r>
      <w:r w:rsidRPr="004E4BB8">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75E715D6"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[82]</w:t>
      </w:r>
      <w:r w:rsidRPr="004E4BB8">
        <w:rPr>
          <w:rFonts w:ascii="Garamond" w:hAnsi="Garamond"/>
          <w:noProof/>
        </w:rPr>
        <w:tab/>
        <w:t>Bao, J.-M., Song, X.-L., Hong, Y.-Q., Zhu, H.-L., Li, C., Zhang, T., et al., 2014. Association between FOXO3A gene polymorphisms and human longevity: a meta-</w:t>
      </w:r>
      <w:r w:rsidRPr="004E4BB8">
        <w:rPr>
          <w:rFonts w:ascii="Garamond" w:hAnsi="Garamond"/>
          <w:noProof/>
        </w:rPr>
        <w:lastRenderedPageBreak/>
        <w:t>analysis. Asian Journal of Andrology 16(3): 446–52, Doi: 10.4103/1008-682X.123673.</w:t>
      </w:r>
    </w:p>
    <w:p w14:paraId="3D3DA35C"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[83]</w:t>
      </w:r>
      <w:r w:rsidRPr="004E4BB8">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00B0DA91"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[84]</w:t>
      </w:r>
      <w:r w:rsidRPr="004E4BB8">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BBD8D7F"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[85]</w:t>
      </w:r>
      <w:r w:rsidRPr="004E4BB8">
        <w:rPr>
          <w:rFonts w:ascii="Garamond" w:hAnsi="Garamond"/>
          <w:noProof/>
        </w:rPr>
        <w:tab/>
        <w:t>Li, Y., Wang, W.J., Cao, H., Lu, J., Wu, C., Hu, F.Y., et al., 2009. Genetic association of FOXO1A and FOXO3A with longevity trait in Han Chinese populations. Human Molecular Genetics 18(24): 4897–904, Doi: 10.1093/hmg/ddp459.</w:t>
      </w:r>
    </w:p>
    <w:p w14:paraId="51EA0A0B"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[86]</w:t>
      </w:r>
      <w:r w:rsidRPr="004E4BB8">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A902339"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[87]</w:t>
      </w:r>
      <w:r w:rsidRPr="004E4BB8">
        <w:rPr>
          <w:rFonts w:ascii="Garamond" w:hAnsi="Garamond"/>
          <w:noProof/>
        </w:rPr>
        <w:tab/>
        <w:t>Giannakou, M.E., Goss, M., Jünger, M.A., Hafen, E., Leevers, S.J., Partridge, L., 2004. Long-lived Drosophila with overexpressed dFOXO in adult fat body. Science 305(5682): 361, Doi: 10.1126/science.1098219.</w:t>
      </w:r>
    </w:p>
    <w:p w14:paraId="26A40DFC"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[88]</w:t>
      </w:r>
      <w:r w:rsidRPr="004E4BB8">
        <w:rPr>
          <w:rFonts w:ascii="Garamond" w:hAnsi="Garamond"/>
          <w:noProof/>
        </w:rPr>
        <w:tab/>
        <w:t>Hwangbo, D.S., Gershman, B., Tu, M.-P., Palmer, M., Tatar, M., 2004. Drosophila dFOXO controls lifespan and regulates insulin signalling in brain and fat body. Nature 429(6991): 562–6, Doi: 10.1038/nature03446.</w:t>
      </w:r>
    </w:p>
    <w:p w14:paraId="7EB952F0"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[89]</w:t>
      </w:r>
      <w:r w:rsidRPr="004E4BB8">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26AFAB96" w14:textId="77777777" w:rsidR="004E4BB8" w:rsidRPr="004E4BB8" w:rsidRDefault="004E4BB8" w:rsidP="004E4BB8">
      <w:pPr>
        <w:widowControl w:val="0"/>
        <w:autoSpaceDE w:val="0"/>
        <w:autoSpaceDN w:val="0"/>
        <w:adjustRightInd w:val="0"/>
        <w:spacing w:before="100" w:after="100"/>
        <w:ind w:left="640" w:hanging="640"/>
        <w:rPr>
          <w:rFonts w:ascii="Garamond" w:hAnsi="Garamond"/>
          <w:noProof/>
        </w:rPr>
      </w:pPr>
      <w:r w:rsidRPr="004E4BB8">
        <w:rPr>
          <w:rFonts w:ascii="Garamond" w:hAnsi="Garamond"/>
          <w:noProof/>
        </w:rPr>
        <w:t>[90]</w:t>
      </w:r>
      <w:r w:rsidRPr="004E4BB8">
        <w:rPr>
          <w:rFonts w:ascii="Garamond" w:hAnsi="Garamond"/>
          <w:noProof/>
        </w:rPr>
        <w:tab/>
        <w:t>Passtoors, W.M., Beekman, M., Deelen, J., van der Breggen, R., Maier, A.B., Guigas, B., et al., 2013. Gene expression analysis of mTOR pathway: association with human longevity. Aging Cell 12(1): 24–31, Doi: 10.1111/acel.12015.</w:t>
      </w:r>
    </w:p>
    <w:p w14:paraId="22D37FF9" w14:textId="096A575E" w:rsidR="00871236" w:rsidRPr="00D04C5A" w:rsidRDefault="00871236" w:rsidP="004E4BB8">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pPr>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7B624A">
      <w:pPr>
        <w:pStyle w:val="Heading1"/>
        <w:rPr>
          <w:rFonts w:asciiTheme="minorHAnsi" w:hAnsiTheme="minorHAnsi"/>
        </w:rPr>
      </w:pPr>
      <w:r w:rsidRPr="00D04C5A">
        <w:rPr>
          <w:rFonts w:asciiTheme="minorHAnsi" w:hAnsiTheme="minorHAnsi"/>
        </w:rPr>
        <w:lastRenderedPageBreak/>
        <w:t>Figure Legends</w:t>
      </w:r>
    </w:p>
    <w:p w14:paraId="20D3EB6D" w14:textId="77777777" w:rsidR="003E7617" w:rsidRPr="00D04C5A" w:rsidRDefault="003E7617" w:rsidP="003E7617">
      <w:pPr>
        <w:rPr>
          <w:rFonts w:asciiTheme="minorHAnsi" w:hAnsiTheme="minorHAnsi"/>
        </w:rPr>
      </w:pPr>
    </w:p>
    <w:p w14:paraId="27EFDFE2" w14:textId="5D42C172" w:rsidR="003E7617" w:rsidRPr="00FE1A39" w:rsidRDefault="003E7617" w:rsidP="003E7617">
      <w:pPr>
        <w:rPr>
          <w:rFonts w:asciiTheme="minorHAnsi" w:hAnsiTheme="minorHAnsi"/>
        </w:rPr>
      </w:pPr>
      <w:commentRangeStart w:id="159"/>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commentRangeEnd w:id="159"/>
      <w:r w:rsidR="008F7204" w:rsidRPr="00FE1A39">
        <w:rPr>
          <w:rStyle w:val="CommentReference"/>
          <w:rFonts w:asciiTheme="minorHAnsi" w:hAnsiTheme="minorHAnsi"/>
        </w:rPr>
        <w:commentReference w:id="159"/>
      </w:r>
      <w:r w:rsidR="001632AB" w:rsidRPr="00FE1A39">
        <w:rPr>
          <w:rFonts w:asciiTheme="minorHAnsi" w:hAnsiTheme="minorHAnsi"/>
          <w:b/>
        </w:rPr>
        <w:t xml:space="preserve">  </w:t>
      </w:r>
      <w:r w:rsidR="001632AB" w:rsidRPr="00FE1A39">
        <w:rPr>
          <w:rFonts w:asciiTheme="minorHAnsi" w:hAnsiTheme="minorHAnsi"/>
        </w:rPr>
        <w:t xml:space="preserve">A) Schematic of rapamycin/high fat diet experiments, with effects on B) energy expenditure and C) ambulatory activity.  Muscle </w:t>
      </w:r>
      <w:r w:rsidR="001632AB" w:rsidRPr="00FE1A39">
        <w:rPr>
          <w:rFonts w:asciiTheme="minorHAnsi" w:hAnsiTheme="minorHAnsi"/>
          <w:i/>
        </w:rPr>
        <w:t>Tsc1</w:t>
      </w:r>
      <w:r w:rsidR="001632AB" w:rsidRPr="00FE1A39">
        <w:rPr>
          <w:rFonts w:asciiTheme="minorHAnsi" w:hAnsiTheme="minorHAnsi"/>
        </w:rPr>
        <w:t xml:space="preserve"> knockout at 70 days of age mice are evaluated by indirect calorimetry for heat production (D), ambulatory activity (E), respiratory exchange ratio (F).  G) Food intake for mice on NCD or HFD</w:t>
      </w:r>
      <w:r w:rsidR="00363332">
        <w:rPr>
          <w:rFonts w:asciiTheme="minorHAnsi" w:hAnsiTheme="minorHAnsi"/>
        </w:rPr>
        <w:t>.  Data are averaged over 4-12 weeks for each cage (n=5-20/group).</w:t>
      </w:r>
    </w:p>
    <w:p w14:paraId="41AFEE05" w14:textId="77777777" w:rsidR="000711BE" w:rsidRPr="00FE1A39" w:rsidRDefault="000711BE" w:rsidP="003E7617">
      <w:pPr>
        <w:rPr>
          <w:rFonts w:asciiTheme="minorHAnsi" w:hAnsiTheme="minorHAnsi"/>
        </w:rPr>
      </w:pPr>
    </w:p>
    <w:p w14:paraId="77F02DE0" w14:textId="7B79C4B1" w:rsidR="00DB6758" w:rsidRPr="00FE1A39" w:rsidRDefault="003E7617" w:rsidP="00DB6758">
      <w:pPr>
        <w:rPr>
          <w:rFonts w:asciiTheme="minorHAnsi" w:hAnsiTheme="minorHAnsi"/>
        </w:rPr>
      </w:pPr>
      <w:r w:rsidRPr="00FE1A39">
        <w:rPr>
          <w:rFonts w:asciiTheme="minorHAnsi" w:hAnsiTheme="minorHAnsi"/>
          <w:b/>
        </w:rPr>
        <w:t xml:space="preserve">Figure 2: </w:t>
      </w:r>
      <w:r w:rsidR="00DB6758" w:rsidRPr="00FE1A39">
        <w:rPr>
          <w:rFonts w:asciiTheme="minorHAnsi" w:hAnsiTheme="minorHAnsi"/>
          <w:b/>
        </w:rPr>
        <w:t>Reduced age-associated weight gain in muscle</w:t>
      </w:r>
      <w:r w:rsidR="00776A6D" w:rsidRPr="00FE1A39">
        <w:rPr>
          <w:rFonts w:asciiTheme="minorHAnsi" w:hAnsiTheme="minorHAnsi"/>
          <w:b/>
        </w:rPr>
        <w:t xml:space="preserve"> </w:t>
      </w:r>
      <w:r w:rsidR="00776A6D" w:rsidRPr="00FE1A39">
        <w:rPr>
          <w:rFonts w:asciiTheme="minorHAnsi" w:hAnsiTheme="minorHAnsi"/>
          <w:b/>
          <w:i/>
        </w:rPr>
        <w:t>Tsc1</w:t>
      </w:r>
      <w:r w:rsidR="00776A6D" w:rsidRPr="00FE1A39">
        <w:rPr>
          <w:rFonts w:asciiTheme="minorHAnsi" w:hAnsiTheme="minorHAnsi"/>
          <w:b/>
        </w:rPr>
        <w:t xml:space="preserve"> knockout mice</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Fat and </w:t>
      </w:r>
      <w:r w:rsidR="00DB6758" w:rsidRPr="00FE1A39">
        <w:rPr>
          <w:rFonts w:asciiTheme="minorHAnsi" w:hAnsiTheme="minorHAnsi"/>
        </w:rPr>
        <w:t>B</w:t>
      </w:r>
      <w:r w:rsidR="00DF797E" w:rsidRPr="00FE1A39">
        <w:rPr>
          <w:rFonts w:asciiTheme="minorHAnsi" w:hAnsiTheme="minorHAnsi"/>
        </w:rPr>
        <w:t xml:space="preserve">) Fat-Free mass of </w:t>
      </w:r>
      <w:r w:rsidR="00DB6758" w:rsidRPr="00FE1A39">
        <w:rPr>
          <w:rFonts w:asciiTheme="minorHAnsi" w:hAnsiTheme="minorHAnsi"/>
        </w:rPr>
        <w:t xml:space="preserve">male </w:t>
      </w:r>
      <w:r w:rsidR="00DF797E" w:rsidRPr="00FE1A39">
        <w:rPr>
          <w:rFonts w:asciiTheme="minorHAnsi" w:hAnsiTheme="minorHAnsi"/>
        </w:rPr>
        <w:t xml:space="preserve">animals </w:t>
      </w:r>
      <w:r w:rsidR="00DB6758" w:rsidRPr="00FE1A39">
        <w:rPr>
          <w:rFonts w:asciiTheme="minorHAnsi" w:hAnsiTheme="minorHAnsi"/>
        </w:rPr>
        <w:t>from birth followed for 28 weeks.  C) Inguinal and gonadal fat pad weights</w:t>
      </w:r>
      <w:r w:rsidR="00B509CA" w:rsidRPr="00FE1A39">
        <w:rPr>
          <w:rFonts w:asciiTheme="minorHAnsi" w:hAnsiTheme="minorHAnsi"/>
        </w:rPr>
        <w:t>.</w:t>
      </w:r>
      <w:r w:rsidR="00DB6758" w:rsidRPr="00FE1A39">
        <w:rPr>
          <w:rFonts w:asciiTheme="minorHAnsi" w:hAnsiTheme="minorHAnsi"/>
        </w:rPr>
        <w:t xml:space="preserve">  Statistical significance (n=7 and 25) is denoted by asterisks which indicate p&lt;0.05 based on</w:t>
      </w:r>
      <w:r w:rsidR="0029157D" w:rsidRPr="00FE1A39">
        <w:rPr>
          <w:rFonts w:asciiTheme="minorHAnsi" w:hAnsiTheme="minorHAnsi"/>
        </w:rPr>
        <w:t xml:space="preserve"> a</w:t>
      </w:r>
      <w:r w:rsidR="00DB6758" w:rsidRPr="00FE1A39">
        <w:rPr>
          <w:rFonts w:asciiTheme="minorHAnsi" w:hAnsiTheme="minorHAnsi"/>
        </w:rPr>
        <w:t xml:space="preserve"> 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p>
    <w:p w14:paraId="005623F2" w14:textId="61963AB1" w:rsidR="0045067A" w:rsidRPr="00FE1A39" w:rsidRDefault="0045067A" w:rsidP="003E7617">
      <w:pPr>
        <w:rPr>
          <w:rFonts w:asciiTheme="minorHAnsi" w:hAnsiTheme="minorHAnsi"/>
        </w:rPr>
      </w:pPr>
    </w:p>
    <w:p w14:paraId="18A68E2A" w14:textId="77777777" w:rsidR="00C10DEF" w:rsidRPr="00FE1A39" w:rsidRDefault="00C10DEF" w:rsidP="003E7617">
      <w:pPr>
        <w:rPr>
          <w:rFonts w:asciiTheme="minorHAnsi" w:hAnsiTheme="minorHAnsi"/>
          <w:b/>
        </w:rPr>
      </w:pPr>
    </w:p>
    <w:p w14:paraId="67DA0AA0" w14:textId="4BF6F99D" w:rsidR="005008B3" w:rsidRPr="00FE1A39" w:rsidRDefault="005008B3" w:rsidP="003E7617">
      <w:pPr>
        <w:rPr>
          <w:rFonts w:asciiTheme="minorHAnsi" w:hAnsiTheme="minorHAnsi"/>
        </w:rPr>
      </w:pPr>
      <w:r w:rsidRPr="00FE1A39">
        <w:rPr>
          <w:rFonts w:asciiTheme="minorHAnsi" w:hAnsiTheme="minorHAnsi"/>
          <w:b/>
        </w:rPr>
        <w:t xml:space="preserve">Figure 3: </w:t>
      </w:r>
      <w:r w:rsidR="005B6033" w:rsidRPr="00FE1A39">
        <w:rPr>
          <w:rFonts w:asciiTheme="minorHAnsi" w:hAnsiTheme="minorHAnsi"/>
          <w:b/>
        </w:rPr>
        <w:t xml:space="preserve">Muscle </w:t>
      </w:r>
      <w:r w:rsidR="005B6033" w:rsidRPr="00FE1A39">
        <w:rPr>
          <w:rFonts w:asciiTheme="minorHAnsi" w:hAnsiTheme="minorHAnsi"/>
          <w:b/>
          <w:i/>
        </w:rPr>
        <w:t>Tsc1</w:t>
      </w:r>
      <w:r w:rsidR="005B6033" w:rsidRPr="00FE1A39">
        <w:rPr>
          <w:rFonts w:asciiTheme="minorHAnsi" w:hAnsiTheme="minorHAnsi"/>
          <w:b/>
        </w:rPr>
        <w:t xml:space="preserve"> Knockout mice are resistant to diet-induced obesity and insulin resistance. </w:t>
      </w:r>
      <w:r w:rsidR="005B6033" w:rsidRPr="00FE1A39">
        <w:rPr>
          <w:rFonts w:asciiTheme="minorHAnsi" w:hAnsiTheme="minorHAnsi"/>
        </w:rPr>
        <w:t>C) Fat pad weights at sacrifice.</w:t>
      </w:r>
      <w:r w:rsidR="00901963" w:rsidRPr="00FE1A39">
        <w:rPr>
          <w:rFonts w:asciiTheme="minorHAnsi" w:hAnsiTheme="minorHAnsi"/>
        </w:rPr>
        <w:t xml:space="preserve">  Statistical significance (p&lt;0.05,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 a Mann-Whitney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3E7617">
      <w:pPr>
        <w:rPr>
          <w:rFonts w:asciiTheme="minorHAnsi" w:hAnsiTheme="minorHAnsi"/>
        </w:rPr>
      </w:pPr>
    </w:p>
    <w:p w14:paraId="5C9F6721" w14:textId="74F596C5" w:rsidR="006821D8" w:rsidRPr="00FE1A39" w:rsidRDefault="006821D8" w:rsidP="003E7617">
      <w:pPr>
        <w:rPr>
          <w:rFonts w:asciiTheme="minorHAnsi" w:hAnsiTheme="minorHAnsi"/>
        </w:rPr>
      </w:pPr>
      <w:r w:rsidRPr="00FE1A39">
        <w:rPr>
          <w:rFonts w:asciiTheme="minorHAnsi" w:hAnsiTheme="minorHAnsi"/>
          <w:b/>
        </w:rPr>
        <w:t xml:space="preserve">Figure 4: Transcriptional </w:t>
      </w:r>
      <w:r w:rsidR="005F6EBE" w:rsidRPr="00FE1A39">
        <w:rPr>
          <w:rFonts w:asciiTheme="minorHAnsi" w:hAnsiTheme="minorHAnsi"/>
          <w:b/>
        </w:rPr>
        <w:t xml:space="preserve">and structural </w:t>
      </w:r>
      <w:r w:rsidRPr="00FE1A39">
        <w:rPr>
          <w:rFonts w:asciiTheme="minorHAnsi" w:hAnsiTheme="minorHAnsi"/>
          <w:b/>
        </w:rPr>
        <w:t xml:space="preserve">changes </w:t>
      </w:r>
      <w:r w:rsidR="007307B3" w:rsidRPr="00FE1A39">
        <w:rPr>
          <w:rFonts w:asciiTheme="minorHAnsi" w:hAnsiTheme="minorHAnsi"/>
          <w:b/>
        </w:rPr>
        <w:t xml:space="preserve">in </w:t>
      </w:r>
      <w:r w:rsidR="007307B3" w:rsidRPr="00FE1A39">
        <w:rPr>
          <w:rFonts w:asciiTheme="minorHAnsi" w:hAnsiTheme="minorHAnsi"/>
          <w:b/>
          <w:i/>
        </w:rPr>
        <w:t xml:space="preserve">Tsc1 </w:t>
      </w:r>
      <w:r w:rsidR="007307B3" w:rsidRPr="00FE1A39">
        <w:rPr>
          <w:rFonts w:asciiTheme="minorHAnsi" w:hAnsiTheme="minorHAnsi"/>
          <w:b/>
        </w:rPr>
        <w:t xml:space="preserve">knockout muscles.  </w:t>
      </w:r>
      <w:r w:rsidR="007307B3" w:rsidRPr="00FE1A39">
        <w:rPr>
          <w:rFonts w:asciiTheme="minorHAnsi" w:hAnsiTheme="minorHAnsi"/>
        </w:rPr>
        <w:t>A</w:t>
      </w:r>
      <w:r w:rsidR="005F6EBE" w:rsidRPr="00FE1A39">
        <w:rPr>
          <w:rFonts w:asciiTheme="minorHAnsi" w:hAnsiTheme="minorHAnsi"/>
        </w:rPr>
        <w:t xml:space="preserve">) Expression of A) Amino Acid Transporters B) Fatty Acid Transporters from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FE1A39" w:rsidRDefault="005F6EBE" w:rsidP="003E7617">
      <w:pPr>
        <w:rPr>
          <w:rFonts w:asciiTheme="minorHAnsi" w:hAnsiTheme="minorHAnsi"/>
        </w:rPr>
      </w:pPr>
    </w:p>
    <w:p w14:paraId="7F483492" w14:textId="379C8F3F" w:rsidR="00B558A8" w:rsidRPr="00FE1A39" w:rsidRDefault="00B558A8" w:rsidP="003E7617">
      <w:pPr>
        <w:rPr>
          <w:rFonts w:asciiTheme="minorHAnsi" w:hAnsiTheme="minorHAnsi"/>
          <w:b/>
        </w:rPr>
      </w:pPr>
      <w:r w:rsidRPr="00FE1A39">
        <w:rPr>
          <w:rFonts w:asciiTheme="minorHAnsi" w:hAnsiTheme="minorHAnsi"/>
          <w:b/>
        </w:rPr>
        <w:t xml:space="preserve">Figure 5: Survival curve of male muscle </w:t>
      </w:r>
      <w:r w:rsidRPr="00FE1A39">
        <w:rPr>
          <w:rFonts w:asciiTheme="minorHAnsi" w:hAnsiTheme="minorHAnsi"/>
          <w:b/>
          <w:i/>
        </w:rPr>
        <w:t>Tsc1</w:t>
      </w:r>
      <w:r w:rsidRPr="00FE1A39">
        <w:rPr>
          <w:rFonts w:asciiTheme="minorHAnsi" w:hAnsiTheme="minorHAnsi"/>
          <w:b/>
        </w:rPr>
        <w:t xml:space="preserve"> knockout mice on a normal chow diet.  </w:t>
      </w:r>
      <w:r w:rsidRPr="00FE1A39">
        <w:rPr>
          <w:rFonts w:asciiTheme="minorHAnsi" w:hAnsiTheme="minorHAnsi"/>
        </w:rPr>
        <w:t>Dotted lines indicate age at which 50% of animals died.</w:t>
      </w:r>
    </w:p>
    <w:p w14:paraId="204F8236" w14:textId="77777777" w:rsidR="005F6EBE" w:rsidRPr="00FE1A39" w:rsidRDefault="005F6EBE" w:rsidP="003E7617">
      <w:pPr>
        <w:rPr>
          <w:rFonts w:asciiTheme="minorHAnsi" w:hAnsiTheme="minorHAnsi"/>
        </w:rPr>
      </w:pPr>
    </w:p>
    <w:p w14:paraId="25A4D476" w14:textId="166E6EE7" w:rsidR="00B4522B" w:rsidRPr="00FE1A39" w:rsidRDefault="00B4522B" w:rsidP="00A40A23">
      <w:pPr>
        <w:pStyle w:val="Heading1"/>
        <w:rPr>
          <w:rFonts w:asciiTheme="minorHAnsi" w:hAnsiTheme="minorHAnsi"/>
        </w:rPr>
      </w:pPr>
      <w:r w:rsidRPr="00FE1A39">
        <w:rPr>
          <w:rFonts w:asciiTheme="minorHAnsi" w:hAnsiTheme="minorHAnsi"/>
        </w:rPr>
        <w:t>Supplementary Figure Legends</w:t>
      </w:r>
    </w:p>
    <w:p w14:paraId="0128D48A" w14:textId="77777777" w:rsidR="00B4522B" w:rsidRPr="00FE1A39" w:rsidRDefault="00B4522B" w:rsidP="003E7617">
      <w:pPr>
        <w:rPr>
          <w:rFonts w:asciiTheme="minorHAnsi" w:hAnsiTheme="minorHAnsi"/>
        </w:rPr>
      </w:pPr>
    </w:p>
    <w:p w14:paraId="4FA9BB7D" w14:textId="28FAD026" w:rsidR="00A01F29" w:rsidRPr="0055077F" w:rsidRDefault="00A01F29" w:rsidP="003E7617">
      <w:pPr>
        <w:rPr>
          <w:rFonts w:asciiTheme="minorHAnsi" w:hAnsiTheme="minorHAnsi"/>
        </w:rPr>
      </w:pPr>
      <w:commentRangeStart w:id="160"/>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commentRangeEnd w:id="160"/>
      <w:r w:rsidR="0018769C">
        <w:rPr>
          <w:rStyle w:val="CommentReference"/>
          <w:rFonts w:asciiTheme="minorHAnsi" w:hAnsiTheme="minorHAnsi" w:cstheme="minorBidi"/>
        </w:rPr>
        <w:commentReference w:id="160"/>
      </w:r>
    </w:p>
    <w:p w14:paraId="39100E02" w14:textId="37F63227" w:rsidR="00406E98" w:rsidRPr="0055077F" w:rsidRDefault="00406E98" w:rsidP="003E7617">
      <w:pPr>
        <w:rPr>
          <w:rFonts w:asciiTheme="minorHAnsi" w:hAnsiTheme="minorHAnsi"/>
        </w:rPr>
      </w:pPr>
    </w:p>
    <w:p w14:paraId="3C0AE787" w14:textId="5440931C" w:rsidR="00406E98" w:rsidRPr="0055077F" w:rsidRDefault="00406E98" w:rsidP="00406E98">
      <w:pPr>
        <w:rPr>
          <w:rFonts w:asciiTheme="minorHAnsi" w:hAnsiTheme="minorHAnsi"/>
        </w:rPr>
      </w:pPr>
      <w:r w:rsidRPr="0055077F">
        <w:rPr>
          <w:rFonts w:asciiTheme="minorHAnsi" w:hAnsiTheme="minorHAnsi"/>
          <w:b/>
        </w:rPr>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(net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3E7617">
      <w:pPr>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414DD7" w:rsidRDefault="00414DD7">
      <w:pPr>
        <w:pStyle w:val="CommentText"/>
      </w:pPr>
      <w:r>
        <w:rPr>
          <w:rStyle w:val="CommentReference"/>
        </w:rPr>
        <w:annotationRef/>
      </w:r>
      <w:r>
        <w:t>Potential reviewers:</w:t>
      </w:r>
      <w:r>
        <w:br/>
        <w:t>Leslie Kozak</w:t>
      </w:r>
    </w:p>
    <w:p w14:paraId="655AA1B3" w14:textId="7C7988D3" w:rsidR="00414DD7" w:rsidRDefault="00414DD7">
      <w:pPr>
        <w:pStyle w:val="CommentText"/>
      </w:pPr>
      <w:r>
        <w:t xml:space="preserve">Muthu </w:t>
      </w:r>
      <w:proofErr w:type="spellStart"/>
      <w:r>
        <w:t>Periasamy</w:t>
      </w:r>
      <w:proofErr w:type="spellEnd"/>
    </w:p>
    <w:p w14:paraId="7A21C46D" w14:textId="03637713" w:rsidR="00414DD7" w:rsidRDefault="00414DD7">
      <w:pPr>
        <w:pStyle w:val="CommentText"/>
      </w:pPr>
      <w:r>
        <w:t>David Guertin</w:t>
      </w:r>
    </w:p>
    <w:p w14:paraId="5D82F0F9" w14:textId="1CD36490" w:rsidR="00414DD7" w:rsidRDefault="00414DD7">
      <w:pPr>
        <w:pStyle w:val="CommentText"/>
      </w:pPr>
      <w:r>
        <w:t>Michael Hall</w:t>
      </w:r>
    </w:p>
    <w:p w14:paraId="19DBB59F" w14:textId="5E88A870" w:rsidR="00414DD7" w:rsidRDefault="00414DD7">
      <w:pPr>
        <w:pStyle w:val="CommentText"/>
      </w:pPr>
      <w:r>
        <w:t xml:space="preserve">Markus </w:t>
      </w:r>
      <w:proofErr w:type="spellStart"/>
      <w:r>
        <w:t>Ruegg</w:t>
      </w:r>
      <w:proofErr w:type="spellEnd"/>
    </w:p>
    <w:p w14:paraId="74C5ACF2" w14:textId="77777777" w:rsidR="00414DD7" w:rsidRDefault="00414DD7">
      <w:pPr>
        <w:pStyle w:val="CommentText"/>
      </w:pPr>
    </w:p>
  </w:comment>
  <w:comment w:id="1" w:author="Stephenson, Erin" w:date="2019-05-01T16:28:00Z" w:initials="SE">
    <w:p w14:paraId="6AFC741E" w14:textId="112F9BC6" w:rsidR="00414DD7" w:rsidRDefault="00414DD7">
      <w:pPr>
        <w:pStyle w:val="CommentText"/>
      </w:pPr>
      <w:r>
        <w:rPr>
          <w:rStyle w:val="CommentReference"/>
        </w:rPr>
        <w:annotationRef/>
      </w:r>
      <w:r>
        <w:t>I’ll throw in a couple of potential reviewer suggestions (muscle/exercise guys who have done a bunch of mTOR stuff):</w:t>
      </w:r>
    </w:p>
    <w:p w14:paraId="744ABDC4" w14:textId="725EF200" w:rsidR="00414DD7" w:rsidRDefault="00414DD7">
      <w:pPr>
        <w:pStyle w:val="CommentText"/>
      </w:pPr>
      <w:r>
        <w:t>Craig Goodman</w:t>
      </w:r>
    </w:p>
    <w:p w14:paraId="748E111C" w14:textId="100A5837" w:rsidR="00414DD7" w:rsidRDefault="00414DD7">
      <w:pPr>
        <w:pStyle w:val="CommentText"/>
      </w:pPr>
      <w:r>
        <w:t>Troy Hornberger</w:t>
      </w:r>
    </w:p>
    <w:p w14:paraId="0AE3FEF8" w14:textId="613069BA" w:rsidR="00414DD7" w:rsidRDefault="00414DD7">
      <w:pPr>
        <w:pStyle w:val="CommentText"/>
      </w:pPr>
    </w:p>
    <w:p w14:paraId="1621F271" w14:textId="3B0CC768" w:rsidR="00414DD7" w:rsidRDefault="00414DD7">
      <w:pPr>
        <w:pStyle w:val="CommentText"/>
      </w:pPr>
    </w:p>
  </w:comment>
  <w:comment w:id="2" w:author="Erin Stephenson" w:date="2019-03-14T13:11:00Z" w:initials="EJS">
    <w:p w14:paraId="4FE63058" w14:textId="290AC1D7" w:rsidR="00414DD7" w:rsidRDefault="00414DD7">
      <w:pPr>
        <w:pStyle w:val="CommentText"/>
      </w:pPr>
      <w:r>
        <w:rPr>
          <w:rStyle w:val="CommentReference"/>
        </w:rPr>
        <w:annotationRef/>
      </w:r>
      <w:r>
        <w:t xml:space="preserve">I </w:t>
      </w:r>
      <w:proofErr w:type="spellStart"/>
      <w:r>
        <w:t>kinda</w:t>
      </w:r>
      <w:proofErr w:type="spellEnd"/>
      <w:r>
        <w:t xml:space="preserve"> feel like we could drop the aging stuff from this paper. Thoughts?</w:t>
      </w:r>
    </w:p>
  </w:comment>
  <w:comment w:id="3" w:author="Dave Bridges" w:date="2019-05-16T18:07:00Z" w:initials="DB">
    <w:p w14:paraId="321626E1" w14:textId="6AA450D0" w:rsidR="00414DD7" w:rsidRDefault="00414DD7">
      <w:pPr>
        <w:pStyle w:val="CommentText"/>
      </w:pPr>
      <w:r>
        <w:rPr>
          <w:rStyle w:val="CommentReference"/>
        </w:rPr>
        <w:annotationRef/>
      </w:r>
      <w:r>
        <w:t xml:space="preserve">I still think we should keep it because I </w:t>
      </w:r>
      <w:proofErr w:type="spellStart"/>
      <w:proofErr w:type="gramStart"/>
      <w:r>
        <w:t>cant</w:t>
      </w:r>
      <w:proofErr w:type="spellEnd"/>
      <w:proofErr w:type="gramEnd"/>
      <w:r>
        <w:t xml:space="preserve"> imagine publishing it standalone, plus it’s a pretty important finding.</w:t>
      </w:r>
    </w:p>
  </w:comment>
  <w:comment w:id="4" w:author="Dave Bridges" w:date="2018-08-15T13:05:00Z" w:initials="DB">
    <w:p w14:paraId="7A793280" w14:textId="2EF25560" w:rsidR="00414DD7" w:rsidRDefault="00414DD7">
      <w:pPr>
        <w:pStyle w:val="CommentText"/>
      </w:pPr>
      <w:r>
        <w:rPr>
          <w:rStyle w:val="CommentReference"/>
        </w:rPr>
        <w:annotationRef/>
      </w:r>
      <w:r>
        <w:t>DS: Do you want to use a middle initial?</w:t>
      </w:r>
    </w:p>
  </w:comment>
  <w:comment w:id="6" w:author="Stephenson, Erin" w:date="2019-04-10T14:22:00Z" w:initials="SE">
    <w:p w14:paraId="254818DA" w14:textId="267E39E1" w:rsidR="00414DD7" w:rsidRDefault="00414DD7">
      <w:pPr>
        <w:pStyle w:val="CommentText"/>
      </w:pPr>
      <w:r>
        <w:rPr>
          <w:rStyle w:val="CommentReference"/>
        </w:rPr>
        <w:annotationRef/>
      </w:r>
      <w:r>
        <w:t xml:space="preserve">I’m pretty happy with the intro. Let’s check we’ve included all the appropriate references and then I think this section is done. </w:t>
      </w:r>
    </w:p>
  </w:comment>
  <w:comment w:id="30" w:author="Dave Bridges" w:date="2015-09-11T08:32:00Z" w:initials="DB">
    <w:p w14:paraId="780C7A5B" w14:textId="4D228BDB" w:rsidR="00414DD7" w:rsidRDefault="00414DD7">
      <w:pPr>
        <w:pStyle w:val="CommentText"/>
      </w:pPr>
      <w:r>
        <w:rPr>
          <w:rStyle w:val="CommentReference"/>
        </w:rPr>
        <w:annotationRef/>
      </w:r>
      <w:proofErr w:type="spellStart"/>
      <w:r>
        <w:t>JeAnna</w:t>
      </w:r>
      <w:proofErr w:type="spellEnd"/>
      <w:r>
        <w:t xml:space="preserve"> can you find out the stock number for the normal chow diets</w:t>
      </w:r>
    </w:p>
    <w:p w14:paraId="31DF44DF" w14:textId="77777777" w:rsidR="00414DD7" w:rsidRDefault="00414DD7">
      <w:pPr>
        <w:pStyle w:val="CommentText"/>
      </w:pPr>
    </w:p>
  </w:comment>
  <w:comment w:id="31" w:author="Stephenson, Erin" w:date="2019-04-10T14:27:00Z" w:initials="SE">
    <w:p w14:paraId="6FDEB99D" w14:textId="4CEAD6CE" w:rsidR="00414DD7" w:rsidRDefault="00414DD7" w:rsidP="00415CEB">
      <w:pPr>
        <w:rPr>
          <w:rFonts w:eastAsia="Times New Roman"/>
        </w:rPr>
      </w:pPr>
      <w:r>
        <w:rPr>
          <w:rStyle w:val="CommentReference"/>
        </w:rPr>
        <w:annotationRef/>
      </w:r>
      <w:r>
        <w:rPr>
          <w:rFonts w:eastAsia="Times New Roman"/>
        </w:rPr>
        <w:t xml:space="preserve">FYI, </w:t>
      </w:r>
      <w:proofErr w:type="spellStart"/>
      <w:r>
        <w:rPr>
          <w:rFonts w:eastAsia="Times New Roman"/>
        </w:rPr>
        <w:t>Envigo</w:t>
      </w:r>
      <w:proofErr w:type="spellEnd"/>
      <w:r>
        <w:rPr>
          <w:rFonts w:eastAsia="Times New Roman"/>
        </w:rPr>
        <w:t xml:space="preserve"> (</w:t>
      </w:r>
      <w:proofErr w:type="spellStart"/>
      <w:r>
        <w:rPr>
          <w:rFonts w:eastAsia="Times New Roman"/>
        </w:rPr>
        <w:t>Teklad</w:t>
      </w:r>
      <w:proofErr w:type="spellEnd"/>
      <w:r>
        <w:rPr>
          <w:rFonts w:eastAsia="Times New Roman"/>
        </w:rPr>
        <w:t xml:space="preserve"> #7912) is the standard mouse diet used at UTHSC.</w:t>
      </w:r>
    </w:p>
    <w:p w14:paraId="75E1C03B" w14:textId="709885BA" w:rsidR="00414DD7" w:rsidRDefault="00414DD7">
      <w:pPr>
        <w:pStyle w:val="CommentText"/>
      </w:pPr>
    </w:p>
  </w:comment>
  <w:comment w:id="45" w:author="Stephenson, Erin" w:date="2019-05-01T09:46:00Z" w:initials="SE">
    <w:p w14:paraId="1A021874" w14:textId="04C28ADE" w:rsidR="00414DD7" w:rsidRDefault="00414DD7" w:rsidP="00A7173B">
      <w:pPr>
        <w:pStyle w:val="CommentText"/>
      </w:pPr>
      <w:r>
        <w:rPr>
          <w:rStyle w:val="CommentReference"/>
        </w:rPr>
        <w:annotationRef/>
      </w:r>
      <w:r>
        <w:t xml:space="preserve">Dave, I would present these results figures a bit differently. First, the column graphs in 1B depict VO2 (Side note: the units aren’t normalized to lean mass- am I correct? The text here says they were normalized to lean (now deleted),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is a bit inconsistent to graph the data for one set of mice one way (VO2 in columns) and another set of mice differently (EE as a line graph), when you’re reporting the same metric. </w:t>
      </w:r>
    </w:p>
    <w:p w14:paraId="1EADAE49" w14:textId="0803EF5B" w:rsidR="00414DD7" w:rsidRDefault="00414DD7">
      <w:pPr>
        <w:pStyle w:val="CommentText"/>
      </w:pPr>
    </w:p>
  </w:comment>
  <w:comment w:id="46" w:author="Stephenson, Erin" w:date="2019-04-10T14:32:00Z" w:initials="SE">
    <w:p w14:paraId="444F33E0" w14:textId="0B89C05F" w:rsidR="00414DD7" w:rsidRDefault="00414DD7">
      <w:pPr>
        <w:pStyle w:val="CommentText"/>
      </w:pPr>
      <w:r>
        <w:rPr>
          <w:rStyle w:val="CommentReference"/>
        </w:rPr>
        <w:annotationRef/>
      </w:r>
      <w:r>
        <w:t>Need to double check that we used quad, but we should make sure to include which muscles we used for each assay.</w:t>
      </w:r>
    </w:p>
  </w:comment>
  <w:comment w:id="47" w:author="Dave Bridges" w:date="2019-03-04T10:18:00Z" w:initials="DB">
    <w:p w14:paraId="695813AD" w14:textId="7FD12BA0" w:rsidR="00414DD7" w:rsidRDefault="00414DD7">
      <w:pPr>
        <w:pStyle w:val="CommentText"/>
      </w:pPr>
      <w:r>
        <w:rPr>
          <w:rStyle w:val="CommentReference"/>
        </w:rPr>
        <w:annotationRef/>
      </w:r>
      <w:r>
        <w:t>Update with antibodies and RRIDs</w:t>
      </w:r>
    </w:p>
  </w:comment>
  <w:comment w:id="48" w:author="Stephenson, Erin" w:date="2019-04-10T14:34:00Z" w:initials="SE">
    <w:p w14:paraId="51E6E859" w14:textId="367EBF54" w:rsidR="00414DD7" w:rsidRDefault="00414DD7">
      <w:pPr>
        <w:pStyle w:val="CommentText"/>
      </w:pPr>
      <w:r>
        <w:rPr>
          <w:rStyle w:val="CommentReference"/>
        </w:rPr>
        <w:annotationRef/>
      </w:r>
      <w:r>
        <w:t>Check muscle used to confirm</w:t>
      </w:r>
    </w:p>
  </w:comment>
  <w:comment w:id="49" w:author="Dave Bridges" w:date="2019-03-04T10:30:00Z" w:initials="DB">
    <w:p w14:paraId="1B8ECEAF" w14:textId="460A86D2" w:rsidR="00414DD7" w:rsidRDefault="00414DD7">
      <w:pPr>
        <w:pStyle w:val="CommentText"/>
      </w:pPr>
      <w:r>
        <w:rPr>
          <w:rStyle w:val="CommentReference"/>
        </w:rPr>
        <w:annotationRef/>
      </w:r>
      <w:r>
        <w:t>Quynh please add the accession number for this study</w:t>
      </w:r>
    </w:p>
  </w:comment>
  <w:comment w:id="52" w:author="Erin Stephenson" w:date="2019-03-11T13:59:00Z" w:initials="EJS">
    <w:p w14:paraId="4132B097" w14:textId="56A66BD5" w:rsidR="00414DD7" w:rsidRDefault="00414DD7">
      <w:pPr>
        <w:pStyle w:val="CommentText"/>
      </w:pPr>
      <w:r>
        <w:rPr>
          <w:rStyle w:val="CommentReference"/>
        </w:rPr>
        <w:annotationRef/>
      </w:r>
      <w:r>
        <w:t>Need to report EE as heat if saying EE is what was measured. The figure currently shows VO2.</w:t>
      </w:r>
    </w:p>
  </w:comment>
  <w:comment w:id="53" w:author="Erin Stephenson" w:date="2019-03-11T13:54:00Z" w:initials="EJS">
    <w:p w14:paraId="6A61BA2D" w14:textId="6D598F8B" w:rsidR="00414DD7" w:rsidRDefault="00414DD7">
      <w:pPr>
        <w:pStyle w:val="CommentText"/>
      </w:pPr>
      <w:r>
        <w:rPr>
          <w:rStyle w:val="CommentReference"/>
        </w:rPr>
        <w:annotationRef/>
      </w:r>
      <w:r>
        <w:t>Need to say VO2 here if that is what you are going to show in the figures (changed now). My preference would be to change the figure to show data calculated for heat.</w:t>
      </w:r>
    </w:p>
  </w:comment>
  <w:comment w:id="54" w:author="Erin Stephenson" w:date="2019-03-11T13:57:00Z" w:initials="EJS">
    <w:p w14:paraId="03C57FF0" w14:textId="5BF78640" w:rsidR="00414DD7" w:rsidRDefault="00414DD7">
      <w:pPr>
        <w:pStyle w:val="CommentText"/>
      </w:pPr>
      <w:r>
        <w:rPr>
          <w:rStyle w:val="CommentReference"/>
        </w:rPr>
        <w:annotationRef/>
      </w:r>
      <w:r>
        <w:t>Definitely change the figure to show heat rather than VO2, since you are using EE as terminology throughout. Can always show VO2 and VCO2 in supplementary figures.</w:t>
      </w:r>
    </w:p>
  </w:comment>
  <w:comment w:id="57" w:author="Erin Stephenson" w:date="2019-03-11T15:07:00Z" w:initials="EJS">
    <w:p w14:paraId="23DBC50F" w14:textId="18B08ACA" w:rsidR="00414DD7" w:rsidRDefault="00414DD7">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71" w:author="Erin Stephenson" w:date="2019-03-13T15:24:00Z" w:initials="EJS">
    <w:p w14:paraId="7FE13AD2" w14:textId="74F77398" w:rsidR="00414DD7" w:rsidRDefault="00414DD7">
      <w:pPr>
        <w:pStyle w:val="CommentText"/>
      </w:pPr>
      <w:r>
        <w:rPr>
          <w:rStyle w:val="CommentReference"/>
        </w:rPr>
        <w:annotationRef/>
      </w:r>
      <w:r>
        <w:t xml:space="preserve">The </w:t>
      </w:r>
      <w:proofErr w:type="spellStart"/>
      <w:r>
        <w:t>RNAseq</w:t>
      </w:r>
      <w:proofErr w:type="spellEnd"/>
      <w:r>
        <w:t xml:space="preserve"> data really are the most novel component of this paper and I think we need to put greater emphasis on it since a lot of the previous results we have talked about are essentially replicating other published work in our own model with very slight differences. I’ve updated some of the figures to provide more info to those of us who prefer to look at the pictures as opposed to reading the text.</w:t>
      </w:r>
    </w:p>
  </w:comment>
  <w:comment w:id="79" w:author="Stephenson, Erin" w:date="2019-05-01T15:00:00Z" w:initials="SE">
    <w:p w14:paraId="669BB81F" w14:textId="01691FE7" w:rsidR="00414DD7" w:rsidRDefault="00414DD7">
      <w:pPr>
        <w:pStyle w:val="CommentText"/>
      </w:pPr>
      <w:r>
        <w:rPr>
          <w:rStyle w:val="CommentReference"/>
        </w:rPr>
        <w:annotationRef/>
      </w:r>
      <w:r>
        <w:t>Dave, do you think we need a figure for protein synthesis genes?</w:t>
      </w:r>
    </w:p>
  </w:comment>
  <w:comment w:id="81" w:author="Stephenson, Erin" w:date="2019-05-01T14:57:00Z" w:initials="SE">
    <w:p w14:paraId="31A09D8A" w14:textId="7AB75744" w:rsidR="00414DD7" w:rsidRDefault="00414DD7">
      <w:pPr>
        <w:pStyle w:val="CommentText"/>
      </w:pPr>
      <w:r>
        <w:rPr>
          <w:rStyle w:val="CommentReference"/>
        </w:rPr>
        <w:annotationRef/>
      </w:r>
      <w:r>
        <w:t xml:space="preserve">I went back and checked and Cd36 wasn’t significantly different </w:t>
      </w:r>
      <w:proofErr w:type="spellStart"/>
      <w:r>
        <w:t>padj</w:t>
      </w:r>
      <w:proofErr w:type="spellEnd"/>
      <w:r>
        <w:t xml:space="preserve">=0.0196. I also added FATP1 (Slc27a1) to the figure, it was slightly down, almost significant </w:t>
      </w:r>
      <w:proofErr w:type="spellStart"/>
      <w:r>
        <w:t>padj</w:t>
      </w:r>
      <w:proofErr w:type="spellEnd"/>
      <w:r>
        <w:t>=0.055</w:t>
      </w:r>
    </w:p>
  </w:comment>
  <w:comment w:id="83" w:author="Stephenson, Erin" w:date="2019-05-01T10:08:00Z" w:initials="SE">
    <w:p w14:paraId="39D6C293" w14:textId="2F7C692B" w:rsidR="00414DD7" w:rsidRDefault="00414DD7">
      <w:pPr>
        <w:pStyle w:val="CommentText"/>
      </w:pPr>
      <w:r>
        <w:rPr>
          <w:rStyle w:val="CommentReference"/>
        </w:rPr>
        <w:annotationRef/>
      </w:r>
      <w:r>
        <w:t xml:space="preserve">I’ve added in some additional genes and also updated the figure to include an increased selection in altered genes for both fiber type and Ca2+ transcripts. </w:t>
      </w:r>
    </w:p>
  </w:comment>
  <w:comment w:id="99" w:author="Stephenson, Erin" w:date="2019-05-02T11:01:00Z" w:initials="SE">
    <w:p w14:paraId="4BD8A8F6" w14:textId="4213AA51" w:rsidR="00414DD7" w:rsidRDefault="00414DD7" w:rsidP="001925FF">
      <w:pPr>
        <w:pStyle w:val="CommentText"/>
      </w:pPr>
      <w:r>
        <w:rPr>
          <w:rStyle w:val="CommentReference"/>
        </w:rPr>
        <w:annotationRef/>
      </w:r>
      <w:r>
        <w:t>Dave, do you think we need to include protein quantification for the westerns? Do we also have protein data for SERCA2?</w:t>
      </w:r>
    </w:p>
    <w:p w14:paraId="51D6D17D" w14:textId="77777777" w:rsidR="00414DD7" w:rsidRDefault="00414DD7" w:rsidP="001925FF">
      <w:pPr>
        <w:pStyle w:val="CommentText"/>
      </w:pPr>
    </w:p>
    <w:p w14:paraId="5ED3A013" w14:textId="5A06C15A" w:rsidR="00414DD7" w:rsidRDefault="00414DD7">
      <w:pPr>
        <w:pStyle w:val="CommentText"/>
      </w:pPr>
    </w:p>
  </w:comment>
  <w:comment w:id="110" w:author="Stephenson, Erin" w:date="2019-05-02T10:36:00Z" w:initials="SE">
    <w:p w14:paraId="40DCEE85" w14:textId="611AF9D6" w:rsidR="00414DD7" w:rsidRDefault="00414DD7">
      <w:pPr>
        <w:pStyle w:val="CommentText"/>
      </w:pPr>
      <w:r>
        <w:rPr>
          <w:rStyle w:val="CommentReference"/>
        </w:rPr>
        <w:annotationRef/>
      </w:r>
      <w:r>
        <w:t>I didn’t check the references, but is this range accurate? It’s huge!</w:t>
      </w:r>
    </w:p>
  </w:comment>
  <w:comment w:id="142" w:author="Dave Bridges" w:date="2019-03-19T13:38:00Z" w:initials="DB">
    <w:p w14:paraId="7BF756EE" w14:textId="46C9441E" w:rsidR="00414DD7" w:rsidRDefault="00414DD7">
      <w:pPr>
        <w:pStyle w:val="CommentText"/>
      </w:pPr>
      <w:r>
        <w:rPr>
          <w:rStyle w:val="CommentReference"/>
        </w:rPr>
        <w:annotationRef/>
      </w:r>
      <w:r>
        <w:t>A little confused about this, could also talk about how ER dysfunction could drive mitochondrial problems.</w:t>
      </w:r>
    </w:p>
    <w:p w14:paraId="006553F3" w14:textId="77777777" w:rsidR="00414DD7" w:rsidRDefault="00414DD7">
      <w:pPr>
        <w:pStyle w:val="CommentText"/>
      </w:pPr>
    </w:p>
  </w:comment>
  <w:comment w:id="143" w:author="Stephenson, Erin" w:date="2019-05-01T16:10:00Z" w:initials="SE">
    <w:p w14:paraId="35DD4BB9" w14:textId="1898736B" w:rsidR="00414DD7" w:rsidRDefault="00414DD7">
      <w:pPr>
        <w:pStyle w:val="CommentText"/>
      </w:pPr>
      <w:r>
        <w:rPr>
          <w:rStyle w:val="CommentReference"/>
        </w:rPr>
        <w:annotationRef/>
      </w:r>
      <w:r>
        <w:t xml:space="preserve">I think what I was trying to say was that maybe the mitochondria are dysfunctional despite the increased oxidative enzyme abundance. Perhaps sarcolipin driven uncoupling is due to problems in the mitochondria, like, maybe they aren’t buffering Ca2+ effectively and so it isn’t a direct effect of mTORC1 activation but a compensatory response to defective mitochondria.  </w:t>
      </w:r>
    </w:p>
  </w:comment>
  <w:comment w:id="146" w:author="Erin Stephenson" w:date="2019-03-13T21:37:00Z" w:initials="EJS">
    <w:p w14:paraId="16A21FEA" w14:textId="02ADE046" w:rsidR="00414DD7" w:rsidRDefault="00414DD7">
      <w:pPr>
        <w:pStyle w:val="CommentText"/>
      </w:pPr>
      <w:r>
        <w:rPr>
          <w:rStyle w:val="CommentReference"/>
        </w:rPr>
        <w:annotationRef/>
      </w:r>
      <w:r>
        <w:t>I am not super sure about this paragraph. It feels kind of awkward but I’m not sure if moving it will help. It probably needs some amendments to help the flow. What do you think?</w:t>
      </w:r>
    </w:p>
  </w:comment>
  <w:comment w:id="147" w:author="Dave Bridges" w:date="2019-03-19T13:40:00Z" w:initials="DB">
    <w:p w14:paraId="59C5633C" w14:textId="458FB071" w:rsidR="00414DD7" w:rsidRDefault="00414DD7">
      <w:pPr>
        <w:pStyle w:val="CommentText"/>
      </w:pPr>
      <w:r>
        <w:rPr>
          <w:rStyle w:val="CommentReference"/>
        </w:rPr>
        <w:annotationRef/>
      </w:r>
      <w:r>
        <w:t>Could be we present this as “Some limitations of this study” and move it to the end</w:t>
      </w:r>
    </w:p>
  </w:comment>
  <w:comment w:id="152" w:author="Erin Stephenson" w:date="2019-05-03T13:51:00Z" w:initials="ES">
    <w:p w14:paraId="2C81D68D" w14:textId="73AD6520" w:rsidR="00414DD7" w:rsidRDefault="00414DD7">
      <w:pPr>
        <w:pStyle w:val="CommentText"/>
      </w:pPr>
      <w:r>
        <w:rPr>
          <w:rStyle w:val="CommentReference"/>
        </w:rPr>
        <w:annotationRef/>
      </w:r>
      <w:r>
        <w:t>ADD Reference</w:t>
      </w:r>
    </w:p>
  </w:comment>
  <w:comment w:id="158" w:author="Dave Bridges" w:date="2015-09-08T08:54:00Z" w:initials="DB">
    <w:p w14:paraId="4C23780D" w14:textId="23A09C42" w:rsidR="00414DD7" w:rsidRDefault="00414DD7">
      <w:pPr>
        <w:pStyle w:val="CommentText"/>
      </w:pPr>
      <w:r>
        <w:rPr>
          <w:rStyle w:val="CommentReference"/>
        </w:rPr>
        <w:annotationRef/>
      </w:r>
      <w:r>
        <w:t>Alan, which grant(s) do you want to use here?</w:t>
      </w:r>
    </w:p>
  </w:comment>
  <w:comment w:id="159" w:author="Dave Bridges" w:date="2019-02-28T14:34:00Z" w:initials="DB">
    <w:p w14:paraId="4673376A" w14:textId="6E675161" w:rsidR="00414DD7" w:rsidRDefault="00414DD7">
      <w:pPr>
        <w:pStyle w:val="CommentText"/>
      </w:pPr>
      <w:r>
        <w:rPr>
          <w:rStyle w:val="CommentReference"/>
        </w:rPr>
        <w:annotationRef/>
      </w:r>
      <w:r>
        <w:t>Need to add asterisks</w:t>
      </w:r>
    </w:p>
  </w:comment>
  <w:comment w:id="160" w:author="Erin Stephenson" w:date="2019-03-14T13:13:00Z" w:initials="EJS">
    <w:p w14:paraId="42DEC339" w14:textId="66DB51BF" w:rsidR="00414DD7" w:rsidRDefault="00414DD7">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4FE63058" w15:done="0"/>
  <w15:commentEx w15:paraId="321626E1" w15:paraIdParent="4FE63058" w15:done="0"/>
  <w15:commentEx w15:paraId="7A793280" w15:done="0"/>
  <w15:commentEx w15:paraId="254818DA" w15:done="0"/>
  <w15:commentEx w15:paraId="31DF44DF" w15:done="0"/>
  <w15:commentEx w15:paraId="75E1C03B" w15:paraIdParent="31DF44DF" w15:done="0"/>
  <w15:commentEx w15:paraId="1EADAE49" w15:done="0"/>
  <w15:commentEx w15:paraId="444F33E0" w15:done="0"/>
  <w15:commentEx w15:paraId="695813AD" w15:done="0"/>
  <w15:commentEx w15:paraId="51E6E859" w15:done="0"/>
  <w15:commentEx w15:paraId="1B8ECEAF" w15:done="0"/>
  <w15:commentEx w15:paraId="4132B097" w15:done="0"/>
  <w15:commentEx w15:paraId="6A61BA2D" w15:done="0"/>
  <w15:commentEx w15:paraId="03C57FF0" w15:done="0"/>
  <w15:commentEx w15:paraId="23DBC50F" w15:done="0"/>
  <w15:commentEx w15:paraId="7FE13AD2" w15:done="0"/>
  <w15:commentEx w15:paraId="669BB81F" w15:done="0"/>
  <w15:commentEx w15:paraId="31A09D8A" w15:done="0"/>
  <w15:commentEx w15:paraId="39D6C293" w15:done="0"/>
  <w15:commentEx w15:paraId="5ED3A013" w15:done="0"/>
  <w15:commentEx w15:paraId="40DCEE85" w15:done="0"/>
  <w15:commentEx w15:paraId="006553F3" w15:done="0"/>
  <w15:commentEx w15:paraId="35DD4BB9" w15:paraIdParent="006553F3" w15:done="0"/>
  <w15:commentEx w15:paraId="16A21FEA" w15:done="0"/>
  <w15:commentEx w15:paraId="59C5633C" w15:paraIdParent="16A21FEA" w15:done="0"/>
  <w15:commentEx w15:paraId="2C81D68D" w15:done="0"/>
  <w15:commentEx w15:paraId="4C23780D" w15:done="0"/>
  <w15:commentEx w15:paraId="4673376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4FE63058" w16cid:durableId="2039DAD4"/>
  <w16cid:commentId w16cid:paraId="321626E1" w16cid:durableId="20882557"/>
  <w16cid:commentId w16cid:paraId="7A793280" w16cid:durableId="1F1EA389"/>
  <w16cid:commentId w16cid:paraId="254818DA" w16cid:durableId="2088251B"/>
  <w16cid:commentId w16cid:paraId="31DF44DF" w16cid:durableId="2088251F"/>
  <w16cid:commentId w16cid:paraId="75E1C03B" w16cid:durableId="20882520"/>
  <w16cid:commentId w16cid:paraId="1EADAE49" w16cid:durableId="20882526"/>
  <w16cid:commentId w16cid:paraId="444F33E0" w16cid:durableId="20882527"/>
  <w16cid:commentId w16cid:paraId="695813AD" w16cid:durableId="20277A04"/>
  <w16cid:commentId w16cid:paraId="51E6E859" w16cid:durableId="20882529"/>
  <w16cid:commentId w16cid:paraId="1B8ECEAF" w16cid:durableId="20277CB8"/>
  <w16cid:commentId w16cid:paraId="4132B097" w16cid:durableId="2039DAEA"/>
  <w16cid:commentId w16cid:paraId="6A61BA2D" w16cid:durableId="2039DAED"/>
  <w16cid:commentId w16cid:paraId="03C57FF0" w16cid:durableId="2039DAEE"/>
  <w16cid:commentId w16cid:paraId="23DBC50F" w16cid:durableId="2039DAF7"/>
  <w16cid:commentId w16cid:paraId="7FE13AD2" w16cid:durableId="2039DAFC"/>
  <w16cid:commentId w16cid:paraId="669BB81F" w16cid:durableId="20882531"/>
  <w16cid:commentId w16cid:paraId="31A09D8A" w16cid:durableId="20882532"/>
  <w16cid:commentId w16cid:paraId="39D6C293" w16cid:durableId="20882533"/>
  <w16cid:commentId w16cid:paraId="5ED3A013" w16cid:durableId="20882534"/>
  <w16cid:commentId w16cid:paraId="40DCEE85" w16cid:durableId="20882535"/>
  <w16cid:commentId w16cid:paraId="006553F3" w16cid:durableId="20882536"/>
  <w16cid:commentId w16cid:paraId="35DD4BB9" w16cid:durableId="20882537"/>
  <w16cid:commentId w16cid:paraId="16A21FEA" w16cid:durableId="2039DB16"/>
  <w16cid:commentId w16cid:paraId="59C5633C" w16cid:durableId="203B6FE6"/>
  <w16cid:commentId w16cid:paraId="2C81D68D" w16cid:durableId="2088253A"/>
  <w16cid:commentId w16cid:paraId="4C23780D" w16cid:durableId="1F1E93EA"/>
  <w16cid:commentId w16cid:paraId="4673376A" w16cid:durableId="20226FEB"/>
  <w16cid:commentId w16cid:paraId="42DEC339" w16cid:durableId="2039D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C7326" w14:textId="77777777" w:rsidR="007F5AAF" w:rsidRDefault="007F5AAF" w:rsidP="00907F04">
      <w:r>
        <w:separator/>
      </w:r>
    </w:p>
  </w:endnote>
  <w:endnote w:type="continuationSeparator" w:id="0">
    <w:p w14:paraId="471523D7" w14:textId="77777777" w:rsidR="007F5AAF" w:rsidRDefault="007F5AAF"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Wingdings 3">
    <w:panose1 w:val="050401020108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414DD7" w:rsidRDefault="00414DD7"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414DD7" w:rsidRDefault="00414D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414DD7" w:rsidRDefault="00414DD7"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493E31A3" w14:textId="77777777" w:rsidR="00414DD7" w:rsidRDefault="00414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65968" w14:textId="77777777" w:rsidR="007F5AAF" w:rsidRDefault="007F5AAF" w:rsidP="00907F04">
      <w:r>
        <w:separator/>
      </w:r>
    </w:p>
  </w:footnote>
  <w:footnote w:type="continuationSeparator" w:id="0">
    <w:p w14:paraId="18703CDF" w14:textId="77777777" w:rsidR="007F5AAF" w:rsidRDefault="007F5AAF"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Erin Stephenson">
    <w15:presenceInfo w15:providerId="None" w15:userId="Erin Stephe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7596"/>
    <w:rsid w:val="00010A8C"/>
    <w:rsid w:val="00012967"/>
    <w:rsid w:val="00012F08"/>
    <w:rsid w:val="00016504"/>
    <w:rsid w:val="00017F8A"/>
    <w:rsid w:val="00020F42"/>
    <w:rsid w:val="00023E0F"/>
    <w:rsid w:val="00024386"/>
    <w:rsid w:val="00026298"/>
    <w:rsid w:val="000325F7"/>
    <w:rsid w:val="0003756B"/>
    <w:rsid w:val="00037C8C"/>
    <w:rsid w:val="00040A63"/>
    <w:rsid w:val="00041C32"/>
    <w:rsid w:val="00041ED7"/>
    <w:rsid w:val="00044765"/>
    <w:rsid w:val="0004527C"/>
    <w:rsid w:val="0004786A"/>
    <w:rsid w:val="00050078"/>
    <w:rsid w:val="00050159"/>
    <w:rsid w:val="000529E0"/>
    <w:rsid w:val="00053F9A"/>
    <w:rsid w:val="00062D30"/>
    <w:rsid w:val="00063666"/>
    <w:rsid w:val="00063E75"/>
    <w:rsid w:val="00065375"/>
    <w:rsid w:val="000654BB"/>
    <w:rsid w:val="00065538"/>
    <w:rsid w:val="000655C9"/>
    <w:rsid w:val="0006561D"/>
    <w:rsid w:val="00065C1C"/>
    <w:rsid w:val="00066817"/>
    <w:rsid w:val="000711BE"/>
    <w:rsid w:val="000739C0"/>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1A61"/>
    <w:rsid w:val="000C2BF5"/>
    <w:rsid w:val="000C5F3E"/>
    <w:rsid w:val="000C6C34"/>
    <w:rsid w:val="000C70E0"/>
    <w:rsid w:val="000D0D6B"/>
    <w:rsid w:val="000D2A60"/>
    <w:rsid w:val="000D52B5"/>
    <w:rsid w:val="000D7DED"/>
    <w:rsid w:val="000E1B13"/>
    <w:rsid w:val="000E292D"/>
    <w:rsid w:val="000E3FEC"/>
    <w:rsid w:val="000E4630"/>
    <w:rsid w:val="000E5B4D"/>
    <w:rsid w:val="000E6F5D"/>
    <w:rsid w:val="000F00D7"/>
    <w:rsid w:val="000F0D4D"/>
    <w:rsid w:val="000F13F0"/>
    <w:rsid w:val="000F21C9"/>
    <w:rsid w:val="000F42E6"/>
    <w:rsid w:val="000F72FA"/>
    <w:rsid w:val="0010183E"/>
    <w:rsid w:val="0010266D"/>
    <w:rsid w:val="001037A6"/>
    <w:rsid w:val="00105481"/>
    <w:rsid w:val="00105909"/>
    <w:rsid w:val="00106DC4"/>
    <w:rsid w:val="00107884"/>
    <w:rsid w:val="00111E04"/>
    <w:rsid w:val="00111E5E"/>
    <w:rsid w:val="00112FF8"/>
    <w:rsid w:val="00113599"/>
    <w:rsid w:val="001137DF"/>
    <w:rsid w:val="00113DDD"/>
    <w:rsid w:val="0011510C"/>
    <w:rsid w:val="00116C5F"/>
    <w:rsid w:val="001174FB"/>
    <w:rsid w:val="00120BB9"/>
    <w:rsid w:val="00121801"/>
    <w:rsid w:val="00123A01"/>
    <w:rsid w:val="00126C14"/>
    <w:rsid w:val="00135321"/>
    <w:rsid w:val="001358F8"/>
    <w:rsid w:val="00136D4C"/>
    <w:rsid w:val="00136E09"/>
    <w:rsid w:val="00140E42"/>
    <w:rsid w:val="0014276B"/>
    <w:rsid w:val="0014290F"/>
    <w:rsid w:val="001510C9"/>
    <w:rsid w:val="00151F74"/>
    <w:rsid w:val="001534F6"/>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4574"/>
    <w:rsid w:val="00185A83"/>
    <w:rsid w:val="0018769C"/>
    <w:rsid w:val="00190F17"/>
    <w:rsid w:val="001925FF"/>
    <w:rsid w:val="00193754"/>
    <w:rsid w:val="00194ECE"/>
    <w:rsid w:val="00197D3F"/>
    <w:rsid w:val="001A3C42"/>
    <w:rsid w:val="001A6A7C"/>
    <w:rsid w:val="001A6B81"/>
    <w:rsid w:val="001A6BE0"/>
    <w:rsid w:val="001A7E83"/>
    <w:rsid w:val="001B0883"/>
    <w:rsid w:val="001B3936"/>
    <w:rsid w:val="001B5133"/>
    <w:rsid w:val="001B6F0D"/>
    <w:rsid w:val="001B71B5"/>
    <w:rsid w:val="001B7CBE"/>
    <w:rsid w:val="001B7D99"/>
    <w:rsid w:val="001C1311"/>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4D2D"/>
    <w:rsid w:val="00205F41"/>
    <w:rsid w:val="002127EF"/>
    <w:rsid w:val="002134DF"/>
    <w:rsid w:val="00216640"/>
    <w:rsid w:val="0021683F"/>
    <w:rsid w:val="00217BA9"/>
    <w:rsid w:val="0022184C"/>
    <w:rsid w:val="00221DBF"/>
    <w:rsid w:val="00224477"/>
    <w:rsid w:val="0022606C"/>
    <w:rsid w:val="00227168"/>
    <w:rsid w:val="00232F5F"/>
    <w:rsid w:val="0023334D"/>
    <w:rsid w:val="00237F34"/>
    <w:rsid w:val="0024205C"/>
    <w:rsid w:val="00245445"/>
    <w:rsid w:val="002470AA"/>
    <w:rsid w:val="00247862"/>
    <w:rsid w:val="00250F5B"/>
    <w:rsid w:val="00252048"/>
    <w:rsid w:val="00256914"/>
    <w:rsid w:val="00260872"/>
    <w:rsid w:val="002613DA"/>
    <w:rsid w:val="002638F5"/>
    <w:rsid w:val="002648CF"/>
    <w:rsid w:val="00264C84"/>
    <w:rsid w:val="00266DA2"/>
    <w:rsid w:val="00270561"/>
    <w:rsid w:val="00270732"/>
    <w:rsid w:val="00271C69"/>
    <w:rsid w:val="002748C8"/>
    <w:rsid w:val="00275E69"/>
    <w:rsid w:val="0028395B"/>
    <w:rsid w:val="00285248"/>
    <w:rsid w:val="0029157D"/>
    <w:rsid w:val="0029220F"/>
    <w:rsid w:val="0029391D"/>
    <w:rsid w:val="00295680"/>
    <w:rsid w:val="002961A1"/>
    <w:rsid w:val="002A27DB"/>
    <w:rsid w:val="002A3922"/>
    <w:rsid w:val="002A41C0"/>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2F2243"/>
    <w:rsid w:val="00303444"/>
    <w:rsid w:val="00303563"/>
    <w:rsid w:val="003116E9"/>
    <w:rsid w:val="00311779"/>
    <w:rsid w:val="00316486"/>
    <w:rsid w:val="00316764"/>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2D83"/>
    <w:rsid w:val="00353086"/>
    <w:rsid w:val="00353984"/>
    <w:rsid w:val="00353CAF"/>
    <w:rsid w:val="00357C70"/>
    <w:rsid w:val="00362533"/>
    <w:rsid w:val="00362E86"/>
    <w:rsid w:val="00363332"/>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2DE"/>
    <w:rsid w:val="00395526"/>
    <w:rsid w:val="0039667E"/>
    <w:rsid w:val="00396722"/>
    <w:rsid w:val="00396BD8"/>
    <w:rsid w:val="003A0720"/>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4497"/>
    <w:rsid w:val="00425416"/>
    <w:rsid w:val="00425B32"/>
    <w:rsid w:val="00426050"/>
    <w:rsid w:val="00427FDD"/>
    <w:rsid w:val="004344F0"/>
    <w:rsid w:val="00435113"/>
    <w:rsid w:val="004369E3"/>
    <w:rsid w:val="00442CB5"/>
    <w:rsid w:val="00445957"/>
    <w:rsid w:val="00446BC8"/>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EC8"/>
    <w:rsid w:val="0047629B"/>
    <w:rsid w:val="00482AEB"/>
    <w:rsid w:val="0048313E"/>
    <w:rsid w:val="00486DB6"/>
    <w:rsid w:val="004905D8"/>
    <w:rsid w:val="00490637"/>
    <w:rsid w:val="00491AAA"/>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281E"/>
    <w:rsid w:val="004C46D2"/>
    <w:rsid w:val="004C5453"/>
    <w:rsid w:val="004C5CD7"/>
    <w:rsid w:val="004C6C48"/>
    <w:rsid w:val="004D0DD4"/>
    <w:rsid w:val="004D1364"/>
    <w:rsid w:val="004D290B"/>
    <w:rsid w:val="004D3C89"/>
    <w:rsid w:val="004D4201"/>
    <w:rsid w:val="004D440C"/>
    <w:rsid w:val="004D47F7"/>
    <w:rsid w:val="004D5084"/>
    <w:rsid w:val="004D7062"/>
    <w:rsid w:val="004E21CF"/>
    <w:rsid w:val="004E278F"/>
    <w:rsid w:val="004E4BB8"/>
    <w:rsid w:val="004E6B13"/>
    <w:rsid w:val="004E72EC"/>
    <w:rsid w:val="004F062C"/>
    <w:rsid w:val="004F25F8"/>
    <w:rsid w:val="004F3112"/>
    <w:rsid w:val="004F328C"/>
    <w:rsid w:val="004F3617"/>
    <w:rsid w:val="004F7AD9"/>
    <w:rsid w:val="004F7B20"/>
    <w:rsid w:val="005008B3"/>
    <w:rsid w:val="00502679"/>
    <w:rsid w:val="00502BBA"/>
    <w:rsid w:val="00504B90"/>
    <w:rsid w:val="00505753"/>
    <w:rsid w:val="0050731D"/>
    <w:rsid w:val="0050751B"/>
    <w:rsid w:val="00510897"/>
    <w:rsid w:val="00511F41"/>
    <w:rsid w:val="00512B02"/>
    <w:rsid w:val="00512BF7"/>
    <w:rsid w:val="005149B5"/>
    <w:rsid w:val="00515D25"/>
    <w:rsid w:val="00515D2C"/>
    <w:rsid w:val="00516348"/>
    <w:rsid w:val="005169CA"/>
    <w:rsid w:val="005208D2"/>
    <w:rsid w:val="0052183D"/>
    <w:rsid w:val="005246F0"/>
    <w:rsid w:val="00526B0E"/>
    <w:rsid w:val="00526CD9"/>
    <w:rsid w:val="0053186E"/>
    <w:rsid w:val="00531AD6"/>
    <w:rsid w:val="005358DD"/>
    <w:rsid w:val="00535EB6"/>
    <w:rsid w:val="005365AD"/>
    <w:rsid w:val="00540BA7"/>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10C8"/>
    <w:rsid w:val="00561996"/>
    <w:rsid w:val="005623E3"/>
    <w:rsid w:val="00566260"/>
    <w:rsid w:val="0057188E"/>
    <w:rsid w:val="005731CE"/>
    <w:rsid w:val="00573A9D"/>
    <w:rsid w:val="00574315"/>
    <w:rsid w:val="005749BE"/>
    <w:rsid w:val="0057610A"/>
    <w:rsid w:val="0057688D"/>
    <w:rsid w:val="00577CBA"/>
    <w:rsid w:val="00582F0B"/>
    <w:rsid w:val="005838B0"/>
    <w:rsid w:val="00583DB0"/>
    <w:rsid w:val="00583F7C"/>
    <w:rsid w:val="00585853"/>
    <w:rsid w:val="005858D1"/>
    <w:rsid w:val="0059067D"/>
    <w:rsid w:val="00594316"/>
    <w:rsid w:val="00594CED"/>
    <w:rsid w:val="00597A03"/>
    <w:rsid w:val="005A04FA"/>
    <w:rsid w:val="005B2CBA"/>
    <w:rsid w:val="005B6033"/>
    <w:rsid w:val="005D0391"/>
    <w:rsid w:val="005D36D3"/>
    <w:rsid w:val="005D4E7E"/>
    <w:rsid w:val="005D5319"/>
    <w:rsid w:val="005E0ED1"/>
    <w:rsid w:val="005E2A8A"/>
    <w:rsid w:val="005E7779"/>
    <w:rsid w:val="005E77FE"/>
    <w:rsid w:val="005F1335"/>
    <w:rsid w:val="005F1E8E"/>
    <w:rsid w:val="005F6EBE"/>
    <w:rsid w:val="005F789C"/>
    <w:rsid w:val="0060261F"/>
    <w:rsid w:val="0060356B"/>
    <w:rsid w:val="00611922"/>
    <w:rsid w:val="00611FDB"/>
    <w:rsid w:val="00620D72"/>
    <w:rsid w:val="00620F42"/>
    <w:rsid w:val="00623C92"/>
    <w:rsid w:val="0062778A"/>
    <w:rsid w:val="00631986"/>
    <w:rsid w:val="00631ABF"/>
    <w:rsid w:val="006339D8"/>
    <w:rsid w:val="00636AD6"/>
    <w:rsid w:val="006374B4"/>
    <w:rsid w:val="00641BE6"/>
    <w:rsid w:val="00642358"/>
    <w:rsid w:val="0064273C"/>
    <w:rsid w:val="00643A13"/>
    <w:rsid w:val="0064581C"/>
    <w:rsid w:val="006469A7"/>
    <w:rsid w:val="00647099"/>
    <w:rsid w:val="006506CF"/>
    <w:rsid w:val="00652649"/>
    <w:rsid w:val="00652BAC"/>
    <w:rsid w:val="00652E5B"/>
    <w:rsid w:val="00654F70"/>
    <w:rsid w:val="00655FB4"/>
    <w:rsid w:val="00657018"/>
    <w:rsid w:val="00662B0A"/>
    <w:rsid w:val="006638A2"/>
    <w:rsid w:val="00663D4B"/>
    <w:rsid w:val="006668B8"/>
    <w:rsid w:val="00667E61"/>
    <w:rsid w:val="00672DA5"/>
    <w:rsid w:val="006740A2"/>
    <w:rsid w:val="00675B3A"/>
    <w:rsid w:val="00676964"/>
    <w:rsid w:val="006816CD"/>
    <w:rsid w:val="00681F0B"/>
    <w:rsid w:val="006821D8"/>
    <w:rsid w:val="006823FC"/>
    <w:rsid w:val="006847F1"/>
    <w:rsid w:val="006864F3"/>
    <w:rsid w:val="00686640"/>
    <w:rsid w:val="0069094C"/>
    <w:rsid w:val="00692503"/>
    <w:rsid w:val="006929D3"/>
    <w:rsid w:val="006968DB"/>
    <w:rsid w:val="00697482"/>
    <w:rsid w:val="006A182B"/>
    <w:rsid w:val="006A4F02"/>
    <w:rsid w:val="006A621A"/>
    <w:rsid w:val="006B24A7"/>
    <w:rsid w:val="006B2769"/>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2F5"/>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918"/>
    <w:rsid w:val="00762EF3"/>
    <w:rsid w:val="007644DA"/>
    <w:rsid w:val="00770A53"/>
    <w:rsid w:val="00770B56"/>
    <w:rsid w:val="00771F3C"/>
    <w:rsid w:val="00772CDD"/>
    <w:rsid w:val="007756BC"/>
    <w:rsid w:val="00776A6D"/>
    <w:rsid w:val="00776D93"/>
    <w:rsid w:val="00784182"/>
    <w:rsid w:val="00784FFD"/>
    <w:rsid w:val="007911B0"/>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AAF"/>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2B1"/>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51BA"/>
    <w:rsid w:val="008C576E"/>
    <w:rsid w:val="008C7D3C"/>
    <w:rsid w:val="008D0B6F"/>
    <w:rsid w:val="008D469A"/>
    <w:rsid w:val="008E02A2"/>
    <w:rsid w:val="008E070C"/>
    <w:rsid w:val="008E07CF"/>
    <w:rsid w:val="008F37A7"/>
    <w:rsid w:val="008F615C"/>
    <w:rsid w:val="008F623B"/>
    <w:rsid w:val="008F69AE"/>
    <w:rsid w:val="008F7204"/>
    <w:rsid w:val="009010AA"/>
    <w:rsid w:val="00901916"/>
    <w:rsid w:val="00901963"/>
    <w:rsid w:val="00902B30"/>
    <w:rsid w:val="00905D9A"/>
    <w:rsid w:val="00906E5A"/>
    <w:rsid w:val="00907F04"/>
    <w:rsid w:val="00910E93"/>
    <w:rsid w:val="009112B4"/>
    <w:rsid w:val="00912A98"/>
    <w:rsid w:val="00914681"/>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BA3"/>
    <w:rsid w:val="00961C62"/>
    <w:rsid w:val="00962BFD"/>
    <w:rsid w:val="00962E78"/>
    <w:rsid w:val="00971B62"/>
    <w:rsid w:val="00972512"/>
    <w:rsid w:val="00972C88"/>
    <w:rsid w:val="009747CD"/>
    <w:rsid w:val="00974B1E"/>
    <w:rsid w:val="0097676B"/>
    <w:rsid w:val="00980BD7"/>
    <w:rsid w:val="00981CA9"/>
    <w:rsid w:val="0098299D"/>
    <w:rsid w:val="00984B85"/>
    <w:rsid w:val="00984D0B"/>
    <w:rsid w:val="009914DA"/>
    <w:rsid w:val="00991A54"/>
    <w:rsid w:val="00993E58"/>
    <w:rsid w:val="00994636"/>
    <w:rsid w:val="00996376"/>
    <w:rsid w:val="009A2E50"/>
    <w:rsid w:val="009A382D"/>
    <w:rsid w:val="009A4505"/>
    <w:rsid w:val="009A4CC0"/>
    <w:rsid w:val="009A69B7"/>
    <w:rsid w:val="009B110D"/>
    <w:rsid w:val="009B4702"/>
    <w:rsid w:val="009B5A9F"/>
    <w:rsid w:val="009B5ED5"/>
    <w:rsid w:val="009C7622"/>
    <w:rsid w:val="009C7E51"/>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17125"/>
    <w:rsid w:val="00A205FE"/>
    <w:rsid w:val="00A2077A"/>
    <w:rsid w:val="00A22235"/>
    <w:rsid w:val="00A22660"/>
    <w:rsid w:val="00A2298E"/>
    <w:rsid w:val="00A22BB0"/>
    <w:rsid w:val="00A243A3"/>
    <w:rsid w:val="00A25175"/>
    <w:rsid w:val="00A269C3"/>
    <w:rsid w:val="00A31CA8"/>
    <w:rsid w:val="00A3201B"/>
    <w:rsid w:val="00A32136"/>
    <w:rsid w:val="00A33E16"/>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1190"/>
    <w:rsid w:val="00A81C56"/>
    <w:rsid w:val="00A82176"/>
    <w:rsid w:val="00A82233"/>
    <w:rsid w:val="00A84192"/>
    <w:rsid w:val="00A857E8"/>
    <w:rsid w:val="00A8581A"/>
    <w:rsid w:val="00A85F86"/>
    <w:rsid w:val="00A86399"/>
    <w:rsid w:val="00A91AC8"/>
    <w:rsid w:val="00A922D2"/>
    <w:rsid w:val="00A95149"/>
    <w:rsid w:val="00AA0DC8"/>
    <w:rsid w:val="00AA46FC"/>
    <w:rsid w:val="00AB0EFD"/>
    <w:rsid w:val="00AB0F5C"/>
    <w:rsid w:val="00AB3D88"/>
    <w:rsid w:val="00AB4CD1"/>
    <w:rsid w:val="00AB5F98"/>
    <w:rsid w:val="00AB7544"/>
    <w:rsid w:val="00AC305E"/>
    <w:rsid w:val="00AC53AD"/>
    <w:rsid w:val="00AC73D9"/>
    <w:rsid w:val="00AC76C9"/>
    <w:rsid w:val="00AC7808"/>
    <w:rsid w:val="00AD5513"/>
    <w:rsid w:val="00AE2E4F"/>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17BC0"/>
    <w:rsid w:val="00B20F63"/>
    <w:rsid w:val="00B21B54"/>
    <w:rsid w:val="00B21BBD"/>
    <w:rsid w:val="00B2365E"/>
    <w:rsid w:val="00B3367D"/>
    <w:rsid w:val="00B3409A"/>
    <w:rsid w:val="00B350F7"/>
    <w:rsid w:val="00B355DD"/>
    <w:rsid w:val="00B4027F"/>
    <w:rsid w:val="00B4185D"/>
    <w:rsid w:val="00B421EE"/>
    <w:rsid w:val="00B441ED"/>
    <w:rsid w:val="00B44CBD"/>
    <w:rsid w:val="00B4522B"/>
    <w:rsid w:val="00B457C1"/>
    <w:rsid w:val="00B508DD"/>
    <w:rsid w:val="00B509CA"/>
    <w:rsid w:val="00B53D0C"/>
    <w:rsid w:val="00B54B6B"/>
    <w:rsid w:val="00B55111"/>
    <w:rsid w:val="00B558A8"/>
    <w:rsid w:val="00B57468"/>
    <w:rsid w:val="00B57479"/>
    <w:rsid w:val="00B57AFA"/>
    <w:rsid w:val="00B6405D"/>
    <w:rsid w:val="00B7129F"/>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A7147"/>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E3A14"/>
    <w:rsid w:val="00BF115C"/>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41800"/>
    <w:rsid w:val="00C50D02"/>
    <w:rsid w:val="00C5101F"/>
    <w:rsid w:val="00C53CF6"/>
    <w:rsid w:val="00C572A8"/>
    <w:rsid w:val="00C64A2D"/>
    <w:rsid w:val="00C65B35"/>
    <w:rsid w:val="00C6712D"/>
    <w:rsid w:val="00C70855"/>
    <w:rsid w:val="00C71DF5"/>
    <w:rsid w:val="00C77B43"/>
    <w:rsid w:val="00C80094"/>
    <w:rsid w:val="00C80D58"/>
    <w:rsid w:val="00C85108"/>
    <w:rsid w:val="00C856DE"/>
    <w:rsid w:val="00C868B8"/>
    <w:rsid w:val="00C9104B"/>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C69"/>
    <w:rsid w:val="00D05FF7"/>
    <w:rsid w:val="00D06530"/>
    <w:rsid w:val="00D0688A"/>
    <w:rsid w:val="00D06907"/>
    <w:rsid w:val="00D07027"/>
    <w:rsid w:val="00D07952"/>
    <w:rsid w:val="00D14A5F"/>
    <w:rsid w:val="00D15F4B"/>
    <w:rsid w:val="00D16E1A"/>
    <w:rsid w:val="00D2057A"/>
    <w:rsid w:val="00D252D8"/>
    <w:rsid w:val="00D300E1"/>
    <w:rsid w:val="00D31BD1"/>
    <w:rsid w:val="00D33583"/>
    <w:rsid w:val="00D341CE"/>
    <w:rsid w:val="00D353F8"/>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2510"/>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375B"/>
    <w:rsid w:val="00D94798"/>
    <w:rsid w:val="00D95C50"/>
    <w:rsid w:val="00DA16D7"/>
    <w:rsid w:val="00DA21D3"/>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133"/>
    <w:rsid w:val="00E24B4E"/>
    <w:rsid w:val="00E2598A"/>
    <w:rsid w:val="00E25A0B"/>
    <w:rsid w:val="00E26D9D"/>
    <w:rsid w:val="00E26E2F"/>
    <w:rsid w:val="00E324D4"/>
    <w:rsid w:val="00E328A4"/>
    <w:rsid w:val="00E32EF3"/>
    <w:rsid w:val="00E33374"/>
    <w:rsid w:val="00E35D38"/>
    <w:rsid w:val="00E35E47"/>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500D"/>
    <w:rsid w:val="00EC659A"/>
    <w:rsid w:val="00EC660F"/>
    <w:rsid w:val="00ED2BE0"/>
    <w:rsid w:val="00ED5210"/>
    <w:rsid w:val="00ED65EB"/>
    <w:rsid w:val="00ED672B"/>
    <w:rsid w:val="00ED7DEB"/>
    <w:rsid w:val="00EE0421"/>
    <w:rsid w:val="00EE118A"/>
    <w:rsid w:val="00EE24AD"/>
    <w:rsid w:val="00EE2D89"/>
    <w:rsid w:val="00EE38C0"/>
    <w:rsid w:val="00EE4515"/>
    <w:rsid w:val="00EE62F5"/>
    <w:rsid w:val="00EE675F"/>
    <w:rsid w:val="00EE6832"/>
    <w:rsid w:val="00EE7DA9"/>
    <w:rsid w:val="00EF0DB4"/>
    <w:rsid w:val="00EF2394"/>
    <w:rsid w:val="00EF57B8"/>
    <w:rsid w:val="00F007AD"/>
    <w:rsid w:val="00F00E78"/>
    <w:rsid w:val="00F012B2"/>
    <w:rsid w:val="00F0463F"/>
    <w:rsid w:val="00F07541"/>
    <w:rsid w:val="00F07916"/>
    <w:rsid w:val="00F1021D"/>
    <w:rsid w:val="00F10B8B"/>
    <w:rsid w:val="00F10F89"/>
    <w:rsid w:val="00F11153"/>
    <w:rsid w:val="00F16728"/>
    <w:rsid w:val="00F17406"/>
    <w:rsid w:val="00F200DF"/>
    <w:rsid w:val="00F226E3"/>
    <w:rsid w:val="00F30796"/>
    <w:rsid w:val="00F311C5"/>
    <w:rsid w:val="00F346A2"/>
    <w:rsid w:val="00F34736"/>
    <w:rsid w:val="00F4016C"/>
    <w:rsid w:val="00F44F22"/>
    <w:rsid w:val="00F51352"/>
    <w:rsid w:val="00F52887"/>
    <w:rsid w:val="00F54AD8"/>
    <w:rsid w:val="00F55F9A"/>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0C26"/>
    <w:rsid w:val="00FB180A"/>
    <w:rsid w:val="00FB3462"/>
    <w:rsid w:val="00FB6A44"/>
    <w:rsid w:val="00FB6EEE"/>
    <w:rsid w:val="00FB765A"/>
    <w:rsid w:val="00FC019F"/>
    <w:rsid w:val="00FC02AD"/>
    <w:rsid w:val="00FC077B"/>
    <w:rsid w:val="00FC5CB0"/>
    <w:rsid w:val="00FC7A9D"/>
    <w:rsid w:val="00FD0A14"/>
    <w:rsid w:val="00FD1D50"/>
    <w:rsid w:val="00FD295C"/>
    <w:rsid w:val="00FD2D4C"/>
    <w:rsid w:val="00FD362B"/>
    <w:rsid w:val="00FD43D2"/>
    <w:rsid w:val="00FD5D91"/>
    <w:rsid w:val="00FE087F"/>
    <w:rsid w:val="00FE1A39"/>
    <w:rsid w:val="00FE4EDB"/>
    <w:rsid w:val="00FE63C1"/>
    <w:rsid w:val="00FF01DD"/>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A77A5-E523-2240-A9AD-DA2B7B5C7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5893</TotalTime>
  <Pages>19</Pages>
  <Words>69244</Words>
  <Characters>394697</Characters>
  <Application>Microsoft Office Word</Application>
  <DocSecurity>0</DocSecurity>
  <Lines>3289</Lines>
  <Paragraphs>926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463015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868</cp:revision>
  <cp:lastPrinted>2019-03-04T18:31:00Z</cp:lastPrinted>
  <dcterms:created xsi:type="dcterms:W3CDTF">2015-07-01T16:40:00Z</dcterms:created>
  <dcterms:modified xsi:type="dcterms:W3CDTF">2019-05-16T22:32:00Z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