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7862E157"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ins w:id="4" w:author="Dave Bridges" w:date="2019-07-21T10:23:00Z">
        <w:r w:rsidR="00363043">
          <w:rPr>
            <w:rFonts w:asciiTheme="minorHAnsi" w:hAnsiTheme="minorHAnsi"/>
          </w:rPr>
          <w:t xml:space="preserve">Nathan Qi, </w:t>
        </w:r>
      </w:ins>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5" w:author="Tran, Quynh" w:date="2019-05-22T11:39:00Z"/>
          <w:rFonts w:asciiTheme="minorHAnsi" w:hAnsiTheme="minorHAnsi"/>
        </w:rPr>
      </w:pPr>
      <w:ins w:id="6" w:author="Stephenson, Erin" w:date="2019-06-03T12:39:00Z">
        <w:r>
          <w:rPr>
            <w:rFonts w:asciiTheme="minorHAnsi" w:hAnsiTheme="minorHAnsi"/>
          </w:rPr>
          <w:t xml:space="preserve">EJS: University of Tennessee Health Science Center, </w:t>
        </w:r>
        <w:proofErr w:type="spellStart"/>
        <w:r>
          <w:rPr>
            <w:rFonts w:asciiTheme="minorHAnsi" w:hAnsiTheme="minorHAnsi"/>
          </w:rPr>
          <w:t>Department’s</w:t>
        </w:r>
        <w:proofErr w:type="spellEnd"/>
        <w:r>
          <w:rPr>
            <w:rFonts w:asciiTheme="minorHAnsi" w:hAnsiTheme="minorHAnsi"/>
          </w:rPr>
          <w:t xml:space="preserve"> of Physiology and Pediatrics,</w:t>
        </w:r>
      </w:ins>
      <w:ins w:id="7"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8" w:author="Tran, Quynh" w:date="2019-06-03T10:27:00Z"/>
          <w:rFonts w:asciiTheme="minorHAnsi" w:hAnsiTheme="minorHAnsi"/>
        </w:rPr>
      </w:pPr>
      <w:ins w:id="9" w:author="Tran, Quynh" w:date="2019-05-22T11:39:00Z">
        <w:r>
          <w:rPr>
            <w:rFonts w:asciiTheme="minorHAnsi" w:hAnsiTheme="minorHAnsi"/>
          </w:rPr>
          <w:t>QTT: Universit</w:t>
        </w:r>
      </w:ins>
      <w:ins w:id="10" w:author="Tran, Quynh" w:date="2019-05-22T11:40:00Z">
        <w:r>
          <w:rPr>
            <w:rFonts w:asciiTheme="minorHAnsi" w:hAnsiTheme="minorHAnsi"/>
          </w:rPr>
          <w:t>y of Tennessee Health Science Center, Department of Preventive Medicine, Memphis, TN 381</w:t>
        </w:r>
      </w:ins>
      <w:ins w:id="11"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280C7341"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ins w:id="12" w:author="Dave Bridges" w:date="2019-07-21T09:40:00Z">
        <w:r w:rsidR="00AA71B9">
          <w:rPr>
            <w:rFonts w:asciiTheme="minorHAnsi" w:hAnsiTheme="minorHAnsi"/>
          </w:rPr>
          <w:t>While we did not observe s</w:t>
        </w:r>
      </w:ins>
      <w:ins w:id="13" w:author="Dave Bridges" w:date="2019-07-21T09:41:00Z">
        <w:r w:rsidR="00AA71B9">
          <w:rPr>
            <w:rFonts w:asciiTheme="minorHAnsi" w:hAnsiTheme="minorHAnsi"/>
          </w:rPr>
          <w:t xml:space="preserve">ystemic insulin resistance in these mice, we detected a striking resistance to diet- and age-induced obesity.  </w:t>
        </w:r>
      </w:ins>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6E6FC47C"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w:t>
      </w:r>
      <w:ins w:id="14" w:author="Dave Bridges" w:date="2019-07-21T09:40:00Z">
        <w:r w:rsidR="003B75DD">
          <w:rPr>
            <w:rFonts w:asciiTheme="minorHAnsi" w:hAnsiTheme="minorHAnsi"/>
          </w:rPr>
          <w:t xml:space="preserve">  </w:t>
        </w:r>
      </w:ins>
      <w:del w:id="15" w:author="Dave Bridges" w:date="2019-07-21T09:40:00Z">
        <w:r w:rsidR="00E2598A" w:rsidRPr="00256914" w:rsidDel="003B75DD">
          <w:rPr>
            <w:rFonts w:asciiTheme="minorHAnsi" w:hAnsiTheme="minorHAnsi"/>
          </w:rPr>
          <w:delText xml:space="preserve">  </w:delText>
        </w:r>
        <w:r w:rsidRPr="00256914" w:rsidDel="003B75DD">
          <w:rPr>
            <w:rFonts w:asciiTheme="minorHAnsi" w:hAnsiTheme="minorHAnsi"/>
          </w:rPr>
          <w:delText xml:space="preserve"> </w:delText>
        </w:r>
      </w:del>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1764288"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lastRenderedPageBreak/>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AB48EA">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4615D440"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del w:id="16" w:author="Dave Bridges" w:date="2019-07-21T09:42:00Z">
        <w:r w:rsidR="00CD600C" w:rsidRPr="004C0A6E" w:rsidDel="00840134">
          <w:rPr>
            <w:rFonts w:asciiTheme="minorHAnsi" w:hAnsiTheme="minorHAnsi"/>
          </w:rPr>
          <w:delText xml:space="preserve">both </w:delText>
        </w:r>
      </w:del>
      <w:r w:rsidRPr="004C0A6E">
        <w:rPr>
          <w:rFonts w:asciiTheme="minorHAnsi" w:hAnsiTheme="minorHAnsi"/>
        </w:rPr>
        <w:t>aging</w:t>
      </w:r>
      <w:ins w:id="17" w:author="Dave Bridges" w:date="2019-07-21T09:42:00Z">
        <w:r w:rsidR="00840134">
          <w:rPr>
            <w:rFonts w:asciiTheme="minorHAnsi" w:hAnsiTheme="minorHAnsi"/>
          </w:rPr>
          <w:t>, insulin sensitivity</w:t>
        </w:r>
      </w:ins>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Harlan </w:t>
      </w:r>
      <w:proofErr w:type="spellStart"/>
      <w:r w:rsidR="00B80ABE" w:rsidRPr="004C0A6E">
        <w:rPr>
          <w:rFonts w:asciiTheme="minorHAnsi" w:hAnsiTheme="minorHAnsi"/>
        </w:rPr>
        <w:t>Teklad</w:t>
      </w:r>
      <w:proofErr w:type="spellEnd"/>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774B02A2"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del w:id="18" w:author="Dave Bridges" w:date="2019-07-21T09:43:00Z">
        <w:r w:rsidR="00255565" w:rsidDel="00A97268">
          <w:rPr>
            <w:rFonts w:asciiTheme="minorHAnsi" w:hAnsiTheme="minorHAnsi"/>
            <w:bCs/>
          </w:rPr>
          <w:delText>control</w:delText>
        </w:r>
      </w:del>
      <w:ins w:id="19" w:author="Dave Bridges" w:date="2019-07-21T09:43:00Z">
        <w:r w:rsidR="00A97268">
          <w:rPr>
            <w:rFonts w:asciiTheme="minorHAnsi" w:hAnsiTheme="minorHAnsi"/>
            <w:bCs/>
          </w:rPr>
          <w:t>wild-type</w:t>
        </w:r>
      </w:ins>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4146CA94"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AB48EA">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w:t>
      </w:r>
      <w:r w:rsidR="002831C7">
        <w:rPr>
          <w:rFonts w:asciiTheme="minorHAnsi" w:hAnsiTheme="minorHAnsi"/>
        </w:rPr>
        <w:t xml:space="preserve">, and rates of carbohydrate and lipid oxidation were calculated according to </w:t>
      </w:r>
      <w:proofErr w:type="spellStart"/>
      <w:r w:rsidR="002831C7">
        <w:rPr>
          <w:rFonts w:asciiTheme="minorHAnsi" w:hAnsiTheme="minorHAnsi"/>
        </w:rPr>
        <w:t>Péronnet</w:t>
      </w:r>
      <w:proofErr w:type="spellEnd"/>
      <w:r w:rsidR="002831C7">
        <w:rPr>
          <w:rFonts w:asciiTheme="minorHAnsi" w:hAnsiTheme="minorHAnsi"/>
        </w:rPr>
        <w:t xml:space="preserve"> and </w:t>
      </w:r>
      <w:proofErr w:type="spellStart"/>
      <w:r w:rsidR="002831C7">
        <w:rPr>
          <w:rFonts w:asciiTheme="minorHAnsi" w:hAnsiTheme="minorHAnsi"/>
        </w:rPr>
        <w:t>Massicotte</w:t>
      </w:r>
      <w:proofErr w:type="spellEnd"/>
      <w:ins w:id="20" w:author="Dave Bridges" w:date="2019-07-21T09:44:00Z">
        <w:r w:rsidR="00AB48EA">
          <w:rPr>
            <w:rFonts w:asciiTheme="minorHAnsi" w:hAnsiTheme="minorHAnsi"/>
          </w:rPr>
          <w:t xml:space="preserve"> </w:t>
        </w:r>
      </w:ins>
      <w:ins w:id="21" w:author="Dave Bridges" w:date="2019-07-21T09:45:00Z">
        <w:r w:rsidR="00AB48EA">
          <w:rPr>
            <w:rFonts w:asciiTheme="minorHAnsi" w:hAnsiTheme="minorHAnsi"/>
          </w:rPr>
          <w:fldChar w:fldCharType="begin" w:fldLock="1"/>
        </w:r>
      </w:ins>
      <w:r w:rsidR="00363043">
        <w:rPr>
          <w:rFonts w:asciiTheme="minorHAnsi" w:hAnsiTheme="minorHAnsi"/>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[38]","plainTextFormattedCitation":"[38]","previouslyFormattedCitation":"[38]"},"properties":{"noteIndex":0},"schema":"https://github.com/citation-style-language/schema/raw/master/csl-citation.json"}</w:instrText>
      </w:r>
      <w:r w:rsidR="00AB48EA">
        <w:rPr>
          <w:rFonts w:asciiTheme="minorHAnsi" w:hAnsiTheme="minorHAnsi"/>
        </w:rPr>
        <w:fldChar w:fldCharType="separate"/>
      </w:r>
      <w:r w:rsidR="00AB48EA" w:rsidRPr="00AB48EA">
        <w:rPr>
          <w:rFonts w:asciiTheme="minorHAnsi" w:hAnsiTheme="minorHAnsi"/>
          <w:noProof/>
        </w:rPr>
        <w:t>[38]</w:t>
      </w:r>
      <w:ins w:id="22" w:author="Dave Bridges" w:date="2019-07-21T09:45:00Z">
        <w:r w:rsidR="00AB48EA">
          <w:rPr>
            <w:rFonts w:asciiTheme="minorHAnsi" w:hAnsiTheme="minorHAnsi"/>
          </w:rPr>
          <w:fldChar w:fldCharType="end"/>
        </w:r>
      </w:ins>
      <w:del w:id="23" w:author="Dave Bridges" w:date="2019-07-21T09:45:00Z">
        <w:r w:rsidR="00193BA1" w:rsidDel="00AB48EA">
          <w:rPr>
            <w:rFonts w:asciiTheme="minorHAnsi" w:hAnsiTheme="minorHAnsi"/>
          </w:rPr>
          <w:delText>[</w:delText>
        </w:r>
        <w:commentRangeStart w:id="24"/>
        <w:r w:rsidR="00193BA1" w:rsidRPr="00FA211F" w:rsidDel="00AB48EA">
          <w:rPr>
            <w:rFonts w:asciiTheme="minorHAnsi" w:hAnsiTheme="minorHAnsi"/>
            <w:highlight w:val="yellow"/>
          </w:rPr>
          <w:delText>REF</w:delText>
        </w:r>
        <w:commentRangeEnd w:id="24"/>
        <w:r w:rsidR="00193BA1" w:rsidRPr="00FA211F" w:rsidDel="00AB48EA">
          <w:rPr>
            <w:rStyle w:val="CommentReference"/>
            <w:rFonts w:asciiTheme="minorHAnsi" w:hAnsiTheme="minorHAnsi" w:cstheme="minorBidi"/>
            <w:highlight w:val="yellow"/>
          </w:rPr>
          <w:commentReference w:id="24"/>
        </w:r>
        <w:r w:rsidR="00193BA1" w:rsidDel="00AB48EA">
          <w:rPr>
            <w:rFonts w:asciiTheme="minorHAnsi" w:hAnsiTheme="minorHAnsi"/>
          </w:rPr>
          <w:delText>]</w:delText>
        </w:r>
        <w:r w:rsidR="002831C7" w:rsidDel="00AB48EA">
          <w:rPr>
            <w:rFonts w:asciiTheme="minorHAnsi" w:hAnsiTheme="minorHAnsi"/>
          </w:rPr>
          <w:delText>,</w:delText>
        </w:r>
      </w:del>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proofErr w:type="spellStart"/>
      <w:r w:rsidR="00193BA1">
        <w:rPr>
          <w:rFonts w:asciiTheme="minorHAnsi" w:hAnsiTheme="minorHAnsi"/>
        </w:rPr>
        <w:t>occuring</w:t>
      </w:r>
      <w:proofErr w:type="spellEnd"/>
      <w:r w:rsidR="00193BA1">
        <w:rPr>
          <w:rFonts w:asciiTheme="minorHAnsi" w:hAnsiTheme="minorHAnsi"/>
        </w:rPr>
        <w:t xml:space="preserve">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proofErr w:type="spellStart"/>
      <w:r>
        <w:rPr>
          <w:rFonts w:asciiTheme="minorHAnsi" w:hAnsiTheme="minorHAnsi"/>
        </w:rPr>
        <w:t>Hyperinsulinemic</w:t>
      </w:r>
      <w:proofErr w:type="spellEnd"/>
      <w:r>
        <w:rPr>
          <w:rFonts w:asciiTheme="minorHAnsi" w:hAnsiTheme="minorHAnsi"/>
        </w:rPr>
        <w:t xml:space="preserve"> </w:t>
      </w:r>
      <w:proofErr w:type="spellStart"/>
      <w:r>
        <w:rPr>
          <w:rFonts w:asciiTheme="minorHAnsi" w:hAnsiTheme="minorHAnsi"/>
        </w:rPr>
        <w:t>Euglyceimc</w:t>
      </w:r>
      <w:proofErr w:type="spellEnd"/>
      <w:r>
        <w:rPr>
          <w:rFonts w:asciiTheme="minorHAnsi" w:hAnsiTheme="minorHAnsi"/>
        </w:rPr>
        <w:t xml:space="preserve"> Clamp</w:t>
      </w:r>
      <w:r w:rsidR="00A84E74">
        <w:rPr>
          <w:rFonts w:asciiTheme="minorHAnsi" w:hAnsiTheme="minorHAnsi"/>
        </w:rPr>
        <w:t xml:space="preserve"> and Tissue 2-Deoxyglucose Uptake</w:t>
      </w:r>
    </w:p>
    <w:p w14:paraId="609ADDB8" w14:textId="0F22FEF7" w:rsidR="00502BBA" w:rsidRPr="00EE6832" w:rsidDel="00483D6F" w:rsidRDefault="00483D6F" w:rsidP="00540EBE">
      <w:pPr>
        <w:rPr>
          <w:del w:id="25" w:author="Dave Bridges" w:date="2019-07-21T11:40:00Z"/>
          <w:rFonts w:asciiTheme="minorHAnsi" w:hAnsiTheme="minorHAnsi"/>
        </w:rPr>
      </w:pPr>
      <w:ins w:id="26" w:author="Dave Bridges" w:date="2019-07-21T11:40:00Z">
        <w:r w:rsidRPr="00483D6F">
          <w:rPr>
            <w:rFonts w:asciiTheme="minorHAnsi" w:hAnsiTheme="minorHAnsi"/>
            <w:rPrChange w:id="27" w:author="Dave Bridges" w:date="2019-07-21T11:41:00Z">
              <w:rPr>
                <w:rFonts w:asciiTheme="minorHAnsi" w:hAnsiTheme="minorHAnsi"/>
                <w:highlight w:val="yellow"/>
              </w:rPr>
            </w:rPrChange>
          </w:rPr>
          <w:t xml:space="preserve">Animals were anesthetized with an IP injection of sodium pentobarbital (50−60 mg/kg). Indwelling catheters were </w:t>
        </w:r>
      </w:ins>
      <w:ins w:id="28" w:author="Dave Bridges" w:date="2019-07-21T11:42:00Z">
        <w:r>
          <w:rPr>
            <w:rFonts w:asciiTheme="minorHAnsi" w:hAnsiTheme="minorHAnsi"/>
          </w:rPr>
          <w:t>implanted</w:t>
        </w:r>
      </w:ins>
      <w:ins w:id="29" w:author="Dave Bridges" w:date="2019-07-21T11:40:00Z">
        <w:r w:rsidRPr="00483D6F">
          <w:rPr>
            <w:rFonts w:asciiTheme="minorHAnsi" w:hAnsiTheme="minorHAnsi"/>
            <w:rPrChange w:id="30" w:author="Dave Bridges" w:date="2019-07-21T11:41:00Z">
              <w:rPr>
                <w:rFonts w:asciiTheme="minorHAnsi" w:hAnsiTheme="minorHAnsi"/>
                <w:highlight w:val="yellow"/>
              </w:rPr>
            </w:rPrChange>
          </w:rPr>
          <w:t xml:space="preserve"> into the right jugular vein and the right carotid artery.  The catheters were tunneled subcutaneously and exteriorized at the back of the neck via a stainless-steel tubing connector</w:t>
        </w:r>
      </w:ins>
      <w:ins w:id="31" w:author="Dave Bridges" w:date="2019-07-21T11:43:00Z">
        <w:r>
          <w:rPr>
            <w:rFonts w:asciiTheme="minorHAnsi" w:hAnsiTheme="minorHAnsi"/>
          </w:rPr>
          <w:t xml:space="preserve"> </w:t>
        </w:r>
      </w:ins>
      <w:ins w:id="32" w:author="Dave Bridges" w:date="2019-07-21T11:40:00Z">
        <w:r w:rsidRPr="00483D6F">
          <w:rPr>
            <w:rFonts w:asciiTheme="minorHAnsi" w:hAnsiTheme="minorHAnsi"/>
            <w:rPrChange w:id="33" w:author="Dave Bridges" w:date="2019-07-21T11:41:00Z">
              <w:rPr>
                <w:rFonts w:asciiTheme="minorHAnsi" w:hAnsiTheme="minorHAnsi"/>
                <w:highlight w:val="yellow"/>
              </w:rPr>
            </w:rPrChange>
          </w:rPr>
          <w:t xml:space="preserve">that was fixed subcutaneously upon closure of the incision. Animals with healthy appearance, normal activity, and weight regain to or above 90% of their pre-surgery levels were used for the study. Experiments were carried out in conscious and unrestrained animals using techniques described previously </w:t>
        </w:r>
        <w:r w:rsidRPr="00483D6F">
          <w:rPr>
            <w:rFonts w:asciiTheme="minorHAnsi" w:hAnsiTheme="minorHAnsi"/>
            <w:rPrChange w:id="34" w:author="Dave Bridges" w:date="2019-07-21T11:41:00Z">
              <w:rPr>
                <w:rFonts w:asciiTheme="minorHAnsi" w:hAnsiTheme="minorHAnsi"/>
                <w:highlight w:val="yellow"/>
              </w:rPr>
            </w:rPrChange>
          </w:rPr>
          <w:fldChar w:fldCharType="begin" w:fldLock="1"/>
        </w:r>
      </w:ins>
      <w:r>
        <w:rPr>
          <w:rFonts w:asciiTheme="minorHAnsi" w:hAnsiTheme="minorHAnsi"/>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May","issued":{"date-parts":[["2018","4","11"]]},"page":"2275-2287","title":"Glucocorticoid-Induced Metabolic Disturbances are Exacerbated in Obese Male Mice","type":"article-journal","volume":"159"},"uris":["http://www.mendeley.com/documents/?uuid=6ec0e613-d4f0-494b-a956-b4348353f8ad"]}],"mendeley":{"formattedCitation":"[39–42]","plainTextFormattedCitation":"[39–42]","previouslyFormattedCitation":"[39–41]"},"properties":{"noteIndex":0},"schema":"https://github.com/citation-style-language/schema/raw/master/csl-citation.json"}</w:instrText>
      </w:r>
      <w:ins w:id="35" w:author="Dave Bridges" w:date="2019-07-21T11:40:00Z">
        <w:r w:rsidRPr="00483D6F">
          <w:rPr>
            <w:rFonts w:asciiTheme="minorHAnsi" w:hAnsiTheme="minorHAnsi"/>
            <w:rPrChange w:id="36" w:author="Dave Bridges" w:date="2019-07-21T11:41:00Z">
              <w:rPr>
                <w:rFonts w:asciiTheme="minorHAnsi" w:hAnsiTheme="minorHAnsi"/>
                <w:highlight w:val="yellow"/>
              </w:rPr>
            </w:rPrChange>
          </w:rPr>
          <w:fldChar w:fldCharType="separate"/>
        </w:r>
      </w:ins>
      <w:r w:rsidRPr="00483D6F">
        <w:rPr>
          <w:rFonts w:asciiTheme="minorHAnsi" w:hAnsiTheme="minorHAnsi"/>
          <w:noProof/>
        </w:rPr>
        <w:t>[39–42]</w:t>
      </w:r>
      <w:ins w:id="37" w:author="Dave Bridges" w:date="2019-07-21T11:40:00Z">
        <w:r w:rsidRPr="00483D6F">
          <w:rPr>
            <w:rFonts w:asciiTheme="minorHAnsi" w:hAnsiTheme="minorHAnsi"/>
            <w:rPrChange w:id="38" w:author="Dave Bridges" w:date="2019-07-21T11:41:00Z">
              <w:rPr>
                <w:rFonts w:asciiTheme="minorHAnsi" w:hAnsiTheme="minorHAnsi"/>
                <w:highlight w:val="yellow"/>
              </w:rPr>
            </w:rPrChange>
          </w:rPr>
          <w:fldChar w:fldCharType="end"/>
        </w:r>
        <w:r w:rsidRPr="00483D6F">
          <w:rPr>
            <w:rFonts w:asciiTheme="minorHAnsi" w:hAnsiTheme="minorHAnsi"/>
            <w:rPrChange w:id="39" w:author="Dave Bridges" w:date="2019-07-21T11:41:00Z">
              <w:rPr>
                <w:rFonts w:asciiTheme="minorHAnsi" w:hAnsiTheme="minorHAnsi"/>
                <w:highlight w:val="yellow"/>
              </w:rPr>
            </w:rPrChange>
          </w:rPr>
          <w:t xml:space="preserve">. </w:t>
        </w:r>
      </w:ins>
      <w:ins w:id="40" w:author="Dave Bridges" w:date="2019-07-21T11:44:00Z">
        <w:r>
          <w:rPr>
            <w:rFonts w:asciiTheme="minorHAnsi" w:hAnsiTheme="minorHAnsi"/>
          </w:rPr>
          <w:t>The</w:t>
        </w:r>
      </w:ins>
      <w:ins w:id="41" w:author="Dave Bridges" w:date="2019-07-21T11:40:00Z">
        <w:r w:rsidRPr="00483D6F">
          <w:rPr>
            <w:rFonts w:asciiTheme="minorHAnsi" w:hAnsiTheme="minorHAnsi"/>
            <w:rPrChange w:id="42" w:author="Dave Bridges" w:date="2019-07-21T11:41:00Z">
              <w:rPr>
                <w:rFonts w:asciiTheme="minorHAnsi" w:hAnsiTheme="minorHAnsi"/>
                <w:highlight w:val="yellow"/>
              </w:rPr>
            </w:rPrChange>
          </w:rPr>
          <w:t xml:space="preserve"> primed (1.0 </w:t>
        </w:r>
      </w:ins>
      <w:ins w:id="43" w:author="Dave Bridges" w:date="2019-07-21T11:42:00Z">
        <w:r w:rsidRPr="005D22D9">
          <w:rPr>
            <w:rFonts w:asciiTheme="minorHAnsi" w:hAnsiTheme="minorHAnsi"/>
          </w:rPr>
          <w:t>µ</w:t>
        </w:r>
      </w:ins>
      <w:ins w:id="44" w:author="Dave Bridges" w:date="2019-07-21T11:40:00Z">
        <w:r w:rsidRPr="00483D6F">
          <w:rPr>
            <w:rFonts w:asciiTheme="minorHAnsi" w:hAnsiTheme="minorHAnsi"/>
            <w:rPrChange w:id="45" w:author="Dave Bridges" w:date="2019-07-21T11:41:00Z">
              <w:rPr>
                <w:rFonts w:asciiTheme="minorHAnsi" w:hAnsiTheme="minorHAnsi"/>
                <w:highlight w:val="yellow"/>
              </w:rPr>
            </w:rPrChange>
          </w:rPr>
          <w:t>Ci)-continuous infusion (0.05 </w:t>
        </w:r>
      </w:ins>
      <w:ins w:id="46" w:author="Dave Bridges" w:date="2019-07-21T11:43:00Z">
        <w:r w:rsidRPr="005D22D9">
          <w:rPr>
            <w:rFonts w:asciiTheme="minorHAnsi" w:hAnsiTheme="minorHAnsi"/>
          </w:rPr>
          <w:t>µ</w:t>
        </w:r>
      </w:ins>
      <w:ins w:id="47" w:author="Dave Bridges" w:date="2019-07-21T11:40:00Z">
        <w:r w:rsidRPr="00483D6F">
          <w:rPr>
            <w:rFonts w:asciiTheme="minorHAnsi" w:hAnsiTheme="minorHAnsi"/>
            <w:rPrChange w:id="48" w:author="Dave Bridges" w:date="2019-07-21T11:41:00Z">
              <w:rPr>
                <w:rFonts w:asciiTheme="minorHAnsi" w:hAnsiTheme="minorHAnsi"/>
                <w:highlight w:val="yellow"/>
              </w:rPr>
            </w:rPrChange>
          </w:rPr>
          <w:t>Ci/min and increased to 0.1 µCi/min at t = 0) of [3-</w:t>
        </w:r>
        <w:r w:rsidRPr="00483D6F">
          <w:rPr>
            <w:rFonts w:asciiTheme="minorHAnsi" w:hAnsiTheme="minorHAnsi"/>
            <w:vertAlign w:val="superscript"/>
            <w:rPrChange w:id="49" w:author="Dave Bridges" w:date="2019-07-21T11:41:00Z">
              <w:rPr>
                <w:rFonts w:asciiTheme="minorHAnsi" w:hAnsiTheme="minorHAnsi"/>
                <w:highlight w:val="yellow"/>
                <w:vertAlign w:val="superscript"/>
              </w:rPr>
            </w:rPrChange>
          </w:rPr>
          <w:t>3</w:t>
        </w:r>
        <w:r w:rsidRPr="00483D6F">
          <w:rPr>
            <w:rFonts w:asciiTheme="minorHAnsi" w:hAnsiTheme="minorHAnsi"/>
            <w:rPrChange w:id="50" w:author="Dave Bridges" w:date="2019-07-21T11:41:00Z">
              <w:rPr>
                <w:rFonts w:asciiTheme="minorHAnsi" w:hAnsiTheme="minorHAnsi"/>
                <w:highlight w:val="yellow"/>
              </w:rPr>
            </w:rPrChange>
          </w:rPr>
          <w:t xml:space="preserve">H] glucose (50 µCi/ml in saline) was started at t = -120min. After a </w:t>
        </w:r>
      </w:ins>
      <w:ins w:id="51" w:author="Dave Bridges" w:date="2019-07-21T11:45:00Z">
        <w:r>
          <w:rPr>
            <w:rFonts w:asciiTheme="minorHAnsi" w:hAnsiTheme="minorHAnsi"/>
          </w:rPr>
          <w:t>5-6</w:t>
        </w:r>
      </w:ins>
      <w:ins w:id="52" w:author="Dave Bridges" w:date="2019-07-21T11:46:00Z">
        <w:r>
          <w:rPr>
            <w:rFonts w:asciiTheme="minorHAnsi" w:hAnsiTheme="minorHAnsi"/>
          </w:rPr>
          <w:t xml:space="preserve"> </w:t>
        </w:r>
      </w:ins>
      <w:ins w:id="53" w:author="Dave Bridges" w:date="2019-07-21T11:40:00Z">
        <w:r w:rsidRPr="00483D6F">
          <w:rPr>
            <w:rFonts w:asciiTheme="minorHAnsi" w:hAnsiTheme="minorHAnsi"/>
            <w:rPrChange w:id="54" w:author="Dave Bridges" w:date="2019-07-21T11:41:00Z">
              <w:rPr>
                <w:rFonts w:asciiTheme="minorHAnsi" w:hAnsiTheme="minorHAnsi"/>
                <w:highlight w:val="yellow"/>
              </w:rPr>
            </w:rPrChange>
          </w:rPr>
          <w:t xml:space="preserve">hour fast, the insulin clamp was initiated at t = 0, with a prime-continuous infusion (40 </w:t>
        </w:r>
        <w:proofErr w:type="spellStart"/>
        <w:r w:rsidRPr="00483D6F">
          <w:rPr>
            <w:rFonts w:asciiTheme="minorHAnsi" w:hAnsiTheme="minorHAnsi"/>
            <w:rPrChange w:id="55" w:author="Dave Bridges" w:date="2019-07-21T11:41:00Z">
              <w:rPr>
                <w:rFonts w:asciiTheme="minorHAnsi" w:hAnsiTheme="minorHAnsi"/>
                <w:highlight w:val="yellow"/>
              </w:rPr>
            </w:rPrChange>
          </w:rPr>
          <w:t>mU</w:t>
        </w:r>
        <w:proofErr w:type="spellEnd"/>
        <w:r w:rsidRPr="00483D6F">
          <w:rPr>
            <w:rFonts w:asciiTheme="minorHAnsi" w:hAnsiTheme="minorHAnsi"/>
            <w:rPrChange w:id="56" w:author="Dave Bridges" w:date="2019-07-21T11:41:00Z">
              <w:rPr>
                <w:rFonts w:asciiTheme="minorHAnsi" w:hAnsiTheme="minorHAnsi"/>
                <w:highlight w:val="yellow"/>
              </w:rPr>
            </w:rPrChange>
          </w:rPr>
          <w:t xml:space="preserve">/kg bolus, followed by </w:t>
        </w:r>
      </w:ins>
      <w:ins w:id="57" w:author="Dave Bridges" w:date="2019-07-21T11:45:00Z">
        <w:r>
          <w:rPr>
            <w:rFonts w:asciiTheme="minorHAnsi" w:hAnsiTheme="minorHAnsi"/>
          </w:rPr>
          <w:t>2.5</w:t>
        </w:r>
      </w:ins>
      <w:ins w:id="58" w:author="Dave Bridges" w:date="2019-07-21T11:40:00Z">
        <w:r w:rsidRPr="00483D6F">
          <w:rPr>
            <w:rFonts w:asciiTheme="minorHAnsi" w:hAnsiTheme="minorHAnsi"/>
            <w:rPrChange w:id="59" w:author="Dave Bridges" w:date="2019-07-21T11:41:00Z">
              <w:rPr>
                <w:rFonts w:asciiTheme="minorHAnsi" w:hAnsiTheme="minorHAnsi"/>
                <w:highlight w:val="yellow"/>
              </w:rPr>
            </w:rPrChange>
          </w:rPr>
          <w:t xml:space="preserve"> </w:t>
        </w:r>
        <w:proofErr w:type="spellStart"/>
        <w:r w:rsidRPr="00483D6F">
          <w:rPr>
            <w:rFonts w:asciiTheme="minorHAnsi" w:hAnsiTheme="minorHAnsi"/>
            <w:rPrChange w:id="60" w:author="Dave Bridges" w:date="2019-07-21T11:41:00Z">
              <w:rPr>
                <w:rFonts w:asciiTheme="minorHAnsi" w:hAnsiTheme="minorHAnsi"/>
                <w:highlight w:val="yellow"/>
              </w:rPr>
            </w:rPrChange>
          </w:rPr>
          <w:t>mU</w:t>
        </w:r>
        <w:proofErr w:type="spellEnd"/>
        <w:r w:rsidRPr="00483D6F">
          <w:rPr>
            <w:rFonts w:asciiTheme="minorHAnsi" w:hAnsiTheme="minorHAnsi"/>
            <w:rPrChange w:id="61" w:author="Dave Bridges" w:date="2019-07-21T11:41:00Z">
              <w:rPr>
                <w:rFonts w:asciiTheme="minorHAnsi" w:hAnsiTheme="minorHAnsi"/>
                <w:highlight w:val="yellow"/>
              </w:rPr>
            </w:rPrChange>
          </w:rPr>
          <w:t>/kg/min) of human insulin (Novo Nordisk). Euglycemia (120~130 mg/</w:t>
        </w:r>
        <w:proofErr w:type="spellStart"/>
        <w:r w:rsidRPr="00483D6F">
          <w:rPr>
            <w:rFonts w:asciiTheme="minorHAnsi" w:hAnsiTheme="minorHAnsi"/>
            <w:rPrChange w:id="62" w:author="Dave Bridges" w:date="2019-07-21T11:41:00Z">
              <w:rPr>
                <w:rFonts w:asciiTheme="minorHAnsi" w:hAnsiTheme="minorHAnsi"/>
                <w:highlight w:val="yellow"/>
              </w:rPr>
            </w:rPrChange>
          </w:rPr>
          <w:t>dL</w:t>
        </w:r>
        <w:proofErr w:type="spellEnd"/>
        <w:r w:rsidRPr="00483D6F">
          <w:rPr>
            <w:rFonts w:asciiTheme="minorHAnsi" w:hAnsiTheme="minorHAnsi"/>
            <w:rPrChange w:id="63" w:author="Dave Bridges" w:date="2019-07-21T11:41:00Z">
              <w:rPr>
                <w:rFonts w:asciiTheme="minorHAnsi" w:hAnsiTheme="minorHAnsi"/>
                <w:highlight w:val="yellow"/>
              </w:rPr>
            </w:rPrChange>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483D6F">
          <w:rPr>
            <w:rFonts w:asciiTheme="minorHAnsi" w:hAnsiTheme="minorHAnsi"/>
            <w:vertAlign w:val="superscript"/>
            <w:rPrChange w:id="64" w:author="Dave Bridges" w:date="2019-07-21T11:41:00Z">
              <w:rPr>
                <w:rFonts w:asciiTheme="minorHAnsi" w:hAnsiTheme="minorHAnsi"/>
                <w:highlight w:val="yellow"/>
                <w:vertAlign w:val="superscript"/>
              </w:rPr>
            </w:rPrChange>
          </w:rPr>
          <w:t>14</w:t>
        </w:r>
        <w:r w:rsidRPr="00483D6F">
          <w:rPr>
            <w:rFonts w:asciiTheme="minorHAnsi" w:hAnsiTheme="minorHAnsi"/>
            <w:rPrChange w:id="65" w:author="Dave Bridges" w:date="2019-07-21T11:41:00Z">
              <w:rPr>
                <w:rFonts w:asciiTheme="minorHAnsi" w:hAnsiTheme="minorHAnsi"/>
                <w:highlight w:val="yellow"/>
              </w:rPr>
            </w:rPrChange>
          </w:rPr>
          <w:t>C]-2-deoxyglucose ([</w:t>
        </w:r>
        <w:r w:rsidRPr="00483D6F">
          <w:rPr>
            <w:rFonts w:asciiTheme="minorHAnsi" w:hAnsiTheme="minorHAnsi"/>
            <w:vertAlign w:val="superscript"/>
            <w:rPrChange w:id="66" w:author="Dave Bridges" w:date="2019-07-21T11:41:00Z">
              <w:rPr>
                <w:rFonts w:asciiTheme="minorHAnsi" w:hAnsiTheme="minorHAnsi"/>
                <w:highlight w:val="yellow"/>
                <w:vertAlign w:val="superscript"/>
              </w:rPr>
            </w:rPrChange>
          </w:rPr>
          <w:t>14</w:t>
        </w:r>
        <w:r w:rsidRPr="00483D6F">
          <w:rPr>
            <w:rFonts w:asciiTheme="minorHAnsi" w:hAnsiTheme="minorHAnsi"/>
            <w:rPrChange w:id="67" w:author="Dave Bridges" w:date="2019-07-21T11:41:00Z">
              <w:rPr>
                <w:rFonts w:asciiTheme="minorHAnsi" w:hAnsiTheme="minorHAnsi"/>
                <w:highlight w:val="yellow"/>
              </w:rPr>
            </w:rPrChange>
          </w:rPr>
          <w:t>C]2DG; PerkinElmer) (10 µCi) was given at t = 120 min. Blood samples were taken at 2, 5, 10, 15, and 25 min after the injection for determination of plasma [</w:t>
        </w:r>
        <w:r w:rsidRPr="00483D6F">
          <w:rPr>
            <w:rFonts w:asciiTheme="minorHAnsi" w:hAnsiTheme="minorHAnsi"/>
            <w:vertAlign w:val="superscript"/>
            <w:rPrChange w:id="68" w:author="Dave Bridges" w:date="2019-07-21T11:41:00Z">
              <w:rPr>
                <w:rFonts w:asciiTheme="minorHAnsi" w:hAnsiTheme="minorHAnsi"/>
                <w:highlight w:val="yellow"/>
                <w:vertAlign w:val="superscript"/>
              </w:rPr>
            </w:rPrChange>
          </w:rPr>
          <w:t>14</w:t>
        </w:r>
        <w:r w:rsidRPr="00483D6F">
          <w:rPr>
            <w:rFonts w:asciiTheme="minorHAnsi" w:hAnsiTheme="minorHAnsi"/>
            <w:rPrChange w:id="69" w:author="Dave Bridges" w:date="2019-07-21T11:41:00Z">
              <w:rPr>
                <w:rFonts w:asciiTheme="minorHAnsi" w:hAnsiTheme="minorHAnsi"/>
                <w:highlight w:val="yellow"/>
              </w:rPr>
            </w:rPrChange>
          </w:rPr>
          <w:t xml:space="preserve">C]2DG radioactivity. At the end of the experiment, animals were anesthetized </w:t>
        </w:r>
        <w:bookmarkStart w:id="70" w:name="_GoBack"/>
        <w:bookmarkEnd w:id="70"/>
        <w:r w:rsidRPr="00483D6F">
          <w:rPr>
            <w:rFonts w:asciiTheme="minorHAnsi" w:hAnsiTheme="minorHAnsi"/>
            <w:rPrChange w:id="71" w:author="Dave Bridges" w:date="2019-07-21T11:41:00Z">
              <w:rPr>
                <w:rFonts w:asciiTheme="minorHAnsi" w:hAnsiTheme="minorHAnsi"/>
                <w:highlight w:val="yellow"/>
              </w:rPr>
            </w:rPrChange>
          </w:rPr>
          <w:t>with an intravenous injection of sodium pentobarbital and tissues were collected and immediately frozen in liquid nitrogen for later analysis of tissue [1-</w:t>
        </w:r>
        <w:r w:rsidRPr="00483D6F">
          <w:rPr>
            <w:rFonts w:asciiTheme="minorHAnsi" w:hAnsiTheme="minorHAnsi"/>
            <w:vertAlign w:val="superscript"/>
            <w:rPrChange w:id="72" w:author="Dave Bridges" w:date="2019-07-21T11:41:00Z">
              <w:rPr>
                <w:rFonts w:asciiTheme="minorHAnsi" w:hAnsiTheme="minorHAnsi"/>
                <w:highlight w:val="yellow"/>
                <w:vertAlign w:val="superscript"/>
              </w:rPr>
            </w:rPrChange>
          </w:rPr>
          <w:t>14</w:t>
        </w:r>
        <w:r w:rsidRPr="00483D6F">
          <w:rPr>
            <w:rFonts w:asciiTheme="minorHAnsi" w:hAnsiTheme="minorHAnsi"/>
            <w:rPrChange w:id="73" w:author="Dave Bridges" w:date="2019-07-21T11:41:00Z">
              <w:rPr>
                <w:rFonts w:asciiTheme="minorHAnsi" w:hAnsiTheme="minorHAnsi"/>
                <w:highlight w:val="yellow"/>
              </w:rPr>
            </w:rPrChange>
          </w:rPr>
          <w:t>C]-2-deoxyglucose phosphate ([</w:t>
        </w:r>
        <w:r w:rsidRPr="00483D6F">
          <w:rPr>
            <w:rFonts w:asciiTheme="minorHAnsi" w:hAnsiTheme="minorHAnsi"/>
            <w:vertAlign w:val="superscript"/>
            <w:rPrChange w:id="74" w:author="Dave Bridges" w:date="2019-07-21T11:41:00Z">
              <w:rPr>
                <w:rFonts w:asciiTheme="minorHAnsi" w:hAnsiTheme="minorHAnsi"/>
                <w:highlight w:val="yellow"/>
                <w:vertAlign w:val="superscript"/>
              </w:rPr>
            </w:rPrChange>
          </w:rPr>
          <w:t>14</w:t>
        </w:r>
        <w:r w:rsidRPr="00483D6F">
          <w:rPr>
            <w:rFonts w:asciiTheme="minorHAnsi" w:hAnsiTheme="minorHAnsi"/>
            <w:rPrChange w:id="75" w:author="Dave Bridges" w:date="2019-07-21T11:41:00Z">
              <w:rPr>
                <w:rFonts w:asciiTheme="minorHAnsi" w:hAnsiTheme="minorHAnsi"/>
                <w:highlight w:val="yellow"/>
              </w:rPr>
            </w:rPrChange>
          </w:rPr>
          <w:t xml:space="preserve">C]2DGP) radioactivity. Blood glucose was measured using an Accu-Chek glucometer (Roche, Germany). Plasma insulin was measured using the </w:t>
        </w:r>
        <w:proofErr w:type="spellStart"/>
        <w:r w:rsidRPr="00483D6F">
          <w:rPr>
            <w:rFonts w:asciiTheme="minorHAnsi" w:hAnsiTheme="minorHAnsi"/>
            <w:rPrChange w:id="76" w:author="Dave Bridges" w:date="2019-07-21T11:41:00Z">
              <w:rPr>
                <w:rFonts w:asciiTheme="minorHAnsi" w:hAnsiTheme="minorHAnsi"/>
                <w:highlight w:val="yellow"/>
              </w:rPr>
            </w:rPrChange>
          </w:rPr>
          <w:t>Linco</w:t>
        </w:r>
        <w:proofErr w:type="spellEnd"/>
        <w:r w:rsidRPr="00483D6F">
          <w:rPr>
            <w:rFonts w:asciiTheme="minorHAnsi" w:hAnsiTheme="minorHAnsi"/>
            <w:rPrChange w:id="77" w:author="Dave Bridges" w:date="2019-07-21T11:41:00Z">
              <w:rPr>
                <w:rFonts w:asciiTheme="minorHAnsi" w:hAnsiTheme="minorHAnsi"/>
                <w:highlight w:val="yellow"/>
              </w:rPr>
            </w:rPrChange>
          </w:rPr>
          <w:t xml:space="preserve"> rat/mouse </w:t>
        </w:r>
        <w:r w:rsidRPr="00483D6F">
          <w:rPr>
            <w:rFonts w:asciiTheme="minorHAnsi" w:hAnsiTheme="minorHAnsi"/>
            <w:rPrChange w:id="78" w:author="Dave Bridges" w:date="2019-07-21T11:41:00Z">
              <w:rPr>
                <w:rFonts w:asciiTheme="minorHAnsi" w:hAnsiTheme="minorHAnsi"/>
                <w:highlight w:val="yellow"/>
              </w:rPr>
            </w:rPrChange>
          </w:rPr>
          <w:lastRenderedPageBreak/>
          <w:t>insulin ELISA kits.  For determination of plasma radioactivity of [3-</w:t>
        </w:r>
        <w:r w:rsidRPr="00483D6F">
          <w:rPr>
            <w:rFonts w:asciiTheme="minorHAnsi" w:hAnsiTheme="minorHAnsi"/>
            <w:vertAlign w:val="superscript"/>
            <w:rPrChange w:id="79" w:author="Dave Bridges" w:date="2019-07-21T11:41:00Z">
              <w:rPr>
                <w:rFonts w:asciiTheme="minorHAnsi" w:hAnsiTheme="minorHAnsi"/>
                <w:highlight w:val="yellow"/>
                <w:vertAlign w:val="superscript"/>
              </w:rPr>
            </w:rPrChange>
          </w:rPr>
          <w:t>3</w:t>
        </w:r>
        <w:proofErr w:type="gramStart"/>
        <w:r w:rsidRPr="00483D6F">
          <w:rPr>
            <w:rFonts w:asciiTheme="minorHAnsi" w:hAnsiTheme="minorHAnsi"/>
            <w:rPrChange w:id="80" w:author="Dave Bridges" w:date="2019-07-21T11:41:00Z">
              <w:rPr>
                <w:rFonts w:asciiTheme="minorHAnsi" w:hAnsiTheme="minorHAnsi"/>
                <w:highlight w:val="yellow"/>
              </w:rPr>
            </w:rPrChange>
          </w:rPr>
          <w:t>H]glucose</w:t>
        </w:r>
        <w:proofErr w:type="gramEnd"/>
        <w:r w:rsidRPr="00483D6F">
          <w:rPr>
            <w:rFonts w:asciiTheme="minorHAnsi" w:hAnsiTheme="minorHAnsi"/>
            <w:rPrChange w:id="81" w:author="Dave Bridges" w:date="2019-07-21T11:41:00Z">
              <w:rPr>
                <w:rFonts w:asciiTheme="minorHAnsi" w:hAnsiTheme="minorHAnsi"/>
                <w:highlight w:val="yellow"/>
              </w:rPr>
            </w:rPrChange>
          </w:rPr>
          <w:t xml:space="preserve"> and [1-</w:t>
        </w:r>
        <w:r w:rsidRPr="00483D6F">
          <w:rPr>
            <w:rFonts w:asciiTheme="minorHAnsi" w:hAnsiTheme="minorHAnsi"/>
            <w:vertAlign w:val="superscript"/>
            <w:rPrChange w:id="82" w:author="Dave Bridges" w:date="2019-07-21T11:41:00Z">
              <w:rPr>
                <w:rFonts w:asciiTheme="minorHAnsi" w:hAnsiTheme="minorHAnsi"/>
                <w:highlight w:val="yellow"/>
                <w:vertAlign w:val="superscript"/>
              </w:rPr>
            </w:rPrChange>
          </w:rPr>
          <w:t>14</w:t>
        </w:r>
        <w:r w:rsidRPr="00483D6F">
          <w:rPr>
            <w:rFonts w:asciiTheme="minorHAnsi" w:hAnsiTheme="minorHAnsi"/>
            <w:rPrChange w:id="83" w:author="Dave Bridges" w:date="2019-07-21T11:41:00Z">
              <w:rPr>
                <w:rFonts w:asciiTheme="minorHAnsi" w:hAnsiTheme="minorHAnsi"/>
                <w:highlight w:val="yellow"/>
              </w:rPr>
            </w:rPrChange>
          </w:rPr>
          <w:t>C]2DG, plasma samples were deproteinized with ZnSO</w:t>
        </w:r>
        <w:r w:rsidRPr="00483D6F">
          <w:rPr>
            <w:rFonts w:asciiTheme="minorHAnsi" w:hAnsiTheme="minorHAnsi"/>
            <w:vertAlign w:val="subscript"/>
            <w:rPrChange w:id="84" w:author="Dave Bridges" w:date="2019-07-21T11:41:00Z">
              <w:rPr>
                <w:rFonts w:asciiTheme="minorHAnsi" w:hAnsiTheme="minorHAnsi"/>
                <w:highlight w:val="yellow"/>
                <w:vertAlign w:val="subscript"/>
              </w:rPr>
            </w:rPrChange>
          </w:rPr>
          <w:t>4</w:t>
        </w:r>
        <w:r w:rsidRPr="00483D6F">
          <w:rPr>
            <w:rFonts w:asciiTheme="minorHAnsi" w:hAnsiTheme="minorHAnsi"/>
            <w:rPrChange w:id="85" w:author="Dave Bridges" w:date="2019-07-21T11:41:00Z">
              <w:rPr>
                <w:rFonts w:asciiTheme="minorHAnsi" w:hAnsiTheme="minorHAnsi"/>
                <w:highlight w:val="yellow"/>
              </w:rPr>
            </w:rPrChange>
          </w:rPr>
          <w:t> and Ba(OH)</w:t>
        </w:r>
        <w:r w:rsidRPr="00483D6F">
          <w:rPr>
            <w:rFonts w:asciiTheme="minorHAnsi" w:hAnsiTheme="minorHAnsi"/>
            <w:vertAlign w:val="subscript"/>
            <w:rPrChange w:id="86" w:author="Dave Bridges" w:date="2019-07-21T11:41:00Z">
              <w:rPr>
                <w:rFonts w:asciiTheme="minorHAnsi" w:hAnsiTheme="minorHAnsi"/>
                <w:highlight w:val="yellow"/>
                <w:vertAlign w:val="subscript"/>
              </w:rPr>
            </w:rPrChange>
          </w:rPr>
          <w:t>2</w:t>
        </w:r>
        <w:r w:rsidRPr="00483D6F">
          <w:rPr>
            <w:rFonts w:asciiTheme="minorHAnsi" w:hAnsiTheme="minorHAnsi"/>
            <w:rPrChange w:id="87" w:author="Dave Bridges" w:date="2019-07-21T11:41:00Z">
              <w:rPr>
                <w:rFonts w:asciiTheme="minorHAnsi" w:hAnsiTheme="minorHAnsi"/>
                <w:highlight w:val="yellow"/>
              </w:rPr>
            </w:rPrChange>
          </w:rPr>
          <w:t xml:space="preserve"> and counted using a Liquid Scintillation Counter (Beckman Coulter LS6500 Multi-purpose Scintillation Counter). Glucose turnover rate, hepatic glucose production and tissue glucose uptake were calculated as described elsewhere </w:t>
        </w:r>
        <w:r w:rsidRPr="00483D6F">
          <w:rPr>
            <w:rFonts w:asciiTheme="minorHAnsi" w:hAnsiTheme="minorHAnsi"/>
            <w:rPrChange w:id="88" w:author="Dave Bridges" w:date="2019-07-21T11:41:00Z">
              <w:rPr>
                <w:rFonts w:asciiTheme="minorHAnsi" w:hAnsiTheme="minorHAnsi"/>
                <w:highlight w:val="yellow"/>
              </w:rPr>
            </w:rPrChange>
          </w:rPr>
          <w:fldChar w:fldCharType="begin" w:fldLock="1"/>
        </w:r>
      </w:ins>
      <w:r>
        <w:rPr>
          <w:rFonts w:asciiTheme="minorHAnsi" w:hAnsiTheme="minorHAnsi"/>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[40,41,43]","plainTextFormattedCitation":"[40,41,43]","previouslyFormattedCitation":"[40–42]"},"properties":{"noteIndex":0},"schema":"https://github.com/citation-style-language/schema/raw/master/csl-citation.json"}</w:instrText>
      </w:r>
      <w:ins w:id="89" w:author="Dave Bridges" w:date="2019-07-21T11:40:00Z">
        <w:r w:rsidRPr="00483D6F">
          <w:rPr>
            <w:rFonts w:asciiTheme="minorHAnsi" w:hAnsiTheme="minorHAnsi"/>
            <w:rPrChange w:id="90" w:author="Dave Bridges" w:date="2019-07-21T11:41:00Z">
              <w:rPr>
                <w:rFonts w:asciiTheme="minorHAnsi" w:hAnsiTheme="minorHAnsi"/>
                <w:highlight w:val="yellow"/>
              </w:rPr>
            </w:rPrChange>
          </w:rPr>
          <w:fldChar w:fldCharType="separate"/>
        </w:r>
      </w:ins>
      <w:r w:rsidRPr="00483D6F">
        <w:rPr>
          <w:rFonts w:asciiTheme="minorHAnsi" w:hAnsiTheme="minorHAnsi"/>
          <w:noProof/>
        </w:rPr>
        <w:t>[40,41,43]</w:t>
      </w:r>
      <w:ins w:id="91" w:author="Dave Bridges" w:date="2019-07-21T11:40:00Z">
        <w:r w:rsidRPr="00483D6F">
          <w:rPr>
            <w:rFonts w:asciiTheme="minorHAnsi" w:hAnsiTheme="minorHAnsi"/>
            <w:rPrChange w:id="92" w:author="Dave Bridges" w:date="2019-07-21T11:41:00Z">
              <w:rPr>
                <w:rFonts w:asciiTheme="minorHAnsi" w:hAnsiTheme="minorHAnsi"/>
                <w:highlight w:val="yellow"/>
              </w:rPr>
            </w:rPrChange>
          </w:rPr>
          <w:fldChar w:fldCharType="end"/>
        </w:r>
        <w:r w:rsidRPr="00483D6F">
          <w:rPr>
            <w:rFonts w:asciiTheme="minorHAnsi" w:hAnsiTheme="minorHAnsi"/>
            <w:rPrChange w:id="93" w:author="Dave Bridges" w:date="2019-07-21T11:41:00Z">
              <w:rPr>
                <w:rFonts w:asciiTheme="minorHAnsi" w:hAnsiTheme="minorHAnsi"/>
                <w:highlight w:val="yellow"/>
              </w:rPr>
            </w:rPrChange>
          </w:rPr>
          <w:t>.</w:t>
        </w:r>
      </w:ins>
      <w:del w:id="94" w:author="Dave Bridges" w:date="2019-07-21T11:40:00Z">
        <w:r w:rsidR="00540EBE" w:rsidRPr="00483D6F" w:rsidDel="00483D6F">
          <w:rPr>
            <w:rFonts w:asciiTheme="minorHAnsi" w:hAnsiTheme="minorHAnsi"/>
            <w:rPrChange w:id="95" w:author="Dave Bridges" w:date="2019-07-21T11:41:00Z">
              <w:rPr>
                <w:rFonts w:asciiTheme="minorHAnsi" w:hAnsiTheme="minorHAnsi"/>
                <w:highlight w:val="yellow"/>
              </w:rPr>
            </w:rPrChange>
          </w:rPr>
          <w:delText xml:space="preserve">Need to add methods for clamp </w:delText>
        </w:r>
        <w:r w:rsidR="00A84E74" w:rsidRPr="00483D6F" w:rsidDel="00483D6F">
          <w:rPr>
            <w:rFonts w:asciiTheme="minorHAnsi" w:hAnsiTheme="minorHAnsi"/>
            <w:rPrChange w:id="96" w:author="Dave Bridges" w:date="2019-07-21T11:41:00Z">
              <w:rPr>
                <w:rFonts w:asciiTheme="minorHAnsi" w:hAnsiTheme="minorHAnsi"/>
                <w:highlight w:val="yellow"/>
              </w:rPr>
            </w:rPrChange>
          </w:rPr>
          <w:delText xml:space="preserve">and 2DG uptake experiments </w:delText>
        </w:r>
        <w:r w:rsidR="00540EBE" w:rsidRPr="00483D6F" w:rsidDel="00483D6F">
          <w:rPr>
            <w:rFonts w:asciiTheme="minorHAnsi" w:hAnsiTheme="minorHAnsi"/>
            <w:rPrChange w:id="97" w:author="Dave Bridges" w:date="2019-07-21T11:41:00Z">
              <w:rPr>
                <w:rFonts w:asciiTheme="minorHAnsi" w:hAnsiTheme="minorHAnsi"/>
                <w:highlight w:val="yellow"/>
              </w:rPr>
            </w:rPrChange>
          </w:rPr>
          <w:delText>here.</w:delText>
        </w:r>
      </w:del>
    </w:p>
    <w:p w14:paraId="15DFEC3D" w14:textId="0704411B" w:rsidR="00540EBE" w:rsidRDefault="00540EBE" w:rsidP="00EF624B">
      <w:pPr>
        <w:jc w:val="both"/>
        <w:rPr>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B17BC0">
        <w:rPr>
          <w:rFonts w:asciiTheme="minorHAnsi" w:hAnsiTheme="minorHAnsi"/>
        </w:rPr>
        <w:t>hr</w:t>
      </w:r>
      <w:proofErr w:type="spellEnd"/>
      <w:r w:rsidRPr="00B17BC0">
        <w:rPr>
          <w:rFonts w:asciiTheme="minorHAnsi" w:hAnsiTheme="minorHAnsi"/>
        </w:rPr>
        <w:t xml:space="preserve">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 xml:space="preserve">hour period post-injection (One Touch Ultra2 hand-held glucometer, </w:t>
      </w:r>
      <w:proofErr w:type="spellStart"/>
      <w:r w:rsidRPr="00B17BC0">
        <w:rPr>
          <w:rFonts w:asciiTheme="minorHAnsi" w:hAnsiTheme="minorHAnsi"/>
        </w:rPr>
        <w:t>LifeScan</w:t>
      </w:r>
      <w:proofErr w:type="spellEnd"/>
      <w:r w:rsidRPr="00B17BC0">
        <w:rPr>
          <w:rFonts w:asciiTheme="minorHAnsi" w:hAnsiTheme="minorHAnsi"/>
        </w:rPr>
        <w:t xml:space="preserve">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4B1CDF23"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w:t>
      </w:r>
      <w:proofErr w:type="spellStart"/>
      <w:r w:rsidRPr="00540EBE">
        <w:rPr>
          <w:rFonts w:asciiTheme="minorHAnsi" w:hAnsiTheme="minorHAnsi" w:cstheme="minorBidi"/>
        </w:rPr>
        <w:t>μg</w:t>
      </w:r>
      <w:proofErr w:type="spellEnd"/>
      <w:r w:rsidRPr="00540EBE">
        <w:rPr>
          <w:rFonts w:asciiTheme="minorHAnsi" w:hAnsiTheme="minorHAnsi" w:cstheme="minorBidi"/>
        </w:rPr>
        <w:t xml:space="preserve">) was enriched for Poly </w:t>
      </w:r>
      <w:proofErr w:type="gramStart"/>
      <w:r w:rsidRPr="00540EBE">
        <w:rPr>
          <w:rFonts w:asciiTheme="minorHAnsi" w:hAnsiTheme="minorHAnsi" w:cstheme="minorBidi"/>
        </w:rPr>
        <w:t>A</w:t>
      </w:r>
      <w:proofErr w:type="gramEnd"/>
      <w:r w:rsidRPr="00540EBE">
        <w:rPr>
          <w:rFonts w:asciiTheme="minorHAnsi" w:hAnsiTheme="minorHAnsi" w:cstheme="minorBidi"/>
        </w:rPr>
        <w:t xml:space="preserve"> RNA using </w:t>
      </w:r>
      <w:r w:rsidR="005208D2" w:rsidRPr="00540EBE">
        <w:rPr>
          <w:rFonts w:asciiTheme="minorHAnsi" w:hAnsiTheme="minorHAnsi" w:cstheme="minorBidi"/>
        </w:rPr>
        <w:t xml:space="preserve">an </w:t>
      </w:r>
      <w:proofErr w:type="spellStart"/>
      <w:r w:rsidRPr="00540EBE">
        <w:rPr>
          <w:rFonts w:asciiTheme="minorHAnsi" w:hAnsiTheme="minorHAnsi" w:cstheme="minorBidi"/>
        </w:rPr>
        <w:t>Ambion</w:t>
      </w:r>
      <w:proofErr w:type="spellEnd"/>
      <w:r w:rsidRPr="00540EBE">
        <w:rPr>
          <w:rFonts w:asciiTheme="minorHAnsi" w:hAnsiTheme="minorHAnsi" w:cstheme="minorBidi"/>
        </w:rPr>
        <w:t xml:space="preserve"> </w:t>
      </w:r>
      <w:proofErr w:type="spellStart"/>
      <w:r w:rsidRPr="00540EBE">
        <w:rPr>
          <w:rFonts w:asciiTheme="minorHAnsi" w:hAnsiTheme="minorHAnsi" w:cstheme="minorBidi"/>
        </w:rPr>
        <w:t>Dynabeads</w:t>
      </w:r>
      <w:proofErr w:type="spellEnd"/>
      <w:r w:rsidRPr="00540EBE">
        <w:rPr>
          <w:rFonts w:asciiTheme="minorHAnsi" w:hAnsiTheme="minorHAnsi" w:cstheme="minorBidi"/>
        </w:rPr>
        <w:t xml:space="preserve"> mRNA Direct Micro kit and barcoded libraries for sequencing were prepared using the Life Technologies </w:t>
      </w:r>
      <w:proofErr w:type="spellStart"/>
      <w:r w:rsidRPr="00540EBE">
        <w:rPr>
          <w:rFonts w:asciiTheme="minorHAnsi" w:hAnsiTheme="minorHAnsi" w:cstheme="minorBidi"/>
        </w:rPr>
        <w:t>RNAseq</w:t>
      </w:r>
      <w:proofErr w:type="spellEnd"/>
      <w:r w:rsidRPr="00540EBE">
        <w:rPr>
          <w:rFonts w:asciiTheme="minorHAnsi" w:hAnsiTheme="minorHAnsi" w:cstheme="minorBidi"/>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540EBE">
        <w:rPr>
          <w:rFonts w:asciiTheme="minorHAnsi" w:hAnsiTheme="minorHAnsi" w:cstheme="minorBidi"/>
        </w:rPr>
        <w:t>Tophat</w:t>
      </w:r>
      <w:proofErr w:type="spellEnd"/>
      <w:r w:rsidRPr="00540EBE">
        <w:rPr>
          <w:rFonts w:asciiTheme="minorHAnsi" w:hAnsiTheme="minorHAnsi" w:cstheme="minorBidi"/>
        </w:rPr>
        <w:t xml:space="preserve"> 2.0.10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[44]","plainTextFormattedCitation":"[44]","previouslyFormattedCitation":"[43]"},"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[44]</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[45]","plainTextFormattedCitation":"[45]","previouslyFormattedCitation":"[44]"},"properties":{"noteIndex":0},"schema":"https://github.com/citation-style-language/schema/raw/master/csl-citation.json"}</w:instrText>
      </w:r>
      <w:r w:rsidRPr="00540EBE">
        <w:rPr>
          <w:rFonts w:asciiTheme="minorHAnsi" w:hAnsiTheme="minorHAnsi" w:cstheme="minorBidi"/>
        </w:rPr>
        <w:fldChar w:fldCharType="separate"/>
      </w:r>
      <w:r w:rsidR="00483D6F" w:rsidRPr="00483D6F">
        <w:rPr>
          <w:rFonts w:asciiTheme="minorHAnsi" w:hAnsiTheme="minorHAnsi" w:cstheme="minorBidi"/>
          <w:noProof/>
        </w:rPr>
        <w:t>[45]</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to 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w:t>
      </w:r>
      <w:proofErr w:type="spellStart"/>
      <w:r w:rsidRPr="00540EBE">
        <w:rPr>
          <w:rFonts w:asciiTheme="minorHAnsi" w:hAnsiTheme="minorHAnsi" w:cstheme="minorBidi"/>
        </w:rPr>
        <w:t>HTSeq</w:t>
      </w:r>
      <w:proofErr w:type="spellEnd"/>
      <w:r w:rsidRPr="00540EBE">
        <w:rPr>
          <w:rFonts w:asciiTheme="minorHAnsi" w:hAnsiTheme="minorHAnsi" w:cstheme="minorBidi"/>
        </w:rPr>
        <w:t xml:space="preserve"> version 0.5.4p5 </w:t>
      </w:r>
      <w:r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[46]","plainTextFormattedCitation":"[46]","previouslyFormattedCitation":"[45]"},"properties":{"noteIndex":0},"schema":"https://github.com/citation-style-language/schema/raw/master/csl-citation.json"}</w:instrText>
      </w:r>
      <w:r w:rsidRPr="00475DF6">
        <w:rPr>
          <w:rFonts w:asciiTheme="minorHAnsi" w:hAnsiTheme="minorHAnsi" w:cstheme="minorBidi"/>
        </w:rPr>
        <w:fldChar w:fldCharType="separate"/>
      </w:r>
      <w:r w:rsidR="00483D6F" w:rsidRPr="00483D6F">
        <w:rPr>
          <w:rFonts w:asciiTheme="minorHAnsi" w:hAnsiTheme="minorHAnsi" w:cstheme="minorBidi"/>
          <w:noProof/>
        </w:rPr>
        <w:t>[46]</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[47]","plainTextFormattedCitation":"[47]","previouslyFormattedCitation":"[46]"},"properties":{"noteIndex":0},"schema":"https://github.com/citation-style-language/schema/raw/master/csl-citation.json"}</w:instrText>
      </w:r>
      <w:r w:rsidR="00F346A2" w:rsidRPr="00475DF6">
        <w:rPr>
          <w:rFonts w:asciiTheme="minorHAnsi" w:hAnsiTheme="minorHAnsi" w:cstheme="minorBidi"/>
        </w:rPr>
        <w:fldChar w:fldCharType="separate"/>
      </w:r>
      <w:r w:rsidR="00483D6F" w:rsidRPr="00483D6F">
        <w:rPr>
          <w:rFonts w:asciiTheme="minorHAnsi" w:hAnsiTheme="minorHAnsi" w:cstheme="minorBidi"/>
          <w:noProof/>
        </w:rPr>
        <w:t>[47]</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w:t>
      </w:r>
      <w:proofErr w:type="spellStart"/>
      <w:r w:rsidR="00B421EE" w:rsidRPr="00540EBE">
        <w:rPr>
          <w:rFonts w:asciiTheme="minorHAnsi" w:hAnsiTheme="minorHAnsi" w:cstheme="minorBidi"/>
        </w:rPr>
        <w:t>Biocarta</w:t>
      </w:r>
      <w:proofErr w:type="spellEnd"/>
      <w:r w:rsidR="00B421EE" w:rsidRPr="00540EBE">
        <w:rPr>
          <w:rFonts w:asciiTheme="minorHAnsi" w:hAnsiTheme="minorHAnsi" w:cstheme="minorBidi"/>
        </w:rPr>
        <w:t xml:space="preserve">, </w:t>
      </w:r>
      <w:proofErr w:type="spellStart"/>
      <w:r w:rsidR="00631986" w:rsidRPr="00540EBE">
        <w:rPr>
          <w:rFonts w:asciiTheme="minorHAnsi" w:hAnsiTheme="minorHAnsi" w:cstheme="minorBidi"/>
        </w:rPr>
        <w:t>Reactome</w:t>
      </w:r>
      <w:proofErr w:type="spellEnd"/>
      <w:r w:rsidR="00631986" w:rsidRPr="00540EBE">
        <w:rPr>
          <w:rFonts w:asciiTheme="minorHAnsi" w:hAnsiTheme="minorHAnsi" w:cstheme="minorBidi"/>
        </w:rPr>
        <w:t xml:space="preserve">, </w:t>
      </w:r>
      <w:r w:rsidR="00B421EE" w:rsidRPr="00540EBE">
        <w:rPr>
          <w:rFonts w:asciiTheme="minorHAnsi" w:hAnsiTheme="minorHAnsi" w:cstheme="minorBidi"/>
        </w:rPr>
        <w:t xml:space="preserve">TRANSFAC and CGP provided as part of </w:t>
      </w:r>
      <w:proofErr w:type="spellStart"/>
      <w:r w:rsidR="00B421EE" w:rsidRPr="00540EBE">
        <w:rPr>
          <w:rFonts w:asciiTheme="minorHAnsi" w:hAnsiTheme="minorHAnsi" w:cstheme="minorBidi"/>
        </w:rPr>
        <w:t>MSigDB</w:t>
      </w:r>
      <w:proofErr w:type="spellEnd"/>
      <w:r w:rsidR="00B421EE" w:rsidRPr="00540EBE">
        <w:rPr>
          <w:rFonts w:asciiTheme="minorHAnsi" w:hAnsiTheme="minorHAnsi" w:cstheme="minorBidi"/>
        </w:rPr>
        <w:t xml:space="preserve"> v6.2 </w:t>
      </w:r>
      <w:r w:rsidR="00B421EE"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[48,49]","plainTextFormattedCitation":"[48,49]","previouslyFormattedCitation":"[47,48]"},"properties":{"noteIndex":0},"schema":"https://github.com/citation-style-language/schema/raw/master/csl-citation.json"}</w:instrText>
      </w:r>
      <w:r w:rsidR="00B421EE" w:rsidRPr="00475DF6">
        <w:rPr>
          <w:rFonts w:asciiTheme="minorHAnsi" w:hAnsiTheme="minorHAnsi" w:cstheme="minorBidi"/>
        </w:rPr>
        <w:fldChar w:fldCharType="separate"/>
      </w:r>
      <w:r w:rsidR="00483D6F" w:rsidRPr="00483D6F">
        <w:rPr>
          <w:rFonts w:asciiTheme="minorHAnsi" w:hAnsiTheme="minorHAnsi" w:cstheme="minorBidi"/>
          <w:noProof/>
        </w:rPr>
        <w:t>[48,49]</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483D6F">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151C0" w:rsidRPr="00475DF6">
        <w:rPr>
          <w:rFonts w:asciiTheme="minorHAnsi" w:hAnsiTheme="minorHAnsi" w:cstheme="minorBidi"/>
        </w:rPr>
        <w:fldChar w:fldCharType="separate"/>
      </w:r>
      <w:r w:rsidR="00483D6F" w:rsidRPr="00483D6F">
        <w:rPr>
          <w:rFonts w:asciiTheme="minorHAnsi" w:hAnsiTheme="minorHAnsi" w:cstheme="minorBidi"/>
          <w:noProof/>
        </w:rPr>
        <w:t>[50]</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 xml:space="preserve">in RIPA buffer (50 </w:t>
      </w:r>
      <w:proofErr w:type="spellStart"/>
      <w:r w:rsidRPr="00EE6832">
        <w:rPr>
          <w:rFonts w:asciiTheme="minorHAnsi" w:hAnsiTheme="minorHAnsi"/>
        </w:rPr>
        <w:t>mM</w:t>
      </w:r>
      <w:proofErr w:type="spellEnd"/>
      <w:r w:rsidRPr="00EE6832">
        <w:rPr>
          <w:rFonts w:asciiTheme="minorHAnsi" w:hAnsiTheme="minorHAnsi"/>
        </w:rPr>
        <w:t xml:space="preserve"> Tris pH 7.4, 0.25% sodium deoxycholate, 1% NP40, 150 </w:t>
      </w:r>
      <w:proofErr w:type="spellStart"/>
      <w:r w:rsidRPr="00EE6832">
        <w:rPr>
          <w:rFonts w:asciiTheme="minorHAnsi" w:hAnsiTheme="minorHAnsi"/>
        </w:rPr>
        <w:t>mM</w:t>
      </w:r>
      <w:proofErr w:type="spellEnd"/>
      <w:r w:rsidRPr="00EE6832">
        <w:rPr>
          <w:rFonts w:asciiTheme="minorHAnsi" w:hAnsiTheme="minorHAnsi"/>
        </w:rPr>
        <w:t xml:space="preserve"> sodium </w:t>
      </w:r>
      <w:proofErr w:type="spellStart"/>
      <w:r w:rsidRPr="00EE6832">
        <w:rPr>
          <w:rFonts w:asciiTheme="minorHAnsi" w:hAnsiTheme="minorHAnsi"/>
        </w:rPr>
        <w:t>choride</w:t>
      </w:r>
      <w:proofErr w:type="spellEnd"/>
      <w:r w:rsidRPr="00EE6832">
        <w:rPr>
          <w:rFonts w:asciiTheme="minorHAnsi" w:hAnsiTheme="minorHAnsi"/>
        </w:rPr>
        <w:t xml:space="preserve">, 1 </w:t>
      </w:r>
      <w:proofErr w:type="spellStart"/>
      <w:r w:rsidRPr="00EE6832">
        <w:rPr>
          <w:rFonts w:asciiTheme="minorHAnsi" w:hAnsiTheme="minorHAnsi"/>
        </w:rPr>
        <w:t>mM</w:t>
      </w:r>
      <w:proofErr w:type="spellEnd"/>
      <w:r w:rsidRPr="00EE6832">
        <w:rPr>
          <w:rFonts w:asciiTheme="minorHAnsi" w:hAnsiTheme="minorHAnsi"/>
        </w:rPr>
        <w:t xml:space="preserve"> EDTA, 100 </w:t>
      </w:r>
      <w:proofErr w:type="spellStart"/>
      <w:r w:rsidRPr="00EE6832">
        <w:rPr>
          <w:rFonts w:asciiTheme="minorHAnsi" w:hAnsiTheme="minorHAnsi"/>
        </w:rPr>
        <w:t>μM</w:t>
      </w:r>
      <w:proofErr w:type="spellEnd"/>
      <w:r w:rsidRPr="00EE6832">
        <w:rPr>
          <w:rFonts w:asciiTheme="minorHAnsi" w:hAnsiTheme="minorHAnsi"/>
        </w:rPr>
        <w:t xml:space="preserve"> sodium vanadate, 5mM sodium fluoride, 10 </w:t>
      </w:r>
      <w:proofErr w:type="spellStart"/>
      <w:r w:rsidRPr="00EE6832">
        <w:rPr>
          <w:rFonts w:asciiTheme="minorHAnsi" w:hAnsiTheme="minorHAnsi"/>
        </w:rPr>
        <w:t>mM</w:t>
      </w:r>
      <w:proofErr w:type="spellEnd"/>
      <w:r w:rsidRPr="00EE6832">
        <w:rPr>
          <w:rFonts w:asciiTheme="minorHAnsi" w:hAnsiTheme="minorHAnsi"/>
        </w:rPr>
        <w:t xml:space="preserve"> sodium pyrophosphate and 1X protease inhibitors) or HTNG buffer (50 </w:t>
      </w:r>
      <w:proofErr w:type="spellStart"/>
      <w:r w:rsidRPr="00EE6832">
        <w:rPr>
          <w:rFonts w:asciiTheme="minorHAnsi" w:hAnsiTheme="minorHAnsi"/>
        </w:rPr>
        <w:t>mM</w:t>
      </w:r>
      <w:proofErr w:type="spellEnd"/>
      <w:r w:rsidRPr="00EE6832">
        <w:rPr>
          <w:rFonts w:asciiTheme="minorHAnsi" w:hAnsiTheme="minorHAnsi"/>
        </w:rPr>
        <w:t xml:space="preserve"> HEPES, pH 7.4, 150 </w:t>
      </w:r>
      <w:proofErr w:type="spellStart"/>
      <w:r w:rsidRPr="00EE6832">
        <w:rPr>
          <w:rFonts w:asciiTheme="minorHAnsi" w:hAnsiTheme="minorHAnsi"/>
        </w:rPr>
        <w:t>mM</w:t>
      </w:r>
      <w:proofErr w:type="spellEnd"/>
      <w:r w:rsidRPr="00EE6832">
        <w:rPr>
          <w:rFonts w:asciiTheme="minorHAnsi" w:hAnsiTheme="minorHAnsi"/>
        </w:rPr>
        <w:t xml:space="preserve"> sodium chloride, 10% glycerol, 10% triton X-100 and 1X protease inhibitors) 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98"/>
      <w:r w:rsidRPr="00651EF5">
        <w:rPr>
          <w:rFonts w:asciiTheme="minorHAnsi" w:hAnsiTheme="minorHAnsi"/>
          <w:highlight w:val="yellow"/>
        </w:rPr>
        <w:t>(#)</w:t>
      </w:r>
      <w:commentRangeEnd w:id="98"/>
      <w:r w:rsidRPr="00651EF5">
        <w:rPr>
          <w:rStyle w:val="CommentReference"/>
          <w:rFonts w:asciiTheme="minorHAnsi" w:hAnsiTheme="minorHAnsi" w:cstheme="minorBidi"/>
          <w:highlight w:val="yellow"/>
        </w:rPr>
        <w:commentReference w:id="98"/>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w:t>
      </w:r>
      <w:r w:rsidRPr="00EE6832">
        <w:rPr>
          <w:rFonts w:asciiTheme="minorHAnsi" w:hAnsiTheme="minorHAnsi"/>
        </w:rPr>
        <w:lastRenderedPageBreak/>
        <w:t xml:space="preserve">on a </w:t>
      </w:r>
      <w:proofErr w:type="spellStart"/>
      <w:r w:rsidRPr="00EE6832">
        <w:rPr>
          <w:rFonts w:asciiTheme="minorHAnsi" w:hAnsiTheme="minorHAnsi"/>
        </w:rPr>
        <w:t>LiCor</w:t>
      </w:r>
      <w:proofErr w:type="spellEnd"/>
      <w:r w:rsidRPr="00EE6832">
        <w:rPr>
          <w:rFonts w:asciiTheme="minorHAnsi" w:hAnsiTheme="minorHAnsi"/>
        </w:rPr>
        <w:t xml:space="preserve">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071E9599"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[51]","plainTextFormattedCitation":"[51]","previouslyFormattedCitation":"[50]"},"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[51]</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483D6F">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[52]","plainTextFormattedCitation":"[52]","previouslyFormattedCitation":"[51]"},"properties":{"noteIndex":0},"schema":"https://github.com/citation-style-language/schema/raw/master/csl-citation.json"}</w:instrText>
      </w:r>
      <w:r w:rsidRPr="00EE6832">
        <w:rPr>
          <w:rFonts w:asciiTheme="minorHAnsi" w:hAnsiTheme="minorHAnsi"/>
        </w:rPr>
        <w:fldChar w:fldCharType="separate"/>
      </w:r>
      <w:r w:rsidR="00483D6F" w:rsidRPr="00483D6F">
        <w:rPr>
          <w:rFonts w:asciiTheme="minorHAnsi" w:hAnsiTheme="minorHAnsi"/>
          <w:noProof/>
        </w:rPr>
        <w:t>[52]</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ins w:id="99" w:author="Dave Bridges" w:date="2019-07-21T09:47:00Z">
        <w:r w:rsidR="00AB48EA">
          <w:rPr>
            <w:rFonts w:asciiTheme="minorHAnsi" w:hAnsiTheme="minorHAnsi"/>
          </w:rPr>
          <w:t xml:space="preserve">, </w:t>
        </w:r>
      </w:ins>
      <w:del w:id="100" w:author="Dave Bridges" w:date="2019-07-21T09:47:00Z">
        <w:r w:rsidR="004E21CF" w:rsidRPr="00EE6832" w:rsidDel="00AB48EA">
          <w:rPr>
            <w:rFonts w:asciiTheme="minorHAnsi" w:hAnsiTheme="minorHAnsi"/>
          </w:rPr>
          <w:delText>)</w:delText>
        </w:r>
      </w:del>
      <w:r w:rsidR="004E21CF" w:rsidRPr="00EE6832">
        <w:rPr>
          <w:rFonts w:asciiTheme="minorHAnsi" w:hAnsiTheme="minorHAnsi"/>
        </w:rPr>
        <w:fldChar w:fldCharType="begin" w:fldLock="1"/>
      </w:r>
      <w:r w:rsidR="00483D6F">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[53,54]","plainTextFormattedCitation":"[53,54]","previouslyFormattedCitation":"[52,53]"},"properties":{"noteIndex":0},"schema":"https://github.com/citation-style-language/schema/raw/master/csl-citation.json"}</w:instrText>
      </w:r>
      <w:r w:rsidR="004E21CF" w:rsidRPr="00EE6832">
        <w:rPr>
          <w:rFonts w:asciiTheme="minorHAnsi" w:hAnsiTheme="minorHAnsi"/>
        </w:rPr>
        <w:fldChar w:fldCharType="separate"/>
      </w:r>
      <w:r w:rsidR="00483D6F" w:rsidRPr="00483D6F">
        <w:rPr>
          <w:rFonts w:asciiTheme="minorHAnsi" w:hAnsiTheme="minorHAnsi"/>
          <w:noProof/>
        </w:rPr>
        <w:t>[53,54]</w:t>
      </w:r>
      <w:r w:rsidR="004E21CF" w:rsidRPr="00EE6832">
        <w:rPr>
          <w:rFonts w:asciiTheme="minorHAnsi" w:hAnsiTheme="minorHAnsi"/>
        </w:rPr>
        <w:fldChar w:fldCharType="end"/>
      </w:r>
      <w:ins w:id="101" w:author="Dave Bridges" w:date="2019-07-21T09:47:00Z">
        <w:r w:rsidR="00AB48EA">
          <w:rPr>
            <w:rFonts w:asciiTheme="minorHAnsi" w:hAnsiTheme="minorHAnsi"/>
          </w:rPr>
          <w:t>)</w:t>
        </w:r>
      </w:ins>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483D6F">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[55]","plainTextFormattedCitation":"[55]","previouslyFormattedCitation":"[54]"},"properties":{"noteIndex":0},"schema":"https://github.com/citation-style-language/schema/raw/master/csl-citation.json"}</w:instrText>
      </w:r>
      <w:r w:rsidR="00D05FF7" w:rsidRPr="00EE6832">
        <w:rPr>
          <w:rFonts w:asciiTheme="minorHAnsi" w:hAnsiTheme="minorHAnsi"/>
        </w:rPr>
        <w:fldChar w:fldCharType="separate"/>
      </w:r>
      <w:r w:rsidR="00483D6F" w:rsidRPr="00483D6F">
        <w:rPr>
          <w:rFonts w:asciiTheme="minorHAnsi" w:hAnsiTheme="minorHAnsi"/>
          <w:noProof/>
        </w:rPr>
        <w:t>[55]</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320C38F7" w:rsidR="00EE7DA9" w:rsidRPr="008F623B" w:rsidRDefault="00F0463F" w:rsidP="00EF624B">
      <w:pPr>
        <w:jc w:val="both"/>
        <w:rPr>
          <w:rFonts w:asciiTheme="minorHAnsi" w:hAnsiTheme="minorHAnsi"/>
        </w:rPr>
      </w:pPr>
      <w:del w:id="102" w:author="Dave Bridges" w:date="2019-07-21T09:48:00Z">
        <w:r w:rsidRPr="00EE6832" w:rsidDel="0082349B">
          <w:rPr>
            <w:rFonts w:asciiTheme="minorHAnsi" w:hAnsiTheme="minorHAnsi"/>
          </w:rPr>
          <w:delText>Both short</w:delText>
        </w:r>
        <w:r w:rsidR="00651EF5" w:rsidDel="0082349B">
          <w:rPr>
            <w:rFonts w:asciiTheme="minorHAnsi" w:hAnsiTheme="minorHAnsi"/>
          </w:rPr>
          <w:delText>-</w:delText>
        </w:r>
        <w:r w:rsidRPr="00EE6832" w:rsidDel="0082349B">
          <w:rPr>
            <w:rFonts w:asciiTheme="minorHAnsi" w:hAnsiTheme="minorHAnsi"/>
          </w:rPr>
          <w:delText xml:space="preserve">term overfeeding and obesity </w:delText>
        </w:r>
        <w:r w:rsidR="00651EF5" w:rsidDel="0082349B">
          <w:rPr>
            <w:rFonts w:asciiTheme="minorHAnsi" w:hAnsiTheme="minorHAnsi"/>
          </w:rPr>
          <w:delText xml:space="preserve">can lead to </w:delText>
        </w:r>
        <w:r w:rsidRPr="00EE6832" w:rsidDel="0082349B">
          <w:rPr>
            <w:rFonts w:asciiTheme="minorHAnsi" w:hAnsiTheme="minorHAnsi"/>
          </w:rPr>
          <w:delText>increase</w:delText>
        </w:r>
        <w:r w:rsidR="00651EF5" w:rsidDel="0082349B">
          <w:rPr>
            <w:rFonts w:asciiTheme="minorHAnsi" w:hAnsiTheme="minorHAnsi"/>
          </w:rPr>
          <w:delText>s in</w:delText>
        </w:r>
        <w:r w:rsidRPr="00EE6832" w:rsidDel="0082349B">
          <w:rPr>
            <w:rFonts w:asciiTheme="minorHAnsi" w:hAnsiTheme="minorHAnsi"/>
          </w:rPr>
          <w:delText xml:space="preserve"> energy expenditure.  </w:delText>
        </w:r>
      </w:del>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517F49D9"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w:t>
      </w:r>
      <w:r w:rsidR="00F07541" w:rsidRPr="00DD4690">
        <w:rPr>
          <w:rFonts w:asciiTheme="minorHAnsi" w:hAnsiTheme="minorHAnsi"/>
        </w:rPr>
        <w:lastRenderedPageBreak/>
        <w:t>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ins w:id="103" w:author="Dave Bridges" w:date="2019-07-21T09:49:00Z">
        <w:r w:rsidR="005C6482" w:rsidRPr="005C6482">
          <w:rPr>
            <w:rFonts w:asciiTheme="minorHAnsi" w:hAnsiTheme="minorHAnsi"/>
            <w:vertAlign w:val="superscript"/>
            <w:rPrChange w:id="104" w:author="Dave Bridges" w:date="2019-07-21T09:49:00Z">
              <w:rPr>
                <w:rFonts w:asciiTheme="minorHAnsi" w:hAnsiTheme="minorHAnsi"/>
              </w:rPr>
            </w:rPrChange>
          </w:rPr>
          <w:t>-</w:t>
        </w:r>
      </w:ins>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ins w:id="105" w:author="Dave Bridges" w:date="2019-07-21T09:50:00Z">
        <w:r w:rsidR="005C6482">
          <w:rPr>
            <w:rFonts w:asciiTheme="minorHAnsi" w:hAnsiTheme="minorHAnsi"/>
          </w:rPr>
          <w:t>D</w:t>
        </w:r>
        <w:r w:rsidR="005C6482">
          <w:rPr>
            <w:rFonts w:asciiTheme="minorHAnsi" w:hAnsiTheme="minorHAnsi"/>
          </w:rPr>
          <w:t>espite the greatest energy expenditure differences primarily occurring during the active phase</w:t>
        </w:r>
      </w:ins>
      <w:del w:id="106" w:author="Dave Bridges" w:date="2019-07-21T09:50:00Z">
        <w:r w:rsidR="00643371" w:rsidDel="005C6482">
          <w:rPr>
            <w:rFonts w:asciiTheme="minorHAnsi" w:hAnsiTheme="minorHAnsi"/>
          </w:rPr>
          <w:delText>I</w:delText>
        </w:r>
        <w:r w:rsidR="00350EC3" w:rsidDel="005C6482">
          <w:rPr>
            <w:rFonts w:asciiTheme="minorHAnsi" w:hAnsiTheme="minorHAnsi"/>
          </w:rPr>
          <w:delText>ncrease</w:delText>
        </w:r>
        <w:r w:rsidR="00643371" w:rsidDel="005C6482">
          <w:rPr>
            <w:rFonts w:asciiTheme="minorHAnsi" w:hAnsiTheme="minorHAnsi"/>
          </w:rPr>
          <w:delText>s in energy expenditure</w:delText>
        </w:r>
        <w:r w:rsidR="00DC6626" w:rsidRPr="00DD4690" w:rsidDel="005C6482">
          <w:rPr>
            <w:rFonts w:asciiTheme="minorHAnsi" w:hAnsiTheme="minorHAnsi"/>
          </w:rPr>
          <w:delText xml:space="preserve"> </w:delText>
        </w:r>
        <w:r w:rsidR="00643371" w:rsidRPr="00DD4690" w:rsidDel="005C6482">
          <w:rPr>
            <w:rFonts w:asciiTheme="minorHAnsi" w:hAnsiTheme="minorHAnsi"/>
          </w:rPr>
          <w:delText>w</w:delText>
        </w:r>
        <w:r w:rsidR="00643371" w:rsidDel="005C6482">
          <w:rPr>
            <w:rFonts w:asciiTheme="minorHAnsi" w:hAnsiTheme="minorHAnsi"/>
          </w:rPr>
          <w:delText>ere</w:delText>
        </w:r>
        <w:r w:rsidR="00643371" w:rsidRPr="00DD4690" w:rsidDel="005C6482">
          <w:rPr>
            <w:rFonts w:asciiTheme="minorHAnsi" w:hAnsiTheme="minorHAnsi"/>
          </w:rPr>
          <w:delText xml:space="preserve"> </w:delText>
        </w:r>
        <w:r w:rsidRPr="00DD4690" w:rsidDel="005C6482">
          <w:rPr>
            <w:rFonts w:asciiTheme="minorHAnsi" w:hAnsiTheme="minorHAnsi"/>
          </w:rPr>
          <w:delText>no</w:delText>
        </w:r>
        <w:r w:rsidR="00350EC3" w:rsidDel="005C6482">
          <w:rPr>
            <w:rFonts w:asciiTheme="minorHAnsi" w:hAnsiTheme="minorHAnsi"/>
          </w:rPr>
          <w:delText>t</w:delText>
        </w:r>
        <w:r w:rsidRPr="00DD4690" w:rsidDel="005C6482">
          <w:rPr>
            <w:rFonts w:asciiTheme="minorHAnsi" w:hAnsiTheme="minorHAnsi"/>
          </w:rPr>
          <w:delText xml:space="preserve"> </w:delText>
        </w:r>
        <w:r w:rsidR="00350EC3" w:rsidDel="005C6482">
          <w:rPr>
            <w:rFonts w:asciiTheme="minorHAnsi" w:hAnsiTheme="minorHAnsi"/>
          </w:rPr>
          <w:delText>associated with</w:delText>
        </w:r>
      </w:del>
      <w:ins w:id="107" w:author="Dave Bridges" w:date="2019-07-21T09:50:00Z">
        <w:r w:rsidR="005C6482">
          <w:rPr>
            <w:rFonts w:asciiTheme="minorHAnsi" w:hAnsiTheme="minorHAnsi"/>
          </w:rPr>
          <w:t>, we did not observe any</w:t>
        </w:r>
      </w:ins>
      <w:r w:rsidR="00350EC3">
        <w:rPr>
          <w:rFonts w:asciiTheme="minorHAnsi" w:hAnsiTheme="minorHAnsi"/>
        </w:rPr>
        <w:t xml:space="preserve">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ins w:id="108" w:author="Dave Bridges" w:date="2019-07-21T10:45:00Z">
        <w:r w:rsidR="008638B8">
          <w:rPr>
            <w:rFonts w:asciiTheme="minorHAnsi" w:hAnsiTheme="minorHAnsi"/>
          </w:rPr>
          <w:t xml:space="preserve">.  In terms of substrate preference, </w:t>
        </w:r>
      </w:ins>
      <w:del w:id="109" w:author="Dave Bridges" w:date="2019-07-21T10:45:00Z">
        <w:r w:rsidR="00643371" w:rsidDel="008638B8">
          <w:rPr>
            <w:rFonts w:asciiTheme="minorHAnsi" w:hAnsiTheme="minorHAnsi"/>
          </w:rPr>
          <w:delText>,</w:delText>
        </w:r>
      </w:del>
      <w:r w:rsidR="00643371">
        <w:rPr>
          <w:rFonts w:asciiTheme="minorHAnsi" w:hAnsiTheme="minorHAnsi"/>
        </w:rPr>
        <w:t xml:space="preserve"> </w:t>
      </w:r>
      <w:del w:id="110" w:author="Dave Bridges" w:date="2019-07-21T09:50:00Z">
        <w:r w:rsidR="00643371" w:rsidDel="005C6482">
          <w:rPr>
            <w:rFonts w:asciiTheme="minorHAnsi" w:hAnsiTheme="minorHAnsi"/>
          </w:rPr>
          <w:delText xml:space="preserve">despite the </w:delText>
        </w:r>
        <w:r w:rsidR="004829BA" w:rsidDel="005C6482">
          <w:rPr>
            <w:rFonts w:asciiTheme="minorHAnsi" w:hAnsiTheme="minorHAnsi"/>
          </w:rPr>
          <w:delText xml:space="preserve">greatest </w:delText>
        </w:r>
        <w:r w:rsidR="00643371" w:rsidDel="005C6482">
          <w:rPr>
            <w:rFonts w:asciiTheme="minorHAnsi" w:hAnsiTheme="minorHAnsi"/>
          </w:rPr>
          <w:delText xml:space="preserve">energy expenditure </w:delText>
        </w:r>
        <w:r w:rsidR="004829BA" w:rsidDel="005C6482">
          <w:rPr>
            <w:rFonts w:asciiTheme="minorHAnsi" w:hAnsiTheme="minorHAnsi"/>
          </w:rPr>
          <w:delText xml:space="preserve">differences primarily </w:delText>
        </w:r>
      </w:del>
      <w:del w:id="111" w:author="Dave Bridges" w:date="2019-07-21T09:49:00Z">
        <w:r w:rsidR="004829BA" w:rsidDel="005C6482">
          <w:rPr>
            <w:rFonts w:asciiTheme="minorHAnsi" w:hAnsiTheme="minorHAnsi"/>
          </w:rPr>
          <w:delText>occuring</w:delText>
        </w:r>
      </w:del>
      <w:del w:id="112" w:author="Dave Bridges" w:date="2019-07-21T09:50:00Z">
        <w:r w:rsidR="004829BA" w:rsidDel="005C6482">
          <w:rPr>
            <w:rFonts w:asciiTheme="minorHAnsi" w:hAnsiTheme="minorHAnsi"/>
          </w:rPr>
          <w:delText xml:space="preserve"> during </w:delText>
        </w:r>
        <w:r w:rsidR="00643371" w:rsidDel="005C6482">
          <w:rPr>
            <w:rFonts w:asciiTheme="minorHAnsi" w:hAnsiTheme="minorHAnsi"/>
          </w:rPr>
          <w:delText>the active phase</w:delText>
        </w:r>
        <w:r w:rsidR="00B44CBD" w:rsidRPr="00DD4690" w:rsidDel="005C6482">
          <w:rPr>
            <w:rFonts w:asciiTheme="minorHAnsi" w:hAnsiTheme="minorHAnsi"/>
          </w:rPr>
          <w:delText>.</w:delText>
        </w:r>
        <w:r w:rsidR="007F73C7" w:rsidRPr="00DD4690" w:rsidDel="005C6482">
          <w:rPr>
            <w:rFonts w:asciiTheme="minorHAnsi" w:hAnsiTheme="minorHAnsi"/>
          </w:rPr>
          <w:delText xml:space="preserve"> </w:delText>
        </w:r>
      </w:del>
      <w:del w:id="113" w:author="Dave Bridges" w:date="2019-07-21T10:44:00Z">
        <w:r w:rsidR="00B44CBD" w:rsidRPr="00DD4690" w:rsidDel="00F33C7F">
          <w:rPr>
            <w:rFonts w:asciiTheme="minorHAnsi" w:hAnsiTheme="minorHAnsi"/>
          </w:rPr>
          <w:delText>Although the</w:delText>
        </w:r>
      </w:del>
      <w:ins w:id="114" w:author="Dave Bridges" w:date="2019-07-21T10:45:00Z">
        <w:r w:rsidR="008638B8">
          <w:rPr>
            <w:rFonts w:asciiTheme="minorHAnsi" w:hAnsiTheme="minorHAnsi"/>
          </w:rPr>
          <w:t>w</w:t>
        </w:r>
      </w:ins>
      <w:del w:id="115" w:author="Dave Bridges" w:date="2019-07-21T10:44:00Z">
        <w:r w:rsidR="00B44CBD" w:rsidRPr="00DD4690" w:rsidDel="00F33C7F">
          <w:rPr>
            <w:rFonts w:asciiTheme="minorHAnsi" w:hAnsiTheme="minorHAnsi"/>
          </w:rPr>
          <w:delText>re</w:delText>
        </w:r>
      </w:del>
      <w:ins w:id="116" w:author="Dave Bridges" w:date="2019-07-21T10:45:00Z">
        <w:r w:rsidR="008638B8">
          <w:rPr>
            <w:rFonts w:asciiTheme="minorHAnsi" w:hAnsiTheme="minorHAnsi"/>
          </w:rPr>
          <w:t>hile there</w:t>
        </w:r>
      </w:ins>
      <w:r w:rsidR="00B44CBD" w:rsidRPr="00DD4690">
        <w:rPr>
          <w:rFonts w:asciiTheme="minorHAnsi" w:hAnsiTheme="minorHAnsi"/>
        </w:rPr>
        <w:t xml:space="preserv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ins w:id="117" w:author="Dave Bridges" w:date="2019-07-21T10:45:00Z">
        <w:r w:rsidR="008638B8">
          <w:rPr>
            <w:rFonts w:asciiTheme="minorHAnsi" w:hAnsiTheme="minorHAnsi"/>
          </w:rPr>
          <w:t xml:space="preserve">a </w:t>
        </w:r>
      </w:ins>
      <w:r w:rsidR="002470AA" w:rsidRPr="00DD4690">
        <w:rPr>
          <w:rFonts w:asciiTheme="minorHAnsi" w:hAnsiTheme="minorHAnsi"/>
        </w:rPr>
        <w:t>lower</w:t>
      </w:r>
      <w:r w:rsidR="00B44CBD" w:rsidRPr="00DD4690">
        <w:rPr>
          <w:rFonts w:asciiTheme="minorHAnsi" w:hAnsiTheme="minorHAnsi"/>
        </w:rPr>
        <w:t xml:space="preserve"> </w:t>
      </w:r>
      <w:del w:id="118" w:author="Dave Bridges" w:date="2019-07-21T10:45:00Z">
        <w:r w:rsidR="00350EC3" w:rsidDel="008638B8">
          <w:rPr>
            <w:rFonts w:asciiTheme="minorHAnsi" w:hAnsiTheme="minorHAnsi"/>
          </w:rPr>
          <w:delText>RER</w:delText>
        </w:r>
        <w:r w:rsidR="00B44CBD" w:rsidRPr="00DD4690" w:rsidDel="008638B8">
          <w:rPr>
            <w:rFonts w:asciiTheme="minorHAnsi" w:hAnsiTheme="minorHAnsi"/>
          </w:rPr>
          <w:delText xml:space="preserve">’s </w:delText>
        </w:r>
      </w:del>
      <w:ins w:id="119" w:author="Dave Bridges" w:date="2019-07-21T10:45:00Z">
        <w:r w:rsidR="008638B8">
          <w:rPr>
            <w:rFonts w:asciiTheme="minorHAnsi" w:hAnsiTheme="minorHAnsi"/>
          </w:rPr>
          <w:t>RER</w:t>
        </w:r>
        <w:r w:rsidR="008638B8" w:rsidRPr="00DD4690">
          <w:rPr>
            <w:rFonts w:asciiTheme="minorHAnsi" w:hAnsiTheme="minorHAnsi"/>
          </w:rPr>
          <w:t xml:space="preserve"> </w:t>
        </w:r>
      </w:ins>
      <w:r w:rsidR="00B44CBD" w:rsidRPr="00DD4690">
        <w:rPr>
          <w:rFonts w:asciiTheme="minorHAnsi" w:hAnsiTheme="minorHAnsi"/>
        </w:rPr>
        <w:t>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ins w:id="120" w:author="Dave Bridges" w:date="2019-07-21T10:46:00Z">
        <w:r w:rsidR="008638B8">
          <w:rPr>
            <w:rFonts w:asciiTheme="minorHAnsi" w:hAnsiTheme="minorHAnsi"/>
          </w:rPr>
          <w:t xml:space="preserve"> while awake</w:t>
        </w:r>
      </w:ins>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w:t>
      </w:r>
      <w:ins w:id="121" w:author="Dave Bridges" w:date="2019-07-21T10:45:00Z">
        <w:r w:rsidR="008638B8">
          <w:rPr>
            <w:rFonts w:asciiTheme="minorHAnsi" w:hAnsiTheme="minorHAnsi"/>
          </w:rPr>
          <w:t xml:space="preserve">a </w:t>
        </w:r>
      </w:ins>
      <w:r w:rsidR="00B44CBD" w:rsidRPr="00DD4690">
        <w:rPr>
          <w:rFonts w:asciiTheme="minorHAnsi" w:hAnsiTheme="minorHAnsi"/>
        </w:rPr>
        <w:t xml:space="preserve">higher </w:t>
      </w:r>
      <w:r w:rsidR="00350EC3">
        <w:rPr>
          <w:rFonts w:asciiTheme="minorHAnsi" w:hAnsiTheme="minorHAnsi"/>
        </w:rPr>
        <w:t>RER</w:t>
      </w:r>
      <w:del w:id="122" w:author="Dave Bridges" w:date="2019-07-21T10:45:00Z">
        <w:r w:rsidR="00B44CBD" w:rsidRPr="00DD4690" w:rsidDel="008638B8">
          <w:rPr>
            <w:rFonts w:asciiTheme="minorHAnsi" w:hAnsiTheme="minorHAnsi"/>
          </w:rPr>
          <w:delText>’s</w:delText>
        </w:r>
      </w:del>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carbohydrate utilization</w:t>
      </w:r>
      <w:ins w:id="123" w:author="Dave Bridges" w:date="2019-07-21T10:45:00Z">
        <w:r w:rsidR="008638B8">
          <w:rPr>
            <w:rFonts w:asciiTheme="minorHAnsi" w:hAnsiTheme="minorHAnsi"/>
          </w:rPr>
          <w:t xml:space="preserve"> while sleep</w:t>
        </w:r>
      </w:ins>
      <w:ins w:id="124" w:author="Dave Bridges" w:date="2019-07-21T10:46:00Z">
        <w:r w:rsidR="008638B8">
          <w:rPr>
            <w:rFonts w:asciiTheme="minorHAnsi" w:hAnsiTheme="minorHAnsi"/>
          </w:rPr>
          <w:t>ing</w:t>
        </w:r>
      </w:ins>
      <w:r w:rsidR="00B44CBD" w:rsidRPr="00DD4690">
        <w:rPr>
          <w:rFonts w:asciiTheme="minorHAnsi" w:hAnsiTheme="minorHAnsi"/>
        </w:rPr>
        <w:t xml:space="preserve">)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w:t>
      </w:r>
      <w:del w:id="125" w:author="Dave Bridges" w:date="2019-07-21T10:46:00Z">
        <w:r w:rsidR="00643371" w:rsidDel="0073198A">
          <w:rPr>
            <w:rFonts w:asciiTheme="minorHAnsi" w:hAnsiTheme="minorHAnsi"/>
          </w:rPr>
          <w:delText xml:space="preserve">calculated </w:delText>
        </w:r>
      </w:del>
      <w:r w:rsidR="00643371">
        <w:rPr>
          <w:rFonts w:asciiTheme="minorHAnsi" w:hAnsiTheme="minorHAnsi"/>
        </w:rPr>
        <w:t xml:space="preserve">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w:t>
      </w:r>
      <w:del w:id="126" w:author="Dave Bridges" w:date="2019-07-21T10:47:00Z">
        <w:r w:rsidR="00552951" w:rsidRPr="00DD4690" w:rsidDel="0073198A">
          <w:rPr>
            <w:rFonts w:asciiTheme="minorHAnsi" w:hAnsiTheme="minorHAnsi"/>
          </w:rPr>
          <w:delText xml:space="preserve">dimorphic </w:delText>
        </w:r>
      </w:del>
      <w:ins w:id="127" w:author="Dave Bridges" w:date="2019-07-21T10:47:00Z">
        <w:r w:rsidR="0073198A">
          <w:rPr>
            <w:rFonts w:asciiTheme="minorHAnsi" w:hAnsiTheme="minorHAnsi"/>
          </w:rPr>
          <w:t>dimorphism with respect to how</w:t>
        </w:r>
        <w:r w:rsidR="0073198A" w:rsidRPr="00DD4690">
          <w:rPr>
            <w:rFonts w:asciiTheme="minorHAnsi" w:hAnsiTheme="minorHAnsi"/>
          </w:rPr>
          <w:t xml:space="preserve"> </w:t>
        </w:r>
      </w:ins>
      <w:del w:id="128" w:author="Dave Bridges" w:date="2019-07-21T10:47:00Z">
        <w:r w:rsidR="00552951" w:rsidRPr="00DD4690" w:rsidDel="0073198A">
          <w:rPr>
            <w:rFonts w:asciiTheme="minorHAnsi" w:hAnsiTheme="minorHAnsi"/>
          </w:rPr>
          <w:delText>component</w:delText>
        </w:r>
        <w:r w:rsidR="002C4DA5" w:rsidRPr="00DD4690" w:rsidDel="0073198A">
          <w:rPr>
            <w:rFonts w:asciiTheme="minorHAnsi" w:hAnsiTheme="minorHAnsi"/>
          </w:rPr>
          <w:delText xml:space="preserve"> </w:delText>
        </w:r>
      </w:del>
      <w:ins w:id="129" w:author="Dave Bridges" w:date="2019-07-21T10:47:00Z">
        <w:r w:rsidR="0073198A">
          <w:rPr>
            <w:rFonts w:asciiTheme="minorHAnsi" w:hAnsiTheme="minorHAnsi"/>
          </w:rPr>
          <w:t>muscle</w:t>
        </w:r>
        <w:r w:rsidR="0073198A" w:rsidRPr="00DD4690">
          <w:rPr>
            <w:rFonts w:asciiTheme="minorHAnsi" w:hAnsiTheme="minorHAnsi"/>
          </w:rPr>
          <w:t xml:space="preserve"> </w:t>
        </w:r>
      </w:ins>
      <w:del w:id="130" w:author="Dave Bridges" w:date="2019-07-21T10:47:00Z">
        <w:r w:rsidR="002C4DA5" w:rsidRPr="00DD4690" w:rsidDel="0073198A">
          <w:rPr>
            <w:rFonts w:asciiTheme="minorHAnsi" w:hAnsiTheme="minorHAnsi"/>
          </w:rPr>
          <w:delText xml:space="preserve">of </w:delText>
        </w:r>
      </w:del>
      <w:r w:rsidR="002C4DA5" w:rsidRPr="00DD4690">
        <w:rPr>
          <w:rFonts w:asciiTheme="minorHAnsi" w:hAnsiTheme="minorHAnsi"/>
        </w:rPr>
        <w:t>mTORC1 signaling</w:t>
      </w:r>
      <w:r w:rsidR="00552951" w:rsidRPr="00DD4690">
        <w:rPr>
          <w:rFonts w:asciiTheme="minorHAnsi" w:hAnsiTheme="minorHAnsi"/>
        </w:rPr>
        <w:t xml:space="preserve"> </w:t>
      </w:r>
      <w:del w:id="131" w:author="Dave Bridges" w:date="2019-07-21T10:47:00Z">
        <w:r w:rsidR="00675194" w:rsidDel="0073198A">
          <w:rPr>
            <w:rFonts w:asciiTheme="minorHAnsi" w:hAnsiTheme="minorHAnsi"/>
          </w:rPr>
          <w:delText xml:space="preserve">that is </w:delText>
        </w:r>
        <w:r w:rsidR="001D7D4C" w:rsidDel="0073198A">
          <w:rPr>
            <w:rFonts w:asciiTheme="minorHAnsi" w:hAnsiTheme="minorHAnsi"/>
          </w:rPr>
          <w:delText>capable of</w:delText>
        </w:r>
        <w:r w:rsidR="00350EC3" w:rsidDel="0073198A">
          <w:rPr>
            <w:rFonts w:asciiTheme="minorHAnsi" w:hAnsiTheme="minorHAnsi"/>
          </w:rPr>
          <w:delText xml:space="preserve"> </w:delText>
        </w:r>
        <w:r w:rsidR="000739C0" w:rsidDel="0073198A">
          <w:rPr>
            <w:rFonts w:asciiTheme="minorHAnsi" w:hAnsiTheme="minorHAnsi"/>
          </w:rPr>
          <w:delText>influenc</w:delText>
        </w:r>
        <w:r w:rsidR="001D7D4C" w:rsidDel="0073198A">
          <w:rPr>
            <w:rFonts w:asciiTheme="minorHAnsi" w:hAnsiTheme="minorHAnsi"/>
          </w:rPr>
          <w:delText>ing</w:delText>
        </w:r>
      </w:del>
      <w:ins w:id="132" w:author="Dave Bridges" w:date="2019-07-21T10:47:00Z">
        <w:r w:rsidR="0073198A">
          <w:rPr>
            <w:rFonts w:asciiTheme="minorHAnsi" w:hAnsiTheme="minorHAnsi"/>
          </w:rPr>
          <w:t>affects</w:t>
        </w:r>
      </w:ins>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2772D5BE"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 xml:space="preserve">finding that mTORC1 activation in skeletal muscle caused elevated energy expenditure in the absence of increased </w:t>
      </w:r>
      <w:r w:rsidR="009D4FB7">
        <w:rPr>
          <w:rFonts w:asciiTheme="minorHAnsi" w:hAnsiTheme="minorHAnsi"/>
        </w:rPr>
        <w:t xml:space="preserve">relative </w:t>
      </w:r>
      <w:r w:rsidRPr="00DA16D7">
        <w:rPr>
          <w:rFonts w:asciiTheme="minorHAnsi" w:hAnsiTheme="minorHAnsi"/>
        </w:rPr>
        <w:t>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w:t>
      </w:r>
      <w:ins w:id="133" w:author="Dave Bridges" w:date="2019-07-21T11:05:00Z">
        <w:r w:rsidR="007B6981">
          <w:rPr>
            <w:rFonts w:asciiTheme="minorHAnsi" w:hAnsiTheme="minorHAnsi"/>
          </w:rPr>
          <w:t xml:space="preserve">weights (Figure 2A) and </w:t>
        </w:r>
      </w:ins>
      <w:r w:rsidR="0087648E" w:rsidRPr="00DA16D7">
        <w:rPr>
          <w:rFonts w:asciiTheme="minorHAnsi" w:hAnsiTheme="minorHAnsi"/>
        </w:rPr>
        <w:t xml:space="preserve">composition </w:t>
      </w:r>
      <w:ins w:id="134" w:author="Dave Bridges" w:date="2019-07-21T11:05:00Z">
        <w:r w:rsidR="007B6981">
          <w:rPr>
            <w:rFonts w:asciiTheme="minorHAnsi" w:hAnsiTheme="minorHAnsi"/>
          </w:rPr>
          <w:t xml:space="preserve">(Figure 2B-C) </w:t>
        </w:r>
      </w:ins>
      <w:r w:rsidR="0087648E" w:rsidRPr="00DA16D7">
        <w:rPr>
          <w:rFonts w:asciiTheme="minorHAnsi" w:hAnsiTheme="minorHAnsi"/>
        </w:rPr>
        <w:t xml:space="preserve">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w:t>
      </w:r>
      <w:del w:id="135" w:author="Dave Bridges" w:date="2019-07-21T11:05:00Z">
        <w:r w:rsidR="002D4421" w:rsidRPr="00DA16D7" w:rsidDel="007B6981">
          <w:rPr>
            <w:rFonts w:asciiTheme="minorHAnsi" w:hAnsiTheme="minorHAnsi"/>
          </w:rPr>
          <w:delText xml:space="preserve">receiving </w:delText>
        </w:r>
      </w:del>
      <w:ins w:id="136" w:author="Dave Bridges" w:date="2019-07-21T11:05:00Z">
        <w:r w:rsidR="007B6981">
          <w:rPr>
            <w:rFonts w:asciiTheme="minorHAnsi" w:hAnsiTheme="minorHAnsi"/>
          </w:rPr>
          <w:t>given</w:t>
        </w:r>
        <w:r w:rsidR="007B6981" w:rsidRPr="00DA16D7">
          <w:rPr>
            <w:rFonts w:asciiTheme="minorHAnsi" w:hAnsiTheme="minorHAnsi"/>
          </w:rPr>
          <w:t xml:space="preserve"> </w:t>
        </w:r>
      </w:ins>
      <w:r w:rsidR="002D4421" w:rsidRPr="00DA16D7">
        <w:rPr>
          <w:rFonts w:asciiTheme="minorHAnsi" w:hAnsiTheme="minorHAnsi"/>
        </w:rPr>
        <w:t xml:space="preserve">a </w:t>
      </w:r>
      <w:ins w:id="137" w:author="Dave Bridges" w:date="2019-07-21T11:05:00Z">
        <w:r w:rsidR="007B6981">
          <w:rPr>
            <w:rFonts w:asciiTheme="minorHAnsi" w:hAnsiTheme="minorHAnsi"/>
          </w:rPr>
          <w:t xml:space="preserve">normal </w:t>
        </w:r>
      </w:ins>
      <w:r w:rsidR="002D4421" w:rsidRPr="00DA16D7">
        <w:rPr>
          <w:rFonts w:asciiTheme="minorHAnsi" w:hAnsiTheme="minorHAnsi"/>
        </w:rPr>
        <w:t xml:space="preserve">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As animals aged</w:t>
      </w:r>
      <w:r w:rsidR="000831A2">
        <w:rPr>
          <w:rFonts w:asciiTheme="minorHAnsi" w:hAnsiTheme="minorHAnsi"/>
        </w:rPr>
        <w:t xml:space="preserve">, </w:t>
      </w:r>
      <w:del w:id="138" w:author="Stephenson, Erin [2]" w:date="2019-07-19T15:58:00Z">
        <w:r w:rsidR="00F007AD" w:rsidRPr="00DA16D7" w:rsidDel="00255565">
          <w:rPr>
            <w:rFonts w:asciiTheme="minorHAnsi" w:hAnsiTheme="minorHAnsi"/>
          </w:rPr>
          <w:delText>wild-type</w:delText>
        </w:r>
      </w:del>
      <w:ins w:id="139" w:author="Stephenson, Erin [2]" w:date="2019-07-19T15:58:00Z">
        <w:r w:rsidR="00255565">
          <w:rPr>
            <w:rFonts w:asciiTheme="minorHAnsi" w:hAnsiTheme="minorHAnsi"/>
          </w:rPr>
          <w:t>control</w:t>
        </w:r>
      </w:ins>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ins w:id="140" w:author="Dave Bridges" w:date="2019-07-21T11:05:00Z">
        <w:r w:rsidR="007B6981">
          <w:rPr>
            <w:rFonts w:asciiTheme="minorHAnsi" w:hAnsiTheme="minorHAnsi"/>
          </w:rPr>
          <w:t>B</w:t>
        </w:r>
      </w:ins>
      <w:del w:id="141" w:author="Dave Bridges" w:date="2019-07-21T11:05:00Z">
        <w:r w:rsidR="00472BDC" w:rsidRPr="00DA16D7" w:rsidDel="007B6981">
          <w:rPr>
            <w:rFonts w:asciiTheme="minorHAnsi" w:hAnsiTheme="minorHAnsi"/>
          </w:rPr>
          <w:delText>A</w:delText>
        </w:r>
      </w:del>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del w:id="142" w:author="Dave Bridges" w:date="2019-07-21T10:04:00Z">
        <w:r w:rsidR="006E57D3" w:rsidDel="00D22614">
          <w:rPr>
            <w:rFonts w:asciiTheme="minorHAnsi" w:hAnsiTheme="minorHAnsi"/>
          </w:rPr>
          <w:delText>accummulation</w:delText>
        </w:r>
      </w:del>
      <w:ins w:id="143" w:author="Dave Bridges" w:date="2019-07-21T10:04:00Z">
        <w:r w:rsidR="00D22614">
          <w:rPr>
            <w:rFonts w:asciiTheme="minorHAnsi" w:hAnsiTheme="minorHAnsi"/>
          </w:rPr>
          <w:t>accumulation</w:t>
        </w:r>
      </w:ins>
      <w:r w:rsidR="006E57D3">
        <w:rPr>
          <w:rFonts w:asciiTheme="minorHAnsi" w:hAnsiTheme="minorHAnsi"/>
        </w:rPr>
        <w:t xml:space="preserve">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w:t>
      </w:r>
      <w:ins w:id="144" w:author="Dave Bridges" w:date="2019-07-21T11:05:00Z">
        <w:r w:rsidR="007B6981">
          <w:rPr>
            <w:rFonts w:asciiTheme="minorHAnsi" w:hAnsiTheme="minorHAnsi"/>
          </w:rPr>
          <w:t>C</w:t>
        </w:r>
      </w:ins>
      <w:del w:id="145" w:author="Dave Bridges" w:date="2019-07-21T11:05:00Z">
        <w:r w:rsidR="00472BDC" w:rsidRPr="00DA16D7" w:rsidDel="007B6981">
          <w:rPr>
            <w:rFonts w:asciiTheme="minorHAnsi" w:hAnsiTheme="minorHAnsi"/>
          </w:rPr>
          <w:delText>B</w:delText>
        </w:r>
      </w:del>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ins w:id="146" w:author="Dave Bridges" w:date="2019-07-21T11:05:00Z">
        <w:r w:rsidR="007B6981">
          <w:rPr>
            <w:rFonts w:asciiTheme="minorHAnsi" w:hAnsiTheme="minorHAnsi"/>
          </w:rPr>
          <w:t>D</w:t>
        </w:r>
      </w:ins>
      <w:del w:id="147" w:author="Dave Bridges" w:date="2019-07-21T11:05:00Z">
        <w:r w:rsidR="009D095F" w:rsidRPr="00DA16D7" w:rsidDel="007B6981">
          <w:rPr>
            <w:rFonts w:asciiTheme="minorHAnsi" w:hAnsiTheme="minorHAnsi"/>
          </w:rPr>
          <w:delText>C</w:delText>
        </w:r>
      </w:del>
      <w:r w:rsidR="0087648E" w:rsidRPr="00DA16D7">
        <w:rPr>
          <w:rFonts w:asciiTheme="minorHAnsi" w:hAnsiTheme="minorHAnsi"/>
        </w:rPr>
        <w:t>).</w:t>
      </w:r>
      <w:r w:rsidR="00675194">
        <w:rPr>
          <w:rFonts w:asciiTheme="minorHAnsi" w:hAnsiTheme="minorHAnsi"/>
        </w:rPr>
        <w:t xml:space="preserve"> </w:t>
      </w:r>
      <w:commentRangeStart w:id="148"/>
      <w:r w:rsidR="00675194">
        <w:rPr>
          <w:rFonts w:asciiTheme="minorHAnsi" w:hAnsiTheme="minorHAnsi"/>
        </w:rPr>
        <w:t xml:space="preserve">Together, these findings demonstrate that skeletal muscle mTORC1 </w:t>
      </w:r>
      <w:r w:rsidR="009D4FB7">
        <w:rPr>
          <w:rFonts w:asciiTheme="minorHAnsi" w:hAnsiTheme="minorHAnsi"/>
        </w:rPr>
        <w:t>activation results in lower adiposity gains across the lifespan.</w:t>
      </w:r>
      <w:commentRangeEnd w:id="148"/>
      <w:r w:rsidR="00B47EE6">
        <w:rPr>
          <w:rStyle w:val="CommentReference"/>
          <w:rFonts w:asciiTheme="minorHAnsi" w:hAnsiTheme="minorHAnsi" w:cstheme="minorBidi"/>
        </w:rPr>
        <w:commentReference w:id="148"/>
      </w:r>
    </w:p>
    <w:p w14:paraId="1391DD34" w14:textId="77777777" w:rsidR="003167BD" w:rsidRPr="00DA16D7" w:rsidDel="00753131" w:rsidRDefault="003167BD" w:rsidP="00EF624B">
      <w:pPr>
        <w:jc w:val="both"/>
        <w:rPr>
          <w:del w:id="149" w:author="Dave Bridges" w:date="2019-07-21T10:28:00Z"/>
          <w:rFonts w:asciiTheme="minorHAnsi" w:hAnsiTheme="minorHAnsi"/>
        </w:rPr>
      </w:pPr>
    </w:p>
    <w:p w14:paraId="6A868B7A" w14:textId="3B3FF942" w:rsidR="00363043" w:rsidRDefault="003167BD" w:rsidP="003167BD">
      <w:pPr>
        <w:jc w:val="both"/>
        <w:rPr>
          <w:ins w:id="150" w:author="Dave Bridges" w:date="2019-07-21T10:18:00Z"/>
          <w:rFonts w:asciiTheme="minorHAnsi" w:hAnsiTheme="minorHAnsi"/>
        </w:rPr>
      </w:pPr>
      <w:del w:id="151" w:author="Dave Bridges" w:date="2019-07-21T10:28:00Z">
        <w:r w:rsidRPr="00DA16D7" w:rsidDel="00753131">
          <w:rPr>
            <w:rFonts w:asciiTheme="minorHAnsi" w:hAnsiTheme="minorHAnsi"/>
          </w:rPr>
          <w:delText xml:space="preserve">To test whether muscle </w:delText>
        </w:r>
        <w:r w:rsidRPr="00DA16D7" w:rsidDel="00753131">
          <w:rPr>
            <w:rFonts w:asciiTheme="minorHAnsi" w:hAnsiTheme="minorHAnsi"/>
            <w:i/>
          </w:rPr>
          <w:delText>Tsc1</w:delText>
        </w:r>
        <w:r w:rsidRPr="00DA16D7" w:rsidDel="00753131">
          <w:rPr>
            <w:rFonts w:asciiTheme="minorHAnsi" w:hAnsiTheme="minorHAnsi"/>
          </w:rPr>
          <w:delText xml:space="preserve"> knockout mice </w:delText>
        </w:r>
        <w:r w:rsidDel="00753131">
          <w:rPr>
            <w:rFonts w:asciiTheme="minorHAnsi" w:hAnsiTheme="minorHAnsi"/>
          </w:rPr>
          <w:delText xml:space="preserve">had </w:delText>
        </w:r>
        <w:r w:rsidRPr="00DA16D7" w:rsidDel="00753131">
          <w:rPr>
            <w:rFonts w:asciiTheme="minorHAnsi" w:hAnsiTheme="minorHAnsi"/>
          </w:rPr>
          <w:delText>attenuat</w:delText>
        </w:r>
        <w:r w:rsidDel="00753131">
          <w:rPr>
            <w:rFonts w:asciiTheme="minorHAnsi" w:hAnsiTheme="minorHAnsi"/>
          </w:rPr>
          <w:delText>ed</w:delText>
        </w:r>
        <w:r w:rsidRPr="00DA16D7" w:rsidDel="00753131">
          <w:rPr>
            <w:rFonts w:asciiTheme="minorHAnsi" w:hAnsiTheme="minorHAnsi"/>
          </w:rPr>
          <w:delText xml:space="preserve"> fat mass gains </w:delText>
        </w:r>
        <w:r w:rsidDel="00753131">
          <w:rPr>
            <w:rFonts w:asciiTheme="minorHAnsi" w:hAnsiTheme="minorHAnsi"/>
          </w:rPr>
          <w:delText>due to</w:delText>
        </w:r>
        <w:r w:rsidRPr="00DA16D7" w:rsidDel="00753131">
          <w:rPr>
            <w:rFonts w:asciiTheme="minorHAnsi" w:hAnsiTheme="minorHAnsi"/>
          </w:rPr>
          <w:delText xml:space="preserve"> </w:delText>
        </w:r>
        <w:r w:rsidDel="00753131">
          <w:rPr>
            <w:rFonts w:asciiTheme="minorHAnsi" w:hAnsiTheme="minorHAnsi"/>
          </w:rPr>
          <w:delText>some</w:delText>
        </w:r>
        <w:r w:rsidRPr="00DA16D7" w:rsidDel="00753131">
          <w:rPr>
            <w:rFonts w:asciiTheme="minorHAnsi" w:hAnsiTheme="minorHAnsi"/>
          </w:rPr>
          <w:delText xml:space="preserve"> form of lipodystrophy </w:delText>
        </w:r>
        <w:r w:rsidDel="00753131">
          <w:rPr>
            <w:rFonts w:asciiTheme="minorHAnsi" w:hAnsiTheme="minorHAnsi"/>
          </w:rPr>
          <w:delText>and/or suppression of</w:delText>
        </w:r>
        <w:r w:rsidRPr="00DA16D7" w:rsidDel="00753131">
          <w:rPr>
            <w:rFonts w:asciiTheme="minorHAnsi" w:hAnsiTheme="minorHAnsi"/>
          </w:rPr>
          <w:delText xml:space="preserve"> insulin responsiveness, we performed </w:delText>
        </w:r>
        <w:r w:rsidDel="00753131">
          <w:rPr>
            <w:rFonts w:asciiTheme="minorHAnsi" w:hAnsiTheme="minorHAnsi"/>
          </w:rPr>
          <w:delText xml:space="preserve">hyperinsulinemic </w:delText>
        </w:r>
        <w:r w:rsidR="00F263F7" w:rsidDel="00753131">
          <w:rPr>
            <w:rFonts w:asciiTheme="minorHAnsi" w:hAnsiTheme="minorHAnsi"/>
          </w:rPr>
          <w:delText>euglycemic clamp experiments</w:delText>
        </w:r>
        <w:r w:rsidR="00BF0A41" w:rsidDel="00753131">
          <w:rPr>
            <w:rFonts w:asciiTheme="minorHAnsi" w:hAnsiTheme="minorHAnsi"/>
          </w:rPr>
          <w:delText xml:space="preserve"> in chow fed male</w:delText>
        </w:r>
        <w:r w:rsidR="009E0A86" w:rsidDel="00753131">
          <w:rPr>
            <w:rFonts w:asciiTheme="minorHAnsi" w:hAnsiTheme="minorHAnsi"/>
          </w:rPr>
          <w:delText xml:space="preserve"> mice (Figure 2E)</w:delText>
        </w:r>
        <w:r w:rsidR="00F263F7" w:rsidDel="00753131">
          <w:rPr>
            <w:rFonts w:asciiTheme="minorHAnsi" w:hAnsiTheme="minorHAnsi"/>
          </w:rPr>
          <w:delText xml:space="preserve">. </w:delText>
        </w:r>
        <w:r w:rsidR="009E0A86" w:rsidDel="00753131">
          <w:rPr>
            <w:rFonts w:asciiTheme="minorHAnsi" w:hAnsiTheme="minorHAnsi"/>
          </w:rPr>
          <w:delText xml:space="preserve">The rate of glucose infusion during the clamp did not differ between knockout and control mice and we found that both glucose turnover and endogenous glucose production were </w:delText>
        </w:r>
        <w:r w:rsidR="00D9224E" w:rsidDel="00753131">
          <w:rPr>
            <w:rFonts w:asciiTheme="minorHAnsi" w:hAnsiTheme="minorHAnsi"/>
          </w:rPr>
          <w:delText xml:space="preserve">also </w:delText>
        </w:r>
        <w:r w:rsidR="009E0A86" w:rsidDel="00753131">
          <w:rPr>
            <w:rFonts w:asciiTheme="minorHAnsi" w:hAnsiTheme="minorHAnsi"/>
          </w:rPr>
          <w:delText>similar between groups</w:delText>
        </w:r>
        <w:r w:rsidR="003001B3" w:rsidDel="00753131">
          <w:rPr>
            <w:rFonts w:asciiTheme="minorHAnsi" w:hAnsiTheme="minorHAnsi"/>
          </w:rPr>
          <w:delText>, a finding consistent</w:delText>
        </w:r>
        <w:r w:rsidR="009E0A86" w:rsidDel="00753131">
          <w:rPr>
            <w:rFonts w:asciiTheme="minorHAnsi" w:hAnsiTheme="minorHAnsi"/>
          </w:rPr>
          <w:delText xml:space="preserve"> </w:delText>
        </w:r>
        <w:r w:rsidR="00291971" w:rsidDel="00753131">
          <w:rPr>
            <w:rFonts w:asciiTheme="minorHAnsi" w:hAnsiTheme="minorHAnsi"/>
          </w:rPr>
          <w:delText xml:space="preserve">under </w:delText>
        </w:r>
        <w:r w:rsidR="009E0A86" w:rsidDel="00753131">
          <w:rPr>
            <w:rFonts w:asciiTheme="minorHAnsi" w:hAnsiTheme="minorHAnsi"/>
          </w:rPr>
          <w:delText xml:space="preserve">both basal and insulin-stimulated conditions. </w:delText>
        </w:r>
      </w:del>
    </w:p>
    <w:p w14:paraId="2B0F47A4" w14:textId="0F14A820" w:rsidR="003167BD" w:rsidRPr="00C162E8" w:rsidRDefault="009E0A86" w:rsidP="003167BD">
      <w:pPr>
        <w:jc w:val="both"/>
        <w:rPr>
          <w:rFonts w:asciiTheme="minorHAnsi" w:hAnsiTheme="minorHAnsi"/>
        </w:rPr>
      </w:pPr>
      <w:del w:id="152" w:author="Dave Bridges" w:date="2019-07-21T10:18:00Z">
        <w:r w:rsidDel="00363043">
          <w:rPr>
            <w:rFonts w:asciiTheme="minorHAnsi" w:hAnsiTheme="minorHAnsi"/>
          </w:rPr>
          <w:delText xml:space="preserve">Given that </w:delText>
        </w:r>
        <w:r w:rsidR="00291971" w:rsidDel="00363043">
          <w:rPr>
            <w:rFonts w:asciiTheme="minorHAnsi" w:hAnsiTheme="minorHAnsi"/>
          </w:rPr>
          <w:delText xml:space="preserve">chronic </w:delText>
        </w:r>
      </w:del>
      <w:r>
        <w:rPr>
          <w:rFonts w:asciiTheme="minorHAnsi" w:hAnsiTheme="minorHAnsi"/>
        </w:rPr>
        <w:t xml:space="preserve">mTORC1 activation </w:t>
      </w:r>
      <w:del w:id="153" w:author="Dave Bridges" w:date="2019-07-21T10:12:00Z">
        <w:r w:rsidR="00E12B9F" w:rsidDel="00A1024B">
          <w:rPr>
            <w:rFonts w:asciiTheme="minorHAnsi" w:hAnsiTheme="minorHAnsi"/>
          </w:rPr>
          <w:delText>is thought</w:delText>
        </w:r>
        <w:r w:rsidR="00FD252C" w:rsidDel="00A1024B">
          <w:rPr>
            <w:rFonts w:asciiTheme="minorHAnsi" w:hAnsiTheme="minorHAnsi"/>
          </w:rPr>
          <w:delText xml:space="preserve"> </w:delText>
        </w:r>
        <w:r w:rsidDel="00A1024B">
          <w:rPr>
            <w:rFonts w:asciiTheme="minorHAnsi" w:hAnsiTheme="minorHAnsi"/>
          </w:rPr>
          <w:delText xml:space="preserve">to </w:delText>
        </w:r>
      </w:del>
      <w:r>
        <w:rPr>
          <w:rFonts w:asciiTheme="minorHAnsi" w:hAnsiTheme="minorHAnsi"/>
        </w:rPr>
        <w:t>induce</w:t>
      </w:r>
      <w:ins w:id="154" w:author="Dave Bridges" w:date="2019-07-21T10:12:00Z">
        <w:r w:rsidR="00A1024B">
          <w:rPr>
            <w:rFonts w:asciiTheme="minorHAnsi" w:hAnsiTheme="minorHAnsi"/>
          </w:rPr>
          <w:t>s</w:t>
        </w:r>
      </w:ins>
      <w:r>
        <w:rPr>
          <w:rFonts w:asciiTheme="minorHAnsi" w:hAnsiTheme="minorHAnsi"/>
        </w:rPr>
        <w:t xml:space="preserve"> </w:t>
      </w:r>
      <w:r w:rsidR="00291971">
        <w:rPr>
          <w:rFonts w:asciiTheme="minorHAnsi" w:hAnsiTheme="minorHAnsi"/>
        </w:rPr>
        <w:t xml:space="preserve">systemic </w:t>
      </w:r>
      <w:r>
        <w:rPr>
          <w:rFonts w:asciiTheme="minorHAnsi" w:hAnsiTheme="minorHAnsi"/>
        </w:rPr>
        <w:t>insulin resistance</w:t>
      </w:r>
      <w:r w:rsidR="00E12B9F">
        <w:rPr>
          <w:rFonts w:asciiTheme="minorHAnsi" w:hAnsiTheme="minorHAnsi"/>
        </w:rPr>
        <w:t xml:space="preserve"> </w:t>
      </w:r>
      <w:ins w:id="155" w:author="Dave Bridges" w:date="2019-07-21T10:12:00Z">
        <w:r w:rsidR="00A1024B">
          <w:rPr>
            <w:rFonts w:asciiTheme="minorHAnsi" w:hAnsiTheme="minorHAnsi"/>
          </w:rPr>
          <w:t>in some system</w:t>
        </w:r>
      </w:ins>
      <w:ins w:id="156" w:author="Dave Bridges" w:date="2019-07-21T10:13:00Z">
        <w:r w:rsidR="00A1024B">
          <w:rPr>
            <w:rFonts w:asciiTheme="minorHAnsi" w:hAnsiTheme="minorHAnsi"/>
          </w:rPr>
          <w:t>s (</w:t>
        </w:r>
      </w:ins>
      <w:del w:id="157" w:author="Dave Bridges" w:date="2019-07-21T10:13:00Z">
        <w:r w:rsidR="00DF3334" w:rsidDel="00A1024B">
          <w:rPr>
            <w:rFonts w:asciiTheme="minorHAnsi" w:hAnsiTheme="minorHAnsi"/>
          </w:rPr>
          <w:delText>[</w:delText>
        </w:r>
      </w:del>
      <w:r w:rsidR="00FD252C">
        <w:rPr>
          <w:rFonts w:asciiTheme="minorHAnsi" w:hAnsiTheme="minorHAnsi"/>
        </w:rPr>
        <w:t xml:space="preserve">for review, </w:t>
      </w:r>
      <w:proofErr w:type="gramStart"/>
      <w:r w:rsidR="00FD252C">
        <w:rPr>
          <w:rFonts w:asciiTheme="minorHAnsi" w:hAnsiTheme="minorHAnsi"/>
        </w:rPr>
        <w:t>see</w:t>
      </w:r>
      <w:ins w:id="158" w:author="Dave Bridges" w:date="2019-07-21T10:13:00Z">
        <w:r w:rsidR="00A1024B">
          <w:rPr>
            <w:rFonts w:asciiTheme="minorHAnsi" w:hAnsiTheme="minorHAnsi"/>
          </w:rPr>
          <w:t xml:space="preserve"> </w:t>
        </w:r>
      </w:ins>
      <w:r w:rsidR="00FD252C">
        <w:rPr>
          <w:rFonts w:asciiTheme="minorHAnsi" w:hAnsiTheme="minorHAnsi"/>
        </w:rPr>
        <w:t xml:space="preserve"> </w:t>
      </w:r>
      <w:commentRangeStart w:id="159"/>
      <w:r w:rsidR="00FD252C" w:rsidRPr="00291971">
        <w:rPr>
          <w:rFonts w:asciiTheme="minorHAnsi" w:hAnsiTheme="minorHAnsi"/>
          <w:highlight w:val="yellow"/>
        </w:rPr>
        <w:t>R</w:t>
      </w:r>
      <w:proofErr w:type="gramEnd"/>
      <w:del w:id="160" w:author="Dave Bridges" w:date="2019-07-21T10:13:00Z">
        <w:r w:rsidR="00FD252C" w:rsidRPr="00291971" w:rsidDel="00A1024B">
          <w:rPr>
            <w:rFonts w:asciiTheme="minorHAnsi" w:hAnsiTheme="minorHAnsi"/>
            <w:highlight w:val="yellow"/>
          </w:rPr>
          <w:delText>EF</w:delText>
        </w:r>
        <w:commentRangeEnd w:id="159"/>
        <w:r w:rsidR="00FD252C" w:rsidDel="00A1024B">
          <w:rPr>
            <w:rStyle w:val="CommentReference"/>
            <w:rFonts w:asciiTheme="minorHAnsi" w:hAnsiTheme="minorHAnsi" w:cstheme="minorBidi"/>
          </w:rPr>
          <w:commentReference w:id="159"/>
        </w:r>
        <w:r w:rsidR="00DF3334" w:rsidDel="00A1024B">
          <w:rPr>
            <w:rFonts w:asciiTheme="minorHAnsi" w:hAnsiTheme="minorHAnsi"/>
          </w:rPr>
          <w:delText>]</w:delText>
        </w:r>
        <w:r w:rsidR="00E12B9F" w:rsidDel="00A1024B">
          <w:rPr>
            <w:rFonts w:asciiTheme="minorHAnsi" w:hAnsiTheme="minorHAnsi"/>
          </w:rPr>
          <w:delText>]</w:delText>
        </w:r>
        <w:r w:rsidDel="00A1024B">
          <w:rPr>
            <w:rFonts w:asciiTheme="minorHAnsi" w:hAnsiTheme="minorHAnsi"/>
          </w:rPr>
          <w:delText>,</w:delText>
        </w:r>
      </w:del>
      <w:r>
        <w:rPr>
          <w:rFonts w:asciiTheme="minorHAnsi" w:hAnsiTheme="minorHAnsi"/>
        </w:rPr>
        <w:t xml:space="preserve"> </w:t>
      </w:r>
      <w:ins w:id="161" w:author="Dave Bridges" w:date="2019-07-21T10:18:00Z">
        <w:r w:rsidR="00363043">
          <w:rPr>
            <w:rFonts w:asciiTheme="minorHAnsi" w:hAnsiTheme="minorHAnsi"/>
          </w:rPr>
          <w:t xml:space="preserve">so </w:t>
        </w:r>
      </w:ins>
      <w:ins w:id="162" w:author="Dave Bridges" w:date="2019-07-21T10:21:00Z">
        <w:r w:rsidR="00363043">
          <w:rPr>
            <w:rFonts w:asciiTheme="minorHAnsi" w:hAnsiTheme="minorHAnsi"/>
          </w:rPr>
          <w:t>we evaluated insulin sensitivity in these mice.  As shown in Figure 2</w:t>
        </w:r>
      </w:ins>
      <w:ins w:id="163" w:author="Dave Bridges" w:date="2019-07-21T11:05:00Z">
        <w:r w:rsidR="007B6981">
          <w:rPr>
            <w:rFonts w:asciiTheme="minorHAnsi" w:hAnsiTheme="minorHAnsi"/>
          </w:rPr>
          <w:t>E</w:t>
        </w:r>
      </w:ins>
      <w:ins w:id="164" w:author="Dave Bridges" w:date="2019-07-21T10:21:00Z">
        <w:r w:rsidR="00363043">
          <w:rPr>
            <w:rFonts w:asciiTheme="minorHAnsi" w:hAnsiTheme="minorHAnsi"/>
          </w:rPr>
          <w:t xml:space="preserve">, male </w:t>
        </w:r>
      </w:ins>
      <w:ins w:id="165" w:author="Dave Bridges" w:date="2019-07-21T10:22:00Z">
        <w:r w:rsidR="00363043">
          <w:rPr>
            <w:rFonts w:asciiTheme="minorHAnsi" w:hAnsiTheme="minorHAnsi"/>
          </w:rPr>
          <w:t xml:space="preserve">knockout </w:t>
        </w:r>
      </w:ins>
      <w:ins w:id="166" w:author="Dave Bridges" w:date="2019-07-21T10:21:00Z">
        <w:r w:rsidR="00363043">
          <w:rPr>
            <w:rFonts w:asciiTheme="minorHAnsi" w:hAnsiTheme="minorHAnsi"/>
          </w:rPr>
          <w:t xml:space="preserve">mice responded </w:t>
        </w:r>
      </w:ins>
      <w:ins w:id="167" w:author="Dave Bridges" w:date="2019-07-21T10:22:00Z">
        <w:r w:rsidR="00363043">
          <w:rPr>
            <w:rFonts w:asciiTheme="minorHAnsi" w:hAnsiTheme="minorHAnsi"/>
          </w:rPr>
          <w:t>similarly</w:t>
        </w:r>
      </w:ins>
      <w:ins w:id="168" w:author="Dave Bridges" w:date="2019-07-21T10:21:00Z">
        <w:r w:rsidR="00363043">
          <w:rPr>
            <w:rFonts w:asciiTheme="minorHAnsi" w:hAnsiTheme="minorHAnsi"/>
          </w:rPr>
          <w:t xml:space="preserve"> </w:t>
        </w:r>
      </w:ins>
      <w:ins w:id="169" w:author="Dave Bridges" w:date="2019-07-21T10:22:00Z">
        <w:r w:rsidR="00363043">
          <w:rPr>
            <w:rFonts w:asciiTheme="minorHAnsi" w:hAnsiTheme="minorHAnsi"/>
          </w:rPr>
          <w:t xml:space="preserve">to wild-type mice on an insulin tolerance test.  To pursue this unexpected </w:t>
        </w:r>
        <w:r w:rsidR="00363043">
          <w:rPr>
            <w:rFonts w:asciiTheme="minorHAnsi" w:hAnsiTheme="minorHAnsi"/>
          </w:rPr>
          <w:lastRenderedPageBreak/>
          <w:t xml:space="preserve">finding further, we performed </w:t>
        </w:r>
        <w:proofErr w:type="spellStart"/>
        <w:r w:rsidR="00363043">
          <w:rPr>
            <w:rFonts w:asciiTheme="minorHAnsi" w:hAnsiTheme="minorHAnsi"/>
          </w:rPr>
          <w:t>hyperinsulinemic</w:t>
        </w:r>
        <w:proofErr w:type="spellEnd"/>
        <w:r w:rsidR="00363043">
          <w:rPr>
            <w:rFonts w:asciiTheme="minorHAnsi" w:hAnsiTheme="minorHAnsi"/>
          </w:rPr>
          <w:t xml:space="preserve"> euglycemic clamps, and found similar results.  Glucose infusion </w:t>
        </w:r>
      </w:ins>
      <w:ins w:id="170" w:author="Dave Bridges" w:date="2019-07-21T10:23:00Z">
        <w:r w:rsidR="00363043">
          <w:rPr>
            <w:rFonts w:asciiTheme="minorHAnsi" w:hAnsiTheme="minorHAnsi"/>
          </w:rPr>
          <w:t>rate, a</w:t>
        </w:r>
        <w:r w:rsidR="007455FC">
          <w:rPr>
            <w:rFonts w:asciiTheme="minorHAnsi" w:hAnsiTheme="minorHAnsi"/>
          </w:rPr>
          <w:t xml:space="preserve"> measure of insulin sensitivity was not </w:t>
        </w:r>
      </w:ins>
      <w:ins w:id="171" w:author="Dave Bridges" w:date="2019-07-21T10:24:00Z">
        <w:r w:rsidR="007455FC">
          <w:rPr>
            <w:rFonts w:asciiTheme="minorHAnsi" w:hAnsiTheme="minorHAnsi"/>
          </w:rPr>
          <w:t xml:space="preserve">reduced, nor were glucose </w:t>
        </w:r>
      </w:ins>
      <w:ins w:id="172" w:author="Dave Bridges" w:date="2019-07-21T10:25:00Z">
        <w:r w:rsidR="007455FC">
          <w:rPr>
            <w:rFonts w:asciiTheme="minorHAnsi" w:hAnsiTheme="minorHAnsi"/>
          </w:rPr>
          <w:t>turnover</w:t>
        </w:r>
      </w:ins>
      <w:ins w:id="173" w:author="Dave Bridges" w:date="2019-07-21T10:24:00Z">
        <w:r w:rsidR="007455FC">
          <w:rPr>
            <w:rFonts w:asciiTheme="minorHAnsi" w:hAnsiTheme="minorHAnsi"/>
          </w:rPr>
          <w:t xml:space="preserve"> rates</w:t>
        </w:r>
      </w:ins>
      <w:ins w:id="174" w:author="Dave Bridges" w:date="2019-07-21T10:23:00Z">
        <w:r w:rsidR="007455FC">
          <w:rPr>
            <w:rFonts w:asciiTheme="minorHAnsi" w:hAnsiTheme="minorHAnsi"/>
          </w:rPr>
          <w:t xml:space="preserve"> (</w:t>
        </w:r>
      </w:ins>
      <w:ins w:id="175" w:author="Dave Bridges" w:date="2019-07-21T10:24:00Z">
        <w:r w:rsidR="007455FC">
          <w:rPr>
            <w:rFonts w:asciiTheme="minorHAnsi" w:hAnsiTheme="minorHAnsi"/>
          </w:rPr>
          <w:t>Figure 2</w:t>
        </w:r>
      </w:ins>
      <w:ins w:id="176" w:author="Dave Bridges" w:date="2019-07-21T11:05:00Z">
        <w:r w:rsidR="007B6981">
          <w:rPr>
            <w:rFonts w:asciiTheme="minorHAnsi" w:hAnsiTheme="minorHAnsi"/>
          </w:rPr>
          <w:t>F</w:t>
        </w:r>
      </w:ins>
      <w:ins w:id="177" w:author="Dave Bridges" w:date="2019-07-21T10:24:00Z">
        <w:r w:rsidR="007455FC">
          <w:rPr>
            <w:rFonts w:asciiTheme="minorHAnsi" w:hAnsiTheme="minorHAnsi"/>
          </w:rPr>
          <w:t>) o</w:t>
        </w:r>
      </w:ins>
      <w:ins w:id="178" w:author="Dave Bridges" w:date="2019-07-21T10:25:00Z">
        <w:r w:rsidR="007455FC">
          <w:rPr>
            <w:rFonts w:asciiTheme="minorHAnsi" w:hAnsiTheme="minorHAnsi"/>
          </w:rPr>
          <w:t>r 2-deoxyglucose accumulation into gastrocnemius muscles from insulin infused mice (Figure 2</w:t>
        </w:r>
      </w:ins>
      <w:ins w:id="179" w:author="Dave Bridges" w:date="2019-07-21T11:05:00Z">
        <w:r w:rsidR="007B6981">
          <w:rPr>
            <w:rFonts w:asciiTheme="minorHAnsi" w:hAnsiTheme="minorHAnsi"/>
          </w:rPr>
          <w:t>G</w:t>
        </w:r>
      </w:ins>
      <w:ins w:id="180" w:author="Dave Bridges" w:date="2019-07-21T10:25:00Z">
        <w:r w:rsidR="007455FC">
          <w:rPr>
            <w:rFonts w:asciiTheme="minorHAnsi" w:hAnsiTheme="minorHAnsi"/>
          </w:rPr>
          <w:t xml:space="preserve">).  </w:t>
        </w:r>
      </w:ins>
      <w:ins w:id="181" w:author="Dave Bridges" w:date="2019-07-21T10:27:00Z">
        <w:r w:rsidR="003D58F6">
          <w:rPr>
            <w:rFonts w:asciiTheme="minorHAnsi" w:hAnsiTheme="minorHAnsi"/>
          </w:rPr>
          <w:t xml:space="preserve">In terms of adipose tissue, </w:t>
        </w:r>
      </w:ins>
      <w:del w:id="182" w:author="Dave Bridges" w:date="2019-07-21T10:25:00Z">
        <w:r w:rsidDel="007455FC">
          <w:rPr>
            <w:rFonts w:asciiTheme="minorHAnsi" w:hAnsiTheme="minorHAnsi"/>
          </w:rPr>
          <w:delText xml:space="preserve">we next tested whether </w:delText>
        </w:r>
        <w:r w:rsidR="00E12B9F" w:rsidDel="007455FC">
          <w:rPr>
            <w:rFonts w:asciiTheme="minorHAnsi" w:hAnsiTheme="minorHAnsi"/>
          </w:rPr>
          <w:delText xml:space="preserve">insulin-stimulated </w:delText>
        </w:r>
        <w:r w:rsidDel="007455FC">
          <w:rPr>
            <w:rFonts w:asciiTheme="minorHAnsi" w:hAnsiTheme="minorHAnsi"/>
          </w:rPr>
          <w:delText xml:space="preserve">glucose uptake </w:delText>
        </w:r>
        <w:r w:rsidR="00E12B9F" w:rsidDel="007455FC">
          <w:rPr>
            <w:rFonts w:asciiTheme="minorHAnsi" w:hAnsiTheme="minorHAnsi"/>
          </w:rPr>
          <w:delText xml:space="preserve">might </w:delText>
        </w:r>
        <w:r w:rsidR="00846E76" w:rsidDel="007455FC">
          <w:rPr>
            <w:rFonts w:asciiTheme="minorHAnsi" w:hAnsiTheme="minorHAnsi"/>
          </w:rPr>
          <w:delText xml:space="preserve">only </w:delText>
        </w:r>
      </w:del>
      <w:del w:id="183" w:author="Dave Bridges" w:date="2019-07-21T10:18:00Z">
        <w:r w:rsidR="00E12B9F" w:rsidDel="00363043">
          <w:rPr>
            <w:rFonts w:asciiTheme="minorHAnsi" w:hAnsiTheme="minorHAnsi"/>
          </w:rPr>
          <w:delText xml:space="preserve">be </w:delText>
        </w:r>
      </w:del>
      <w:del w:id="184" w:author="Dave Bridges" w:date="2019-07-21T10:25:00Z">
        <w:r w:rsidR="00E12B9F" w:rsidDel="007455FC">
          <w:rPr>
            <w:rFonts w:asciiTheme="minorHAnsi" w:hAnsiTheme="minorHAnsi"/>
          </w:rPr>
          <w:delText>imparied in</w:delText>
        </w:r>
        <w:r w:rsidDel="007455FC">
          <w:rPr>
            <w:rFonts w:asciiTheme="minorHAnsi" w:hAnsiTheme="minorHAnsi"/>
          </w:rPr>
          <w:delText xml:space="preserve"> specific tissues </w:delText>
        </w:r>
        <w:r w:rsidR="002F2F60" w:rsidDel="007455FC">
          <w:rPr>
            <w:rFonts w:asciiTheme="minorHAnsi" w:hAnsiTheme="minorHAnsi"/>
          </w:rPr>
          <w:delText>(Figure 2F)</w:delText>
        </w:r>
        <w:r w:rsidDel="007455FC">
          <w:rPr>
            <w:rFonts w:asciiTheme="minorHAnsi" w:hAnsiTheme="minorHAnsi"/>
          </w:rPr>
          <w:delText>.</w:delText>
        </w:r>
        <w:r w:rsidR="00D9224E" w:rsidDel="007455FC">
          <w:rPr>
            <w:rFonts w:asciiTheme="minorHAnsi" w:hAnsiTheme="minorHAnsi"/>
          </w:rPr>
          <w:delText xml:space="preserve"> </w:delText>
        </w:r>
      </w:del>
      <w:del w:id="185" w:author="Dave Bridges" w:date="2019-07-21T10:26:00Z">
        <w:r w:rsidR="004470DC" w:rsidDel="004A3D95">
          <w:rPr>
            <w:rFonts w:asciiTheme="minorHAnsi" w:hAnsiTheme="minorHAnsi"/>
          </w:rPr>
          <w:delText xml:space="preserve">Similar to the clamp data, </w:delText>
        </w:r>
        <w:r w:rsidR="0021670F" w:rsidDel="004A3D95">
          <w:rPr>
            <w:rFonts w:asciiTheme="minorHAnsi" w:hAnsiTheme="minorHAnsi"/>
          </w:rPr>
          <w:delText>we observed</w:delText>
        </w:r>
        <w:r w:rsidR="004470DC" w:rsidDel="004A3D95">
          <w:rPr>
            <w:rFonts w:asciiTheme="minorHAnsi" w:hAnsiTheme="minorHAnsi"/>
          </w:rPr>
          <w:delText xml:space="preserve"> no differences in 2-deoxyglucose uptake into the skeletal muscle or</w:delText>
        </w:r>
      </w:del>
      <w:ins w:id="186" w:author="Dave Bridges" w:date="2019-07-21T10:27:00Z">
        <w:r w:rsidR="003D58F6">
          <w:rPr>
            <w:rFonts w:asciiTheme="minorHAnsi" w:hAnsiTheme="minorHAnsi"/>
          </w:rPr>
          <w:t>we</w:t>
        </w:r>
      </w:ins>
      <w:ins w:id="187" w:author="Dave Bridges" w:date="2019-07-21T10:26:00Z">
        <w:r w:rsidR="004A3D95">
          <w:rPr>
            <w:rFonts w:asciiTheme="minorHAnsi" w:hAnsiTheme="minorHAnsi"/>
          </w:rPr>
          <w:t xml:space="preserve"> observed no </w:t>
        </w:r>
      </w:ins>
      <w:ins w:id="188" w:author="Dave Bridges" w:date="2019-07-21T10:27:00Z">
        <w:r w:rsidR="003D58F6">
          <w:rPr>
            <w:rFonts w:asciiTheme="minorHAnsi" w:hAnsiTheme="minorHAnsi"/>
          </w:rPr>
          <w:t xml:space="preserve">significant </w:t>
        </w:r>
      </w:ins>
      <w:ins w:id="189" w:author="Dave Bridges" w:date="2019-07-21T10:26:00Z">
        <w:r w:rsidR="004A3D95">
          <w:rPr>
            <w:rFonts w:asciiTheme="minorHAnsi" w:hAnsiTheme="minorHAnsi"/>
          </w:rPr>
          <w:t xml:space="preserve">changes </w:t>
        </w:r>
      </w:ins>
      <w:ins w:id="190" w:author="Dave Bridges" w:date="2019-07-21T10:27:00Z">
        <w:r w:rsidR="003D58F6">
          <w:rPr>
            <w:rFonts w:asciiTheme="minorHAnsi" w:hAnsiTheme="minorHAnsi"/>
          </w:rPr>
          <w:t>of</w:t>
        </w:r>
      </w:ins>
      <w:ins w:id="191" w:author="Dave Bridges" w:date="2019-07-21T10:26:00Z">
        <w:r w:rsidR="004A3D95">
          <w:rPr>
            <w:rFonts w:asciiTheme="minorHAnsi" w:hAnsiTheme="minorHAnsi"/>
          </w:rPr>
          <w:t xml:space="preserve"> </w:t>
        </w:r>
        <w:r w:rsidR="004A3D95">
          <w:rPr>
            <w:rFonts w:asciiTheme="minorHAnsi" w:hAnsiTheme="minorHAnsi"/>
            <w:i/>
          </w:rPr>
          <w:t>in vivo</w:t>
        </w:r>
        <w:r w:rsidR="004A3D95">
          <w:rPr>
            <w:rFonts w:asciiTheme="minorHAnsi" w:hAnsiTheme="minorHAnsi"/>
          </w:rPr>
          <w:t xml:space="preserve"> 2-deoxyglucose uptake into </w:t>
        </w:r>
      </w:ins>
      <w:del w:id="192" w:author="Dave Bridges" w:date="2019-07-21T10:26:00Z">
        <w:r w:rsidR="004470DC" w:rsidDel="003D58F6">
          <w:rPr>
            <w:rFonts w:asciiTheme="minorHAnsi" w:hAnsiTheme="minorHAnsi"/>
          </w:rPr>
          <w:delText xml:space="preserve"> </w:delText>
        </w:r>
      </w:del>
      <w:r w:rsidR="004470DC">
        <w:rPr>
          <w:rFonts w:asciiTheme="minorHAnsi" w:hAnsiTheme="minorHAnsi"/>
        </w:rPr>
        <w:t>brown adipose tissue</w:t>
      </w:r>
      <w:ins w:id="193" w:author="Dave Bridges" w:date="2019-07-21T10:27:00Z">
        <w:r w:rsidR="003D58F6">
          <w:rPr>
            <w:rFonts w:asciiTheme="minorHAnsi" w:hAnsiTheme="minorHAnsi"/>
          </w:rPr>
          <w:t xml:space="preserve">, but </w:t>
        </w:r>
      </w:ins>
      <w:del w:id="194" w:author="Dave Bridges" w:date="2019-07-21T10:27:00Z">
        <w:r w:rsidR="004470DC" w:rsidDel="003D58F6">
          <w:rPr>
            <w:rFonts w:asciiTheme="minorHAnsi" w:hAnsiTheme="minorHAnsi"/>
          </w:rPr>
          <w:delText xml:space="preserve"> of muscle </w:delText>
        </w:r>
        <w:r w:rsidR="004470DC" w:rsidDel="003D58F6">
          <w:rPr>
            <w:rFonts w:asciiTheme="minorHAnsi" w:hAnsiTheme="minorHAnsi"/>
            <w:i/>
            <w:iCs/>
          </w:rPr>
          <w:delText xml:space="preserve">Tsc1 </w:delText>
        </w:r>
        <w:r w:rsidR="004470DC" w:rsidDel="003D58F6">
          <w:rPr>
            <w:rFonts w:asciiTheme="minorHAnsi" w:hAnsiTheme="minorHAnsi"/>
          </w:rPr>
          <w:delText xml:space="preserve">knockout mice compared to </w:delText>
        </w:r>
      </w:del>
      <w:del w:id="195" w:author="Dave Bridges" w:date="2019-07-21T10:26:00Z">
        <w:r w:rsidR="004470DC" w:rsidDel="004A3D95">
          <w:rPr>
            <w:rFonts w:asciiTheme="minorHAnsi" w:hAnsiTheme="minorHAnsi"/>
          </w:rPr>
          <w:delText xml:space="preserve">control </w:delText>
        </w:r>
      </w:del>
      <w:del w:id="196" w:author="Dave Bridges" w:date="2019-07-21T10:27:00Z">
        <w:r w:rsidR="004470DC" w:rsidDel="003D58F6">
          <w:rPr>
            <w:rFonts w:asciiTheme="minorHAnsi" w:hAnsiTheme="minorHAnsi"/>
          </w:rPr>
          <w:delText xml:space="preserve">mice. </w:delText>
        </w:r>
        <w:r w:rsidR="0021670F" w:rsidDel="003D58F6">
          <w:rPr>
            <w:rFonts w:asciiTheme="minorHAnsi" w:hAnsiTheme="minorHAnsi"/>
          </w:rPr>
          <w:delText>However,</w:delText>
        </w:r>
        <w:r w:rsidR="004470DC" w:rsidDel="003D58F6">
          <w:rPr>
            <w:rFonts w:asciiTheme="minorHAnsi" w:hAnsiTheme="minorHAnsi"/>
          </w:rPr>
          <w:delText xml:space="preserve"> </w:delText>
        </w:r>
      </w:del>
      <w:r w:rsidR="0021670F">
        <w:rPr>
          <w:rFonts w:asciiTheme="minorHAnsi" w:hAnsiTheme="minorHAnsi"/>
        </w:rPr>
        <w:t xml:space="preserve">compared to </w:t>
      </w:r>
      <w:del w:id="197" w:author="Dave Bridges" w:date="2019-07-21T10:27:00Z">
        <w:r w:rsidR="0021670F" w:rsidDel="003D58F6">
          <w:rPr>
            <w:rFonts w:asciiTheme="minorHAnsi" w:hAnsiTheme="minorHAnsi"/>
          </w:rPr>
          <w:delText xml:space="preserve">control </w:delText>
        </w:r>
      </w:del>
      <w:ins w:id="198" w:author="Dave Bridges" w:date="2019-07-21T10:27:00Z">
        <w:r w:rsidR="003D58F6">
          <w:rPr>
            <w:rFonts w:asciiTheme="minorHAnsi" w:hAnsiTheme="minorHAnsi"/>
          </w:rPr>
          <w:t>wild-type</w:t>
        </w:r>
        <w:r w:rsidR="003D58F6">
          <w:rPr>
            <w:rFonts w:asciiTheme="minorHAnsi" w:hAnsiTheme="minorHAnsi"/>
          </w:rPr>
          <w:t xml:space="preserve"> </w:t>
        </w:r>
      </w:ins>
      <w:r w:rsidR="0021670F">
        <w:rPr>
          <w:rFonts w:asciiTheme="minorHAnsi" w:hAnsiTheme="minorHAnsi"/>
        </w:rPr>
        <w:t xml:space="preserve">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del w:id="199" w:author="Dave Bridges" w:date="2019-07-21T10:27:00Z">
        <w:r w:rsidR="00291971" w:rsidDel="003D58F6">
          <w:rPr>
            <w:rFonts w:asciiTheme="minorHAnsi" w:hAnsiTheme="minorHAnsi"/>
          </w:rPr>
          <w:delText xml:space="preserve"> in </w:delText>
        </w:r>
        <w:r w:rsidR="0021670F" w:rsidDel="003D58F6">
          <w:rPr>
            <w:rFonts w:asciiTheme="minorHAnsi" w:hAnsiTheme="minorHAnsi"/>
          </w:rPr>
          <w:delText xml:space="preserve">the </w:delText>
        </w:r>
        <w:r w:rsidR="00291971" w:rsidDel="003D58F6">
          <w:rPr>
            <w:rFonts w:asciiTheme="minorHAnsi" w:hAnsiTheme="minorHAnsi"/>
          </w:rPr>
          <w:delText xml:space="preserve">muscle </w:delText>
        </w:r>
        <w:r w:rsidR="00291971" w:rsidDel="003D58F6">
          <w:rPr>
            <w:rFonts w:asciiTheme="minorHAnsi" w:hAnsiTheme="minorHAnsi"/>
            <w:i/>
            <w:iCs/>
          </w:rPr>
          <w:delText xml:space="preserve">Tsc1 </w:delText>
        </w:r>
        <w:r w:rsidR="00291971" w:rsidDel="003D58F6">
          <w:rPr>
            <w:rFonts w:asciiTheme="minorHAnsi" w:hAnsiTheme="minorHAnsi"/>
          </w:rPr>
          <w:delText xml:space="preserve">knockout </w:delText>
        </w:r>
        <w:r w:rsidR="0021670F" w:rsidDel="003D58F6">
          <w:rPr>
            <w:rFonts w:asciiTheme="minorHAnsi" w:hAnsiTheme="minorHAnsi"/>
          </w:rPr>
          <w:delText>mic</w:delText>
        </w:r>
      </w:del>
      <w:ins w:id="200" w:author="Dave Bridges" w:date="2019-07-21T10:27:00Z">
        <w:r w:rsidR="003D58F6">
          <w:rPr>
            <w:rFonts w:asciiTheme="minorHAnsi" w:hAnsiTheme="minorHAnsi"/>
          </w:rPr>
          <w:t>.</w:t>
        </w:r>
      </w:ins>
      <w:del w:id="201" w:author="Dave Bridges" w:date="2019-07-21T10:27:00Z">
        <w:r w:rsidR="0021670F" w:rsidDel="003D58F6">
          <w:rPr>
            <w:rFonts w:asciiTheme="minorHAnsi" w:hAnsiTheme="minorHAnsi"/>
          </w:rPr>
          <w:delText>e</w:delText>
        </w:r>
        <w:r w:rsidR="004470DC" w:rsidDel="003D58F6">
          <w:rPr>
            <w:rFonts w:asciiTheme="minorHAnsi" w:hAnsiTheme="minorHAnsi"/>
          </w:rPr>
          <w:delText xml:space="preserve">, ruling out adipose tissue insulin resistance as a mechanism contributing to the low body fat </w:delText>
        </w:r>
      </w:del>
      <w:del w:id="202" w:author="Dave Bridges" w:date="2019-07-21T10:12:00Z">
        <w:r w:rsidR="004470DC" w:rsidDel="00A1024B">
          <w:rPr>
            <w:rFonts w:asciiTheme="minorHAnsi" w:hAnsiTheme="minorHAnsi"/>
          </w:rPr>
          <w:delText>accummulation</w:delText>
        </w:r>
      </w:del>
      <w:del w:id="203" w:author="Dave Bridges" w:date="2019-07-21T10:27:00Z">
        <w:r w:rsidR="004470DC" w:rsidDel="003D58F6">
          <w:rPr>
            <w:rFonts w:asciiTheme="minorHAnsi" w:hAnsiTheme="minorHAnsi"/>
          </w:rPr>
          <w:delText xml:space="preserve"> in</w:delText>
        </w:r>
        <w:r w:rsidR="00291971" w:rsidDel="003D58F6">
          <w:rPr>
            <w:rFonts w:asciiTheme="minorHAnsi" w:hAnsiTheme="minorHAnsi"/>
          </w:rPr>
          <w:delText xml:space="preserve"> these </w:delText>
        </w:r>
        <w:r w:rsidR="0021670F" w:rsidDel="003D58F6">
          <w:rPr>
            <w:rFonts w:asciiTheme="minorHAnsi" w:hAnsiTheme="minorHAnsi"/>
          </w:rPr>
          <w:delText>animals</w:delText>
        </w:r>
        <w:r w:rsidR="00291971" w:rsidDel="003D58F6">
          <w:rPr>
            <w:rFonts w:asciiTheme="minorHAnsi" w:hAnsiTheme="minorHAnsi"/>
          </w:rPr>
          <w:delText>.</w:delText>
        </w:r>
      </w:del>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713B409E"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204"/>
      <w:r w:rsidR="001B6F0D" w:rsidRPr="00DA16D7">
        <w:rPr>
          <w:rFonts w:asciiTheme="minorHAnsi" w:hAnsiTheme="minorHAnsi"/>
        </w:rPr>
        <w:t>gain</w:t>
      </w:r>
      <w:commentRangeEnd w:id="204"/>
      <w:r w:rsidR="00BD2AEE">
        <w:rPr>
          <w:rStyle w:val="CommentReference"/>
          <w:rFonts w:asciiTheme="minorHAnsi" w:hAnsiTheme="minorHAnsi" w:cstheme="minorBidi"/>
        </w:rPr>
        <w:commentReference w:id="204"/>
      </w:r>
      <w:r w:rsidR="001B6F0D" w:rsidRPr="00DA16D7">
        <w:rPr>
          <w:rFonts w:asciiTheme="minorHAnsi" w:hAnsiTheme="minorHAnsi"/>
        </w:rPr>
        <w:t>.</w:t>
      </w:r>
      <w:ins w:id="205" w:author="Dave Bridges" w:date="2019-07-21T11:34:00Z">
        <w:r w:rsidR="007C4DA5">
          <w:rPr>
            <w:rFonts w:asciiTheme="minorHAnsi" w:hAnsiTheme="minorHAnsi"/>
          </w:rPr>
          <w:t xml:space="preserve"> (Figure 3A)</w:t>
        </w:r>
      </w:ins>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ins w:id="206" w:author="Dave Bridges" w:date="2019-07-21T11:34:00Z">
        <w:r w:rsidR="007C4DA5">
          <w:rPr>
            <w:rFonts w:asciiTheme="minorHAnsi" w:hAnsiTheme="minorHAnsi"/>
          </w:rPr>
          <w:t>B</w:t>
        </w:r>
      </w:ins>
      <w:del w:id="207" w:author="Dave Bridges" w:date="2019-07-21T11:34:00Z">
        <w:r w:rsidR="003C3B52" w:rsidRPr="00DA16D7" w:rsidDel="007C4DA5">
          <w:rPr>
            <w:rFonts w:asciiTheme="minorHAnsi" w:hAnsiTheme="minorHAnsi"/>
          </w:rPr>
          <w:delText>A</w:delText>
        </w:r>
      </w:del>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ins w:id="208" w:author="Dave Bridges" w:date="2019-07-21T11:34:00Z">
        <w:r w:rsidR="007C4DA5">
          <w:rPr>
            <w:rFonts w:asciiTheme="minorHAnsi" w:hAnsiTheme="minorHAnsi"/>
          </w:rPr>
          <w:t>C</w:t>
        </w:r>
      </w:ins>
      <w:del w:id="209" w:author="Dave Bridges" w:date="2019-07-21T11:34:00Z">
        <w:r w:rsidR="003C3B52" w:rsidRPr="00DA16D7" w:rsidDel="007C4DA5">
          <w:rPr>
            <w:rFonts w:asciiTheme="minorHAnsi" w:hAnsiTheme="minorHAnsi"/>
          </w:rPr>
          <w:delText>B</w:delText>
        </w:r>
      </w:del>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w:t>
      </w:r>
      <w:ins w:id="210" w:author="Dave Bridges" w:date="2019-07-21T11:34:00Z">
        <w:r w:rsidR="007C4DA5">
          <w:rPr>
            <w:rFonts w:asciiTheme="minorHAnsi" w:hAnsiTheme="minorHAnsi"/>
          </w:rPr>
          <w:t>D</w:t>
        </w:r>
      </w:ins>
      <w:del w:id="211" w:author="Dave Bridges" w:date="2019-07-21T11:34:00Z">
        <w:r w:rsidR="009454E4" w:rsidRPr="00DA16D7" w:rsidDel="007C4DA5">
          <w:rPr>
            <w:rFonts w:asciiTheme="minorHAnsi" w:hAnsiTheme="minorHAnsi"/>
          </w:rPr>
          <w:delText>C</w:delText>
        </w:r>
      </w:del>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 xml:space="preserve">can protect against adiposity gains under otherwise obesogenic </w:t>
      </w:r>
      <w:commentRangeStart w:id="212"/>
      <w:r w:rsidR="00125C4B">
        <w:rPr>
          <w:rFonts w:asciiTheme="minorHAnsi" w:hAnsiTheme="minorHAnsi"/>
        </w:rPr>
        <w:t>conditions</w:t>
      </w:r>
      <w:commentRangeEnd w:id="212"/>
      <w:r w:rsidR="00AC1049">
        <w:rPr>
          <w:rStyle w:val="CommentReference"/>
          <w:rFonts w:asciiTheme="minorHAnsi" w:hAnsiTheme="minorHAnsi" w:cstheme="minorBidi"/>
        </w:rPr>
        <w:commentReference w:id="212"/>
      </w:r>
      <w:r w:rsidR="00125C4B">
        <w:rPr>
          <w:rFonts w:asciiTheme="minorHAnsi" w:hAnsiTheme="minorHAnsi"/>
        </w:rPr>
        <w:t>.</w:t>
      </w:r>
      <w:r w:rsidR="009D4FB7">
        <w:rPr>
          <w:rFonts w:asciiTheme="minorHAnsi" w:hAnsiTheme="minorHAnsi"/>
        </w:rPr>
        <w:t xml:space="preserve"> </w:t>
      </w:r>
    </w:p>
    <w:p w14:paraId="5B53D118" w14:textId="725FEAB3" w:rsidR="007A6E04" w:rsidDel="004E36B8" w:rsidRDefault="007A6E04" w:rsidP="00BF0A41">
      <w:pPr>
        <w:jc w:val="both"/>
        <w:rPr>
          <w:del w:id="213" w:author="Dave Bridges" w:date="2019-07-21T11:34:00Z"/>
          <w:rFonts w:asciiTheme="minorHAnsi" w:hAnsiTheme="minorHAnsi"/>
        </w:rPr>
      </w:pPr>
    </w:p>
    <w:p w14:paraId="64BBBDDA" w14:textId="77777777" w:rsidR="004E36B8" w:rsidRDefault="004E36B8" w:rsidP="00EF624B">
      <w:pPr>
        <w:jc w:val="both"/>
        <w:rPr>
          <w:ins w:id="214" w:author="Dave Bridges" w:date="2019-07-21T11:34:00Z"/>
          <w:rFonts w:asciiTheme="minorHAnsi" w:hAnsiTheme="minorHAnsi"/>
        </w:rPr>
      </w:pPr>
    </w:p>
    <w:p w14:paraId="5D86D219" w14:textId="5F08DF00" w:rsidR="00BF0A41" w:rsidRPr="00DA16D7" w:rsidRDefault="00125C4B" w:rsidP="00BF0A41">
      <w:pPr>
        <w:jc w:val="both"/>
        <w:rPr>
          <w:rFonts w:asciiTheme="minorHAnsi" w:hAnsiTheme="minorHAnsi"/>
        </w:rPr>
      </w:pPr>
      <w:del w:id="215" w:author="Dave Bridges" w:date="2019-07-21T11:34:00Z">
        <w:r w:rsidDel="004E36B8">
          <w:rPr>
            <w:rFonts w:asciiTheme="minorHAnsi" w:hAnsiTheme="minorHAnsi"/>
          </w:rPr>
          <w:delText xml:space="preserve">Since </w:delText>
        </w:r>
        <w:r w:rsidR="000D507D" w:rsidDel="004E36B8">
          <w:rPr>
            <w:rFonts w:asciiTheme="minorHAnsi" w:hAnsiTheme="minorHAnsi"/>
          </w:rPr>
          <w:delText xml:space="preserve">both </w:delText>
        </w:r>
        <w:r w:rsidDel="004E36B8">
          <w:rPr>
            <w:rFonts w:asciiTheme="minorHAnsi" w:hAnsiTheme="minorHAnsi"/>
          </w:rPr>
          <w:delText xml:space="preserve">obesogenic diets </w:delText>
        </w:r>
        <w:r w:rsidR="000D507D" w:rsidDel="004E36B8">
          <w:rPr>
            <w:rFonts w:asciiTheme="minorHAnsi" w:hAnsiTheme="minorHAnsi"/>
          </w:rPr>
          <w:delText>and mTORC1 activation have been shown to</w:delText>
        </w:r>
        <w:r w:rsidDel="004E36B8">
          <w:rPr>
            <w:rFonts w:asciiTheme="minorHAnsi" w:hAnsiTheme="minorHAnsi"/>
          </w:rPr>
          <w:delText xml:space="preserve"> induce insulin resistance, w</w:delText>
        </w:r>
        <w:r w:rsidR="000934FE" w:rsidDel="004E36B8">
          <w:rPr>
            <w:rFonts w:asciiTheme="minorHAnsi" w:hAnsiTheme="minorHAnsi"/>
          </w:rPr>
          <w:delText xml:space="preserve">e next </w:delText>
        </w:r>
        <w:r w:rsidR="00702154" w:rsidDel="004E36B8">
          <w:rPr>
            <w:rFonts w:asciiTheme="minorHAnsi" w:hAnsiTheme="minorHAnsi"/>
          </w:rPr>
          <w:delText>determine</w:delText>
        </w:r>
        <w:r w:rsidR="000934FE" w:rsidDel="004E36B8">
          <w:rPr>
            <w:rFonts w:asciiTheme="minorHAnsi" w:hAnsiTheme="minorHAnsi"/>
          </w:rPr>
          <w:delText>d</w:delText>
        </w:r>
        <w:r w:rsidR="00702154" w:rsidDel="004E36B8">
          <w:rPr>
            <w:rFonts w:asciiTheme="minorHAnsi" w:hAnsiTheme="minorHAnsi"/>
          </w:rPr>
          <w:delText xml:space="preserve"> </w:delText>
        </w:r>
        <w:r w:rsidR="000934FE" w:rsidDel="004E36B8">
          <w:rPr>
            <w:rFonts w:asciiTheme="minorHAnsi" w:hAnsiTheme="minorHAnsi"/>
          </w:rPr>
          <w:delText xml:space="preserve">the effect of </w:delText>
        </w:r>
        <w:r w:rsidR="00BF0A41" w:rsidDel="004E36B8">
          <w:rPr>
            <w:rFonts w:asciiTheme="minorHAnsi" w:hAnsiTheme="minorHAnsi"/>
          </w:rPr>
          <w:delText>HFD</w:delText>
        </w:r>
        <w:r w:rsidR="00702154" w:rsidDel="004E36B8">
          <w:rPr>
            <w:rFonts w:asciiTheme="minorHAnsi" w:hAnsiTheme="minorHAnsi"/>
          </w:rPr>
          <w:delText xml:space="preserve"> feeding </w:delText>
        </w:r>
        <w:r w:rsidR="000934FE" w:rsidDel="004E36B8">
          <w:rPr>
            <w:rFonts w:asciiTheme="minorHAnsi" w:hAnsiTheme="minorHAnsi"/>
          </w:rPr>
          <w:delText xml:space="preserve">on </w:delText>
        </w:r>
        <w:r w:rsidR="00702154" w:rsidDel="004E36B8">
          <w:rPr>
            <w:rFonts w:asciiTheme="minorHAnsi" w:hAnsiTheme="minorHAnsi"/>
          </w:rPr>
          <w:delText xml:space="preserve">insulin responsiveness </w:delText>
        </w:r>
        <w:r w:rsidR="000D507D" w:rsidDel="004E36B8">
          <w:rPr>
            <w:rFonts w:asciiTheme="minorHAnsi" w:hAnsiTheme="minorHAnsi"/>
          </w:rPr>
          <w:delText xml:space="preserve">in muscle- specific </w:delText>
        </w:r>
        <w:r w:rsidR="000D507D" w:rsidDel="004E36B8">
          <w:rPr>
            <w:rFonts w:asciiTheme="minorHAnsi" w:hAnsiTheme="minorHAnsi"/>
            <w:i/>
            <w:iCs/>
          </w:rPr>
          <w:delText xml:space="preserve">Tsc1 </w:delText>
        </w:r>
        <w:r w:rsidR="000D507D" w:rsidDel="004E36B8">
          <w:rPr>
            <w:rFonts w:asciiTheme="minorHAnsi" w:hAnsiTheme="minorHAnsi"/>
          </w:rPr>
          <w:delText xml:space="preserve">knockout mice </w:delText>
        </w:r>
        <w:r w:rsidR="000934FE" w:rsidDel="004E36B8">
          <w:rPr>
            <w:rFonts w:asciiTheme="minorHAnsi" w:hAnsiTheme="minorHAnsi"/>
          </w:rPr>
          <w:delText>during an insulin tolerance test</w:delText>
        </w:r>
        <w:r w:rsidR="00BF0A41" w:rsidRPr="00DA16D7" w:rsidDel="004E36B8">
          <w:rPr>
            <w:rFonts w:asciiTheme="minorHAnsi" w:hAnsiTheme="minorHAnsi"/>
          </w:rPr>
          <w:delText xml:space="preserve">. </w:delText>
        </w:r>
      </w:del>
      <w:r w:rsidR="00BF0A41" w:rsidRPr="00DA16D7">
        <w:rPr>
          <w:rFonts w:asciiTheme="minorHAnsi" w:hAnsiTheme="minorHAnsi"/>
        </w:rPr>
        <w:t>As shown in Figure 3</w:t>
      </w:r>
      <w:ins w:id="216" w:author="Dave Bridges" w:date="2019-07-21T11:34:00Z">
        <w:r w:rsidR="007C4DA5">
          <w:rPr>
            <w:rFonts w:asciiTheme="minorHAnsi" w:hAnsiTheme="minorHAnsi"/>
          </w:rPr>
          <w:t>E</w:t>
        </w:r>
      </w:ins>
      <w:del w:id="217" w:author="Dave Bridges" w:date="2019-07-21T11:34:00Z">
        <w:r w:rsidR="00BF0A41" w:rsidRPr="00DA16D7" w:rsidDel="007C4DA5">
          <w:rPr>
            <w:rFonts w:asciiTheme="minorHAnsi" w:hAnsiTheme="minorHAnsi"/>
          </w:rPr>
          <w:delText>D,</w:delText>
        </w:r>
      </w:del>
      <w:r w:rsidR="00BF0A41" w:rsidRPr="00DA16D7">
        <w:rPr>
          <w:rFonts w:asciiTheme="minorHAnsi" w:hAnsiTheme="minorHAnsi"/>
        </w:rPr>
        <w:t xml:space="preserve"> compared to </w:t>
      </w:r>
      <w:r w:rsidR="00255565">
        <w:rPr>
          <w:rFonts w:asciiTheme="minorHAnsi" w:hAnsiTheme="minorHAnsi"/>
        </w:rPr>
        <w:t>control</w:t>
      </w:r>
      <w:r w:rsidR="00BF0A41" w:rsidRPr="00DA16D7">
        <w:rPr>
          <w:rFonts w:asciiTheme="minorHAnsi" w:hAnsiTheme="minorHAnsi"/>
        </w:rPr>
        <w:t xml:space="preserve"> mice, both male and female muscle </w:t>
      </w:r>
      <w:r w:rsidR="00BF0A41" w:rsidRPr="00DA16D7">
        <w:rPr>
          <w:rFonts w:asciiTheme="minorHAnsi" w:hAnsiTheme="minorHAnsi"/>
          <w:i/>
        </w:rPr>
        <w:t xml:space="preserve">Tsc1 </w:t>
      </w:r>
      <w:r w:rsidR="00BF0A41" w:rsidRPr="00DA16D7">
        <w:rPr>
          <w:rFonts w:asciiTheme="minorHAnsi" w:hAnsiTheme="minorHAnsi"/>
        </w:rPr>
        <w:t>knockout mice were more insulin responsive (</w:t>
      </w:r>
      <w:r w:rsidR="00BF0A41">
        <w:rPr>
          <w:rFonts w:asciiTheme="minorHAnsi" w:hAnsiTheme="minorHAnsi"/>
        </w:rPr>
        <w:t xml:space="preserve">33% reduction in the area under the </w:t>
      </w:r>
      <w:r w:rsidR="00065263">
        <w:rPr>
          <w:rFonts w:asciiTheme="minorHAnsi" w:hAnsiTheme="minorHAnsi"/>
        </w:rPr>
        <w:t xml:space="preserve">blood glucose </w:t>
      </w:r>
      <w:r w:rsidR="00BF0A41">
        <w:rPr>
          <w:rFonts w:asciiTheme="minorHAnsi" w:hAnsiTheme="minorHAnsi"/>
        </w:rPr>
        <w:t>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the hypothesis that </w:t>
      </w:r>
      <w:del w:id="218" w:author="Dave Bridges" w:date="2019-07-21T10:48:00Z">
        <w:r w:rsidR="00BF0A41" w:rsidRPr="00DA16D7" w:rsidDel="004973EC">
          <w:rPr>
            <w:rFonts w:asciiTheme="minorHAnsi" w:hAnsiTheme="minorHAnsi"/>
          </w:rPr>
          <w:delText xml:space="preserve">the adiposity is inversely related to insulin sensitivity and that </w:delText>
        </w:r>
      </w:del>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 xml:space="preserve">mice are not </w:t>
      </w:r>
      <w:proofErr w:type="spellStart"/>
      <w:r w:rsidR="00BF0A41" w:rsidRPr="00DA16D7">
        <w:rPr>
          <w:rFonts w:asciiTheme="minorHAnsi" w:hAnsiTheme="minorHAnsi"/>
        </w:rPr>
        <w:t>lipodystrophic</w:t>
      </w:r>
      <w:proofErr w:type="spellEnd"/>
      <w:r w:rsidR="00D748E0">
        <w:rPr>
          <w:rFonts w:asciiTheme="minorHAnsi" w:hAnsiTheme="minorHAnsi"/>
        </w:rPr>
        <w:t xml:space="preserve"> </w:t>
      </w:r>
      <w:del w:id="219" w:author="Dave Bridges" w:date="2019-07-21T10:48:00Z">
        <w:r w:rsidR="00D748E0" w:rsidDel="004973EC">
          <w:rPr>
            <w:rFonts w:asciiTheme="minorHAnsi" w:hAnsiTheme="minorHAnsi"/>
          </w:rPr>
          <w:delText xml:space="preserve">and are therefore </w:delText>
        </w:r>
        <w:r w:rsidR="000803CA" w:rsidDel="004973EC">
          <w:rPr>
            <w:rFonts w:asciiTheme="minorHAnsi" w:hAnsiTheme="minorHAnsi"/>
          </w:rPr>
          <w:delText>resistant to</w:delText>
        </w:r>
        <w:r w:rsidR="00D748E0" w:rsidDel="004973EC">
          <w:rPr>
            <w:rFonts w:asciiTheme="minorHAnsi" w:hAnsiTheme="minorHAnsi"/>
          </w:rPr>
          <w:delText xml:space="preserve"> adiposity gains </w:delText>
        </w:r>
        <w:r w:rsidR="000803CA" w:rsidDel="004973EC">
          <w:rPr>
            <w:rFonts w:asciiTheme="minorHAnsi" w:hAnsiTheme="minorHAnsi"/>
          </w:rPr>
          <w:delText xml:space="preserve">as a result of some other </w:delText>
        </w:r>
        <w:r w:rsidR="00D748E0" w:rsidDel="004973EC">
          <w:rPr>
            <w:rFonts w:asciiTheme="minorHAnsi" w:hAnsiTheme="minorHAnsi"/>
          </w:rPr>
          <w:delText>mechanism</w:delText>
        </w:r>
      </w:del>
      <w:ins w:id="220" w:author="Dave Bridges" w:date="2019-07-21T10:48:00Z">
        <w:r w:rsidR="004973EC">
          <w:rPr>
            <w:rFonts w:asciiTheme="minorHAnsi" w:hAnsiTheme="minorHAnsi"/>
          </w:rPr>
          <w:t>but have improved metabolic health as well as reduced adiposity</w:t>
        </w:r>
      </w:ins>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065263">
        <w:rPr>
          <w:rFonts w:asciiTheme="minorHAnsi" w:hAnsiTheme="minorHAnsi"/>
        </w:rPr>
        <w:t xml:space="preserve">as a result of having </w:t>
      </w:r>
      <w:del w:id="221" w:author="Dave Bridges" w:date="2019-07-21T10:49:00Z">
        <w:r w:rsidR="00065263" w:rsidDel="00396894">
          <w:rPr>
            <w:rFonts w:asciiTheme="minorHAnsi" w:hAnsiTheme="minorHAnsi"/>
          </w:rPr>
          <w:delText>chronially</w:delText>
        </w:r>
      </w:del>
      <w:ins w:id="222" w:author="Dave Bridges" w:date="2019-07-21T10:49:00Z">
        <w:r w:rsidR="00396894">
          <w:rPr>
            <w:rFonts w:asciiTheme="minorHAnsi" w:hAnsiTheme="minorHAnsi"/>
          </w:rPr>
          <w:t>chronically</w:t>
        </w:r>
      </w:ins>
      <w:r w:rsidR="00065263">
        <w:rPr>
          <w:rFonts w:asciiTheme="minorHAnsi" w:hAnsiTheme="minorHAnsi"/>
        </w:rPr>
        <w:t xml:space="preserve"> elevated</w:t>
      </w:r>
      <w:r w:rsidR="00BF0A41">
        <w:rPr>
          <w:rFonts w:asciiTheme="minorHAnsi" w:hAnsiTheme="minorHAnsi"/>
        </w:rPr>
        <w:t xml:space="preserve">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 xml:space="preserve">gains 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 preservation of</w:t>
      </w:r>
      <w:r w:rsidR="00065263">
        <w:rPr>
          <w:rFonts w:asciiTheme="minorHAnsi" w:hAnsiTheme="minorHAnsi"/>
        </w:rPr>
        <w:t xml:space="preserve"> insulin sensitivity</w:t>
      </w:r>
      <w:r w:rsidR="008626CD">
        <w:rPr>
          <w:rFonts w:asciiTheme="minorHAnsi" w:hAnsiTheme="minorHAnsi"/>
        </w:rPr>
        <w:t xml:space="preserve"> in the face of </w:t>
      </w:r>
      <w:proofErr w:type="gramStart"/>
      <w:r w:rsidR="008626CD">
        <w:rPr>
          <w:rFonts w:asciiTheme="minorHAnsi" w:hAnsiTheme="minorHAnsi"/>
        </w:rPr>
        <w:t>a</w:t>
      </w:r>
      <w:proofErr w:type="gramEnd"/>
      <w:r w:rsidR="008626CD">
        <w:rPr>
          <w:rFonts w:asciiTheme="minorHAnsi" w:hAnsiTheme="minorHAnsi"/>
        </w:rPr>
        <w:t xml:space="preserve"> HFD</w:t>
      </w:r>
      <w:r w:rsidR="00BF0A41"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2F4DB26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 xml:space="preserve">limit body fat </w:t>
      </w:r>
      <w:del w:id="223" w:author="Dave Bridges" w:date="2019-07-21T10:49:00Z">
        <w:r w:rsidR="00944C88" w:rsidDel="007B6981">
          <w:rPr>
            <w:rFonts w:asciiTheme="minorHAnsi" w:hAnsiTheme="minorHAnsi"/>
          </w:rPr>
          <w:delText>accummulation</w:delText>
        </w:r>
      </w:del>
      <w:ins w:id="224" w:author="Dave Bridges" w:date="2019-07-21T10:49:00Z">
        <w:r w:rsidR="007B6981">
          <w:rPr>
            <w:rFonts w:asciiTheme="minorHAnsi" w:hAnsiTheme="minorHAnsi"/>
          </w:rPr>
          <w:t>accumulation</w:t>
        </w:r>
      </w:ins>
      <w:r w:rsidR="00944C88">
        <w:rPr>
          <w:rFonts w:asciiTheme="minorHAnsi" w:hAnsiTheme="minorHAnsi"/>
        </w:rPr>
        <w:t xml:space="preserve">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483D6F">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[50,56]","plainTextFormattedCitation":"[50,56]","previouslyFormattedCitation":"[49,55]"},"properties":{"noteIndex":0},"schema":"https://github.com/citation-style-language/schema/raw/master/csl-citation.json"}</w:instrText>
      </w:r>
      <w:r w:rsidR="0032099B" w:rsidRPr="00DA16D7">
        <w:rPr>
          <w:rFonts w:asciiTheme="minorHAnsi" w:hAnsiTheme="minorHAnsi"/>
        </w:rPr>
        <w:fldChar w:fldCharType="separate"/>
      </w:r>
      <w:r w:rsidR="00483D6F" w:rsidRPr="00483D6F">
        <w:rPr>
          <w:rFonts w:asciiTheme="minorHAnsi" w:hAnsiTheme="minorHAnsi"/>
          <w:noProof/>
        </w:rPr>
        <w:t>[50,56]</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w:t>
      </w:r>
      <w:r w:rsidR="007E574F" w:rsidRPr="00DA16D7">
        <w:rPr>
          <w:rFonts w:asciiTheme="minorHAnsi" w:hAnsiTheme="minorHAnsi"/>
        </w:rPr>
        <w:lastRenderedPageBreak/>
        <w:t xml:space="preserve">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[50]","plainTextFormattedCitation":"[50]","previouslyFormattedCitation":"[49]"},"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[50]</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483D6F">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[57]","plainTextFormattedCitation":"[57]","previouslyFormattedCitation":"[56]"},"properties":{"noteIndex":0},"schema":"https://github.com/citation-style-language/schema/raw/master/csl-citation.json"}</w:instrText>
      </w:r>
      <w:r w:rsidR="007E574F" w:rsidRPr="00DA16D7">
        <w:rPr>
          <w:rFonts w:asciiTheme="minorHAnsi" w:hAnsiTheme="minorHAnsi"/>
        </w:rPr>
        <w:fldChar w:fldCharType="separate"/>
      </w:r>
      <w:r w:rsidR="00483D6F" w:rsidRPr="00483D6F">
        <w:rPr>
          <w:rFonts w:asciiTheme="minorHAnsi" w:hAnsiTheme="minorHAnsi"/>
          <w:noProof/>
        </w:rPr>
        <w:t>[57]</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225" w:author="Dave Bridges" w:date="2019-07-21T11:35:00Z">
        <w:r w:rsidR="00B64EDE">
          <w:rPr>
            <w:rFonts w:asciiTheme="minorHAnsi" w:hAnsiTheme="minorHAnsi"/>
          </w:rPr>
          <w:t>.</w:t>
        </w:r>
      </w:ins>
      <w:ins w:id="226" w:author="Stephenson, Erin" w:date="2019-06-03T14:48:00Z">
        <w:del w:id="227" w:author="Dave Bridges" w:date="2019-07-21T11:35:00Z">
          <w:r w:rsidR="00FB7E09" w:rsidDel="00B64EDE">
            <w:rPr>
              <w:rFonts w:asciiTheme="minorHAnsi" w:hAnsiTheme="minorHAnsi"/>
            </w:rPr>
            <w:delText xml:space="preserve"> </w:delText>
          </w:r>
          <w:commentRangeStart w:id="228"/>
          <w:commentRangeStart w:id="229"/>
          <w:r w:rsidR="00FB7E09" w:rsidDel="00B64EDE">
            <w:rPr>
              <w:rFonts w:asciiTheme="minorHAnsi" w:hAnsiTheme="minorHAnsi"/>
            </w:rPr>
            <w:delText>and CD36 was increased at the protein leve</w:delText>
          </w:r>
          <w:commentRangeEnd w:id="228"/>
          <w:r w:rsidR="00FB7E09" w:rsidDel="00B64EDE">
            <w:rPr>
              <w:rStyle w:val="CommentReference"/>
              <w:rFonts w:asciiTheme="minorHAnsi" w:hAnsiTheme="minorHAnsi" w:cstheme="minorBidi"/>
            </w:rPr>
            <w:commentReference w:id="228"/>
          </w:r>
        </w:del>
      </w:ins>
      <w:commentRangeEnd w:id="229"/>
      <w:del w:id="230" w:author="Dave Bridges" w:date="2019-07-21T11:35:00Z">
        <w:r w:rsidR="00B351F5" w:rsidDel="00B64EDE">
          <w:rPr>
            <w:rStyle w:val="CommentReference"/>
            <w:rFonts w:asciiTheme="minorHAnsi" w:hAnsiTheme="minorHAnsi" w:cstheme="minorBidi"/>
          </w:rPr>
          <w:commentReference w:id="229"/>
        </w:r>
      </w:del>
      <w:ins w:id="231" w:author="Stephenson, Erin" w:date="2019-06-03T14:48:00Z">
        <w:del w:id="232" w:author="Dave Bridges" w:date="2019-07-21T11:35:00Z">
          <w:r w:rsidR="00FB7E09" w:rsidDel="00B64EDE">
            <w:rPr>
              <w:rFonts w:asciiTheme="minorHAnsi" w:hAnsiTheme="minorHAnsi"/>
            </w:rPr>
            <w:delText>l</w:delText>
          </w:r>
        </w:del>
      </w:ins>
      <w:del w:id="233" w:author="Dave Bridges" w:date="2019-07-21T11:35:00Z">
        <w:r w:rsidR="00B04B43" w:rsidRPr="00DA16D7" w:rsidDel="00B64EDE">
          <w:rPr>
            <w:rFonts w:asciiTheme="minorHAnsi" w:hAnsiTheme="minorHAnsi"/>
          </w:rPr>
          <w:delText>.</w:delText>
        </w:r>
      </w:del>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D506071"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483D6F">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[58–61]","plainTextFormattedCitation":"[58–61]","previouslyFormattedCitation":"[57–60]"},"properties":{"noteIndex":0},"schema":"https://github.com/citation-style-language/schema/raw/master/csl-citation.json"}</w:instrText>
      </w:r>
      <w:r w:rsidR="00412036" w:rsidRPr="00C9104B">
        <w:rPr>
          <w:rFonts w:asciiTheme="minorHAnsi" w:hAnsiTheme="minorHAnsi"/>
        </w:rPr>
        <w:fldChar w:fldCharType="separate"/>
      </w:r>
      <w:r w:rsidR="00483D6F" w:rsidRPr="00483D6F">
        <w:rPr>
          <w:rFonts w:asciiTheme="minorHAnsi" w:hAnsiTheme="minorHAnsi"/>
          <w:noProof/>
        </w:rPr>
        <w:t>[58–61]</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2C71D915"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xml:space="preserve">, </w:t>
      </w:r>
      <w:proofErr w:type="spellStart"/>
      <w:r>
        <w:rPr>
          <w:rFonts w:asciiTheme="minorHAnsi" w:hAnsiTheme="minorHAnsi"/>
          <w:i/>
        </w:rPr>
        <w:t>Pvalb</w:t>
      </w:r>
      <w:proofErr w:type="spellEnd"/>
      <w:r>
        <w:rPr>
          <w:rFonts w:asciiTheme="minorHAnsi" w:hAnsiTheme="minorHAnsi"/>
          <w:i/>
        </w:rPr>
        <w:t>,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sidR="00483D6F">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[20,62]","plainTextFormattedCitation":"[20,62]","previouslyFormattedCitation":"[20,61]"},"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[20,62]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lastRenderedPageBreak/>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5C2FAD4C" w:rsidR="00207F6B" w:rsidRDefault="0033012F" w:rsidP="00EF624B">
      <w:pPr>
        <w:jc w:val="both"/>
        <w:rPr>
          <w:rFonts w:asciiTheme="minorHAnsi" w:hAnsiTheme="minorHAnsi"/>
        </w:rPr>
      </w:pPr>
      <w:r>
        <w:rPr>
          <w:rFonts w:asciiTheme="minorHAnsi" w:hAnsiTheme="minorHAnsi"/>
        </w:rPr>
        <w:t>Skeletal muscle mTORC1 signaling may be an important regulator of energy expenditure and body weight defense. Here, w</w:t>
      </w:r>
      <w:r w:rsidRPr="00F4016C">
        <w:rPr>
          <w:rFonts w:asciiTheme="minorHAnsi" w:hAnsiTheme="minorHAnsi"/>
        </w:rPr>
        <w:t xml:space="preserve">e </w:t>
      </w:r>
      <w:r w:rsidR="001D7AC7" w:rsidRPr="00F4016C">
        <w:rPr>
          <w:rFonts w:asciiTheme="minorHAnsi" w:hAnsiTheme="minorHAnsi"/>
        </w:rPr>
        <w:t>show that high fat diet-induced increases in energy expenditure 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6659A018"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483D6F">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[63,64]","plainTextFormattedCitation":"[63,64]","previouslyFormattedCitation":"[62,63]"},"properties":{"noteIndex":0},"schema":"https://github.com/citation-style-language/schema/raw/master/csl-citation.json"}</w:instrText>
      </w:r>
      <w:r w:rsidR="00C80094">
        <w:rPr>
          <w:rFonts w:asciiTheme="minorHAnsi" w:hAnsiTheme="minorHAnsi"/>
        </w:rPr>
        <w:fldChar w:fldCharType="separate"/>
      </w:r>
      <w:r w:rsidR="00483D6F" w:rsidRPr="00483D6F">
        <w:rPr>
          <w:rFonts w:asciiTheme="minorHAnsi" w:hAnsiTheme="minorHAnsi"/>
          <w:noProof/>
        </w:rPr>
        <w:t>[63,64]</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483D6F">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[65]","plainTextFormattedCitation":"[65]","previouslyFormattedCitation":"[64]"},"properties":{"noteIndex":0},"schema":"https://github.com/citation-style-language/schema/raw/master/csl-citation.json"}</w:instrText>
      </w:r>
      <w:r w:rsidR="00FB0C26">
        <w:rPr>
          <w:rFonts w:asciiTheme="minorHAnsi" w:hAnsiTheme="minorHAnsi"/>
        </w:rPr>
        <w:fldChar w:fldCharType="separate"/>
      </w:r>
      <w:r w:rsidR="00483D6F" w:rsidRPr="00483D6F">
        <w:rPr>
          <w:rFonts w:asciiTheme="minorHAnsi" w:hAnsiTheme="minorHAnsi"/>
          <w:noProof/>
        </w:rPr>
        <w:t>[65]</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7CC575C3"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483D6F">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[66]","plainTextFormattedCitation":"[66]","previouslyFormattedCitation":"[65]"},"properties":{"noteIndex":0},"schema":"https://github.com/citation-style-language/schema/raw/master/csl-citation.json"}</w:instrText>
      </w:r>
      <w:r w:rsidR="00D80E5F">
        <w:rPr>
          <w:rFonts w:asciiTheme="minorHAnsi" w:hAnsiTheme="minorHAnsi"/>
        </w:rPr>
        <w:fldChar w:fldCharType="separate"/>
      </w:r>
      <w:r w:rsidR="00483D6F" w:rsidRPr="00483D6F">
        <w:rPr>
          <w:rFonts w:asciiTheme="minorHAnsi" w:hAnsiTheme="minorHAnsi"/>
          <w:noProof/>
        </w:rPr>
        <w:t>[66]</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w:t>
      </w:r>
      <w:proofErr w:type="spellStart"/>
      <w:r w:rsidR="00DD7A35">
        <w:rPr>
          <w:rFonts w:asciiTheme="minorHAnsi" w:hAnsiTheme="minorHAnsi"/>
        </w:rPr>
        <w:t>accreation</w:t>
      </w:r>
      <w:proofErr w:type="spellEnd"/>
      <w:r w:rsidR="00DD7A35">
        <w:rPr>
          <w:rFonts w:asciiTheme="minorHAnsi" w:hAnsiTheme="minorHAnsi"/>
        </w:rPr>
        <w:t xml:space="preserve"> of body fat in </w:t>
      </w:r>
      <w:r w:rsidR="002134DF" w:rsidRPr="002A4A68">
        <w:rPr>
          <w:rFonts w:asciiTheme="minorHAnsi" w:hAnsiTheme="minorHAnsi"/>
        </w:rPr>
        <w:lastRenderedPageBreak/>
        <w:t xml:space="preserve">these animals </w:t>
      </w:r>
      <w:r w:rsidR="00F961F1">
        <w:rPr>
          <w:rFonts w:asciiTheme="minorHAnsi" w:hAnsiTheme="minorHAnsi"/>
        </w:rPr>
        <w:t>is likely</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725F4521"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483D6F">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[67]","plainTextFormattedCitation":"[67]","previouslyFormattedCitation":"[66]"},"properties":{"noteIndex":0},"schema":"https://github.com/citation-style-language/schema/raw/master/csl-citation.json"}</w:instrText>
      </w:r>
      <w:r w:rsidR="004A737E">
        <w:rPr>
          <w:rFonts w:asciiTheme="minorHAnsi" w:hAnsiTheme="minorHAnsi"/>
        </w:rPr>
        <w:fldChar w:fldCharType="separate"/>
      </w:r>
      <w:r w:rsidR="00483D6F" w:rsidRPr="00483D6F">
        <w:rPr>
          <w:rFonts w:asciiTheme="minorHAnsi" w:hAnsiTheme="minorHAnsi"/>
          <w:noProof/>
        </w:rPr>
        <w:t>[67]</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234"/>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234"/>
      <w:r w:rsidR="0092413D">
        <w:rPr>
          <w:rStyle w:val="CommentReference"/>
          <w:rFonts w:asciiTheme="minorHAnsi" w:hAnsiTheme="minorHAnsi" w:cstheme="minorBidi"/>
        </w:rPr>
        <w:commentReference w:id="234"/>
      </w:r>
      <w:r w:rsidR="0098299D">
        <w:rPr>
          <w:rFonts w:asciiTheme="minorHAnsi" w:hAnsiTheme="minorHAnsi"/>
        </w:rPr>
        <w:fldChar w:fldCharType="begin" w:fldLock="1"/>
      </w:r>
      <w:r w:rsidR="00483D6F">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[68]","plainTextFormattedCitation":"[68]","previouslyFormattedCitation":"[67]"},"properties":{"noteIndex":0},"schema":"https://github.com/citation-style-language/schema/raw/master/csl-citation.json"}</w:instrText>
      </w:r>
      <w:r w:rsidR="0098299D">
        <w:rPr>
          <w:rFonts w:asciiTheme="minorHAnsi" w:hAnsiTheme="minorHAnsi"/>
        </w:rPr>
        <w:fldChar w:fldCharType="separate"/>
      </w:r>
      <w:r w:rsidR="00483D6F" w:rsidRPr="00483D6F">
        <w:rPr>
          <w:rFonts w:asciiTheme="minorHAnsi" w:hAnsiTheme="minorHAnsi"/>
          <w:noProof/>
        </w:rPr>
        <w:t>[68]</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[58,69]","plainTextFormattedCitation":"[58,69]","previouslyFormattedCitation":"[57,68]"},"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[58,69]</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A02131">
        <w:rPr>
          <w:rFonts w:asciiTheme="minorHAnsi" w:hAnsiTheme="minorHAnsi"/>
        </w:rPr>
        <w:t>promoting</w:t>
      </w:r>
      <w:r w:rsidR="00662EFC">
        <w:rPr>
          <w:rFonts w:asciiTheme="minorHAnsi" w:hAnsiTheme="minorHAnsi"/>
        </w:rPr>
        <w:t xml:space="preserve"> the 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 xml:space="preserve">gains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483D6F">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[58–60]","plainTextFormattedCitation":"[58–60]","previouslyFormattedCitation":"[57–59]"},"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[58–60]</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483D6F">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483D6F">
        <w:rPr>
          <w:rFonts w:ascii="Cambria Math" w:hAnsi="Cambria Math" w:cs="Cambria Math"/>
        </w:rPr>
        <w:instrText>∼</w:instrText>
      </w:r>
      <w:r w:rsidR="00483D6F">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[61]","plainTextFormattedCitation":"[61]","previouslyFormattedCitation":"[60]"},"properties":{"noteIndex":0},"schema":"https://github.com/citation-style-language/schema/raw/master/csl-citation.json"}</w:instrText>
      </w:r>
      <w:r w:rsidR="00353CAF" w:rsidRPr="0098299D">
        <w:rPr>
          <w:rFonts w:asciiTheme="minorHAnsi" w:hAnsiTheme="minorHAnsi"/>
        </w:rPr>
        <w:fldChar w:fldCharType="separate"/>
      </w:r>
      <w:r w:rsidR="00483D6F" w:rsidRPr="00483D6F">
        <w:rPr>
          <w:rFonts w:asciiTheme="minorHAnsi" w:hAnsiTheme="minorHAnsi"/>
          <w:noProof/>
        </w:rPr>
        <w:t>[61]</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43D9EAD6"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 xml:space="preserve">particularly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483D6F">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F72BF3">
        <w:rPr>
          <w:rFonts w:asciiTheme="minorHAnsi" w:hAnsiTheme="minorHAnsi"/>
        </w:rPr>
        <w:fldChar w:fldCharType="separate"/>
      </w:r>
      <w:r w:rsidR="00483D6F" w:rsidRPr="00483D6F">
        <w:rPr>
          <w:rFonts w:asciiTheme="minorHAnsi" w:hAnsiTheme="minorHAnsi"/>
          <w:noProof/>
        </w:rPr>
        <w:t>[70]</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483D6F">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[71]","plainTextFormattedCitation":"[71]","previouslyFormattedCitation":"[70]"},"properties":{"noteIndex":0},"schema":"https://github.com/citation-style-language/schema/raw/master/csl-citation.json"}</w:instrText>
      </w:r>
      <w:r w:rsidR="000F72FA">
        <w:rPr>
          <w:rFonts w:asciiTheme="minorHAnsi" w:hAnsiTheme="minorHAnsi"/>
        </w:rPr>
        <w:fldChar w:fldCharType="separate"/>
      </w:r>
      <w:r w:rsidR="00483D6F" w:rsidRPr="00483D6F">
        <w:rPr>
          <w:rFonts w:asciiTheme="minorHAnsi" w:hAnsiTheme="minorHAnsi"/>
          <w:noProof/>
        </w:rPr>
        <w:t>[71]</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483D6F">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[72]","plainTextFormattedCitation":"[72]","previouslyFormattedCitation":"[71]"},"properties":{"noteIndex":0},"schema":"https://github.com/citation-style-language/schema/raw/master/csl-citation.json"}</w:instrText>
      </w:r>
      <w:r w:rsidR="00F012B2">
        <w:rPr>
          <w:rFonts w:asciiTheme="minorHAnsi" w:hAnsiTheme="minorHAnsi"/>
        </w:rPr>
        <w:fldChar w:fldCharType="separate"/>
      </w:r>
      <w:r w:rsidR="00483D6F" w:rsidRPr="00483D6F">
        <w:rPr>
          <w:rFonts w:asciiTheme="minorHAnsi" w:hAnsiTheme="minorHAnsi"/>
          <w:noProof/>
        </w:rPr>
        <w:t>[72]</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demonstrate that muscle </w:t>
      </w:r>
      <w:r w:rsidR="00F5445C">
        <w:rPr>
          <w:rFonts w:asciiTheme="minorHAnsi" w:hAnsiTheme="minorHAnsi"/>
          <w:i/>
          <w:iCs/>
        </w:rPr>
        <w:t xml:space="preserve">Tsc2 </w:t>
      </w:r>
      <w:r w:rsidR="00F5445C">
        <w:rPr>
          <w:rFonts w:asciiTheme="minorHAnsi" w:hAnsiTheme="minorHAnsi"/>
        </w:rPr>
        <w:t>knockout mice have an increased reliance on carbohydrate oxidation (Figure 1G),</w:t>
      </w:r>
      <w:r w:rsidR="00FA5974">
        <w:rPr>
          <w:rFonts w:asciiTheme="minorHAnsi" w:hAnsiTheme="minorHAnsi"/>
        </w:rPr>
        <w:t xml:space="preserve"> an energy source that is less energetically efficient (in terms of ATP production) than </w:t>
      </w:r>
      <w:r w:rsidR="003028FA">
        <w:rPr>
          <w:rFonts w:asciiTheme="minorHAnsi" w:hAnsiTheme="minorHAnsi"/>
        </w:rPr>
        <w:t>fatty acids</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del w:id="235" w:author="Dave Bridges" w:date="2019-07-21T11:36:00Z">
        <w:r w:rsidR="00A079EE" w:rsidDel="000D58E5">
          <w:rPr>
            <w:rFonts w:asciiTheme="minorHAnsi" w:hAnsiTheme="minorHAnsi"/>
          </w:rPr>
          <w:delText>obserevations</w:delText>
        </w:r>
      </w:del>
      <w:ins w:id="236" w:author="Dave Bridges" w:date="2019-07-21T11:36:00Z">
        <w:r w:rsidR="000D58E5">
          <w:rPr>
            <w:rFonts w:asciiTheme="minorHAnsi" w:hAnsiTheme="minorHAnsi"/>
          </w:rPr>
          <w:t>observations</w:t>
        </w:r>
      </w:ins>
      <w:r w:rsidR="00A079EE">
        <w:rPr>
          <w:rFonts w:asciiTheme="minorHAnsi" w:hAnsiTheme="minorHAnsi"/>
        </w:rPr>
        <w:t xml:space="preserve"> </w:t>
      </w:r>
      <w:r w:rsidR="00542C29" w:rsidRPr="00B21BBD">
        <w:rPr>
          <w:rFonts w:asciiTheme="minorHAnsi" w:hAnsiTheme="minorHAnsi"/>
        </w:rPr>
        <w:t xml:space="preserve">suggest that mTORC1 influences </w:t>
      </w:r>
      <w:r w:rsidR="00116C5F">
        <w:rPr>
          <w:rFonts w:asciiTheme="minorHAnsi" w:hAnsiTheme="minorHAnsi"/>
        </w:rPr>
        <w:t xml:space="preserve">mitochondrial metabolism </w:t>
      </w:r>
      <w:r w:rsidR="00A079EE">
        <w:rPr>
          <w:rFonts w:asciiTheme="minorHAnsi" w:hAnsiTheme="minorHAnsi"/>
        </w:rPr>
        <w:t xml:space="preserve">by </w:t>
      </w:r>
      <w:r w:rsidR="008135A7">
        <w:rPr>
          <w:rFonts w:asciiTheme="minorHAnsi" w:hAnsiTheme="minorHAnsi"/>
        </w:rPr>
        <w:t>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A079EE">
        <w:rPr>
          <w:rFonts w:asciiTheme="minorHAnsi" w:hAnsiTheme="minorHAnsi"/>
        </w:rPr>
        <w:t>and energy substrate preference</w:t>
      </w:r>
      <w:r w:rsidR="003028FA">
        <w:rPr>
          <w:rFonts w:asciiTheme="minorHAnsi" w:hAnsiTheme="minorHAnsi"/>
        </w:rPr>
        <w:t>;</w:t>
      </w:r>
      <w:r w:rsidR="00A079EE">
        <w:rPr>
          <w:rFonts w:asciiTheme="minorHAnsi" w:hAnsiTheme="minorHAnsi"/>
        </w:rPr>
        <w:t xml:space="preserve"> all </w:t>
      </w:r>
      <w:r w:rsidR="00DD4746">
        <w:rPr>
          <w:rFonts w:asciiTheme="minorHAnsi" w:hAnsiTheme="minorHAnsi"/>
        </w:rPr>
        <w:t xml:space="preserve">mechanisms </w:t>
      </w:r>
      <w:r w:rsidR="00A079EE">
        <w:rPr>
          <w:rFonts w:asciiTheme="minorHAnsi" w:hAnsiTheme="minorHAnsi"/>
        </w:rPr>
        <w:t xml:space="preserve">expected to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6458EF3A"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483D6F">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[6,73,74]","plainTextFormattedCitation":"[6,73,74]","previouslyFormattedCitation":"[6,72,73]"},"properties":{"noteIndex":0},"schema":"https://github.com/citation-style-language/schema/raw/master/csl-citation.json"}</w:instrText>
      </w:r>
      <w:r w:rsidRPr="00B21BBD">
        <w:rPr>
          <w:rFonts w:asciiTheme="minorHAnsi" w:hAnsiTheme="minorHAnsi"/>
        </w:rPr>
        <w:fldChar w:fldCharType="separate"/>
      </w:r>
      <w:r w:rsidR="00483D6F" w:rsidRPr="00483D6F">
        <w:rPr>
          <w:rFonts w:asciiTheme="minorHAnsi" w:hAnsiTheme="minorHAnsi"/>
          <w:noProof/>
        </w:rPr>
        <w:t>[6,73,74]</w:t>
      </w:r>
      <w:r w:rsidRPr="00B21BBD">
        <w:rPr>
          <w:rFonts w:asciiTheme="minorHAnsi" w:hAnsiTheme="minorHAnsi"/>
        </w:rPr>
        <w:fldChar w:fldCharType="end"/>
      </w:r>
      <w:r w:rsidRPr="00B21BBD">
        <w:rPr>
          <w:rFonts w:asciiTheme="minorHAnsi" w:hAnsiTheme="minorHAnsi"/>
        </w:rPr>
        <w:t xml:space="preserve"> or other </w:t>
      </w:r>
      <w:r w:rsidR="00BB121B">
        <w:rPr>
          <w:rFonts w:asciiTheme="minorHAnsi" w:hAnsiTheme="minorHAnsi"/>
        </w:rPr>
        <w:t xml:space="preserve">muscle-secreted </w:t>
      </w:r>
      <w:r w:rsidRPr="00B21BBD">
        <w:rPr>
          <w:rFonts w:asciiTheme="minorHAnsi" w:hAnsiTheme="minorHAnsi"/>
        </w:rPr>
        <w:t>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mitochondria </w:t>
      </w:r>
      <w:r w:rsidR="00BB121B">
        <w:rPr>
          <w:rFonts w:asciiTheme="minorHAnsi" w:hAnsiTheme="minorHAnsi"/>
        </w:rPr>
        <w:t xml:space="preserve">are required </w:t>
      </w:r>
      <w:r w:rsidR="002A3922">
        <w:rPr>
          <w:rFonts w:asciiTheme="minorHAnsi" w:hAnsiTheme="minorHAnsi"/>
        </w:rPr>
        <w:t>for the</w:t>
      </w:r>
      <w:r w:rsidR="00BB121B">
        <w:rPr>
          <w:rFonts w:asciiTheme="minorHAnsi" w:hAnsiTheme="minorHAnsi"/>
        </w:rPr>
        <w:t xml:space="preserve"> metabolism of fatty acids, amino acids, and glucose (at least, aerobically)</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BB121B">
        <w:rPr>
          <w:rFonts w:asciiTheme="minorHAnsi" w:hAnsiTheme="minorHAnsi"/>
        </w:rPr>
        <w:t xml:space="preserve">. </w:t>
      </w:r>
      <w:r w:rsidR="002A3922">
        <w:rPr>
          <w:rFonts w:asciiTheme="minorHAnsi" w:hAnsiTheme="minorHAnsi"/>
        </w:rPr>
        <w:t xml:space="preserve">For example, it has been </w:t>
      </w:r>
      <w:r w:rsidR="002A3922">
        <w:rPr>
          <w:rFonts w:asciiTheme="minorHAnsi" w:hAnsiTheme="minorHAnsi"/>
        </w:rPr>
        <w:lastRenderedPageBreak/>
        <w:t xml:space="preserve">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483D6F">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[70]","plainTextFormattedCitation":"[70]","previouslyFormattedCitation":"[69]"},"properties":{"noteIndex":0},"schema":"https://github.com/citation-style-language/schema/raw/master/csl-citation.json"}</w:instrText>
      </w:r>
      <w:r w:rsidR="002A3922">
        <w:rPr>
          <w:rFonts w:asciiTheme="minorHAnsi" w:hAnsiTheme="minorHAnsi"/>
        </w:rPr>
        <w:fldChar w:fldCharType="separate"/>
      </w:r>
      <w:r w:rsidR="00483D6F" w:rsidRPr="00483D6F">
        <w:rPr>
          <w:rFonts w:asciiTheme="minorHAnsi" w:hAnsiTheme="minorHAnsi"/>
          <w:noProof/>
        </w:rPr>
        <w:t>[70]</w:t>
      </w:r>
      <w:r w:rsidR="002A3922">
        <w:rPr>
          <w:rFonts w:asciiTheme="minorHAnsi" w:hAnsiTheme="minorHAnsi"/>
        </w:rPr>
        <w:fldChar w:fldCharType="end"/>
      </w:r>
      <w:r w:rsidR="002A3922">
        <w:rPr>
          <w:rFonts w:asciiTheme="minorHAnsi" w:hAnsiTheme="minorHAnsi"/>
        </w:rPr>
        <w:t xml:space="preserve">. Similarly, increased fatty acid uptake </w:t>
      </w:r>
      <w:r w:rsidR="00BB121B">
        <w:rPr>
          <w:rFonts w:asciiTheme="minorHAnsi" w:hAnsiTheme="minorHAnsi"/>
        </w:rPr>
        <w:t xml:space="preserve">and storage in </w:t>
      </w:r>
      <w:r w:rsidR="002A3922">
        <w:rPr>
          <w:rFonts w:asciiTheme="minorHAnsi" w:hAnsiTheme="minorHAnsi"/>
        </w:rPr>
        <w:t>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483D6F">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[75]","plainTextFormattedCitation":"[75]","previouslyFormattedCitation":"[74]"},"properties":{"noteIndex":0},"schema":"https://github.com/citation-style-language/schema/raw/master/csl-citation.json"}</w:instrText>
      </w:r>
      <w:r w:rsidR="002A3922" w:rsidRPr="006816CD">
        <w:rPr>
          <w:rFonts w:asciiTheme="minorHAnsi" w:hAnsiTheme="minorHAnsi"/>
        </w:rPr>
        <w:fldChar w:fldCharType="separate"/>
      </w:r>
      <w:r w:rsidR="00483D6F" w:rsidRPr="00483D6F">
        <w:rPr>
          <w:rFonts w:asciiTheme="minorHAnsi" w:hAnsiTheme="minorHAnsi"/>
          <w:noProof/>
        </w:rPr>
        <w:t>[75]</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483D6F">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[76]","plainTextFormattedCitation":"[76]","previouslyFormattedCitation":"[75]"},"properties":{"noteIndex":0},"schema":"https://github.com/citation-style-language/schema/raw/master/csl-citation.json"}</w:instrText>
      </w:r>
      <w:r w:rsidR="002A3922" w:rsidRPr="006816CD">
        <w:rPr>
          <w:rFonts w:asciiTheme="minorHAnsi" w:hAnsiTheme="minorHAnsi"/>
        </w:rPr>
        <w:fldChar w:fldCharType="separate"/>
      </w:r>
      <w:r w:rsidR="00483D6F" w:rsidRPr="00483D6F">
        <w:rPr>
          <w:rFonts w:asciiTheme="minorHAnsi" w:hAnsiTheme="minorHAnsi"/>
          <w:noProof/>
        </w:rPr>
        <w:t>[76]</w:t>
      </w:r>
      <w:r w:rsidR="002A3922" w:rsidRPr="006816CD">
        <w:rPr>
          <w:rFonts w:asciiTheme="minorHAnsi" w:hAnsiTheme="minorHAnsi"/>
        </w:rPr>
        <w:fldChar w:fldCharType="end"/>
      </w:r>
      <w:r w:rsidR="002A3922" w:rsidRPr="006816CD">
        <w:rPr>
          <w:rFonts w:asciiTheme="minorHAnsi" w:hAnsiTheme="minorHAnsi"/>
        </w:rPr>
        <w:t xml:space="preserve">. </w:t>
      </w:r>
    </w:p>
    <w:p w14:paraId="142E868F" w14:textId="77777777" w:rsidR="002A3922" w:rsidRPr="00F54AD8" w:rsidRDefault="002A3922" w:rsidP="00EF624B">
      <w:pPr>
        <w:jc w:val="both"/>
        <w:rPr>
          <w:rFonts w:asciiTheme="minorHAnsi" w:hAnsiTheme="minorHAnsi"/>
        </w:rPr>
      </w:pPr>
    </w:p>
    <w:p w14:paraId="61B8CF32" w14:textId="662C03AD" w:rsidR="003745B1" w:rsidRDefault="001B4C94" w:rsidP="00EF624B">
      <w:pPr>
        <w:jc w:val="both"/>
        <w:rPr>
          <w:rFonts w:asciiTheme="minorHAnsi" w:hAnsiTheme="minorHAnsi"/>
        </w:rPr>
      </w:pPr>
      <w:r>
        <w:rPr>
          <w:rFonts w:asciiTheme="minorHAnsi" w:hAnsiTheme="minorHAnsi"/>
        </w:rPr>
        <w:t>W</w:t>
      </w:r>
      <w:r w:rsidR="00905D9A">
        <w:rPr>
          <w:rFonts w:asciiTheme="minorHAnsi" w:hAnsiTheme="minorHAnsi"/>
        </w:rPr>
        <w:t>hen interpreting data presented here (and elsewhere)</w:t>
      </w:r>
      <w:r>
        <w:rPr>
          <w:rFonts w:asciiTheme="minorHAnsi" w:hAnsiTheme="minorHAnsi"/>
        </w:rPr>
        <w:t>, it is important to consider</w:t>
      </w:r>
      <w:r w:rsidR="00905D9A">
        <w:rPr>
          <w:rFonts w:asciiTheme="minorHAnsi" w:hAnsiTheme="minorHAnsi"/>
        </w:rPr>
        <w:t xml:space="preserve">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sidR="00905D9A">
        <w:rPr>
          <w:rFonts w:asciiTheme="minorHAnsi" w:hAnsiTheme="minorHAnsi"/>
        </w:rPr>
        <w:t xml:space="preserve"> The presence of vacuolated mitochondria and intracellular inclusions that contain mitochondrial enzymes in </w:t>
      </w:r>
      <w:r w:rsidR="00905D9A" w:rsidRPr="00C2256A">
        <w:rPr>
          <w:rFonts w:asciiTheme="minorHAnsi" w:hAnsiTheme="minorHAnsi"/>
          <w:i/>
        </w:rPr>
        <w:t>Tcs1</w:t>
      </w:r>
      <w:r w:rsidR="00905D9A">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483D6F">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[20,21,62]","plainTextFormattedCitation":"[20,21,62]","previouslyFormattedCitation":"[20,21,61]"},"properties":{"noteIndex":0},"schema":"https://github.com/citation-style-language/schema/raw/master/csl-citation.json"}</w:instrText>
      </w:r>
      <w:r w:rsidR="00316764">
        <w:rPr>
          <w:rFonts w:asciiTheme="minorHAnsi" w:hAnsiTheme="minorHAnsi"/>
        </w:rPr>
        <w:fldChar w:fldCharType="separate"/>
      </w:r>
      <w:r w:rsidR="00483D6F" w:rsidRPr="00483D6F">
        <w:rPr>
          <w:rFonts w:asciiTheme="minorHAnsi" w:hAnsiTheme="minorHAnsi"/>
          <w:noProof/>
        </w:rPr>
        <w:t>[20,21,62]</w:t>
      </w:r>
      <w:r w:rsidR="00316764">
        <w:rPr>
          <w:rFonts w:asciiTheme="minorHAnsi" w:hAnsiTheme="minorHAnsi"/>
        </w:rPr>
        <w:fldChar w:fldCharType="end"/>
      </w:r>
      <w:r w:rsidR="00316764">
        <w:rPr>
          <w:rFonts w:asciiTheme="minorHAnsi" w:hAnsiTheme="minorHAnsi"/>
        </w:rPr>
        <w:t xml:space="preserve"> </w:t>
      </w:r>
      <w:r w:rsidR="00905D9A">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sidR="00905D9A">
        <w:rPr>
          <w:rFonts w:asciiTheme="minorHAnsi" w:hAnsiTheme="minorHAnsi"/>
        </w:rPr>
        <w:t>explain the apparent oxidative fiber-type shift without a change in other markers of improved mitochondrial function</w:t>
      </w:r>
      <w:r>
        <w:rPr>
          <w:rFonts w:asciiTheme="minorHAnsi" w:hAnsiTheme="minorHAnsi"/>
        </w:rPr>
        <w:t xml:space="preserve">, and may also explain the increased reliance on carbohydrate as an energy source. Glucose oxidation generally becomes more important when intracellular oxygen </w:t>
      </w:r>
      <w:proofErr w:type="spellStart"/>
      <w:r>
        <w:rPr>
          <w:rFonts w:asciiTheme="minorHAnsi" w:hAnsiTheme="minorHAnsi"/>
        </w:rPr>
        <w:t>availablility</w:t>
      </w:r>
      <w:proofErr w:type="spellEnd"/>
      <w:r>
        <w:rPr>
          <w:rFonts w:asciiTheme="minorHAnsi" w:hAnsiTheme="minorHAnsi"/>
        </w:rPr>
        <w:t xml:space="preserve"> is limited by energetic stress. </w:t>
      </w:r>
      <w:r w:rsidR="00905D9A">
        <w:rPr>
          <w:rFonts w:asciiTheme="minorHAnsi" w:hAnsiTheme="minorHAnsi"/>
        </w:rPr>
        <w:t xml:space="preserve">If </w:t>
      </w:r>
      <w:r>
        <w:rPr>
          <w:rFonts w:asciiTheme="minorHAnsi" w:hAnsiTheme="minorHAnsi"/>
        </w:rPr>
        <w:t xml:space="preserve">muscle with chronically elevated </w:t>
      </w:r>
      <w:r w:rsidR="00905D9A">
        <w:rPr>
          <w:rFonts w:asciiTheme="minorHAnsi" w:hAnsiTheme="minorHAnsi"/>
        </w:rPr>
        <w:t>mTORC1 activ</w:t>
      </w:r>
      <w:r>
        <w:rPr>
          <w:rFonts w:asciiTheme="minorHAnsi" w:hAnsiTheme="minorHAnsi"/>
        </w:rPr>
        <w:t>ity</w:t>
      </w:r>
      <w:r w:rsidR="00905D9A">
        <w:rPr>
          <w:rFonts w:asciiTheme="minorHAnsi" w:hAnsiTheme="minorHAnsi"/>
        </w:rPr>
        <w:t xml:space="preserve"> is limited by its ability to dissipate excess energy via mitochondrial mechanism, it is possible the increase in sarcolipin and our proposed mechanism of futile Ca</w:t>
      </w:r>
      <w:r w:rsidR="00905D9A" w:rsidRPr="00C2256A">
        <w:rPr>
          <w:rFonts w:asciiTheme="minorHAnsi" w:hAnsiTheme="minorHAnsi"/>
          <w:vertAlign w:val="superscript"/>
        </w:rPr>
        <w:t>2+</w:t>
      </w:r>
      <w:r w:rsidR="00905D9A">
        <w:rPr>
          <w:rFonts w:asciiTheme="minorHAnsi" w:hAnsiTheme="minorHAnsi"/>
        </w:rPr>
        <w:t xml:space="preserve"> cycling is </w:t>
      </w:r>
      <w:r>
        <w:rPr>
          <w:rFonts w:asciiTheme="minorHAnsi" w:hAnsiTheme="minorHAnsi"/>
        </w:rPr>
        <w:t xml:space="preserve">merely </w:t>
      </w:r>
      <w:r w:rsidR="00905D9A">
        <w:rPr>
          <w:rFonts w:asciiTheme="minorHAnsi" w:hAnsiTheme="minorHAnsi"/>
        </w:rPr>
        <w:t xml:space="preserve">a compensatory response to </w:t>
      </w:r>
      <w:r w:rsidR="00F81C56">
        <w:rPr>
          <w:rFonts w:asciiTheme="minorHAnsi" w:hAnsiTheme="minorHAnsi"/>
        </w:rPr>
        <w:t>energy stress resulting from mitochondrial dysfunction</w:t>
      </w:r>
      <w:r w:rsidR="00905D9A">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79745419" w:rsidR="003745B1" w:rsidRDefault="00F81C56" w:rsidP="00EF624B">
      <w:pPr>
        <w:jc w:val="both"/>
        <w:rPr>
          <w:rFonts w:asciiTheme="minorHAnsi" w:hAnsiTheme="minorHAnsi"/>
        </w:rPr>
      </w:pPr>
      <w:r>
        <w:rPr>
          <w:rFonts w:asciiTheme="minorHAnsi" w:hAnsiTheme="minorHAnsi"/>
        </w:rPr>
        <w:t xml:space="preserve">It is </w:t>
      </w:r>
      <w:r w:rsidR="009E0EFA">
        <w:rPr>
          <w:rFonts w:asciiTheme="minorHAnsi" w:hAnsiTheme="minorHAnsi"/>
        </w:rPr>
        <w:t xml:space="preserve">also </w:t>
      </w:r>
      <w:r>
        <w:rPr>
          <w:rFonts w:asciiTheme="minorHAnsi" w:hAnsiTheme="minorHAnsi"/>
        </w:rPr>
        <w:t xml:space="preserve">worth noting that </w:t>
      </w:r>
      <w:r w:rsidR="00FF1B0C">
        <w:rPr>
          <w:rFonts w:asciiTheme="minorHAnsi" w:hAnsiTheme="minorHAnsi"/>
        </w:rPr>
        <w:t>our</w:t>
      </w:r>
      <w:r>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483D6F">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[13,35,77]","plainTextFormattedCitation":"[13,35,77]","previouslyFormattedCitation":"[13,35,76]"},"properties":{"noteIndex":0},"schema":"https://github.com/citation-style-language/schema/raw/master/csl-citation.json"}</w:instrText>
      </w:r>
      <w:r w:rsidR="00207F6B" w:rsidRPr="00160141">
        <w:rPr>
          <w:rFonts w:asciiTheme="minorHAnsi" w:hAnsiTheme="minorHAnsi"/>
        </w:rPr>
        <w:fldChar w:fldCharType="separate"/>
      </w:r>
      <w:r w:rsidR="00483D6F" w:rsidRPr="00483D6F">
        <w:rPr>
          <w:rFonts w:asciiTheme="minorHAnsi" w:hAnsiTheme="minorHAnsi"/>
          <w:noProof/>
        </w:rPr>
        <w:t>[13,35,77]</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76278B9F"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483D6F">
        <w:rPr>
          <w:rFonts w:ascii="Cambria Math" w:hAnsi="Cambria Math" w:cs="Cambria Math"/>
        </w:rPr>
        <w:instrText>∼</w:instrText>
      </w:r>
      <w:r w:rsidR="00483D6F">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483D6F">
        <w:rPr>
          <w:rFonts w:ascii="Cambria Math" w:hAnsi="Cambria Math" w:cs="Cambria Math"/>
        </w:rPr>
        <w:instrText>∼</w:instrText>
      </w:r>
      <w:r w:rsidR="00483D6F">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[78,79]","plainTextFormattedCitation":"[78,79]","previouslyFormattedCitation":"[77,78]"},"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[78,79]</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 xml:space="preserve">C. </w:t>
      </w:r>
      <w:proofErr w:type="spellStart"/>
      <w:r w:rsidRPr="00F7080E">
        <w:rPr>
          <w:rFonts w:asciiTheme="minorHAnsi" w:hAnsiTheme="minorHAnsi"/>
          <w:i/>
        </w:rPr>
        <w:t>elegans</w:t>
      </w:r>
      <w:proofErr w:type="spellEnd"/>
      <w:r w:rsidRPr="00C2256A">
        <w:rPr>
          <w:rFonts w:asciiTheme="minorHAnsi" w:hAnsiTheme="minorHAnsi"/>
        </w:rPr>
        <w:t xml:space="preserve"> </w:t>
      </w:r>
      <w:r>
        <w:rPr>
          <w:rFonts w:asciiTheme="minorHAnsi" w:hAnsiTheme="minorHAnsi"/>
        </w:rPr>
        <w:fldChar w:fldCharType="begin" w:fldLock="1"/>
      </w:r>
      <w:r w:rsidR="00483D6F">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[80,81]","plainTextFormattedCitation":"[80,81]","previouslyFormattedCitation":"[79,80]"},"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[80,81]</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[82,83]","plainTextFormattedCitation":"[82,83]","previouslyFormattedCitation":"[81,82]"},"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[82,83]</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sidR="00483D6F">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[83–89]","plainTextFormattedCitation":"[83–89]","previouslyFormattedCitation":"[82–88]"},"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[83–89]</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00483D6F">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[90–92]","plainTextFormattedCitation":"[90–92]","previouslyFormattedCitation":"[89–91]"},"properties":{"noteIndex":0},"schema":"https://github.com/citation-style-language/schema/raw/master/csl-citation.json"}</w:instrText>
      </w:r>
      <w:r w:rsidRPr="00C2256A">
        <w:rPr>
          <w:rFonts w:asciiTheme="minorHAnsi" w:hAnsiTheme="minorHAnsi"/>
        </w:rPr>
        <w:fldChar w:fldCharType="separate"/>
      </w:r>
      <w:r w:rsidR="00483D6F" w:rsidRPr="00483D6F">
        <w:rPr>
          <w:rFonts w:asciiTheme="minorHAnsi" w:hAnsiTheme="minorHAnsi"/>
          <w:noProof/>
        </w:rPr>
        <w:t>[90–92]</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sidR="00483D6F">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[93]","plainTextFormattedCitation":"[93]","previouslyFormattedCitation":"[92]"},"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[93]</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w:t>
      </w:r>
      <w:proofErr w:type="spellStart"/>
      <w:r>
        <w:rPr>
          <w:rFonts w:asciiTheme="minorHAnsi" w:hAnsiTheme="minorHAnsi"/>
        </w:rPr>
        <w:t>rapalog</w:t>
      </w:r>
      <w:proofErr w:type="spellEnd"/>
      <w:r>
        <w:rPr>
          <w:rFonts w:asciiTheme="minorHAnsi" w:hAnsiTheme="minorHAnsi"/>
        </w:rPr>
        <w:t xml:space="preserve"> treatment </w:t>
      </w:r>
      <w:r>
        <w:rPr>
          <w:rFonts w:asciiTheme="minorHAnsi" w:hAnsiTheme="minorHAnsi"/>
        </w:rPr>
        <w:lastRenderedPageBreak/>
        <w:t xml:space="preserve">ameliorates age-related sarcopenia </w:t>
      </w:r>
      <w:r>
        <w:rPr>
          <w:rFonts w:asciiTheme="minorHAnsi" w:hAnsiTheme="minorHAnsi"/>
        </w:rPr>
        <w:fldChar w:fldCharType="begin" w:fldLock="1"/>
      </w:r>
      <w:r w:rsidR="00483D6F">
        <w:rPr>
          <w:rFonts w:asciiTheme="minorHAnsi" w:hAnsiTheme="minorHAnsi"/>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[94]","plainTextFormattedCitation":"[94]","previouslyFormattedCitation":"[93]"},"properties":{"noteIndex":0},"schema":"https://github.com/citation-style-language/schema/raw/master/csl-citation.json"}</w:instrText>
      </w:r>
      <w:r>
        <w:rPr>
          <w:rFonts w:asciiTheme="minorHAnsi" w:hAnsiTheme="minorHAnsi"/>
        </w:rPr>
        <w:fldChar w:fldCharType="separate"/>
      </w:r>
      <w:r w:rsidR="00483D6F" w:rsidRPr="00483D6F">
        <w:rPr>
          <w:rFonts w:asciiTheme="minorHAnsi" w:hAnsiTheme="minorHAnsi"/>
          <w:noProof/>
        </w:rPr>
        <w:t>[94]</w:t>
      </w:r>
      <w:r>
        <w:rPr>
          <w:rFonts w:asciiTheme="minorHAnsi" w:hAnsiTheme="minorHAnsi"/>
        </w:rPr>
        <w:fldChar w:fldCharType="end"/>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4ECC6C39"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w:t>
      </w:r>
      <w:proofErr w:type="spellStart"/>
      <w:r w:rsidR="00FD5F45" w:rsidRPr="00FD5F45">
        <w:rPr>
          <w:rFonts w:asciiTheme="minorHAnsi" w:hAnsiTheme="minorHAnsi"/>
        </w:rPr>
        <w:t>stratetgy</w:t>
      </w:r>
      <w:proofErr w:type="spellEnd"/>
      <w:r w:rsidR="00FD5F45" w:rsidRPr="00FD5F45">
        <w:rPr>
          <w:rFonts w:asciiTheme="minorHAnsi" w:hAnsiTheme="minorHAnsi"/>
        </w:rPr>
        <w:t xml:space="preserve">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237"/>
      <w:r w:rsidR="001E0A5E" w:rsidRPr="00160141">
        <w:rPr>
          <w:rFonts w:asciiTheme="minorHAnsi" w:hAnsiTheme="minorHAnsi"/>
        </w:rPr>
        <w:t xml:space="preserve">XXXX </w:t>
      </w:r>
      <w:commentRangeEnd w:id="237"/>
      <w:r w:rsidR="00E22913" w:rsidRPr="00160141">
        <w:rPr>
          <w:rStyle w:val="CommentReference"/>
          <w:rFonts w:asciiTheme="minorHAnsi" w:hAnsiTheme="minorHAnsi"/>
        </w:rPr>
        <w:commentReference w:id="237"/>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4B1F8B31" w14:textId="0ABD94B3" w:rsidR="00483D6F" w:rsidRPr="00483D6F" w:rsidRDefault="00871236" w:rsidP="00483D6F">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483D6F" w:rsidRPr="00483D6F">
        <w:rPr>
          <w:rFonts w:ascii="Garamond" w:hAnsi="Garamond"/>
          <w:noProof/>
        </w:rPr>
        <w:t>[1]</w:t>
      </w:r>
      <w:r w:rsidR="00483D6F" w:rsidRPr="00483D6F">
        <w:rPr>
          <w:rFonts w:ascii="Garamond" w:hAnsi="Garamond"/>
          <w:noProof/>
        </w:rPr>
        <w:tab/>
        <w:t>World Health Organization., 2013. Obesity and Overweight. http://www.who.int/mediacentre/factsheets/fs311/en/.</w:t>
      </w:r>
    </w:p>
    <w:p w14:paraId="142BBE8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w:t>
      </w:r>
      <w:r w:rsidRPr="00483D6F">
        <w:rPr>
          <w:rFonts w:ascii="Garamond" w:hAnsi="Garamond"/>
          <w:noProof/>
        </w:rPr>
        <w:tab/>
        <w:t>Leibel, R.L., Hirsch, J., 1984. Diminished energy requirements in reduced-obese patients. Metabolism 33(2): 164–70, Doi: 10.1016/0026-0495(84)90130-6.</w:t>
      </w:r>
    </w:p>
    <w:p w14:paraId="6D381D5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w:t>
      </w:r>
      <w:r w:rsidRPr="00483D6F">
        <w:rPr>
          <w:rFonts w:ascii="Garamond" w:hAnsi="Garamond"/>
          <w:noProof/>
        </w:rPr>
        <w:tab/>
        <w:t>Leibel, R.L., Rosenbaum, M., Hirsch, J., 1995. Changes in energy expenditure resulting from altered body weight. The New England Journal of Medicine 332(10): 621–8, Doi: 10.1056/NEJM199503093321001.</w:t>
      </w:r>
    </w:p>
    <w:p w14:paraId="1CC9D76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w:t>
      </w:r>
      <w:r w:rsidRPr="00483D6F">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0659C4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w:t>
      </w:r>
      <w:r w:rsidRPr="00483D6F">
        <w:rPr>
          <w:rFonts w:ascii="Garamond" w:hAnsi="Garamond"/>
          <w:noProof/>
        </w:rPr>
        <w:tab/>
        <w:t xml:space="preserve">Guridi, M., Kupr, B., Romanino, K., Lin, S., Falcetta, D., Tintignac, L., et al., 2016. </w:t>
      </w:r>
      <w:r w:rsidRPr="00483D6F">
        <w:rPr>
          <w:rFonts w:ascii="Garamond" w:hAnsi="Garamond"/>
          <w:noProof/>
        </w:rPr>
        <w:lastRenderedPageBreak/>
        <w:t>Alterations to mTORC1 signaling in the skeletal muscle differentially affect whole-body metabolism. Skeletal Muscle 6(1): 13, Doi: 10.1186/s13395-016-0084-8.</w:t>
      </w:r>
    </w:p>
    <w:p w14:paraId="3CD2E3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w:t>
      </w:r>
      <w:r w:rsidRPr="00483D6F">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1721A4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w:t>
      </w:r>
      <w:r w:rsidRPr="00483D6F">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1168053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w:t>
      </w:r>
      <w:r w:rsidRPr="00483D6F">
        <w:rPr>
          <w:rFonts w:ascii="Garamond" w:hAnsi="Garamond"/>
          <w:noProof/>
        </w:rPr>
        <w:tab/>
        <w:t>Tran, C.M., Mukherjee, S., Ye, L., Frederick, D.W., Kissig, M., Davis, J.G., et al., 2016. Rapamycin blocks induction of the thermogenic program in white adipose tissue. Diabetes 65(April 2015): 1–35, Doi: 10.2337/db15-0502.</w:t>
      </w:r>
    </w:p>
    <w:p w14:paraId="5E9DEC5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w:t>
      </w:r>
      <w:r w:rsidRPr="00483D6F">
        <w:rPr>
          <w:rFonts w:ascii="Garamond" w:hAnsi="Garamond"/>
          <w:noProof/>
        </w:rPr>
        <w:tab/>
        <w:t>Efeyan, A., Comb, W.C., Sabatini, D.M., 2015. Nutrient-sensing mechanisms and pathways. Nature 517(7534): 302–10, Doi: 10.1038/nature14190.</w:t>
      </w:r>
    </w:p>
    <w:p w14:paraId="6B81DD7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[10]</w:t>
      </w:r>
      <w:r w:rsidRPr="00483D6F">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1A751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[11]</w:t>
      </w:r>
      <w:r w:rsidRPr="00483D6F">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420C245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[12]</w:t>
      </w:r>
      <w:r w:rsidRPr="00483D6F">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66DBF89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[13]</w:t>
      </w:r>
      <w:r w:rsidRPr="00483D6F">
        <w:rPr>
          <w:rFonts w:ascii="Garamond" w:hAnsi="Garamond"/>
          <w:noProof/>
        </w:rPr>
        <w:tab/>
        <w:t>Lu, B., Bridges, D., Yang, Y., Fisher, K., Cheng, A., Chang, L., et al., 2014. Metabolic crosstalk: molecular links between glycogen and lipid metabolism in obesity. Diabetes 63(9): 2935–48, Doi: 10.2337/db13-1531.</w:t>
      </w:r>
    </w:p>
    <w:p w14:paraId="1FDCE6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[14]</w:t>
      </w:r>
      <w:r w:rsidRPr="00483D6F">
        <w:rPr>
          <w:rFonts w:ascii="Garamond" w:hAnsi="Garamond"/>
          <w:noProof/>
        </w:rPr>
        <w:tab/>
        <w:t>Zhang, H.H., Huang, J., Düvel, K., Boback, B., Wu, S., Squillace, R.M., et al., 2009. Insulin stimulates adipogenesis through the Akt-TSC2-mTORC1 pathway. PloS One 4(7): e6189, Doi: 10.1371/journal.pone.0006189.</w:t>
      </w:r>
    </w:p>
    <w:p w14:paraId="7879982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[15]</w:t>
      </w:r>
      <w:r w:rsidRPr="00483D6F">
        <w:rPr>
          <w:rFonts w:ascii="Garamond" w:hAnsi="Garamond"/>
          <w:noProof/>
        </w:rPr>
        <w:tab/>
        <w:t>Hatfield, I., Harvey, I., Yates, E.R., Redd, J.R., Reiter, L.T., Bridges, D., 2015. The role of TORC1 in muscle development in Drosophila. Scientific Reports 5: 9676, Doi: 10.1038/srep09676.</w:t>
      </w:r>
    </w:p>
    <w:p w14:paraId="6BCE58B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[16]</w:t>
      </w:r>
      <w:r w:rsidRPr="00483D6F">
        <w:rPr>
          <w:rFonts w:ascii="Garamond" w:hAnsi="Garamond"/>
          <w:noProof/>
        </w:rPr>
        <w:tab/>
        <w:t>Erbay, E., Chen, J., 2001. The mammalian target of rapamycin regulates C2C12 myogenesis via a kinase-independent mechanism. The Journal of Biological Chemistry 276(39): 36079–82, Doi: 10.1074/jbc.C100406200.</w:t>
      </w:r>
    </w:p>
    <w:p w14:paraId="662E7B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[17]</w:t>
      </w:r>
      <w:r w:rsidRPr="00483D6F">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37B88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[18]</w:t>
      </w:r>
      <w:r w:rsidRPr="00483D6F">
        <w:rPr>
          <w:rFonts w:ascii="Garamond" w:hAnsi="Garamond"/>
          <w:noProof/>
        </w:rPr>
        <w:tab/>
        <w:t>DeFronzo, R.A., Ferrannini, E., Sato, Y., Felig, P., Wahren, J., 1981. Synergistic interaction between exercise and insulin on peripheral glucose uptake. The Journal of Clinical Investigation 68(6): 1468–74.</w:t>
      </w:r>
    </w:p>
    <w:p w14:paraId="14AEC45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[19]</w:t>
      </w:r>
      <w:r w:rsidRPr="00483D6F">
        <w:rPr>
          <w:rFonts w:ascii="Garamond" w:hAnsi="Garamond"/>
          <w:noProof/>
        </w:rPr>
        <w:tab/>
        <w:t>Rolfe, D.F., Brown, G.C., 1997. Cellular energy utilization and molecular origin of standard metabolic rate in mammals. Physiological Reviews 77(3): 731–58.</w:t>
      </w:r>
    </w:p>
    <w:p w14:paraId="0FAF51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[20]</w:t>
      </w:r>
      <w:r w:rsidRPr="00483D6F">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53DF9D7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[21]</w:t>
      </w:r>
      <w:r w:rsidRPr="00483D6F">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44A8EE5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[22]</w:t>
      </w:r>
      <w:r w:rsidRPr="00483D6F">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FCB7E9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[23]</w:t>
      </w:r>
      <w:r w:rsidRPr="00483D6F">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5CC3D5D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[24]</w:t>
      </w:r>
      <w:r w:rsidRPr="00483D6F">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FEFB6C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[25]</w:t>
      </w:r>
      <w:r w:rsidRPr="00483D6F">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0A42EA8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[26]</w:t>
      </w:r>
      <w:r w:rsidRPr="00483D6F">
        <w:rPr>
          <w:rFonts w:ascii="Garamond" w:hAnsi="Garamond"/>
          <w:noProof/>
        </w:rPr>
        <w:tab/>
        <w:t>Harrison, D.E., Strong, R., Sharp, Z.D., Nelson, J.F., Astle, C.M., Flurkey, K., et al., 2009. Rapamycin fed late in life extends lifespan in genetically heterogeneous mice. Nature 460(7253): 392–5, Doi: 10.1038/nature08221.</w:t>
      </w:r>
    </w:p>
    <w:p w14:paraId="442CCDEF"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[27]</w:t>
      </w:r>
      <w:r w:rsidRPr="00483D6F">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05E511D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[28]</w:t>
      </w:r>
      <w:r w:rsidRPr="00483D6F">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FE9E13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[29]</w:t>
      </w:r>
      <w:r w:rsidRPr="00483D6F">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0A719D6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[30]</w:t>
      </w:r>
      <w:r w:rsidRPr="00483D6F">
        <w:rPr>
          <w:rFonts w:ascii="Garamond" w:hAnsi="Garamond"/>
          <w:noProof/>
        </w:rPr>
        <w:tab/>
        <w:t>Sasaki, H., Kasagi, F., Yamada, M., Fujita, S., 2007. Grip strength predicts cause-specific mortality in middle-aged and elderly persons. The American Journal of Medicine 120(4): 337–42, Doi: 10.1016/j.amjmed.2006.04.018.</w:t>
      </w:r>
    </w:p>
    <w:p w14:paraId="43AF2D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[31]</w:t>
      </w:r>
      <w:r w:rsidRPr="00483D6F">
        <w:rPr>
          <w:rFonts w:ascii="Garamond" w:hAnsi="Garamond"/>
          <w:noProof/>
        </w:rPr>
        <w:tab/>
        <w:t>Gale, C.R., Martyn, C.N., Cooper, C., Sayer, A.A., 2007. Grip strength, body composition, and mortality. International Journal of Epidemiology 36(1): 228–35, Doi: 10.1093/ije/dyl224.</w:t>
      </w:r>
    </w:p>
    <w:p w14:paraId="327798A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[32]</w:t>
      </w:r>
      <w:r w:rsidRPr="00483D6F">
        <w:rPr>
          <w:rFonts w:ascii="Garamond" w:hAnsi="Garamond"/>
          <w:noProof/>
        </w:rPr>
        <w:tab/>
        <w:t xml:space="preserve">Rantanen, T., Volpato, S., Ferrucci, L., Heikkinen, E., Fried, L.P., Guralnik, J.M., </w:t>
      </w:r>
      <w:r w:rsidRPr="00483D6F">
        <w:rPr>
          <w:rFonts w:ascii="Garamond" w:hAnsi="Garamond"/>
          <w:noProof/>
        </w:rPr>
        <w:lastRenderedPageBreak/>
        <w:t>2003. Handgrip strength and cause-specific and total mortality in older disabled women: exploring the mechanism. Journal of the American Geriatrics Society 51(5): 636–41, Doi: 10.1034/j.1600-0579.2003.00207.x.</w:t>
      </w:r>
    </w:p>
    <w:p w14:paraId="31289DA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[33]</w:t>
      </w:r>
      <w:r w:rsidRPr="00483D6F">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34FF1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[34]</w:t>
      </w:r>
      <w:r w:rsidRPr="00483D6F">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522ACC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[35]</w:t>
      </w:r>
      <w:r w:rsidRPr="00483D6F">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EF9FE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[36]</w:t>
      </w:r>
      <w:r w:rsidRPr="00483D6F">
        <w:rPr>
          <w:rFonts w:ascii="Garamond" w:hAnsi="Garamond"/>
          <w:noProof/>
        </w:rPr>
        <w:tab/>
        <w:t>Tschöp, M.H., Speakman, J.R., Arch, J.R.S., Auwerx, J., Brüning, J.C.C., Chan, L., et al., 2011. A guide to analysis of mouse energy metabolism. Nature Methods 9(1): 57–63, Doi: 10.1038/nmeth.1806.</w:t>
      </w:r>
    </w:p>
    <w:p w14:paraId="67A9554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[37]</w:t>
      </w:r>
      <w:r w:rsidRPr="00483D6F">
        <w:rPr>
          <w:rFonts w:ascii="Garamond" w:hAnsi="Garamond"/>
          <w:noProof/>
        </w:rPr>
        <w:tab/>
        <w:t>Stephenson, E.J., Ragauskas, A., Jaligama, S., Redd, 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66395D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[38]</w:t>
      </w:r>
      <w:r w:rsidRPr="00483D6F">
        <w:rPr>
          <w:rFonts w:ascii="Garamond" w:hAnsi="Garamond"/>
          <w:noProof/>
        </w:rPr>
        <w:tab/>
        <w:t>Péronnet, F., Massicotte, D., 1991. Table of nonprotein respiratory quotient: an update. Canadian Journal of Sport Sciences = Journal Canadien Des Sciences Du Sport 16(1): 23–9.</w:t>
      </w:r>
    </w:p>
    <w:p w14:paraId="41D37F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[39]</w:t>
      </w:r>
      <w:r w:rsidRPr="00483D6F">
        <w:rPr>
          <w:rFonts w:ascii="Garamond" w:hAnsi="Garamond"/>
          <w:noProof/>
        </w:rPr>
        <w:tab/>
        <w:t>McGuinness, O.P., Ayala, J.E., Laughlin, M.R., Wasserman, D.H., 2009. NIH experiment in centralized mouse phenotyping: the Vanderbilt experience and recommendations for evaluating glucose homeostasis in the mouse. American Journal of Physiology - Endocrinology and Metabolism 297(4).</w:t>
      </w:r>
    </w:p>
    <w:p w14:paraId="69DB512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[40]</w:t>
      </w:r>
      <w:r w:rsidRPr="00483D6F">
        <w:rPr>
          <w:rFonts w:ascii="Garamond" w:hAnsi="Garamond"/>
          <w:noProof/>
        </w:rPr>
        <w:tab/>
        <w:t>Ayala, J.E., Bracy, D.P., Mcguinness, O.P., Wasserman, D.H., 2006. Considerations in the Design of Hyperinsulinemic- Euglycemic Clamps in the Conscious Mouse. Diabetes 55(2): 390–7.</w:t>
      </w:r>
    </w:p>
    <w:p w14:paraId="1DC582B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[41]</w:t>
      </w:r>
      <w:r w:rsidRPr="00483D6F">
        <w:rPr>
          <w:rFonts w:ascii="Garamond" w:hAnsi="Garamond"/>
          <w:noProof/>
        </w:rPr>
        <w:tab/>
        <w:t>Halseth, A.M.Y.E., Bracy, D.P., Wasserman, D.H., Amy, E., Bracy, D.P., David, H., 1999. Overexpression of hexokinase II increases insulin- and exercise-stimulated muscle glucose uptake in vivo. The American Journal of Physiology 276(1): E70-77.</w:t>
      </w:r>
    </w:p>
    <w:p w14:paraId="3D35554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[42]</w:t>
      </w:r>
      <w:r w:rsidRPr="00483D6F">
        <w:rPr>
          <w:rFonts w:ascii="Garamond" w:hAnsi="Garamond"/>
          <w:noProof/>
        </w:rPr>
        <w:tab/>
        <w:t>Harvey, I., Stephenson, E.J., Redd, J.R., Tran, Q.T., Hochberg, I., Qi, N., et al., 2018. Glucocorticoid-Induced Metabolic Disturbances are Exacerbated in Obese Male Mice. Endocrinology 159(May): 2275–87, Doi: 10.1210/en.2018-00147.</w:t>
      </w:r>
    </w:p>
    <w:p w14:paraId="4214EB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[43]</w:t>
      </w:r>
      <w:r w:rsidRPr="00483D6F">
        <w:rPr>
          <w:rFonts w:ascii="Garamond" w:hAnsi="Garamond"/>
          <w:noProof/>
        </w:rPr>
        <w:tab/>
        <w:t>Kraegen, E., James, D., Jenkins, A., Chisholm, D., 1985. Dose-response curves for in vivo insulin sensitivity in individual tissues in rats. The American Physiological Society (248): E353–E362.</w:t>
      </w:r>
    </w:p>
    <w:p w14:paraId="37AB648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[44]</w:t>
      </w:r>
      <w:r w:rsidRPr="00483D6F">
        <w:rPr>
          <w:rFonts w:ascii="Garamond" w:hAnsi="Garamond"/>
          <w:noProof/>
        </w:rPr>
        <w:tab/>
        <w:t xml:space="preserve">Kim, D., Pertea, G., Trapnell, C., Pimentel, H., Kelley, R., Salzberg, S.L., 2013. TopHat2: accurate alignment of transcriptomes in the presence of insertions, </w:t>
      </w:r>
      <w:r w:rsidRPr="00483D6F">
        <w:rPr>
          <w:rFonts w:ascii="Garamond" w:hAnsi="Garamond"/>
          <w:noProof/>
        </w:rPr>
        <w:lastRenderedPageBreak/>
        <w:t>deletions and gene fusions. Genome Biology 14(4): R36, Doi: 10.1186/gb-2013-14-4-r36.</w:t>
      </w:r>
    </w:p>
    <w:p w14:paraId="453C2D7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[45]</w:t>
      </w:r>
      <w:r w:rsidRPr="00483D6F">
        <w:rPr>
          <w:rFonts w:ascii="Garamond" w:hAnsi="Garamond"/>
          <w:noProof/>
        </w:rPr>
        <w:tab/>
        <w:t>Langmead, B., Trapnell, C., Pop, M., Salzberg, S.L., 2009. Ultrafast and memory-efficient alignment of short DNA sequences to the human genome. Genome Biology 10(3): R25, Doi: 10.1186/gb-2009-10-3-r25.</w:t>
      </w:r>
    </w:p>
    <w:p w14:paraId="30A8FE5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[46]</w:t>
      </w:r>
      <w:r w:rsidRPr="00483D6F">
        <w:rPr>
          <w:rFonts w:ascii="Garamond" w:hAnsi="Garamond"/>
          <w:noProof/>
        </w:rPr>
        <w:tab/>
        <w:t>Anders, S., Pyl, P.T., Huber, W., 2015. HTSeq-A Python framework to work with high-throughput sequencing data. Bioinformatics 31(2): 166–9, Doi: 10.1093/bioinformatics/btu638.</w:t>
      </w:r>
    </w:p>
    <w:p w14:paraId="5E31BD0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[47]</w:t>
      </w:r>
      <w:r w:rsidRPr="00483D6F">
        <w:rPr>
          <w:rFonts w:ascii="Garamond" w:hAnsi="Garamond"/>
          <w:noProof/>
        </w:rPr>
        <w:tab/>
        <w:t>Love, M.I., Huber, W., Anders, S., 2014. Moderated estimation of fold change and dispersion for RNA-seq data with DESeq2. Genome Biology 15(12): 550, Doi: 10.1186/s13059-014-0550-8.</w:t>
      </w:r>
    </w:p>
    <w:p w14:paraId="352D673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[48]</w:t>
      </w:r>
      <w:r w:rsidRPr="00483D6F">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29DDB99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[49]</w:t>
      </w:r>
      <w:r w:rsidRPr="00483D6F">
        <w:rPr>
          <w:rFonts w:ascii="Garamond" w:hAnsi="Garamond"/>
          <w:noProof/>
        </w:rPr>
        <w:tab/>
        <w:t>Liberzon, A., Subramanian, A., Pinchback, R., Thorvaldsdóttir, H., Tamayo, P., Mesirov, J.P., 2011. Molecular signatures database (MSigDB) 3.0. Bioinformatics 27(12): 1739–40, Doi: 10.1093/bioinformatics/btr260.</w:t>
      </w:r>
    </w:p>
    <w:p w14:paraId="3A25C5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[50]</w:t>
      </w:r>
      <w:r w:rsidRPr="00483D6F">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613ABD5"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[51]</w:t>
      </w:r>
      <w:r w:rsidRPr="00483D6F">
        <w:rPr>
          <w:rFonts w:ascii="Garamond" w:hAnsi="Garamond"/>
          <w:noProof/>
        </w:rPr>
        <w:tab/>
        <w:t>R Core Team., 2013. R: A Language and Environment for Statistical Computing.</w:t>
      </w:r>
    </w:p>
    <w:p w14:paraId="4BB3DDE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[52]</w:t>
      </w:r>
      <w:r w:rsidRPr="00483D6F">
        <w:rPr>
          <w:rFonts w:ascii="Garamond" w:hAnsi="Garamond"/>
          <w:noProof/>
        </w:rPr>
        <w:tab/>
        <w:t>Bates, D.M., Mächler, M., Bolker, B., Walker, S., 2014. Fitting Linear Mixed-Effects Models using lme4. ArXiv 1406.5823: 1–51.</w:t>
      </w:r>
    </w:p>
    <w:p w14:paraId="4E5594E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[53]</w:t>
      </w:r>
      <w:r w:rsidRPr="00483D6F">
        <w:rPr>
          <w:rFonts w:ascii="Garamond" w:hAnsi="Garamond"/>
          <w:noProof/>
        </w:rPr>
        <w:tab/>
        <w:t>Therneau, T.M., Grambsch, P.M., 2000. Modeling Survival Data: Extending the Cox Model. New York, NY: Springer New York.</w:t>
      </w:r>
    </w:p>
    <w:p w14:paraId="443D560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[54]</w:t>
      </w:r>
      <w:r w:rsidRPr="00483D6F">
        <w:rPr>
          <w:rFonts w:ascii="Garamond" w:hAnsi="Garamond"/>
          <w:noProof/>
        </w:rPr>
        <w:tab/>
        <w:t>Therneau, T., 2012. A Package for Survival Analysis in S. R package version. Survival.</w:t>
      </w:r>
    </w:p>
    <w:p w14:paraId="001A1FA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[55]</w:t>
      </w:r>
      <w:r w:rsidRPr="00483D6F">
        <w:rPr>
          <w:rFonts w:ascii="Garamond" w:hAnsi="Garamond"/>
          <w:noProof/>
        </w:rPr>
        <w:tab/>
        <w:t>Benjamini, Y., Hochberg, Y., 1995. Controlling the False Discovery Rate: A Practical and Powerful Approach to Multiple Testing. Journal of the Royal Statistical Society. Series B 57(1): 289–300.</w:t>
      </w:r>
    </w:p>
    <w:p w14:paraId="053D7D6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[56]</w:t>
      </w:r>
      <w:r w:rsidRPr="00483D6F">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30168B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[57]</w:t>
      </w:r>
      <w:r w:rsidRPr="00483D6F">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081AD31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[58]</w:t>
      </w:r>
      <w:r w:rsidRPr="00483D6F">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821CDA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[59]</w:t>
      </w:r>
      <w:r w:rsidRPr="00483D6F">
        <w:rPr>
          <w:rFonts w:ascii="Garamond" w:hAnsi="Garamond"/>
          <w:noProof/>
        </w:rPr>
        <w:tab/>
        <w:t xml:space="preserve">Bombardier, E., Smith, I.C., Gamu, D., Fajardo, V.A., Vigna, C., Sayer, R.A., et al., </w:t>
      </w:r>
      <w:r w:rsidRPr="00483D6F">
        <w:rPr>
          <w:rFonts w:ascii="Garamond" w:hAnsi="Garamond"/>
          <w:noProof/>
        </w:rPr>
        <w:lastRenderedPageBreak/>
        <w:t>2013. Sarcolipin trumps β-adrenergic receptor signaling as the favored mechanism for muscle-based diet-induced thermogenesis. FASEB Journal 27(9): 3871–8, Doi: 10.1096/fj.13-230631.</w:t>
      </w:r>
    </w:p>
    <w:p w14:paraId="13DB2D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[60]</w:t>
      </w:r>
      <w:r w:rsidRPr="00483D6F">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5A785D5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[61]</w:t>
      </w:r>
      <w:r w:rsidRPr="00483D6F">
        <w:rPr>
          <w:rFonts w:ascii="Garamond" w:hAnsi="Garamond"/>
          <w:noProof/>
        </w:rPr>
        <w:tab/>
        <w:t>Maurya, S.K., Periasamy, M., 2015. Sarcolipin is a novel regulator of muscle metabolism and obesity. Pharmacological Research 102: 270–5, Doi: 10.1016/j.phrs.2015.10.020.</w:t>
      </w:r>
    </w:p>
    <w:p w14:paraId="56A272B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[62]</w:t>
      </w:r>
      <w:r w:rsidRPr="00483D6F">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3118BCCA"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[63]</w:t>
      </w:r>
      <w:r w:rsidRPr="00483D6F">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1D0F5C1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[64]</w:t>
      </w:r>
      <w:r w:rsidRPr="00483D6F">
        <w:rPr>
          <w:rFonts w:ascii="Garamond" w:hAnsi="Garamond"/>
          <w:noProof/>
        </w:rPr>
        <w:tab/>
        <w:t>Fiatarone, M.A., 1990. High-Intensity Strength Training in Nonagenarians. JAMA 263(22): 3029, Doi: 10.1001/jama.1990.03440220053029.</w:t>
      </w:r>
    </w:p>
    <w:p w14:paraId="714C958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[65]</w:t>
      </w:r>
      <w:r w:rsidRPr="00483D6F">
        <w:rPr>
          <w:rFonts w:ascii="Garamond" w:hAnsi="Garamond"/>
          <w:noProof/>
        </w:rPr>
        <w:tab/>
        <w:t>Zurlo, F., Larson, K., Bogardus, C., Ravussin, E., 1990. Skeletal muscle metabolism is a major determinant of resting energy expenditure. Journal of Clinical Investigation 86(5): 1423.</w:t>
      </w:r>
    </w:p>
    <w:p w14:paraId="221043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[66]</w:t>
      </w:r>
      <w:r w:rsidRPr="00483D6F">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50292D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[67]</w:t>
      </w:r>
      <w:r w:rsidRPr="00483D6F">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2EC7B69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[68]</w:t>
      </w:r>
      <w:r w:rsidRPr="00483D6F">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3EB3B39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[69]</w:t>
      </w:r>
      <w:r w:rsidRPr="00483D6F">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0EFC81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[70]</w:t>
      </w:r>
      <w:r w:rsidRPr="00483D6F">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080CF4F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lastRenderedPageBreak/>
        <w:t>[71]</w:t>
      </w:r>
      <w:r w:rsidRPr="00483D6F">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741F3B0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[72]</w:t>
      </w:r>
      <w:r w:rsidRPr="00483D6F">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6D27EF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[73]</w:t>
      </w:r>
      <w:r w:rsidRPr="00483D6F">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020D1F9"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[74]</w:t>
      </w:r>
      <w:r w:rsidRPr="00483D6F">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624193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[75]</w:t>
      </w:r>
      <w:r w:rsidRPr="00483D6F">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61E94CE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[76]</w:t>
      </w:r>
      <w:r w:rsidRPr="00483D6F">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4E38B4B4"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[77]</w:t>
      </w:r>
      <w:r w:rsidRPr="00483D6F">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7079355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[78]</w:t>
      </w:r>
      <w:r w:rsidRPr="00483D6F">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7500C75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[79]</w:t>
      </w:r>
      <w:r w:rsidRPr="00483D6F">
        <w:rPr>
          <w:rFonts w:ascii="Garamond" w:hAnsi="Garamond"/>
          <w:noProof/>
        </w:rPr>
        <w:tab/>
        <w:t>Phillips, B.E., Williams, J.P., Gustafsson, T., Bouchard, C., Rankinen, T., Knudsen, S., et al., 2013. Molecular Networks of Human Muscle Adaptation to Exercise and Age. PLoS Genetics 9(3), Doi: 10.1371/journal.pgen.1003389.</w:t>
      </w:r>
    </w:p>
    <w:p w14:paraId="39EC2202"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[80]</w:t>
      </w:r>
      <w:r w:rsidRPr="00483D6F">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32E172A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[81]</w:t>
      </w:r>
      <w:r w:rsidRPr="00483D6F">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0DF7646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[82]</w:t>
      </w:r>
      <w:r w:rsidRPr="00483D6F">
        <w:rPr>
          <w:rFonts w:ascii="Garamond" w:hAnsi="Garamond"/>
          <w:noProof/>
        </w:rPr>
        <w:tab/>
        <w:t xml:space="preserve">Suh, Y., Atzmon, G., Cho, M.-O., Hwang, D., Liu, B., Leahy, D.J., et al., 2008. </w:t>
      </w:r>
      <w:r w:rsidRPr="00483D6F">
        <w:rPr>
          <w:rFonts w:ascii="Garamond" w:hAnsi="Garamond"/>
          <w:noProof/>
        </w:rPr>
        <w:lastRenderedPageBreak/>
        <w:t>Functionally significant insulin-like growth factor I receptor mutations in centenarians. Proceedings of the National Academy of Sciences of the United States of America 105(9): 3438–42, Doi: 10.1073/pnas.0705467105.</w:t>
      </w:r>
    </w:p>
    <w:p w14:paraId="66D39C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[83]</w:t>
      </w:r>
      <w:r w:rsidRPr="00483D6F">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5F16C0B7"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[84]</w:t>
      </w:r>
      <w:r w:rsidRPr="00483D6F">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6EC2173"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[85]</w:t>
      </w:r>
      <w:r w:rsidRPr="00483D6F">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2BCBDAA6"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[86]</w:t>
      </w:r>
      <w:r w:rsidRPr="00483D6F">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468FC9AD"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[87]</w:t>
      </w:r>
      <w:r w:rsidRPr="00483D6F">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1538D49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[88]</w:t>
      </w:r>
      <w:r w:rsidRPr="00483D6F">
        <w:rPr>
          <w:rFonts w:ascii="Garamond" w:hAnsi="Garamond"/>
          <w:noProof/>
        </w:rPr>
        <w:tab/>
        <w:t>Li, Y., Wang, W.J., Cao, H., Lu, J., Wu, C., Hu, F.Y., et al., 2009. Genetic association of FOXO1A and FOXO3A with longevity trait in Han Chinese populations. Human Molecular Genetics 18(24): 4897–904, Doi: 10.1093/hmg/ddp459.</w:t>
      </w:r>
    </w:p>
    <w:p w14:paraId="40410138"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[89]</w:t>
      </w:r>
      <w:r w:rsidRPr="00483D6F">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8D8A30E"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[90]</w:t>
      </w:r>
      <w:r w:rsidRPr="00483D6F">
        <w:rPr>
          <w:rFonts w:ascii="Garamond" w:hAnsi="Garamond"/>
          <w:noProof/>
        </w:rPr>
        <w:tab/>
        <w:t>Giannakou, M.E., Goss, M., Jünger, M.A., Hafen, E., Leevers, S.J., Partridge, L., 2004. Long-lived Drosophila with overexpressed dFOXO in adult fat body. Science 305(5682): 361, Doi: 10.1126/science.1098219.</w:t>
      </w:r>
    </w:p>
    <w:p w14:paraId="49F3FE2B"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[91]</w:t>
      </w:r>
      <w:r w:rsidRPr="00483D6F">
        <w:rPr>
          <w:rFonts w:ascii="Garamond" w:hAnsi="Garamond"/>
          <w:noProof/>
        </w:rPr>
        <w:tab/>
        <w:t>Hwangbo, D.S., Gershman, B., Tu, M.-P., Palmer, M., Tatar, M., 2004. Drosophila dFOXO controls lifespan and regulates insulin signalling in brain and fat body. Nature 429(6991): 562–6, Doi: 10.1038/nature03446.</w:t>
      </w:r>
    </w:p>
    <w:p w14:paraId="306A864C"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[92]</w:t>
      </w:r>
      <w:r w:rsidRPr="00483D6F">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01AEE0D0"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[93]</w:t>
      </w:r>
      <w:r w:rsidRPr="00483D6F">
        <w:rPr>
          <w:rFonts w:ascii="Garamond" w:hAnsi="Garamond"/>
          <w:noProof/>
        </w:rPr>
        <w:tab/>
        <w:t>Passtoors, W.M., Beekman, M., Deelen, J., van der Breggen, R., Maier, A.B., Guigas, B., et al., 2013. Gene expression analysis of mTOR pathway: association with human longevity. Aging Cell 12(1): 24–31, Doi: 10.1111/acel.12015.</w:t>
      </w:r>
    </w:p>
    <w:p w14:paraId="2CF33ED1" w14:textId="77777777" w:rsidR="00483D6F" w:rsidRPr="00483D6F" w:rsidRDefault="00483D6F" w:rsidP="00483D6F">
      <w:pPr>
        <w:widowControl w:val="0"/>
        <w:autoSpaceDE w:val="0"/>
        <w:autoSpaceDN w:val="0"/>
        <w:adjustRightInd w:val="0"/>
        <w:spacing w:before="100" w:after="100"/>
        <w:ind w:left="640" w:hanging="640"/>
        <w:rPr>
          <w:rFonts w:ascii="Garamond" w:hAnsi="Garamond"/>
          <w:noProof/>
        </w:rPr>
      </w:pPr>
      <w:r w:rsidRPr="00483D6F">
        <w:rPr>
          <w:rFonts w:ascii="Garamond" w:hAnsi="Garamond"/>
          <w:noProof/>
        </w:rPr>
        <w:t>[94]</w:t>
      </w:r>
      <w:r w:rsidRPr="00483D6F">
        <w:rPr>
          <w:rFonts w:ascii="Garamond" w:hAnsi="Garamond"/>
          <w:noProof/>
        </w:rPr>
        <w:tab/>
        <w:t xml:space="preserve">Joseph, G.A., Wang, S., Jacobs, C.E., Zhou, W., Kimble, G.C., Tse, H.W., et al., 2019. Partial inhibition of mTORC1 in aged rats counteracts the decline in muscle mass and reverses molecular signaling associated with sarcopenia. Molecular and Cellular </w:t>
      </w:r>
      <w:r w:rsidRPr="00483D6F">
        <w:rPr>
          <w:rFonts w:ascii="Garamond" w:hAnsi="Garamond"/>
          <w:noProof/>
        </w:rPr>
        <w:lastRenderedPageBreak/>
        <w:t>Biology, Doi: 10.1128/MCB.00141-19.</w:t>
      </w:r>
    </w:p>
    <w:p w14:paraId="22D37FF9" w14:textId="66245A9B" w:rsidR="00871236" w:rsidRPr="00D04C5A" w:rsidRDefault="00871236" w:rsidP="00483D6F">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2224FCBF" w:rsidR="00DB6758" w:rsidRPr="00FE1A39" w:rsidRDefault="003E7617" w:rsidP="00EF624B">
      <w:pPr>
        <w:jc w:val="both"/>
        <w:rPr>
          <w:rFonts w:asciiTheme="minorHAnsi" w:hAnsiTheme="minorHAnsi"/>
        </w:rPr>
      </w:pPr>
      <w:commentRangeStart w:id="238"/>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ins w:id="239" w:author="Dave Bridges" w:date="2019-07-21T11:36:00Z">
        <w:r w:rsidR="000D58E5">
          <w:rPr>
            <w:rFonts w:asciiTheme="minorHAnsi" w:hAnsiTheme="minorHAnsi"/>
          </w:rPr>
          <w:t>Body Weight, B)</w:t>
        </w:r>
      </w:ins>
      <w:ins w:id="240" w:author="Dave Bridges" w:date="2019-07-21T11:37:00Z">
        <w:r w:rsidR="000D58E5">
          <w:rPr>
            <w:rFonts w:asciiTheme="minorHAnsi" w:hAnsiTheme="minorHAnsi"/>
          </w:rPr>
          <w:t xml:space="preserve"> </w:t>
        </w:r>
      </w:ins>
      <w:r w:rsidR="00191775">
        <w:rPr>
          <w:rFonts w:asciiTheme="minorHAnsi" w:hAnsiTheme="minorHAnsi"/>
        </w:rPr>
        <w:t>Total body f</w:t>
      </w:r>
      <w:r w:rsidR="00DF797E" w:rsidRPr="00FE1A39">
        <w:rPr>
          <w:rFonts w:asciiTheme="minorHAnsi" w:hAnsiTheme="minorHAnsi"/>
        </w:rPr>
        <w:t xml:space="preserve">at and </w:t>
      </w:r>
      <w:ins w:id="241" w:author="Dave Bridges" w:date="2019-07-21T11:36:00Z">
        <w:r w:rsidR="000D58E5">
          <w:rPr>
            <w:rFonts w:asciiTheme="minorHAnsi" w:hAnsiTheme="minorHAnsi"/>
          </w:rPr>
          <w:t>C</w:t>
        </w:r>
      </w:ins>
      <w:del w:id="242" w:author="Dave Bridges" w:date="2019-07-21T11:36:00Z">
        <w:r w:rsidR="00DB6758" w:rsidRPr="00FE1A39" w:rsidDel="000D58E5">
          <w:rPr>
            <w:rFonts w:asciiTheme="minorHAnsi" w:hAnsiTheme="minorHAnsi"/>
          </w:rPr>
          <w:delText>B</w:delText>
        </w:r>
      </w:del>
      <w:r w:rsidR="00DF797E" w:rsidRPr="00FE1A39">
        <w:rPr>
          <w:rFonts w:asciiTheme="minorHAnsi" w:hAnsiTheme="minorHAnsi"/>
        </w:rPr>
        <w:t xml:space="preserve">) </w:t>
      </w:r>
      <w:del w:id="243" w:author="Dave Bridges" w:date="2019-07-21T11:37:00Z">
        <w:r w:rsidR="00191775" w:rsidDel="000D58E5">
          <w:rPr>
            <w:rFonts w:asciiTheme="minorHAnsi" w:hAnsiTheme="minorHAnsi"/>
          </w:rPr>
          <w:delText xml:space="preserve">total </w:delText>
        </w:r>
      </w:del>
      <w:r w:rsidR="00191775">
        <w:rPr>
          <w:rFonts w:asciiTheme="minorHAnsi" w:hAnsiTheme="minorHAnsi"/>
        </w:rPr>
        <w:t>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244"/>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244"/>
      <w:r w:rsidR="00916B2A">
        <w:rPr>
          <w:rStyle w:val="CommentReference"/>
          <w:rFonts w:asciiTheme="minorHAnsi" w:hAnsiTheme="minorHAnsi" w:cstheme="minorBidi"/>
        </w:rPr>
        <w:commentReference w:id="244"/>
      </w:r>
      <w:r w:rsidR="00DB6758" w:rsidRPr="00FE1A39">
        <w:rPr>
          <w:rFonts w:asciiTheme="minorHAnsi" w:hAnsiTheme="minorHAnsi"/>
        </w:rPr>
        <w:t>(</w:t>
      </w:r>
      <w:ins w:id="245" w:author="Dave Bridges" w:date="2019-07-21T11:37:00Z">
        <w:r w:rsidR="000D58E5">
          <w:rPr>
            <w:rFonts w:asciiTheme="minorHAnsi" w:hAnsiTheme="minorHAnsi"/>
          </w:rPr>
          <w:t>B</w:t>
        </w:r>
      </w:ins>
      <w:del w:id="246" w:author="Dave Bridges" w:date="2019-07-21T11:37:00Z">
        <w:r w:rsidR="00DB6758" w:rsidRPr="00FE1A39" w:rsidDel="000D58E5">
          <w:rPr>
            <w:rFonts w:asciiTheme="minorHAnsi" w:hAnsiTheme="minorHAnsi"/>
          </w:rPr>
          <w:delText>A</w:delText>
        </w:r>
      </w:del>
      <w:r w:rsidR="00DB6758" w:rsidRPr="00FE1A39">
        <w:rPr>
          <w:rFonts w:asciiTheme="minorHAnsi" w:hAnsiTheme="minorHAnsi"/>
        </w:rPr>
        <w:t xml:space="preserve">)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commentRangeEnd w:id="238"/>
      <w:r w:rsidR="000D58E5">
        <w:rPr>
          <w:rStyle w:val="CommentReference"/>
          <w:rFonts w:asciiTheme="minorHAnsi" w:hAnsiTheme="minorHAnsi" w:cstheme="minorBidi"/>
        </w:rPr>
        <w:commentReference w:id="238"/>
      </w:r>
    </w:p>
    <w:p w14:paraId="18A68E2A" w14:textId="77777777" w:rsidR="00C10DEF" w:rsidRPr="00FE1A39" w:rsidRDefault="00C10DEF" w:rsidP="00EF624B">
      <w:pPr>
        <w:jc w:val="both"/>
        <w:rPr>
          <w:rFonts w:asciiTheme="minorHAnsi" w:hAnsiTheme="minorHAnsi"/>
          <w:b/>
        </w:rPr>
      </w:pPr>
    </w:p>
    <w:p w14:paraId="67DA0AA0" w14:textId="04A9BC66"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ins w:id="247" w:author="Dave Bridges" w:date="2019-07-21T11:38:00Z">
        <w:r w:rsidR="00BB37CC">
          <w:rPr>
            <w:rFonts w:asciiTheme="minorHAnsi" w:hAnsiTheme="minorHAnsi"/>
          </w:rPr>
          <w:t>A</w:t>
        </w:r>
      </w:ins>
      <w:del w:id="248" w:author="Dave Bridges" w:date="2019-07-21T11:38:00Z">
        <w:r w:rsidR="00F77336" w:rsidRPr="00FE1A39" w:rsidDel="00BB37CC">
          <w:rPr>
            <w:rFonts w:asciiTheme="minorHAnsi" w:hAnsiTheme="minorHAnsi"/>
          </w:rPr>
          <w:delText>A</w:delText>
        </w:r>
      </w:del>
      <w:r w:rsidR="00F77336" w:rsidRPr="00FE1A39">
        <w:rPr>
          <w:rFonts w:asciiTheme="minorHAnsi" w:hAnsiTheme="minorHAnsi"/>
        </w:rPr>
        <w:t xml:space="preserve">) </w:t>
      </w:r>
      <w:r w:rsidR="00F77336">
        <w:rPr>
          <w:rFonts w:asciiTheme="minorHAnsi" w:hAnsiTheme="minorHAnsi"/>
        </w:rPr>
        <w:t xml:space="preserve">Total body </w:t>
      </w:r>
      <w:ins w:id="249" w:author="Dave Bridges" w:date="2019-07-21T11:38:00Z">
        <w:r w:rsidR="00BB37CC">
          <w:rPr>
            <w:rFonts w:asciiTheme="minorHAnsi" w:hAnsiTheme="minorHAnsi"/>
          </w:rPr>
          <w:t xml:space="preserve">weight, B) total body </w:t>
        </w:r>
      </w:ins>
      <w:r w:rsidR="00F77336">
        <w:rPr>
          <w:rFonts w:asciiTheme="minorHAnsi" w:hAnsiTheme="minorHAnsi"/>
        </w:rPr>
        <w:t>f</w:t>
      </w:r>
      <w:r w:rsidR="00F77336" w:rsidRPr="00FE1A39">
        <w:rPr>
          <w:rFonts w:asciiTheme="minorHAnsi" w:hAnsiTheme="minorHAnsi"/>
        </w:rPr>
        <w:t xml:space="preserve">at and </w:t>
      </w:r>
      <w:ins w:id="250" w:author="Dave Bridges" w:date="2019-07-21T11:38:00Z">
        <w:r w:rsidR="00BB37CC">
          <w:rPr>
            <w:rFonts w:asciiTheme="minorHAnsi" w:hAnsiTheme="minorHAnsi"/>
          </w:rPr>
          <w:t>C</w:t>
        </w:r>
      </w:ins>
      <w:del w:id="251" w:author="Dave Bridges" w:date="2019-07-21T11:38:00Z">
        <w:r w:rsidR="00F77336" w:rsidRPr="00FE1A39" w:rsidDel="00BB37CC">
          <w:rPr>
            <w:rFonts w:asciiTheme="minorHAnsi" w:hAnsiTheme="minorHAnsi"/>
          </w:rPr>
          <w:delText>B</w:delText>
        </w:r>
      </w:del>
      <w:r w:rsidR="00F77336" w:rsidRPr="00FE1A39">
        <w:rPr>
          <w:rFonts w:asciiTheme="minorHAnsi" w:hAnsiTheme="minorHAnsi"/>
        </w:rPr>
        <w:t xml:space="preserve">)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ins w:id="252" w:author="Dave Bridges" w:date="2019-07-21T11:38:00Z">
        <w:r w:rsidR="00BB37CC">
          <w:rPr>
            <w:rFonts w:asciiTheme="minorHAnsi" w:hAnsiTheme="minorHAnsi"/>
          </w:rPr>
          <w:t>D</w:t>
        </w:r>
      </w:ins>
      <w:del w:id="253" w:author="Dave Bridges" w:date="2019-07-21T11:38:00Z">
        <w:r w:rsidR="005B6033" w:rsidRPr="00FE1A39" w:rsidDel="00BB37CC">
          <w:rPr>
            <w:rFonts w:asciiTheme="minorHAnsi" w:hAnsiTheme="minorHAnsi"/>
          </w:rPr>
          <w:delText>C</w:delText>
        </w:r>
      </w:del>
      <w:r w:rsidR="005B6033" w:rsidRPr="00FE1A39">
        <w:rPr>
          <w:rFonts w:asciiTheme="minorHAnsi" w:hAnsiTheme="minorHAnsi"/>
        </w:rPr>
        <w:t xml:space="preserve">)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ins w:id="254" w:author="Dave Bridges" w:date="2019-07-21T11:38:00Z">
        <w:r w:rsidR="00BB37CC">
          <w:rPr>
            <w:rFonts w:asciiTheme="minorHAnsi" w:hAnsiTheme="minorHAnsi"/>
          </w:rPr>
          <w:t>E</w:t>
        </w:r>
      </w:ins>
      <w:del w:id="255" w:author="Dave Bridges" w:date="2019-07-21T11:38:00Z">
        <w:r w:rsidR="00F0752A" w:rsidDel="00BB37CC">
          <w:rPr>
            <w:rFonts w:asciiTheme="minorHAnsi" w:hAnsiTheme="minorHAnsi"/>
          </w:rPr>
          <w:delText>D</w:delText>
        </w:r>
      </w:del>
      <w:r w:rsidR="00F0752A">
        <w:rPr>
          <w:rFonts w:asciiTheme="minorHAnsi" w:hAnsiTheme="minorHAnsi"/>
        </w:rPr>
        <w:t xml:space="preserve">) Blood glucose response to insulin in fasting male and female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w:t>
      </w:r>
      <w:ins w:id="256" w:author="Dave Bridges" w:date="2019-07-21T11:38:00Z">
        <w:r w:rsidR="00865A30">
          <w:rPr>
            <w:rFonts w:asciiTheme="minorHAnsi" w:hAnsiTheme="minorHAnsi"/>
          </w:rPr>
          <w:t>D</w:t>
        </w:r>
      </w:ins>
      <w:del w:id="257" w:author="Dave Bridges" w:date="2019-07-21T11:38:00Z">
        <w:r w:rsidR="005B6033" w:rsidRPr="00FE1A39" w:rsidDel="00865A30">
          <w:rPr>
            <w:rFonts w:asciiTheme="minorHAnsi" w:hAnsiTheme="minorHAnsi"/>
          </w:rPr>
          <w:delText>C</w:delText>
        </w:r>
      </w:del>
      <w:r w:rsidR="005B6033" w:rsidRPr="00FE1A39">
        <w:rPr>
          <w:rFonts w:asciiTheme="minorHAnsi" w:hAnsiTheme="minorHAnsi"/>
        </w:rPr>
        <w:t>,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w:t>
      </w:r>
      <w:ins w:id="258" w:author="Dave Bridges" w:date="2019-07-21T11:38:00Z">
        <w:r w:rsidR="00865A30">
          <w:rPr>
            <w:rFonts w:asciiTheme="minorHAnsi" w:hAnsiTheme="minorHAnsi"/>
          </w:rPr>
          <w:t>D</w:t>
        </w:r>
      </w:ins>
      <w:del w:id="259" w:author="Dave Bridges" w:date="2019-07-21T11:38:00Z">
        <w:r w:rsidR="00901963" w:rsidRPr="00FE1A39" w:rsidDel="00865A30">
          <w:rPr>
            <w:rFonts w:asciiTheme="minorHAnsi" w:hAnsiTheme="minorHAnsi"/>
          </w:rPr>
          <w:delText>C</w:delText>
        </w:r>
      </w:del>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proofErr w:type="spellStart"/>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proofErr w:type="spellEnd"/>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82349B" w:rsidRDefault="0082349B">
      <w:pPr>
        <w:pStyle w:val="CommentText"/>
      </w:pPr>
      <w:r>
        <w:rPr>
          <w:rStyle w:val="CommentReference"/>
        </w:rPr>
        <w:annotationRef/>
      </w:r>
      <w:r>
        <w:t>Potential reviewers:</w:t>
      </w:r>
      <w:r>
        <w:br/>
        <w:t>Leslie Kozak</w:t>
      </w:r>
    </w:p>
    <w:p w14:paraId="655AA1B3" w14:textId="7C7988D3" w:rsidR="0082349B" w:rsidRDefault="0082349B">
      <w:pPr>
        <w:pStyle w:val="CommentText"/>
      </w:pPr>
      <w:r>
        <w:t xml:space="preserve">Muthu </w:t>
      </w:r>
      <w:proofErr w:type="spellStart"/>
      <w:r>
        <w:t>Periasamy</w:t>
      </w:r>
      <w:proofErr w:type="spellEnd"/>
    </w:p>
    <w:p w14:paraId="7A21C46D" w14:textId="03637713" w:rsidR="0082349B" w:rsidRPr="007205A1" w:rsidRDefault="0082349B">
      <w:pPr>
        <w:pStyle w:val="CommentText"/>
        <w:rPr>
          <w:lang w:val="de-DE"/>
        </w:rPr>
      </w:pPr>
      <w:r w:rsidRPr="007205A1">
        <w:rPr>
          <w:lang w:val="de-DE"/>
        </w:rPr>
        <w:t xml:space="preserve">David </w:t>
      </w:r>
      <w:proofErr w:type="spellStart"/>
      <w:r w:rsidRPr="007205A1">
        <w:rPr>
          <w:lang w:val="de-DE"/>
        </w:rPr>
        <w:t>Guertin</w:t>
      </w:r>
      <w:proofErr w:type="spellEnd"/>
    </w:p>
    <w:p w14:paraId="5D82F0F9" w14:textId="1CD36490" w:rsidR="0082349B" w:rsidRPr="007205A1" w:rsidRDefault="0082349B">
      <w:pPr>
        <w:pStyle w:val="CommentText"/>
        <w:rPr>
          <w:lang w:val="de-DE"/>
        </w:rPr>
      </w:pPr>
      <w:r w:rsidRPr="007205A1">
        <w:rPr>
          <w:lang w:val="de-DE"/>
        </w:rPr>
        <w:t>Michael Hall</w:t>
      </w:r>
    </w:p>
    <w:p w14:paraId="19DBB59F" w14:textId="5E88A870" w:rsidR="0082349B" w:rsidRPr="007205A1" w:rsidRDefault="0082349B">
      <w:pPr>
        <w:pStyle w:val="CommentText"/>
        <w:rPr>
          <w:lang w:val="de-DE"/>
        </w:rPr>
      </w:pPr>
      <w:r w:rsidRPr="007205A1">
        <w:rPr>
          <w:lang w:val="de-DE"/>
        </w:rPr>
        <w:t xml:space="preserve">Markus </w:t>
      </w:r>
      <w:proofErr w:type="spellStart"/>
      <w:r w:rsidRPr="007205A1">
        <w:rPr>
          <w:lang w:val="de-DE"/>
        </w:rPr>
        <w:t>Ruegg</w:t>
      </w:r>
      <w:proofErr w:type="spellEnd"/>
    </w:p>
    <w:p w14:paraId="74C5ACF2" w14:textId="77777777" w:rsidR="0082349B" w:rsidRPr="007205A1" w:rsidRDefault="0082349B">
      <w:pPr>
        <w:pStyle w:val="CommentText"/>
        <w:rPr>
          <w:lang w:val="de-DE"/>
        </w:rPr>
      </w:pPr>
    </w:p>
  </w:comment>
  <w:comment w:id="1" w:author="Stephenson, Erin" w:date="2019-05-01T16:28:00Z" w:initials="SE">
    <w:p w14:paraId="6AFC741E" w14:textId="112F9BC6" w:rsidR="0082349B" w:rsidRDefault="0082349B">
      <w:pPr>
        <w:pStyle w:val="CommentText"/>
      </w:pPr>
      <w:r>
        <w:rPr>
          <w:rStyle w:val="CommentReference"/>
        </w:rPr>
        <w:annotationRef/>
      </w:r>
      <w:r>
        <w:t>I’ll throw in a couple of potential reviewer suggestions (muscle/exercise guys who have done a bunch of mTOR stuff):</w:t>
      </w:r>
    </w:p>
    <w:p w14:paraId="744ABDC4" w14:textId="725EF200" w:rsidR="0082349B" w:rsidRDefault="0082349B">
      <w:pPr>
        <w:pStyle w:val="CommentText"/>
      </w:pPr>
      <w:r>
        <w:t>Craig Goodman</w:t>
      </w:r>
    </w:p>
    <w:p w14:paraId="748E111C" w14:textId="100A5837" w:rsidR="0082349B" w:rsidRDefault="0082349B">
      <w:pPr>
        <w:pStyle w:val="CommentText"/>
      </w:pPr>
      <w:r>
        <w:t>Troy Hornberger</w:t>
      </w:r>
    </w:p>
    <w:p w14:paraId="0AE3FEF8" w14:textId="613069BA" w:rsidR="0082349B" w:rsidRDefault="0082349B">
      <w:pPr>
        <w:pStyle w:val="CommentText"/>
      </w:pPr>
    </w:p>
    <w:p w14:paraId="1621F271" w14:textId="3B0CC768" w:rsidR="0082349B" w:rsidRDefault="0082349B">
      <w:pPr>
        <w:pStyle w:val="CommentText"/>
      </w:pPr>
    </w:p>
  </w:comment>
  <w:comment w:id="3" w:author="Dave Bridges" w:date="2019-05-21T15:40:00Z" w:initials="DB">
    <w:p w14:paraId="378021FE" w14:textId="0E8708B7" w:rsidR="0082349B" w:rsidRDefault="0082349B">
      <w:pPr>
        <w:pStyle w:val="CommentText"/>
      </w:pPr>
      <w:r>
        <w:rPr>
          <w:rStyle w:val="CommentReference"/>
        </w:rPr>
        <w:annotationRef/>
      </w:r>
      <w:r>
        <w:t>Can everyone add in what they want their affiliations to be</w:t>
      </w:r>
    </w:p>
  </w:comment>
  <w:comment w:id="24" w:author="Stephenson, Erin [2]" w:date="2019-07-16T14:22:00Z" w:initials="SE">
    <w:p w14:paraId="0085EFC3" w14:textId="77777777" w:rsidR="0082349B" w:rsidRDefault="0082349B"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82349B" w:rsidRDefault="0082349B"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82349B" w:rsidRDefault="0082349B"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82349B" w:rsidRDefault="0082349B" w:rsidP="00193BA1">
      <w:pPr>
        <w:shd w:val="clear" w:color="auto" w:fill="FFFFFF"/>
        <w:rPr>
          <w:rFonts w:ascii="Arial" w:hAnsi="Arial" w:cs="Arial"/>
          <w:color w:val="000000"/>
          <w:sz w:val="22"/>
          <w:szCs w:val="22"/>
        </w:rPr>
      </w:pPr>
      <w:hyperlink r:id="rId3" w:history="1">
        <w:proofErr w:type="spellStart"/>
        <w:r>
          <w:rPr>
            <w:rStyle w:val="Hyperlink"/>
            <w:rFonts w:ascii="Arial" w:hAnsi="Arial" w:cs="Arial"/>
            <w:color w:val="660066"/>
            <w:sz w:val="22"/>
            <w:szCs w:val="22"/>
          </w:rPr>
          <w:t>Péronnet</w:t>
        </w:r>
        <w:proofErr w:type="spellEnd"/>
        <w:r>
          <w:rPr>
            <w:rStyle w:val="Hyperlink"/>
            <w:rFonts w:ascii="Arial" w:hAnsi="Arial" w:cs="Arial"/>
            <w:color w:val="660066"/>
            <w:sz w:val="22"/>
            <w:szCs w:val="22"/>
          </w:rPr>
          <w:t xml:space="preserve"> F</w:t>
        </w:r>
      </w:hyperlink>
      <w:r>
        <w:rPr>
          <w:rFonts w:ascii="Arial" w:hAnsi="Arial" w:cs="Arial"/>
          <w:color w:val="000000"/>
          <w:sz w:val="19"/>
          <w:szCs w:val="19"/>
          <w:vertAlign w:val="superscript"/>
        </w:rPr>
        <w:t>1</w:t>
      </w:r>
      <w:r>
        <w:rPr>
          <w:rFonts w:ascii="Arial" w:hAnsi="Arial" w:cs="Arial"/>
          <w:color w:val="000000"/>
          <w:sz w:val="22"/>
          <w:szCs w:val="22"/>
        </w:rPr>
        <w:t>, </w:t>
      </w:r>
      <w:proofErr w:type="spellStart"/>
      <w:r>
        <w:fldChar w:fldCharType="begin"/>
      </w:r>
      <w:r>
        <w:instrText xml:space="preserve"> HYPERLINK "https://www.ncbi.nlm.nih.gov/pubmed/?term=Massicotte%20D%5BAuthor%5D&amp;cauthor=true&amp;cauthor_uid=1645211" </w:instrText>
      </w:r>
      <w:r>
        <w:fldChar w:fldCharType="separate"/>
      </w:r>
      <w:r>
        <w:rPr>
          <w:rStyle w:val="Hyperlink"/>
          <w:rFonts w:ascii="Arial" w:hAnsi="Arial" w:cs="Arial"/>
          <w:color w:val="660066"/>
          <w:sz w:val="22"/>
          <w:szCs w:val="22"/>
        </w:rPr>
        <w:t>Massicotte</w:t>
      </w:r>
      <w:proofErr w:type="spellEnd"/>
      <w:r>
        <w:rPr>
          <w:rStyle w:val="Hyperlink"/>
          <w:rFonts w:ascii="Arial" w:hAnsi="Arial" w:cs="Arial"/>
          <w:color w:val="660066"/>
          <w:sz w:val="22"/>
          <w:szCs w:val="22"/>
        </w:rPr>
        <w:t xml:space="preserve"> D</w:t>
      </w:r>
      <w:r>
        <w:rPr>
          <w:rStyle w:val="Hyperlink"/>
          <w:rFonts w:ascii="Arial" w:hAnsi="Arial" w:cs="Arial"/>
          <w:color w:val="660066"/>
          <w:sz w:val="22"/>
          <w:szCs w:val="22"/>
        </w:rPr>
        <w:fldChar w:fldCharType="end"/>
      </w:r>
      <w:r>
        <w:rPr>
          <w:rFonts w:ascii="Arial" w:hAnsi="Arial" w:cs="Arial"/>
          <w:color w:val="000000"/>
          <w:sz w:val="22"/>
          <w:szCs w:val="22"/>
        </w:rPr>
        <w:t xml:space="preserve">. </w:t>
      </w:r>
    </w:p>
    <w:p w14:paraId="70A18483" w14:textId="77777777" w:rsidR="0082349B" w:rsidRPr="002831C7" w:rsidRDefault="0082349B"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82349B" w:rsidRDefault="0082349B" w:rsidP="00193BA1">
      <w:pPr>
        <w:shd w:val="clear" w:color="auto" w:fill="FFFFFF"/>
        <w:rPr>
          <w:rFonts w:ascii="Arial" w:hAnsi="Arial" w:cs="Arial"/>
          <w:color w:val="000000"/>
          <w:sz w:val="22"/>
          <w:szCs w:val="22"/>
        </w:rPr>
      </w:pPr>
    </w:p>
    <w:p w14:paraId="778C5A5A" w14:textId="77777777" w:rsidR="0082349B" w:rsidRDefault="0082349B" w:rsidP="00193BA1">
      <w:pPr>
        <w:pStyle w:val="CommentText"/>
      </w:pPr>
    </w:p>
  </w:comment>
  <w:comment w:id="98" w:author="Stephenson, Erin" w:date="2019-05-19T11:16:00Z" w:initials="SE">
    <w:p w14:paraId="29F62685" w14:textId="77777777" w:rsidR="0082349B" w:rsidRDefault="0082349B"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148" w:author="Dave Bridges" w:date="2019-07-21T10:05:00Z" w:initials="DB">
    <w:p w14:paraId="3F1F68E0" w14:textId="64F09A96" w:rsidR="00B47EE6" w:rsidRDefault="00B47EE6">
      <w:pPr>
        <w:pStyle w:val="CommentText"/>
      </w:pPr>
      <w:r>
        <w:rPr>
          <w:rStyle w:val="CommentReference"/>
        </w:rPr>
        <w:annotationRef/>
      </w:r>
      <w:r>
        <w:t xml:space="preserve">Alan: for the NCD studies the increase in energy expenditure (16 </w:t>
      </w:r>
      <w:proofErr w:type="spellStart"/>
      <w:r>
        <w:t>mW</w:t>
      </w:r>
      <w:proofErr w:type="spellEnd"/>
      <w:r>
        <w:t xml:space="preserve">) sums up to 71 kcal over the course of the NCD experiment, which if expressed in amounts of fat is 8g less fat accumulated over that time (presuming energy expenditure is stable).  This is </w:t>
      </w:r>
      <w:r w:rsidR="00AC1049">
        <w:t xml:space="preserve">much </w:t>
      </w:r>
      <w:r w:rsidR="00E81520">
        <w:t>more</w:t>
      </w:r>
      <w:r w:rsidR="00E81470">
        <w:t xml:space="preserve"> (4.7 fold)</w:t>
      </w:r>
      <w:r w:rsidR="00E81520">
        <w:t xml:space="preserve"> than the</w:t>
      </w:r>
      <w:r>
        <w:t xml:space="preserve"> difference that we observe in fat mass</w:t>
      </w:r>
      <w:r w:rsidR="00AC1049">
        <w:t xml:space="preserve"> (1.7g)</w:t>
      </w:r>
      <w:r>
        <w:t>.</w:t>
      </w:r>
      <w:r w:rsidR="00E81520">
        <w:t xml:space="preserve">  Do you think this is worth explicitly </w:t>
      </w:r>
      <w:r w:rsidR="00363043">
        <w:t>stating</w:t>
      </w:r>
      <w:r w:rsidR="00E81520">
        <w:t>?</w:t>
      </w:r>
      <w:r w:rsidR="00E81470">
        <w:t xml:space="preserve">  My guess is that this is due to other adaptations (maybe the </w:t>
      </w:r>
      <w:proofErr w:type="spellStart"/>
      <w:r w:rsidR="00E81470">
        <w:t>ee</w:t>
      </w:r>
      <w:proofErr w:type="spellEnd"/>
      <w:r w:rsidR="00E81470">
        <w:t xml:space="preserve"> difference declines over time)</w:t>
      </w:r>
    </w:p>
    <w:p w14:paraId="32DD9DD7" w14:textId="77777777" w:rsidR="00363043" w:rsidRDefault="00363043">
      <w:pPr>
        <w:pStyle w:val="CommentText"/>
      </w:pPr>
    </w:p>
    <w:p w14:paraId="0D859511" w14:textId="08F6479D" w:rsidR="00363043" w:rsidRDefault="00363043">
      <w:pPr>
        <w:pStyle w:val="CommentText"/>
      </w:pPr>
      <w:r>
        <w:t>See below for comment about HFD</w:t>
      </w:r>
    </w:p>
  </w:comment>
  <w:comment w:id="159" w:author="Stephenson, Erin [2]" w:date="2019-07-16T16:46:00Z" w:initials="SE">
    <w:p w14:paraId="7B4D8834" w14:textId="77777777" w:rsidR="0082349B" w:rsidRDefault="0082349B">
      <w:pPr>
        <w:pStyle w:val="CommentText"/>
      </w:pPr>
      <w:r>
        <w:rPr>
          <w:rStyle w:val="CommentReference"/>
        </w:rPr>
        <w:annotationRef/>
      </w:r>
      <w:r>
        <w:t>Add reference:</w:t>
      </w:r>
    </w:p>
    <w:p w14:paraId="1EE3563A" w14:textId="77777777" w:rsidR="0082349B" w:rsidRDefault="0082349B" w:rsidP="00FD252C">
      <w:hyperlink r:id="rId4" w:history="1">
        <w:r>
          <w:rPr>
            <w:rStyle w:val="Hyperlink"/>
          </w:rPr>
          <w:t>https://www.ncbi.nlm.nih.gov/pmc/articles/PMC5707648/</w:t>
        </w:r>
      </w:hyperlink>
    </w:p>
    <w:p w14:paraId="071E2752" w14:textId="77777777" w:rsidR="0082349B" w:rsidRDefault="0082349B" w:rsidP="00FD252C">
      <w:pPr>
        <w:shd w:val="clear" w:color="auto" w:fill="FFFFFF"/>
        <w:textAlignment w:val="top"/>
        <w:rPr>
          <w:rFonts w:ascii="Arial" w:hAnsi="Arial" w:cs="Arial"/>
          <w:color w:val="000000"/>
          <w:sz w:val="20"/>
          <w:szCs w:val="20"/>
        </w:rPr>
      </w:pPr>
      <w:hyperlink r:id="rId5"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82349B" w:rsidRDefault="0082349B"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proofErr w:type="spellStart"/>
      <w:r>
        <w:rPr>
          <w:rStyle w:val="doi"/>
          <w:rFonts w:ascii="Arial" w:hAnsi="Arial" w:cs="Arial"/>
          <w:color w:val="000000"/>
          <w:sz w:val="20"/>
          <w:szCs w:val="20"/>
        </w:rPr>
        <w:t>doi</w:t>
      </w:r>
      <w:proofErr w:type="spellEnd"/>
      <w:r>
        <w:rPr>
          <w:rStyle w:val="doi"/>
          <w:rFonts w:ascii="Arial" w:hAnsi="Arial" w:cs="Arial"/>
          <w:color w:val="000000"/>
          <w:sz w:val="20"/>
          <w:szCs w:val="20"/>
        </w:rPr>
        <w:t>: </w:t>
      </w:r>
      <w:hyperlink r:id="rId6" w:tgtFrame="pmc_ext" w:history="1">
        <w:r>
          <w:rPr>
            <w:rStyle w:val="Hyperlink"/>
            <w:rFonts w:ascii="Arial" w:hAnsi="Arial" w:cs="Arial"/>
            <w:color w:val="642A8F"/>
            <w:sz w:val="20"/>
            <w:szCs w:val="20"/>
          </w:rPr>
          <w:t>10.3390/nu9111176</w:t>
        </w:r>
      </w:hyperlink>
    </w:p>
    <w:p w14:paraId="3E196DE3" w14:textId="77777777" w:rsidR="0082349B" w:rsidRDefault="0082349B"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82349B" w:rsidRDefault="0082349B" w:rsidP="00FD252C">
      <w:pPr>
        <w:shd w:val="clear" w:color="auto" w:fill="FFFFFF"/>
        <w:rPr>
          <w:rFonts w:ascii="Arial" w:hAnsi="Arial" w:cs="Arial"/>
          <w:color w:val="000000"/>
          <w:sz w:val="20"/>
          <w:szCs w:val="20"/>
        </w:rPr>
      </w:pPr>
      <w:hyperlink r:id="rId7" w:history="1">
        <w:proofErr w:type="spellStart"/>
        <w:r>
          <w:rPr>
            <w:rStyle w:val="Hyperlink"/>
            <w:rFonts w:ascii="Arial" w:hAnsi="Arial" w:cs="Arial"/>
            <w:color w:val="642A8F"/>
            <w:sz w:val="20"/>
            <w:szCs w:val="20"/>
          </w:rPr>
          <w:t>Mee</w:t>
        </w:r>
        <w:proofErr w:type="spellEnd"/>
        <w:r>
          <w:rPr>
            <w:rStyle w:val="Hyperlink"/>
            <w:rFonts w:ascii="Arial" w:hAnsi="Arial" w:cs="Arial"/>
            <w:color w:val="642A8F"/>
            <w:sz w:val="20"/>
            <w:szCs w:val="20"/>
          </w:rPr>
          <w:t>-Sup Yoon</w:t>
        </w:r>
      </w:hyperlink>
    </w:p>
    <w:p w14:paraId="0D4FD043" w14:textId="323CA3A2" w:rsidR="0082349B" w:rsidRPr="00FD252C" w:rsidRDefault="0082349B"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8" w:history="1">
        <w:r>
          <w:rPr>
            <w:rStyle w:val="Hyperlink"/>
            <w:rFonts w:ascii="Arial" w:hAnsi="Arial" w:cs="Arial"/>
            <w:color w:val="642A8F"/>
            <w:sz w:val="20"/>
            <w:szCs w:val="20"/>
          </w:rPr>
          <w:t>29077002</w:t>
        </w:r>
      </w:hyperlink>
    </w:p>
  </w:comment>
  <w:comment w:id="204" w:author="Dave Bridges" w:date="2019-06-03T10:48:00Z" w:initials="DB">
    <w:p w14:paraId="2406D3B4" w14:textId="4FC4F2C4" w:rsidR="0082349B" w:rsidRDefault="0082349B">
      <w:pPr>
        <w:pStyle w:val="CommentText"/>
      </w:pPr>
      <w:r>
        <w:rPr>
          <w:rStyle w:val="CommentReference"/>
        </w:rPr>
        <w:annotationRef/>
      </w:r>
      <w:r>
        <w:t>Add in Body Weight to Figure 3, update stats</w:t>
      </w:r>
    </w:p>
  </w:comment>
  <w:comment w:id="212" w:author="Dave Bridges" w:date="2019-07-21T10:39:00Z" w:initials="DB">
    <w:p w14:paraId="18B81ADF" w14:textId="591DBA10" w:rsidR="00AC1049" w:rsidRDefault="00AC1049">
      <w:pPr>
        <w:pStyle w:val="CommentText"/>
      </w:pPr>
      <w:r>
        <w:rPr>
          <w:rStyle w:val="CommentReference"/>
        </w:rPr>
        <w:annotationRef/>
      </w:r>
      <w:r w:rsidR="00E81470">
        <w:t xml:space="preserve">Alan, </w:t>
      </w:r>
      <w:r>
        <w:t xml:space="preserve">if one </w:t>
      </w:r>
      <w:proofErr w:type="gramStart"/>
      <w:r>
        <w:t>makes the assumption</w:t>
      </w:r>
      <w:proofErr w:type="gramEnd"/>
      <w:r>
        <w:t xml:space="preserve"> that the 16 </w:t>
      </w:r>
      <w:proofErr w:type="spellStart"/>
      <w:r>
        <w:t>mW</w:t>
      </w:r>
      <w:proofErr w:type="spellEnd"/>
      <w:r>
        <w:t xml:space="preserve"> increase in energy expenditure detected in Figure 1D is stable, a 26kcal increase over 11 weeks (approximately 2.9g if stored entirely as lipid) explains 60% and 93% of the observed difference</w:t>
      </w:r>
      <w:r>
        <w:t>s</w:t>
      </w:r>
      <w:r>
        <w:t xml:space="preserve"> in fat mass in males and females respectively</w:t>
      </w:r>
      <w:r>
        <w:t xml:space="preserve"> on HFD</w:t>
      </w:r>
      <w:r>
        <w:t xml:space="preserve">. </w:t>
      </w:r>
      <w:r>
        <w:t xml:space="preserve">  </w:t>
      </w:r>
      <w:r w:rsidR="00E81470">
        <w:t>This seems like a reasonable proportion to me (though the assumption is almost certainly untrue).</w:t>
      </w:r>
    </w:p>
  </w:comment>
  <w:comment w:id="228" w:author="Stephenson, Erin" w:date="2019-06-03T14:48:00Z" w:initials="SE">
    <w:p w14:paraId="50A9BF59" w14:textId="77777777" w:rsidR="0082349B" w:rsidRDefault="0082349B">
      <w:pPr>
        <w:pStyle w:val="CommentText"/>
      </w:pPr>
      <w:r>
        <w:rPr>
          <w:rStyle w:val="CommentReference"/>
        </w:rPr>
        <w:annotationRef/>
      </w:r>
      <w:r>
        <w:t>Dave, should we include the CD36 blots in this figure somewhere?</w:t>
      </w:r>
    </w:p>
    <w:p w14:paraId="7E03E77F" w14:textId="77777777" w:rsidR="0082349B" w:rsidRDefault="0082349B">
      <w:pPr>
        <w:pStyle w:val="CommentText"/>
      </w:pPr>
    </w:p>
    <w:p w14:paraId="59930315" w14:textId="6DAF72AA" w:rsidR="0082349B" w:rsidRDefault="0082349B">
      <w:pPr>
        <w:pStyle w:val="CommentText"/>
      </w:pPr>
      <w:r>
        <w:t xml:space="preserve">I was thinking we could add something about the intramuscular TG quantification here, to reinforce that even </w:t>
      </w:r>
      <w:proofErr w:type="spellStart"/>
      <w:r>
        <w:t>thought</w:t>
      </w:r>
      <w:proofErr w:type="spellEnd"/>
      <w:r>
        <w:t xml:space="preserve"> they fatty acid uptake is increased, oxidation is not and they are being stored instead. Thoughts?</w:t>
      </w:r>
    </w:p>
  </w:comment>
  <w:comment w:id="229" w:author="Dave Bridges" w:date="2019-07-21T11:35:00Z" w:initials="DB">
    <w:p w14:paraId="75A225E3" w14:textId="78CE2E8A" w:rsidR="00B351F5" w:rsidRDefault="00B351F5">
      <w:pPr>
        <w:pStyle w:val="CommentText"/>
      </w:pPr>
      <w:r>
        <w:rPr>
          <w:rStyle w:val="CommentReference"/>
        </w:rPr>
        <w:annotationRef/>
      </w:r>
      <w:r>
        <w:t>I think that this overcomplicates things (</w:t>
      </w:r>
      <w:proofErr w:type="spellStart"/>
      <w:r>
        <w:t>ie</w:t>
      </w:r>
      <w:proofErr w:type="spellEnd"/>
      <w:r>
        <w:t xml:space="preserve"> we don’t know why there is more muscle TG, and it’s a little counter intuitive.  Maybe leave that for potential review questions.</w:t>
      </w:r>
    </w:p>
  </w:comment>
  <w:comment w:id="234" w:author="Tran, Quynh" w:date="2019-05-28T11:46:00Z" w:initials="TQ">
    <w:p w14:paraId="1005900A" w14:textId="43516F67" w:rsidR="0082349B" w:rsidRDefault="0082349B">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237" w:author="Dave Bridges" w:date="2015-09-08T08:54:00Z" w:initials="DB">
    <w:p w14:paraId="4C23780D" w14:textId="23A09C42" w:rsidR="0082349B" w:rsidRDefault="0082349B">
      <w:pPr>
        <w:pStyle w:val="CommentText"/>
      </w:pPr>
      <w:r>
        <w:rPr>
          <w:rStyle w:val="CommentReference"/>
        </w:rPr>
        <w:annotationRef/>
      </w:r>
      <w:r>
        <w:t>Alan, which grant(s) do you want to use here?</w:t>
      </w:r>
    </w:p>
  </w:comment>
  <w:comment w:id="244" w:author="Tran, Quynh" w:date="2019-05-28T15:54:00Z" w:initials="TQ">
    <w:p w14:paraId="6D94B77A" w14:textId="541903D4" w:rsidR="0082349B" w:rsidRDefault="0082349B">
      <w:pPr>
        <w:pStyle w:val="CommentText"/>
      </w:pPr>
      <w:r>
        <w:rPr>
          <w:rStyle w:val="CommentReference"/>
        </w:rPr>
        <w:annotationRef/>
      </w:r>
      <w:r>
        <w:t>I don’t think we should use Chi-square test here because they are continuous variables. I will check the R codes and let you know.</w:t>
      </w:r>
    </w:p>
  </w:comment>
  <w:comment w:id="238" w:author="Dave Bridges" w:date="2019-07-21T11:37:00Z" w:initials="DB">
    <w:p w14:paraId="0000EB74" w14:textId="2D7B1F63" w:rsidR="000D58E5" w:rsidRDefault="000D58E5">
      <w:pPr>
        <w:pStyle w:val="CommentText"/>
      </w:pPr>
      <w:r>
        <w:rPr>
          <w:rStyle w:val="CommentReference"/>
        </w:rPr>
        <w:annotationRef/>
      </w:r>
      <w:r>
        <w:t>Erin needs figure legends for E-G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29F62685" w15:done="0"/>
  <w15:commentEx w15:paraId="0D859511" w15:done="0"/>
  <w15:commentEx w15:paraId="0D4FD043" w15:done="0"/>
  <w15:commentEx w15:paraId="2406D3B4" w15:done="0"/>
  <w15:commentEx w15:paraId="18B81ADF" w15:done="0"/>
  <w15:commentEx w15:paraId="59930315" w15:done="0"/>
  <w15:commentEx w15:paraId="75A225E3" w15:paraIdParent="59930315" w15:done="0"/>
  <w15:commentEx w15:paraId="1005900A" w15:done="0"/>
  <w15:commentEx w15:paraId="4C23780D" w15:done="0"/>
  <w15:commentEx w15:paraId="6D94B77A" w15:done="0"/>
  <w15:commentEx w15:paraId="0000EB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29F62685" w16cid:durableId="20D8793D"/>
  <w16cid:commentId w16cid:paraId="0D859511" w16cid:durableId="20DEB75C"/>
  <w16cid:commentId w16cid:paraId="0D4FD043" w16cid:durableId="20D87DD2"/>
  <w16cid:commentId w16cid:paraId="2406D3B4" w16cid:durableId="209F7998"/>
  <w16cid:commentId w16cid:paraId="18B81ADF" w16cid:durableId="20DEBF66"/>
  <w16cid:commentId w16cid:paraId="59930315" w16cid:durableId="20BB1361"/>
  <w16cid:commentId w16cid:paraId="75A225E3" w16cid:durableId="20DECC68"/>
  <w16cid:commentId w16cid:paraId="1005900A" w16cid:durableId="20979E22"/>
  <w16cid:commentId w16cid:paraId="4C23780D" w16cid:durableId="1F1E93EA"/>
  <w16cid:commentId w16cid:paraId="6D94B77A" w16cid:durableId="2097D822"/>
  <w16cid:commentId w16cid:paraId="0000EB74" w16cid:durableId="20DECC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F03F7" w14:textId="77777777" w:rsidR="00741826" w:rsidRDefault="00741826" w:rsidP="00907F04">
      <w:r>
        <w:separator/>
      </w:r>
    </w:p>
  </w:endnote>
  <w:endnote w:type="continuationSeparator" w:id="0">
    <w:p w14:paraId="6894ADC9" w14:textId="77777777" w:rsidR="00741826" w:rsidRDefault="00741826" w:rsidP="00907F04">
      <w:r>
        <w:continuationSeparator/>
      </w:r>
    </w:p>
  </w:endnote>
  <w:endnote w:type="continuationNotice" w:id="1">
    <w:p w14:paraId="515EB071" w14:textId="77777777" w:rsidR="00741826" w:rsidRDefault="00741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notTrueType/>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82349B" w:rsidRDefault="00823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82349B" w:rsidRDefault="0082349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82349B" w:rsidRDefault="0082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96ECC" w14:textId="77777777" w:rsidR="00741826" w:rsidRDefault="00741826" w:rsidP="00907F04">
      <w:r>
        <w:separator/>
      </w:r>
    </w:p>
  </w:footnote>
  <w:footnote w:type="continuationSeparator" w:id="0">
    <w:p w14:paraId="2623DB4C" w14:textId="77777777" w:rsidR="00741826" w:rsidRDefault="00741826" w:rsidP="00907F04">
      <w:r>
        <w:continuationSeparator/>
      </w:r>
    </w:p>
  </w:footnote>
  <w:footnote w:type="continuationNotice" w:id="1">
    <w:p w14:paraId="569D4553" w14:textId="77777777" w:rsidR="00741826" w:rsidRDefault="007418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B75DD"/>
    <w:rsid w:val="003C125F"/>
    <w:rsid w:val="003C3B52"/>
    <w:rsid w:val="003C4E85"/>
    <w:rsid w:val="003D082C"/>
    <w:rsid w:val="003D1F20"/>
    <w:rsid w:val="003D3C8F"/>
    <w:rsid w:val="003D4E33"/>
    <w:rsid w:val="003D55EC"/>
    <w:rsid w:val="003D58F6"/>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36B8"/>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06BA5"/>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97268"/>
    <w:rsid w:val="00AA0DC8"/>
    <w:rsid w:val="00AA46FC"/>
    <w:rsid w:val="00AA71B9"/>
    <w:rsid w:val="00AB0EFD"/>
    <w:rsid w:val="00AB0F5C"/>
    <w:rsid w:val="00AB3D88"/>
    <w:rsid w:val="00AB442D"/>
    <w:rsid w:val="00AB48EA"/>
    <w:rsid w:val="00AB4CD1"/>
    <w:rsid w:val="00AB5F98"/>
    <w:rsid w:val="00AB7544"/>
    <w:rsid w:val="00AC1049"/>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405D"/>
    <w:rsid w:val="00B64EDE"/>
    <w:rsid w:val="00B7129F"/>
    <w:rsid w:val="00B75A6D"/>
    <w:rsid w:val="00B760BE"/>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B50"/>
    <w:rsid w:val="00BD7496"/>
    <w:rsid w:val="00BE2954"/>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www.ncbi.nlm.nih.gov/pubmed/?term=Yoon%20MS%5BAuthor%5D&amp;cauthor=true&amp;cauthor_uid=29077002"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dx.doi.org/10.3390%2Fnu9111176"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mc/articles/PMC570764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F5711-1162-324B-AC6D-DCACCF28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22</Pages>
  <Words>68627</Words>
  <Characters>391176</Characters>
  <Application>Microsoft Office Word</Application>
  <DocSecurity>0</DocSecurity>
  <Lines>3259</Lines>
  <Paragraphs>917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458886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161</cp:revision>
  <cp:lastPrinted>2019-03-04T18:31:00Z</cp:lastPrinted>
  <dcterms:created xsi:type="dcterms:W3CDTF">2019-05-22T19:29:00Z</dcterms:created>
  <dcterms:modified xsi:type="dcterms:W3CDTF">2019-07-21T15:47:00Z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