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synthetic-submission-txt</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16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 + adjudicator-v1.0</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The submission synthetic-submission-txt, one of the documents used for testing.</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Handling different file types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EV-16</w:t>
            </w:r>
          </w:p>
        </w:tc>
        <w:tc>
          <w:tcPr>
            <w:tcW w:type="dxa" w:w="1560"/>
          </w:tcPr>
          <w:p>
            <w:pPr>
              <w:spacing w:after="40"/>
            </w:pPr>
            <w:r>
              <w:rPr>
                <w:sz w:val="18"/>
              </w:rPr>
              <w:t>AC2, AC3</w:t>
            </w:r>
          </w:p>
        </w:tc>
        <w:tc>
          <w:tcPr>
            <w:tcW w:type="dxa" w:w="1560"/>
          </w:tcPr>
          <w:p>
            <w:pPr>
              <w:spacing w:after="40"/>
            </w:pPr>
            <w:r>
              <w:rPr>
                <w:sz w:val="18"/>
              </w:rPr>
              <w:t>Same submission content supplied as a plain .txt file.</w:t>
            </w:r>
          </w:p>
        </w:tc>
        <w:tc>
          <w:tcPr>
            <w:tcW w:type="dxa" w:w="1560"/>
          </w:tcPr>
          <w:p>
            <w:pPr>
              <w:spacing w:after="40"/>
            </w:pPr>
            <w:r>
              <w:rPr>
                <w:sz w:val="18"/>
              </w:rPr>
              <w:t>Found, with page_number 1 and a verbatim snippet</w:t>
            </w:r>
          </w:p>
        </w:tc>
        <w:tc>
          <w:tcPr>
            <w:tcW w:type="dxa" w:w="1560"/>
          </w:tcPr>
          <w:p>
            <w:pPr>
              <w:spacing w:after="40"/>
            </w:pPr>
            <w:r>
              <w:rPr>
                <w:sz w:val="18"/>
              </w:rPr>
              <w:t>synthetic-submission.txt: Found (confidence 0.89, no page) "A bid guarantee in the sum of UGX 24,000,000.00 has been issued in fav..."</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