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Times New Roman" w:hAnsi="Times New Roman" w:eastAsia="黑体"/>
          <w:b/>
          <w:sz w:val="36"/>
        </w:rPr>
        <w:t>第十届全国大学生智慧水族造景技能大赛</w:t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36"/>
        </w:rPr>
        <w:t>智能水族设计赛道设计方案报告</w:t>
      </w:r>
    </w:p>
    <w:p/>
    <w:p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作 品 名 称：iAqua 智能水族多端协同控制系统</w:t>
      </w:r>
    </w:p>
    <w:p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参 赛 类 别：控制系统 / 软件 / 装备</w:t>
      </w:r>
    </w:p>
    <w:p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报告总页数：12</w:t>
      </w:r>
    </w:p>
    <w:p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开源仓库：https://github.com/Brigchen/iAquaria</w:t>
      </w:r>
    </w:p>
    <w:p>
      <w:r>
        <w:br w:type="page"/>
      </w:r>
    </w:p>
    <w:p>
      <w:pPr>
        <w:ind w:firstLine="0"/>
      </w:pPr>
      <w:r>
        <w:rPr>
          <w:rFonts w:ascii="Times New Roman" w:hAnsi="Times New Roman" w:eastAsia="黑体"/>
          <w:b/>
          <w:sz w:val="24"/>
        </w:rPr>
        <w:t>摘要：</w:t>
      </w:r>
      <w:r>
        <w:rPr>
          <w:rFonts w:ascii="Times New Roman" w:hAnsi="Times New Roman" w:eastAsia="宋体"/>
          <w:b w:val="0"/>
          <w:sz w:val="24"/>
        </w:rPr>
        <w:t>针对家庭与实验室水族场景中水质监测分散、执行器联动缺失、养护记录难以闭环等问题，本作品以“边缘主控 + 多端协同 + 云端可观测”为思路，研发智能水族管理系统 iAqua。系统以 ESP32 主控采集水温、pH/ORP、TDS、水位、光照等指标，闭环控制灯光、加热、补水、喂食与 CO₂；配套 ESP32-CAM 视觉节点、内嵌 Web 控制台、PC 上位机与 Flutter 双端 App（Android/鸿蒙），经局域网 WebSocket 与 MQTT over TLS 实现内外网协同，并接入兼容 OpenAI 协议的大模型完成水质解释与抓拍识图建议。实测表明主控可稳定完成传感轮询与安全优先控制，App 可实现多缸管理、告警与养护计划闭环。方案可应用于家庭草缸/海水缸、教学演示与小型实验室养殖监测。</w:t>
      </w:r>
    </w:p>
    <w:p>
      <w:pPr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智能水族；边缘控制；Modbus；MQTT；多端协同</w:t>
      </w:r>
    </w:p>
    <w:p/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1. 项目背景介绍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1.1 行业发展现状与应用场景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水族产业涵盖家庭观赏、水产科研教学、水族造景竞赛与商业展陈等多个细分市场。随着物联网与边缘智能硬件成本下降，水质在线监测、执行器自动化与移动端运维成为升级方向。传统方案多停留在“单一仪表显示”或“定时插座级控制”，难以形成传感—决策—执行—记录的完整闭环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在竞赛与教学场景中，参赛队伍与指导教师更关注造景美学与生物健康的平衡：光照周期、CO₂ 与 pH 联动、水位补水、投喂节奏等均直接影响水草生长与鱼虾状态。若缺乏可复现的数据记录与告警机制，经验难以沉淀。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1.2 传统方案痛点梳理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通过对常见商用控制器、开源 DIY 方案与人工运维方式的对比，可归纳如下痛点：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表1-1  传统水族运维痛点对照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痛点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具体表现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影响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监测碎片化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多仪表分散，读数不同步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难以关联分析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控制开环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定时器/手动开关为主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无法随水质自适应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安全不足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传感失效仍持续加温/加气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生物风险高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记录缺失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换水喂食靠记忆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无法追溯与复盘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内外网割裂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仅局域网或仅云端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场景切换成本高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跨端不一致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Web/App 协议不统一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维护成本上升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1.3 立项依据与目标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基于上述痛点，参赛队伍立项研发 iAqua：以低成本经典 ESP32 为边缘主控，统一采集与安全控制；以 Web/WS 服务同网段实时运维；以 MQTT 支撑广域查看；以 Flutter App 完成多缸档案、养护闭环与 AI 辅助；以 CAM 节点补充视觉信息。目标是形成可演示、可复现、可开源传播的完整技术栈。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图1-1  iAqua 多端协同总体架构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00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2. 关键技术与创新点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2.1 核心自研点总览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表2-1  创新点与同类方案对比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创新点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传统做法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本作品做法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安全优先控制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阈值触发即动作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新鲜度+手动优先+超时切断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多端协议对齐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各端私有协议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WS JSON + MQTT 统一字段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水型驱动 UI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固定指标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淡水/海水显示语义切换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双平台 App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 Android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Flutter Android+鸿蒙纯 Dart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边缘 AI 辅助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 App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抓拍多模态+水质上下文注入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可配置 485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固件写死寄存器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热更新 regs 映射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2.2 安全优先控制引擎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控制引擎以 1 s 节拍运行。对 CO₂：可跟随灯光，并按 pH 滞回（默认高于 7.0 开、低于 6.8 关）；对加热与水位补水：采用阈值与滞回；喂食采用脉冲输出。任意通道支持手动覆盖，自动逻辑不得强行抢占手动态。当 pH 等关键量超时未刷新，强制关闭 CO₂，避免“瞎控”。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  闭环控制与安全优先逻辑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93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3. 项目技术方案设计和原理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3.1 总体架构与模块划分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系统划分为：传感采集层、控制与执行层、本地服务层（HTTP/WebSocket/配网/历史）、云链路层、视觉节点、人机层（Web/PC/App）。主控固件采用模块化 C++（Arduino 框架），关键类包括 SensorStore、ControlEngine、Actuators、ModbusBus、NetService、WebService、HistStore、CloudLink、TfStore 等。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  软件模块职责一览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关键技术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SensorStore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遥测快照与新鲜度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内存结构+时间戳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ModbusBus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485 轮询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Modbus RTU 异步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ControlEngine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自动策略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滞回/超时/跟随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Actuators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GPIO 驱动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高低电平语义统一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WebService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仪表盘与命令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AsyncWebServer+WS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CloudLink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云端上行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 over TLS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iAquaria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多缸运维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Flutter/MQTT/LLM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ESP32-CAM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视觉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 capture/stream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3.2 硬件方案与电源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主控选用经典 ESP32 DevKitC（WROOM-32）。电源采用 12 V 适配器，经 DC-DC 得到 5 V 供继电器与部分模块，3.3 V 由板载 LDO 供给逻辑器件。CO₂ 电磁阀由 MOSFET 开关 12 V 回路，并建议并联续流二极管。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  主控关键引脚规划一览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55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5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表3-2  电源架构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电源轨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来源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主要负载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 V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适配器≥2 A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CO₂ 阀、DC-DC 输入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 V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DC-DC≥2 A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继电器、SR04、485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3.3 V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板载 LDO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DS18B20、BH1750、逻辑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3.3 传感链路原理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温度采用 DS18B20 单总线异步转换；水位采用 HC-SR04 超声测距并两点标定为空满；光照采用 BH1750 I2C；TDS 与 pH/ORP 走 RS485 Modbus，主站 9600 8N1，按设备档案分段读寄存器并缩放。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3.4 通信与数据流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局域网：浏览器或上位机连接 ws://&lt;ip&gt;/ws，接收 tel 帧并下发 ctrl/set 等命令。广域：设备作为 MQTT 客户端经 TLS 连接 Broker，发布 tel/evt，CAM 可发布 img；App 订阅查看并可下发 cmd。主机名按 cloud.dev_id/MAC 生成，形如 iaqua-xxxx.local，避免多机冲突。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图3-2  MQTT 主题约定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96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q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6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3.5 人机与 AI 子系统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Web 仪表盘提供实时卡片、控制与 485/控制参数配置；PC 上位机侧重长时间曲线与 SQLite/CSV；App 提供多缸、日志、计划、告警与 AI 对话。AI 服务兼容 DeepSeek/通义等 OpenAI 协议接口，密钥仅存本地。</w:t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4. 技术效果实现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4.1 测试环境与方法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测试在实验室局域网环境进行：2.4 GHz WiFi、Mosquitto/EMQX 可选、真机 ESP32 主控与 CAM、TDS 与 pH 变送器、部分执行器负载。方法包括：串口日志核验、Web/WS 联调、故障注入（拔总线、断探头）、多机 mDNS 冲突验证、App 多缸切换与告警规则触发。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表4-1  关键功能测试结果摘要（*无探头时仅验证通信）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期望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上电安全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上电观察执行器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默认全断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WiFi 配网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 门户保存凭据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重启后入网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mDNS 唯一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两台主控同网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不同主机名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TDS 读取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地址正确接入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无持续离线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pH 通信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无探头仅变送器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Modbus 有应答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通过*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CO₂ 手动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手动开关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阀体动作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CAM 抓拍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GET /capture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 JPEG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TF(CAM)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板载卡槽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识别 SDHC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图4-1  典型运行遥测曲线（示意）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70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4.2 性能与资源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表4-2  性能与资源指标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观测值/设计值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主控 Flash 占用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85%–90% 量级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 Web 资源与 TLS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主控 RAM 占用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16% 量级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运行期仍有余量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控制节拍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 s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ControlEngine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遥测推送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1 Hz 级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WS tel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云端 tel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30 s 保留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可配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看门狗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 s 级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防死循环</w:t>
            </w:r>
          </w:p>
        </w:tc>
      </w:tr>
    </w:tbl>
    <w:p/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图4-2  安全机制设计覆盖评估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fe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5. 应用价值与市场前景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5.1 应用价值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经济价值：降低水质失控导致的鱼获与水草损失，减少频繁人工巡检成本。产业价值：为水族装备提供可复制的“边缘控制+多端软件”参考实现，促进模块化配件生态。社会与教育价值：可用于高校实验教学与科普展示，帮助学生理解物联网闭环与安全设计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图5-1  样机物料成本结构（示意）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0854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8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5.2 目标用户与市场规模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表5-1  目标用户与产品切面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用户画像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核心诉求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产品切面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家庭草缸玩家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稳定 pH/光照/少维护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主控+App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海水缸玩家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盐度/设备联动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水型语义+告警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教学实验室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可演示可改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开源+Web 配置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造景竞赛队伍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过程可控可记录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日志/计划/摄像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国内观赏水族与相关智能硬件市场持续扩容，呈现“高阶玩家要数据、普通用户要省心”的分层需求。本作品以开源方案降低试用门槛，以可选云端能力满足进阶需求，具备从竞赛作品走向小规模转化的潜力。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5.3 推广与转化路径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图5-2  研发里程碑路线图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26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  <w:b w:val="0"/>
          <w:sz w:val="24"/>
        </w:rPr>
        <w:t>• 开源仓库持续维护，提供接线文档与刷机说明；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  <w:b w:val="0"/>
          <w:sz w:val="24"/>
        </w:rPr>
        <w:t>• 推出基础套件（主控+关键传感+结构件）与进阶套件（CAM+云）；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  <w:b w:val="0"/>
          <w:sz w:val="24"/>
        </w:rPr>
        <w:t>• 与教学实验结合，形成课程案例；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  <w:b w:val="0"/>
          <w:sz w:val="24"/>
        </w:rPr>
        <w:t>• 逐步完善认证与电气安全，再进入商业渠道。</w:t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6. 其他补充说明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 开源与复现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本作品源代码与文档开源地址：https://github.com/Brigchen/iAquaria 。仓库在提交截止后至少 6 个月内保持公开可访问。克隆后可按 docs/wiring.md 与各子项目 README 完成编译烧录。摄像头 WiFi 等本地密钥请使用占位符配置，勿将真实口令提交到版本库。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6.2 伦理与安全声明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涉及 220 V 负载时须由具备电工常识人员接线，继电器与水族箱隔离；CO₂ 钢瓶与电磁阀需按规范固定。AI 输出仅供参考，不替代责任人巡检。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6.3 致谢匿名说明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本报告按赛道匿名要求撰写，凡需指代单位处统一写作“参赛队伍”。图表与截图已避免出现可识别身份信息。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