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4237" w14:textId="56FA2CD7" w:rsidR="00BE6870" w:rsidRDefault="00ED4C90" w:rsidP="007B5102">
      <w:pPr>
        <w:pStyle w:val="Subtitle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Title</w:t>
      </w:r>
    </w:p>
    <w:p w14:paraId="528E19D6" w14:textId="77777777" w:rsidR="007B5102" w:rsidRDefault="007B5102" w:rsidP="007B5102"/>
    <w:p w14:paraId="30820920" w14:textId="77777777" w:rsidR="007B5102" w:rsidRDefault="007B5102" w:rsidP="007B5102"/>
    <w:p w14:paraId="07A4D710" w14:textId="77777777" w:rsidR="007B5102" w:rsidRDefault="007B5102" w:rsidP="007B5102"/>
    <w:p w14:paraId="59DB2A65" w14:textId="77777777" w:rsidR="007B5102" w:rsidRDefault="007B5102" w:rsidP="007B5102"/>
    <w:p w14:paraId="47F65DA0" w14:textId="77777777" w:rsidR="007B5102" w:rsidRDefault="007B5102" w:rsidP="007B5102"/>
    <w:p w14:paraId="5172A368" w14:textId="77777777" w:rsidR="007B5102" w:rsidRPr="007B5102" w:rsidRDefault="007B5102" w:rsidP="007B5102"/>
    <w:p w14:paraId="35F3B648" w14:textId="77777777" w:rsidR="007B5102" w:rsidRPr="00730A48" w:rsidRDefault="007B5102" w:rsidP="00730A48">
      <w:pPr>
        <w:pStyle w:val="Heading2"/>
        <w:jc w:val="center"/>
        <w:rPr>
          <w:b w:val="0"/>
          <w:bCs w:val="0"/>
        </w:rPr>
      </w:pPr>
      <w:r w:rsidRPr="00730A48">
        <w:rPr>
          <w:b w:val="0"/>
          <w:bCs w:val="0"/>
        </w:rPr>
        <w:t>presented by</w:t>
      </w:r>
    </w:p>
    <w:p w14:paraId="61A4B867" w14:textId="77777777" w:rsidR="007B5102" w:rsidRDefault="007B5102" w:rsidP="007B5102">
      <w:pPr>
        <w:jc w:val="center"/>
      </w:pPr>
      <w:r>
        <w:t>Team Member 1</w:t>
      </w:r>
    </w:p>
    <w:p w14:paraId="074335DE" w14:textId="77777777" w:rsidR="007B5102" w:rsidRDefault="007B5102" w:rsidP="007B5102">
      <w:pPr>
        <w:jc w:val="center"/>
      </w:pPr>
      <w:r>
        <w:t>Team Member 2</w:t>
      </w:r>
    </w:p>
    <w:p w14:paraId="38762F16" w14:textId="77777777" w:rsidR="007E71A6" w:rsidRPr="003E0457" w:rsidRDefault="007B5102" w:rsidP="003E045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Team Member 3</w:t>
      </w:r>
      <w:r w:rsidR="007E71A6">
        <w:br w:type="page"/>
      </w:r>
    </w:p>
    <w:p w14:paraId="28F923A1" w14:textId="77777777" w:rsidR="00BE6870" w:rsidRDefault="003E0457" w:rsidP="007E71A6">
      <w:pPr>
        <w:pStyle w:val="SectionHeading"/>
      </w:pPr>
      <w:r>
        <w:lastRenderedPageBreak/>
        <w:t>Header…</w:t>
      </w:r>
    </w:p>
    <w:p w14:paraId="1D6B67CA" w14:textId="5A33D73E" w:rsidR="0094446F" w:rsidRDefault="00B06C37" w:rsidP="00641C05">
      <w:r>
        <w:t xml:space="preserve">The purpose of this study was to create a model that predicts a person’s probability of making a </w:t>
      </w:r>
      <w:r w:rsidR="00E77977">
        <w:t>purchase</w:t>
      </w:r>
      <w:r>
        <w:t xml:space="preserve">. Ideally, </w:t>
      </w:r>
      <w:r w:rsidR="00E77977">
        <w:t xml:space="preserve">this model will help us </w:t>
      </w:r>
      <w:r>
        <w:t xml:space="preserve">decide </w:t>
      </w:r>
      <w:r w:rsidR="00E77977">
        <w:t xml:space="preserve">on </w:t>
      </w:r>
      <w:r>
        <w:t>who and whe</w:t>
      </w:r>
      <w:r w:rsidR="00E77977">
        <w:t>re</w:t>
      </w:r>
      <w:r>
        <w:t xml:space="preserve"> to focus our </w:t>
      </w:r>
      <w:r w:rsidR="00E77977">
        <w:t>marketing.</w:t>
      </w:r>
    </w:p>
    <w:p w14:paraId="78F36223" w14:textId="7D6DB453" w:rsidR="00677D01" w:rsidRDefault="00E77977" w:rsidP="00641C05">
      <w:r>
        <w:t>The most influential variable in correctly predicting a person’s purchase decision was __x__</w:t>
      </w:r>
      <w:r w:rsidR="00677D01">
        <w:t xml:space="preserve">. Specifically, people tended to </w:t>
      </w:r>
      <w:r>
        <w:t>make a purchase when their value on __x__ was high</w:t>
      </w:r>
      <w:r w:rsidR="00677D01">
        <w:t xml:space="preserve">. </w:t>
      </w:r>
      <w:r>
        <w:t>This makes sense because …</w:t>
      </w:r>
      <w:r w:rsidR="00677D01">
        <w:t xml:space="preserve"> </w:t>
      </w:r>
    </w:p>
    <w:p w14:paraId="3855B6C3" w14:textId="74ABD82C" w:rsidR="00677D01" w:rsidRDefault="00677D01" w:rsidP="00641C05">
      <w:r>
        <w:t xml:space="preserve">Here is a graph of </w:t>
      </w:r>
      <w:r w:rsidR="00E77977">
        <w:t>_x__</w:t>
      </w:r>
      <w:r>
        <w:t xml:space="preserve"> over the time which the data were collected:</w:t>
      </w:r>
    </w:p>
    <w:p w14:paraId="3455546F" w14:textId="24F73052" w:rsidR="00677D01" w:rsidRDefault="00E77977" w:rsidP="00641C05">
      <w:r>
        <w:t>[placeholder graph]</w:t>
      </w:r>
    </w:p>
    <w:p w14:paraId="027B9D75" w14:textId="5679D50F" w:rsidR="004A591B" w:rsidRDefault="004A591B" w:rsidP="00641C05">
      <w:r>
        <w:t xml:space="preserve">I have eliminated </w:t>
      </w:r>
      <w:r w:rsidR="00E77977">
        <w:t>some of the outlier data points because it appears those points were anomalies or errors and really do not belong to the population being studied</w:t>
      </w:r>
      <w:r>
        <w:t xml:space="preserve">. </w:t>
      </w:r>
      <w:r w:rsidR="00E77977">
        <w:t xml:space="preserve">In fact, there were a number of negative values for the ___y__ variable, which is of course impossible. </w:t>
      </w:r>
      <w:r>
        <w:t xml:space="preserve">I </w:t>
      </w:r>
      <w:r w:rsidR="00E77977">
        <w:t>tested</w:t>
      </w:r>
      <w:r>
        <w:t xml:space="preserve"> 3 separate models for the rest of the data: </w:t>
      </w:r>
      <w:r w:rsidR="00E77977">
        <w:t>binning the __z___ (with bins of equal size, bins were defined as 0-1, 1.1-2, 2.1-3, 3.1-4), treating __z__</w:t>
      </w:r>
      <w:r>
        <w:t xml:space="preserve"> </w:t>
      </w:r>
      <w:r w:rsidR="00E77977">
        <w:t xml:space="preserve">as a binary (with a cutoff of 3), and treating ___z___ as a continuous variable. </w:t>
      </w:r>
    </w:p>
    <w:p w14:paraId="70C28592" w14:textId="5D624BF1" w:rsidR="004A591B" w:rsidRDefault="00E77977" w:rsidP="004A591B">
      <w:r>
        <w:t>One interesting observation is that ___z___ tends to increase with time.  Therefore, the effect of ____z__ on the purchase decision is confounded with time</w:t>
      </w:r>
      <w:r w:rsidR="004A591B">
        <w:t>.</w:t>
      </w:r>
      <w:r>
        <w:t xml:space="preserve"> This could be due to changing economic conditions, increased brand recognition of our company, or the government regulation that went into affect in June of last year.</w:t>
      </w:r>
      <w:r w:rsidR="004A591B">
        <w:t xml:space="preserve"> </w:t>
      </w:r>
      <w:r w:rsidR="001E2ECC">
        <w:t>Below is a summary of the models</w:t>
      </w:r>
      <w:r>
        <w:t>’</w:t>
      </w:r>
      <w:r w:rsidR="001E2ECC">
        <w:t xml:space="preserve"> performance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1093"/>
        <w:gridCol w:w="3190"/>
        <w:gridCol w:w="2785"/>
      </w:tblGrid>
      <w:tr w:rsidR="001E2ECC" w14:paraId="1B4B1EE4" w14:textId="77777777" w:rsidTr="001E2ECC">
        <w:tc>
          <w:tcPr>
            <w:tcW w:w="2282" w:type="dxa"/>
          </w:tcPr>
          <w:p w14:paraId="57188C6D" w14:textId="35C36409" w:rsidR="001E2ECC" w:rsidRDefault="00E77977" w:rsidP="004A591B">
            <w:r>
              <w:t>___z___</w:t>
            </w:r>
          </w:p>
        </w:tc>
        <w:tc>
          <w:tcPr>
            <w:tcW w:w="1093" w:type="dxa"/>
          </w:tcPr>
          <w:p w14:paraId="63D00358" w14:textId="37D40D1A" w:rsidR="001E2ECC" w:rsidRDefault="001E2ECC" w:rsidP="001E2ECC">
            <w:pPr>
              <w:jc w:val="center"/>
            </w:pPr>
            <w:r>
              <w:t>Overall Accuracy</w:t>
            </w:r>
          </w:p>
        </w:tc>
        <w:tc>
          <w:tcPr>
            <w:tcW w:w="3190" w:type="dxa"/>
          </w:tcPr>
          <w:p w14:paraId="2865C659" w14:textId="77777777" w:rsidR="001E2ECC" w:rsidRPr="001E2ECC" w:rsidRDefault="001E2ECC" w:rsidP="001E2ECC">
            <w:pPr>
              <w:jc w:val="center"/>
              <w:rPr>
                <w:sz w:val="32"/>
                <w:szCs w:val="32"/>
              </w:rPr>
            </w:pPr>
            <w:r w:rsidRPr="001E2ECC">
              <w:rPr>
                <w:sz w:val="32"/>
                <w:szCs w:val="32"/>
              </w:rPr>
              <w:t xml:space="preserve">Recall </w:t>
            </w:r>
          </w:p>
          <w:p w14:paraId="3E1D2754" w14:textId="6F70BC71" w:rsidR="001E2ECC" w:rsidRDefault="001E2ECC" w:rsidP="001E2ECC">
            <w:pPr>
              <w:jc w:val="center"/>
            </w:pPr>
            <w:r>
              <w:t xml:space="preserve">(what % of those who made </w:t>
            </w:r>
            <w:r w:rsidR="00E77977">
              <w:t xml:space="preserve">a purchase </w:t>
            </w:r>
            <w:r>
              <w:t>were correctly identified by the model)</w:t>
            </w:r>
          </w:p>
        </w:tc>
        <w:tc>
          <w:tcPr>
            <w:tcW w:w="2785" w:type="dxa"/>
          </w:tcPr>
          <w:p w14:paraId="682FB94C" w14:textId="77777777" w:rsidR="001E2ECC" w:rsidRPr="001E2ECC" w:rsidRDefault="001E2ECC" w:rsidP="001E2ECC">
            <w:pPr>
              <w:jc w:val="center"/>
              <w:rPr>
                <w:sz w:val="32"/>
                <w:szCs w:val="32"/>
              </w:rPr>
            </w:pPr>
            <w:r w:rsidRPr="001E2ECC">
              <w:rPr>
                <w:sz w:val="32"/>
                <w:szCs w:val="32"/>
              </w:rPr>
              <w:t xml:space="preserve">Precision </w:t>
            </w:r>
          </w:p>
          <w:p w14:paraId="7F7A8B9E" w14:textId="4B3C3E05" w:rsidR="001E2ECC" w:rsidRDefault="001E2ECC" w:rsidP="001E2ECC">
            <w:pPr>
              <w:jc w:val="center"/>
            </w:pPr>
            <w:r>
              <w:t xml:space="preserve">(what % of </w:t>
            </w:r>
            <w:r w:rsidR="00E77977">
              <w:t>purchase predictions</w:t>
            </w:r>
            <w:r>
              <w:t xml:space="preserve"> w</w:t>
            </w:r>
            <w:r w:rsidR="00E77977">
              <w:t>ere</w:t>
            </w:r>
            <w:r>
              <w:t xml:space="preserve"> correct)</w:t>
            </w:r>
          </w:p>
        </w:tc>
      </w:tr>
      <w:tr w:rsidR="001E2ECC" w14:paraId="004783B3" w14:textId="77777777" w:rsidTr="001E2ECC">
        <w:tc>
          <w:tcPr>
            <w:tcW w:w="2282" w:type="dxa"/>
          </w:tcPr>
          <w:p w14:paraId="2BECD949" w14:textId="2D4834DB" w:rsidR="001E2ECC" w:rsidRDefault="00E77977" w:rsidP="004A591B">
            <w:r>
              <w:t>Contiuous</w:t>
            </w:r>
          </w:p>
        </w:tc>
        <w:tc>
          <w:tcPr>
            <w:tcW w:w="1093" w:type="dxa"/>
          </w:tcPr>
          <w:p w14:paraId="385891CC" w14:textId="45C3B1AB" w:rsidR="001E2ECC" w:rsidRDefault="001E2ECC" w:rsidP="001E2ECC">
            <w:pPr>
              <w:jc w:val="center"/>
            </w:pPr>
            <w:r>
              <w:t>.61</w:t>
            </w:r>
          </w:p>
        </w:tc>
        <w:tc>
          <w:tcPr>
            <w:tcW w:w="3190" w:type="dxa"/>
          </w:tcPr>
          <w:p w14:paraId="38DE1581" w14:textId="30A1E91E" w:rsidR="001E2ECC" w:rsidRDefault="001E2ECC" w:rsidP="001E2ECC">
            <w:pPr>
              <w:jc w:val="center"/>
            </w:pPr>
            <w:r>
              <w:t>.52</w:t>
            </w:r>
          </w:p>
        </w:tc>
        <w:tc>
          <w:tcPr>
            <w:tcW w:w="2785" w:type="dxa"/>
          </w:tcPr>
          <w:p w14:paraId="3AEBB9E6" w14:textId="74DB9E72" w:rsidR="001E2ECC" w:rsidRDefault="001E2ECC" w:rsidP="001E2ECC">
            <w:pPr>
              <w:jc w:val="center"/>
            </w:pPr>
            <w:r>
              <w:t>.06</w:t>
            </w:r>
          </w:p>
        </w:tc>
      </w:tr>
      <w:tr w:rsidR="001E2ECC" w14:paraId="2A598EE3" w14:textId="77777777" w:rsidTr="001E2ECC">
        <w:tc>
          <w:tcPr>
            <w:tcW w:w="2282" w:type="dxa"/>
          </w:tcPr>
          <w:p w14:paraId="52942705" w14:textId="5DD6BC1B" w:rsidR="001E2ECC" w:rsidRDefault="00E77977" w:rsidP="004A591B">
            <w:r>
              <w:t>Binned</w:t>
            </w:r>
          </w:p>
        </w:tc>
        <w:tc>
          <w:tcPr>
            <w:tcW w:w="1093" w:type="dxa"/>
          </w:tcPr>
          <w:p w14:paraId="18A9BF1D" w14:textId="1C29678A" w:rsidR="001E2ECC" w:rsidRDefault="001E2ECC" w:rsidP="001E2ECC">
            <w:pPr>
              <w:jc w:val="center"/>
            </w:pPr>
            <w:r>
              <w:t>.70</w:t>
            </w:r>
          </w:p>
        </w:tc>
        <w:tc>
          <w:tcPr>
            <w:tcW w:w="3190" w:type="dxa"/>
          </w:tcPr>
          <w:p w14:paraId="43158AA9" w14:textId="52A20856" w:rsidR="001E2ECC" w:rsidRDefault="001E2ECC" w:rsidP="001E2ECC">
            <w:pPr>
              <w:jc w:val="center"/>
            </w:pPr>
            <w:r>
              <w:t>.55</w:t>
            </w:r>
          </w:p>
        </w:tc>
        <w:tc>
          <w:tcPr>
            <w:tcW w:w="2785" w:type="dxa"/>
          </w:tcPr>
          <w:p w14:paraId="2C75480B" w14:textId="434A8050" w:rsidR="001E2ECC" w:rsidRDefault="001E2ECC" w:rsidP="001E2ECC">
            <w:pPr>
              <w:jc w:val="center"/>
            </w:pPr>
            <w:r>
              <w:t>.27</w:t>
            </w:r>
          </w:p>
        </w:tc>
      </w:tr>
      <w:tr w:rsidR="001E2ECC" w14:paraId="260C7647" w14:textId="77777777" w:rsidTr="001E2ECC">
        <w:tc>
          <w:tcPr>
            <w:tcW w:w="2282" w:type="dxa"/>
          </w:tcPr>
          <w:p w14:paraId="48CB597B" w14:textId="398888C7" w:rsidR="001E2ECC" w:rsidRDefault="00E77977" w:rsidP="004A591B">
            <w:r>
              <w:t>Binary</w:t>
            </w:r>
          </w:p>
        </w:tc>
        <w:tc>
          <w:tcPr>
            <w:tcW w:w="1093" w:type="dxa"/>
          </w:tcPr>
          <w:p w14:paraId="3C34944F" w14:textId="7F72F333" w:rsidR="001E2ECC" w:rsidRDefault="001E2ECC" w:rsidP="001E2ECC">
            <w:pPr>
              <w:jc w:val="center"/>
            </w:pPr>
            <w:r>
              <w:t>.63</w:t>
            </w:r>
          </w:p>
        </w:tc>
        <w:tc>
          <w:tcPr>
            <w:tcW w:w="3190" w:type="dxa"/>
          </w:tcPr>
          <w:p w14:paraId="482A5F42" w14:textId="6A0F7121" w:rsidR="001E2ECC" w:rsidRDefault="001E2ECC" w:rsidP="001E2ECC">
            <w:pPr>
              <w:jc w:val="center"/>
            </w:pPr>
            <w:r>
              <w:t>.43</w:t>
            </w:r>
          </w:p>
        </w:tc>
        <w:tc>
          <w:tcPr>
            <w:tcW w:w="2785" w:type="dxa"/>
          </w:tcPr>
          <w:p w14:paraId="1C954889" w14:textId="381767B8" w:rsidR="001E2ECC" w:rsidRDefault="001E2ECC" w:rsidP="001E2ECC">
            <w:pPr>
              <w:jc w:val="center"/>
            </w:pPr>
            <w:r>
              <w:t>.70</w:t>
            </w:r>
          </w:p>
        </w:tc>
      </w:tr>
    </w:tbl>
    <w:p w14:paraId="09FBBB55" w14:textId="54D4EC32" w:rsidR="001E2ECC" w:rsidRDefault="001E2ECC" w:rsidP="004A591B"/>
    <w:p w14:paraId="64C1F283" w14:textId="006B3C83" w:rsidR="00E77977" w:rsidRDefault="00E77977" w:rsidP="004A591B">
      <w:r>
        <w:t>Based on these results, we moved forward with the model that uses binned values of ___z__.</w:t>
      </w:r>
    </w:p>
    <w:p w14:paraId="07762EFB" w14:textId="0A1BBA2C" w:rsidR="00CF38A8" w:rsidRDefault="00E77977" w:rsidP="004A591B">
      <w:r>
        <w:t>Furthermore, r</w:t>
      </w:r>
      <w:r w:rsidR="00CF38A8">
        <w:t xml:space="preserve">egardless of </w:t>
      </w:r>
      <w:r>
        <w:t>____z___,</w:t>
      </w:r>
      <w:r w:rsidR="00CF38A8">
        <w:t xml:space="preserve"> </w:t>
      </w:r>
      <w:r>
        <w:t>income</w:t>
      </w:r>
      <w:r w:rsidR="00CF38A8">
        <w:t xml:space="preserve"> was helpful in predicting the probability of making a </w:t>
      </w:r>
      <w:r>
        <w:t>purchase</w:t>
      </w:r>
      <w:r w:rsidR="00CF38A8">
        <w:t>. In particular, those less than 30</w:t>
      </w:r>
      <w:r>
        <w:t>,000 annual household income</w:t>
      </w:r>
      <w:r w:rsidR="00CF38A8">
        <w:t xml:space="preserve"> </w:t>
      </w:r>
      <w:r w:rsidR="00B22399">
        <w:t xml:space="preserve">(i.e. &gt;55) are </w:t>
      </w:r>
      <w:r>
        <w:t>less likely to make a purchase.</w:t>
      </w:r>
    </w:p>
    <w:p w14:paraId="2351F422" w14:textId="14924706" w:rsidR="004A591B" w:rsidRDefault="00B22399" w:rsidP="00B22399">
      <w:pPr>
        <w:pStyle w:val="SectionHeading"/>
      </w:pPr>
      <w:r>
        <w:t>Recommendations</w:t>
      </w:r>
    </w:p>
    <w:p w14:paraId="5418233B" w14:textId="189E4076" w:rsidR="00B22399" w:rsidRDefault="00B22399" w:rsidP="00E77977">
      <w:pPr>
        <w:pStyle w:val="ListParagraph"/>
        <w:numPr>
          <w:ilvl w:val="0"/>
          <w:numId w:val="14"/>
        </w:numPr>
      </w:pPr>
      <w:r>
        <w:t xml:space="preserve">When </w:t>
      </w:r>
      <w:r w:rsidR="00E77977">
        <w:t>___z___ is high</w:t>
      </w:r>
      <w:r>
        <w:t xml:space="preserve">, </w:t>
      </w:r>
      <w:r w:rsidR="00E77977">
        <w:t>any degree of marketing seems ineffective</w:t>
      </w:r>
      <w:r>
        <w:t xml:space="preserve">. </w:t>
      </w:r>
    </w:p>
    <w:p w14:paraId="681B3846" w14:textId="52EF27B7" w:rsidR="00B22399" w:rsidRDefault="00B22399" w:rsidP="00B22399">
      <w:pPr>
        <w:pStyle w:val="ListParagraph"/>
        <w:numPr>
          <w:ilvl w:val="0"/>
          <w:numId w:val="14"/>
        </w:numPr>
      </w:pPr>
      <w:r>
        <w:t>When</w:t>
      </w:r>
      <w:r w:rsidR="00E77977">
        <w:t xml:space="preserve"> ___z___ is mid-range</w:t>
      </w:r>
      <w:r>
        <w:t xml:space="preserve">, the efficacy of </w:t>
      </w:r>
      <w:r w:rsidR="00E77977">
        <w:t>marketing</w:t>
      </w:r>
      <w:r>
        <w:t xml:space="preserve"> increases. The following guidance should be followed when deciding who to call:</w:t>
      </w:r>
    </w:p>
    <w:p w14:paraId="314880C8" w14:textId="26AB53EC" w:rsidR="00B22399" w:rsidRDefault="00E77977" w:rsidP="00B22399">
      <w:pPr>
        <w:pStyle w:val="ListParagraph"/>
        <w:numPr>
          <w:ilvl w:val="1"/>
          <w:numId w:val="14"/>
        </w:numPr>
      </w:pPr>
      <w:r>
        <w:lastRenderedPageBreak/>
        <w:t>Direct mail marketing to households greater than 4</w:t>
      </w:r>
      <w:r w:rsidR="00B22399">
        <w:t xml:space="preserve"> (median probability of </w:t>
      </w:r>
      <w:r>
        <w:t>purchase</w:t>
      </w:r>
      <w:r w:rsidR="00B22399">
        <w:t xml:space="preserve"> increase by .35 over those </w:t>
      </w:r>
      <w:r>
        <w:t>smaller household</w:t>
      </w:r>
      <w:r w:rsidR="00B22399">
        <w:t xml:space="preserve">). </w:t>
      </w:r>
    </w:p>
    <w:p w14:paraId="67EC5754" w14:textId="39875F81" w:rsidR="00B22399" w:rsidRDefault="00B22399" w:rsidP="00B22399">
      <w:pPr>
        <w:pStyle w:val="ListParagraph"/>
        <w:numPr>
          <w:ilvl w:val="2"/>
          <w:numId w:val="14"/>
        </w:numPr>
      </w:pPr>
      <w:r>
        <w:t xml:space="preserve">Start with </w:t>
      </w:r>
      <w:r w:rsidR="00E77977">
        <w:t>largest households and move to smaller</w:t>
      </w:r>
    </w:p>
    <w:p w14:paraId="57A68EF2" w14:textId="28B62F90" w:rsidR="00B22399" w:rsidRDefault="00B22399" w:rsidP="00B22399">
      <w:pPr>
        <w:pStyle w:val="ListParagraph"/>
        <w:numPr>
          <w:ilvl w:val="2"/>
          <w:numId w:val="14"/>
        </w:numPr>
      </w:pPr>
      <w:r>
        <w:t xml:space="preserve">In addition, the </w:t>
      </w:r>
      <w:r w:rsidR="00E77977">
        <w:t>mail should be sent with an offer for zero down, zero interest for 6 months</w:t>
      </w:r>
      <w:r>
        <w:t xml:space="preserve">. Probably of </w:t>
      </w:r>
      <w:r w:rsidR="00E77977">
        <w:t>purchase drops</w:t>
      </w:r>
      <w:r>
        <w:t xml:space="preserve"> sharply </w:t>
      </w:r>
      <w:r w:rsidR="00E77977">
        <w:t>as the window of zero interest decreases as shown by this graph.</w:t>
      </w:r>
    </w:p>
    <w:p w14:paraId="704B82CC" w14:textId="43712A0C" w:rsidR="00E77977" w:rsidRDefault="00E77977" w:rsidP="00E77977">
      <w:r>
        <w:t>[PLACEHOLDER GRAPH]</w:t>
      </w:r>
    </w:p>
    <w:p w14:paraId="66D2C364" w14:textId="22188C5C" w:rsidR="00786040" w:rsidRDefault="00B06C37" w:rsidP="00786040">
      <w:pPr>
        <w:pStyle w:val="ListParagraph"/>
        <w:numPr>
          <w:ilvl w:val="0"/>
          <w:numId w:val="14"/>
        </w:numPr>
      </w:pPr>
      <w:r>
        <w:t xml:space="preserve">When </w:t>
      </w:r>
      <w:r w:rsidR="00E77977">
        <w:t>___Z___ is low,</w:t>
      </w:r>
      <w:r>
        <w:t xml:space="preserve"> the efficacy of </w:t>
      </w:r>
      <w:r w:rsidR="00E77977">
        <w:t>marketing</w:t>
      </w:r>
      <w:r>
        <w:t xml:space="preserve"> increases substantially and </w:t>
      </w:r>
      <w:r w:rsidR="00E77977">
        <w:t>mailings</w:t>
      </w:r>
      <w:r>
        <w:t xml:space="preserve"> should be pursued at a much higher </w:t>
      </w:r>
      <w:r w:rsidR="00E77977">
        <w:t>pace</w:t>
      </w:r>
      <w:r>
        <w:t xml:space="preserve">. Specifically who to focus on follows the same guidance as the mid-range </w:t>
      </w:r>
      <w:r w:rsidR="00E77977">
        <w:t>values for __z_</w:t>
      </w:r>
      <w:r>
        <w:t xml:space="preserve">. </w:t>
      </w:r>
    </w:p>
    <w:p w14:paraId="2552E0B3" w14:textId="042E6B6B" w:rsidR="00B06C37" w:rsidRDefault="00B06C37" w:rsidP="00B06C37">
      <w:pPr>
        <w:pStyle w:val="ListParagraph"/>
        <w:numPr>
          <w:ilvl w:val="1"/>
          <w:numId w:val="14"/>
        </w:numPr>
      </w:pPr>
      <w:r>
        <w:t xml:space="preserve">In addition, those with more </w:t>
      </w:r>
      <w:r w:rsidR="00E77977">
        <w:t>facebook friends</w:t>
      </w:r>
      <w:r>
        <w:t xml:space="preserve"> are more likely to make a </w:t>
      </w:r>
      <w:r w:rsidR="00E77977">
        <w:t>purchase</w:t>
      </w:r>
      <w:r>
        <w:t xml:space="preserve">. The plot illustrates this, where the red line is predicted probability of a </w:t>
      </w:r>
      <w:r w:rsidR="00E77977">
        <w:t>purchase</w:t>
      </w:r>
      <w:r>
        <w:t>, and each point represents an individual.</w:t>
      </w:r>
    </w:p>
    <w:p w14:paraId="4EC54E8C" w14:textId="77777777" w:rsidR="00E77977" w:rsidRDefault="00E77977" w:rsidP="00E77977">
      <w:r>
        <w:t>[PLACEHOLDER GRAPH]</w:t>
      </w:r>
    </w:p>
    <w:p w14:paraId="26C0DC13" w14:textId="4FDB07FA" w:rsidR="00B06C37" w:rsidRDefault="00B06C37" w:rsidP="00B06C37"/>
    <w:p w14:paraId="41B42F48" w14:textId="4CC4A0E1" w:rsidR="00B06C37" w:rsidRDefault="0094446F" w:rsidP="00B06C37">
      <w:pPr>
        <w:pStyle w:val="SectionHeading"/>
      </w:pPr>
      <w:r>
        <w:t>Methods</w:t>
      </w:r>
    </w:p>
    <w:p w14:paraId="0E527B30" w14:textId="0193CA9A" w:rsidR="00B06C37" w:rsidRDefault="0094446F" w:rsidP="00B06C37">
      <w:r>
        <w:t xml:space="preserve">Three separate models were created based on </w:t>
      </w:r>
      <w:r w:rsidR="00E77977">
        <w:t>how __z___ was treated</w:t>
      </w:r>
      <w:r>
        <w:t xml:space="preserve">. </w:t>
      </w:r>
      <w:r w:rsidR="00E77977">
        <w:t>Not all available variables were included in the model because …</w:t>
      </w:r>
    </w:p>
    <w:p w14:paraId="77D4A37A" w14:textId="6F2CA17C" w:rsidR="0094446F" w:rsidRPr="00786040" w:rsidRDefault="0094446F" w:rsidP="00B06C37">
      <w:r>
        <w:t>A random forest model was used in each case, with a max-depth of 5 layers to prevent over fitting and to keep things simple. Various values for this parameter were attempted, but somewhere near 5 seemed to hit highest recall levels without overfitting. No appreciable difference was noticed for values of 4 or 6</w:t>
      </w:r>
      <w:r w:rsidR="00E77977">
        <w:t xml:space="preserve"> when using 5-fold cross-validation</w:t>
      </w:r>
      <w:r>
        <w:t xml:space="preserve">. Over sampling was used on the training dataset in order to not bias the model towards a “no” prediction. Simple decision trees were also attempted but consistently performed worse (5-20% less recall of “yes, </w:t>
      </w:r>
      <w:r w:rsidR="00E77977">
        <w:t>purchase</w:t>
      </w:r>
      <w:r>
        <w:t xml:space="preserve"> made”). </w:t>
      </w:r>
    </w:p>
    <w:p w14:paraId="3E9EBB41" w14:textId="77777777" w:rsidR="007B5102" w:rsidRDefault="007B5102" w:rsidP="007B5102"/>
    <w:p w14:paraId="6A8283FA" w14:textId="77777777" w:rsidR="00BE6870" w:rsidRPr="00BE6870" w:rsidRDefault="00BE6870" w:rsidP="007B5102"/>
    <w:sectPr w:rsidR="00BE6870" w:rsidRPr="00BE6870" w:rsidSect="007E71A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F49E8" w14:textId="77777777" w:rsidR="00ED340D" w:rsidRDefault="00ED340D" w:rsidP="007E71A6">
      <w:pPr>
        <w:spacing w:after="0"/>
      </w:pPr>
      <w:r>
        <w:separator/>
      </w:r>
    </w:p>
  </w:endnote>
  <w:endnote w:type="continuationSeparator" w:id="0">
    <w:p w14:paraId="08CF31F6" w14:textId="77777777" w:rsidR="00ED340D" w:rsidRDefault="00ED340D" w:rsidP="007E71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7121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3D588D" w14:textId="77777777" w:rsidR="007E71A6" w:rsidRDefault="007E71A6" w:rsidP="00DF6A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7AEFEB" w14:textId="77777777" w:rsidR="007E71A6" w:rsidRDefault="007E71A6" w:rsidP="007E71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2D508" w14:textId="77777777" w:rsidR="007E71A6" w:rsidRDefault="007E71A6" w:rsidP="007E71A6">
    <w:pPr>
      <w:pStyle w:val="Footer"/>
      <w:ind w:right="360"/>
    </w:pPr>
    <w:r>
      <w:tab/>
    </w:r>
    <w:r>
      <w:tab/>
    </w: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57FC8" w14:textId="77777777" w:rsidR="00ED340D" w:rsidRDefault="00ED340D" w:rsidP="007E71A6">
      <w:pPr>
        <w:spacing w:after="0"/>
      </w:pPr>
      <w:r>
        <w:separator/>
      </w:r>
    </w:p>
  </w:footnote>
  <w:footnote w:type="continuationSeparator" w:id="0">
    <w:p w14:paraId="0490B66F" w14:textId="77777777" w:rsidR="00ED340D" w:rsidRDefault="00ED340D" w:rsidP="007E71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A0DB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1261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2012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1E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CA94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5A1E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B893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8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C0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6CA6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927679"/>
    <w:multiLevelType w:val="hybridMultilevel"/>
    <w:tmpl w:val="85C4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A7550"/>
    <w:multiLevelType w:val="hybridMultilevel"/>
    <w:tmpl w:val="EE1402D0"/>
    <w:lvl w:ilvl="0" w:tplc="27DA47A0">
      <w:start w:val="1"/>
      <w:numFmt w:val="upperRoman"/>
      <w:pStyle w:val="SectionHead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E6076"/>
    <w:multiLevelType w:val="multilevel"/>
    <w:tmpl w:val="2548B98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A012A"/>
    <w:multiLevelType w:val="hybridMultilevel"/>
    <w:tmpl w:val="C274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70"/>
    <w:rsid w:val="00004AFC"/>
    <w:rsid w:val="000864C5"/>
    <w:rsid w:val="000C322C"/>
    <w:rsid w:val="001E2ECC"/>
    <w:rsid w:val="00207A3C"/>
    <w:rsid w:val="00394329"/>
    <w:rsid w:val="003E0457"/>
    <w:rsid w:val="003F5006"/>
    <w:rsid w:val="004A591B"/>
    <w:rsid w:val="004E306E"/>
    <w:rsid w:val="00550693"/>
    <w:rsid w:val="00584D6C"/>
    <w:rsid w:val="00641C05"/>
    <w:rsid w:val="00677D01"/>
    <w:rsid w:val="006C152F"/>
    <w:rsid w:val="00730A48"/>
    <w:rsid w:val="007724F2"/>
    <w:rsid w:val="00786040"/>
    <w:rsid w:val="007B5102"/>
    <w:rsid w:val="007E71A6"/>
    <w:rsid w:val="00885E0A"/>
    <w:rsid w:val="0094446F"/>
    <w:rsid w:val="00B06C37"/>
    <w:rsid w:val="00B22399"/>
    <w:rsid w:val="00BA450B"/>
    <w:rsid w:val="00BD5FD9"/>
    <w:rsid w:val="00BE6870"/>
    <w:rsid w:val="00CF38A8"/>
    <w:rsid w:val="00D20313"/>
    <w:rsid w:val="00E77977"/>
    <w:rsid w:val="00E7799D"/>
    <w:rsid w:val="00ED340D"/>
    <w:rsid w:val="00ED4C90"/>
    <w:rsid w:val="00EF68AF"/>
    <w:rsid w:val="00FA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3E53"/>
  <w15:chartTrackingRefBased/>
  <w15:docId w15:val="{8F189E7B-27F1-5645-BA5A-C9F4811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102"/>
    <w:pPr>
      <w:spacing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8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E687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E6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Heading">
    <w:name w:val="Section Heading"/>
    <w:basedOn w:val="Heading1"/>
    <w:next w:val="Normal"/>
    <w:qFormat/>
    <w:rsid w:val="007B5102"/>
    <w:pPr>
      <w:numPr>
        <w:numId w:val="1"/>
      </w:numPr>
      <w:spacing w:before="480"/>
      <w:ind w:left="360"/>
    </w:pPr>
  </w:style>
  <w:style w:type="character" w:customStyle="1" w:styleId="Heading2Char">
    <w:name w:val="Heading 2 Char"/>
    <w:basedOn w:val="DefaultParagraphFont"/>
    <w:link w:val="Heading2"/>
    <w:uiPriority w:val="9"/>
    <w:rsid w:val="00550693"/>
    <w:rPr>
      <w:rFonts w:asciiTheme="majorHAnsi" w:eastAsiaTheme="majorEastAsia" w:hAnsiTheme="majorHAnsi" w:cstheme="majorBidi"/>
      <w:b/>
      <w:bCs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71A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E71A6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E71A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E71A6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7E71A6"/>
  </w:style>
  <w:style w:type="paragraph" w:styleId="TOC1">
    <w:name w:val="toc 1"/>
    <w:basedOn w:val="Normal"/>
    <w:next w:val="Normal"/>
    <w:autoRedefine/>
    <w:uiPriority w:val="39"/>
    <w:unhideWhenUsed/>
    <w:rsid w:val="00D20313"/>
    <w:pPr>
      <w:tabs>
        <w:tab w:val="left" w:pos="480"/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7E71A6"/>
    <w:rPr>
      <w:color w:val="0563C1" w:themeColor="hyperlink"/>
      <w:u w:val="single"/>
    </w:rPr>
  </w:style>
  <w:style w:type="paragraph" w:customStyle="1" w:styleId="Caption1">
    <w:name w:val="Caption1"/>
    <w:basedOn w:val="Normal"/>
    <w:next w:val="Normal"/>
    <w:qFormat/>
    <w:rsid w:val="007E71A6"/>
    <w:pPr>
      <w:spacing w:after="240"/>
      <w:jc w:val="center"/>
    </w:pPr>
    <w:rPr>
      <w:i/>
      <w:iCs/>
      <w:color w:val="767171" w:themeColor="background2" w:themeShade="80"/>
      <w:sz w:val="20"/>
      <w:szCs w:val="20"/>
    </w:rPr>
  </w:style>
  <w:style w:type="paragraph" w:customStyle="1" w:styleId="intro-header">
    <w:name w:val="intro-header"/>
    <w:basedOn w:val="Heading2"/>
    <w:qFormat/>
    <w:rsid w:val="00730A48"/>
    <w:pPr>
      <w:jc w:val="center"/>
    </w:pPr>
    <w:rPr>
      <w:b w:val="0"/>
      <w:bCs w:val="0"/>
    </w:rPr>
  </w:style>
  <w:style w:type="paragraph" w:styleId="TOC2">
    <w:name w:val="toc 2"/>
    <w:basedOn w:val="Normal"/>
    <w:next w:val="Normal"/>
    <w:autoRedefine/>
    <w:uiPriority w:val="39"/>
    <w:unhideWhenUsed/>
    <w:rsid w:val="000C322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D5FD9"/>
    <w:rPr>
      <w:rFonts w:asciiTheme="majorHAnsi" w:eastAsiaTheme="majorEastAsia" w:hAnsiTheme="majorHAnsi" w:cstheme="majorBidi"/>
      <w:noProof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A591B"/>
    <w:pPr>
      <w:ind w:left="720"/>
      <w:contextualSpacing/>
    </w:pPr>
  </w:style>
  <w:style w:type="table" w:styleId="TableGrid">
    <w:name w:val="Table Grid"/>
    <w:basedOn w:val="TableNormal"/>
    <w:uiPriority w:val="39"/>
    <w:rsid w:val="001E2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F1335569134949857D294AA0530CAD" ma:contentTypeVersion="4" ma:contentTypeDescription="Create a new document." ma:contentTypeScope="" ma:versionID="6cbd577e163258a44afe13f4a61f8df5">
  <xsd:schema xmlns:xsd="http://www.w3.org/2001/XMLSchema" xmlns:xs="http://www.w3.org/2001/XMLSchema" xmlns:p="http://schemas.microsoft.com/office/2006/metadata/properties" xmlns:ns2="1a49588b-c71c-4bbd-b6c7-3198b99c30b3" targetNamespace="http://schemas.microsoft.com/office/2006/metadata/properties" ma:root="true" ma:fieldsID="dbaec58db3b4e35d6f42794016716768" ns2:_="">
    <xsd:import namespace="1a49588b-c71c-4bbd-b6c7-3198b99c3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9588b-c71c-4bbd-b6c7-3198b99c3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C12C08-6E13-914C-85A5-77B66D0EB8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21EFF62-FC79-4FC4-8DCC-681AFC95FC47}"/>
</file>

<file path=customXml/itemProps3.xml><?xml version="1.0" encoding="utf-8"?>
<ds:datastoreItem xmlns:ds="http://schemas.openxmlformats.org/officeDocument/2006/customXml" ds:itemID="{9285209B-4103-4586-BBFB-34111C00E6FF}"/>
</file>

<file path=customXml/itemProps4.xml><?xml version="1.0" encoding="utf-8"?>
<ds:datastoreItem xmlns:ds="http://schemas.openxmlformats.org/officeDocument/2006/customXml" ds:itemID="{4B93A76D-47C7-4AE7-81EB-9E4A5474AD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Falin, Lee</dc:creator>
  <cp:keywords/>
  <dc:description/>
  <cp:lastModifiedBy>Palmer, David</cp:lastModifiedBy>
  <cp:revision>3</cp:revision>
  <dcterms:created xsi:type="dcterms:W3CDTF">2021-12-15T17:02:00Z</dcterms:created>
  <dcterms:modified xsi:type="dcterms:W3CDTF">2021-12-15T17:02:00Z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0x01010004F1335569134949857D294AA0530CAD</vt:lpwstr>
  </property>
</Properties>
</file>