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Excelente. Mientras procesamos mentalmente las referencias web que acabamos de buscar para inspirar el diseño, he analizado a profundidad el catálogo cargado para extraer la estructura exacta de tu inventario 1.</w:t>
      </w:r>
    </w:p>
    <w:p w:rsidR="00000000" w:rsidDel="00000000" w:rsidP="00000000" w:rsidRDefault="00000000" w:rsidRPr="00000000" w14:paraId="00000002">
      <w:pPr>
        <w:rPr/>
      </w:pPr>
      <w:r w:rsidDel="00000000" w:rsidR="00000000" w:rsidRPr="00000000">
        <w:rPr>
          <w:rtl w:val="0"/>
        </w:rPr>
        <w:t xml:space="preserve">Esta clasificación es fundamental para organizar las bases de datos de </w:t>
      </w:r>
      <w:r w:rsidDel="00000000" w:rsidR="00000000" w:rsidRPr="00000000">
        <w:rPr>
          <w:b w:val="1"/>
          <w:bCs w:val="1"/>
          <w:rtl w:val="0"/>
        </w:rPr>
        <w:t xml:space="preserve">Supabase</w:t>
      </w:r>
      <w:r w:rsidDel="00000000" w:rsidR="00000000" w:rsidRPr="00000000">
        <w:rPr>
          <w:rtl w:val="0"/>
        </w:rPr>
        <w:t xml:space="preserve"> y el menú de navegación de la nueva página web. Aquí tienes la lista jerárquica con el número de productos identificados por categoría:</w:t>
      </w:r>
    </w:p>
    <w:p w:rsidR="00000000" w:rsidDel="00000000" w:rsidP="00000000" w:rsidRDefault="00000000" w:rsidRPr="00000000" w14:paraId="00000003">
      <w:pPr>
        <w:rPr/>
      </w:pPr>
      <w:r w:rsidDel="00000000" w:rsidR="00000000" w:rsidRPr="00000000">
        <w:rPr>
          <w:b w:val="1"/>
          <w:bCs w:val="1"/>
          <w:rtl w:val="0"/>
        </w:rPr>
        <w:t xml:space="preserve">1. Movilidad (19 productos en total)</w:t>
      </w:r>
      <w:r w:rsidDel="00000000" w:rsidR="00000000" w:rsidRPr="00000000">
        <w:rPr>
          <w:rtl w:val="0"/>
        </w:rPr>
        <w:t xml:space="preserve"> 1-6</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Sillas de Rueda (4 productos):</w:t>
      </w:r>
      <w:r w:rsidDel="00000000" w:rsidR="00000000" w:rsidRPr="00000000">
        <w:rPr>
          <w:rtl w:val="0"/>
        </w:rPr>
        <w:t xml:space="preserve"> Tipo Standar, Tipo Escritorio, Neurológica y De Transporte 2.</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Andaderas (4 productos):</w:t>
      </w:r>
      <w:r w:rsidDel="00000000" w:rsidR="00000000" w:rsidRPr="00000000">
        <w:rPr>
          <w:rtl w:val="0"/>
        </w:rPr>
        <w:t xml:space="preserve"> Paso a paso, Con 2 ruedas, Paso a paso bronce y Con ruedas con asiento rígido 3.</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Sanitarios Portátiles (3 productos):</w:t>
      </w:r>
      <w:r w:rsidDel="00000000" w:rsidR="00000000" w:rsidRPr="00000000">
        <w:rPr>
          <w:rtl w:val="0"/>
        </w:rPr>
        <w:t xml:space="preserve"> Plegable con ruedas, Plegable y Acero no plegable 4.</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Sillas de Ducha (3 productos):</w:t>
      </w:r>
      <w:r w:rsidDel="00000000" w:rsidR="00000000" w:rsidRPr="00000000">
        <w:rPr>
          <w:rtl w:val="0"/>
        </w:rPr>
        <w:t xml:space="preserve"> Butaca de ducha, Butaca con respaldo y Butaca con respaldo y apoyabrazo 5.</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Bastones y Muletas (5 productos):</w:t>
      </w:r>
      <w:r w:rsidDel="00000000" w:rsidR="00000000" w:rsidRPr="00000000">
        <w:rPr>
          <w:rtl w:val="0"/>
        </w:rPr>
        <w:t xml:space="preserve"> Bastón tipo paraguas, Bastón de 4 apoyos, Muleta canadiense, Muletas (par) y Bastón plegable 6.</w:t>
      </w:r>
    </w:p>
    <w:p w:rsidR="00000000" w:rsidDel="00000000" w:rsidP="00000000" w:rsidRDefault="00000000" w:rsidRPr="00000000" w14:paraId="00000009">
      <w:pPr>
        <w:rPr/>
      </w:pPr>
      <w:r w:rsidDel="00000000" w:rsidR="00000000" w:rsidRPr="00000000">
        <w:rPr>
          <w:b w:val="1"/>
          <w:bCs w:val="1"/>
          <w:rtl w:val="0"/>
        </w:rPr>
        <w:t xml:space="preserve">2. Protección Antiescaras y Cuidado Térmico (7 productos)</w:t>
      </w:r>
      <w:r w:rsidDel="00000000" w:rsidR="00000000" w:rsidRPr="00000000">
        <w:rPr>
          <w:rtl w:val="0"/>
        </w:rPr>
        <w:t xml:space="preserve"> 1, 7, 8</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Cojinería y Colchones (5 productos):</w:t>
      </w:r>
      <w:r w:rsidDel="00000000" w:rsidR="00000000" w:rsidRPr="00000000">
        <w:rPr>
          <w:rtl w:val="0"/>
        </w:rPr>
        <w:t xml:space="preserve"> Colchón antiescaras de presión alterna, Cojín para silla y espaldar, Cojín para coxis, Cojín para espalda y Cojín de gel 7.</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Fomentera Eléctrica (2 productos):</w:t>
      </w:r>
      <w:r w:rsidDel="00000000" w:rsidR="00000000" w:rsidRPr="00000000">
        <w:rPr>
          <w:rtl w:val="0"/>
        </w:rPr>
        <w:t xml:space="preserve"> Térmica eléctrica (medidas 30x60cm y 43x84cm) y Térmica para cuello y hombro 8.</w:t>
      </w:r>
    </w:p>
    <w:p w:rsidR="00000000" w:rsidDel="00000000" w:rsidP="00000000" w:rsidRDefault="00000000" w:rsidRPr="00000000" w14:paraId="0000000C">
      <w:pPr>
        <w:rPr/>
      </w:pPr>
      <w:r w:rsidDel="00000000" w:rsidR="00000000" w:rsidRPr="00000000">
        <w:rPr>
          <w:b w:val="1"/>
          <w:bCs w:val="1"/>
          <w:rtl w:val="0"/>
        </w:rPr>
        <w:t xml:space="preserve">3. Ortopedia (19 productos en total)</w:t>
      </w:r>
      <w:r w:rsidDel="00000000" w:rsidR="00000000" w:rsidRPr="00000000">
        <w:rPr>
          <w:rtl w:val="0"/>
        </w:rPr>
        <w:t xml:space="preserve"> 1, 9-14</w:t>
      </w:r>
    </w:p>
    <w:p w:rsidR="00000000" w:rsidDel="00000000" w:rsidP="00000000" w:rsidRDefault="00000000" w:rsidRPr="00000000" w14:paraId="0000000D">
      <w:pPr>
        <w:numPr>
          <w:ilvl w:val="0"/>
          <w:numId w:val="7"/>
        </w:numPr>
        <w:ind w:left="720" w:hanging="360"/>
        <w:rPr>
          <w:u w:val="none"/>
        </w:rPr>
      </w:pPr>
      <w:r w:rsidDel="00000000" w:rsidR="00000000" w:rsidRPr="00000000">
        <w:rPr>
          <w:b w:val="1"/>
          <w:bCs w:val="1"/>
          <w:rtl w:val="0"/>
        </w:rPr>
        <w:t xml:space="preserve">Soportes de Rodilla (7 productos):</w:t>
      </w:r>
      <w:r w:rsidDel="00000000" w:rsidR="00000000" w:rsidRPr="00000000">
        <w:rPr>
          <w:rtl w:val="0"/>
        </w:rPr>
        <w:t xml:space="preserve"> Rodillera universal, Estabilizador con soporte de rótula, Soporte cerrado, Rodillera deportiva 10, Brace post-operatorio, Rodillera de tres paneles y Rodillera con bisagras 11.</w:t>
      </w:r>
    </w:p>
    <w:p w:rsidR="00000000" w:rsidDel="00000000" w:rsidP="00000000" w:rsidRDefault="00000000" w:rsidRPr="00000000" w14:paraId="0000000E">
      <w:pPr>
        <w:numPr>
          <w:ilvl w:val="0"/>
          <w:numId w:val="7"/>
        </w:numPr>
        <w:ind w:left="720" w:hanging="360"/>
        <w:rPr>
          <w:u w:val="none"/>
        </w:rPr>
      </w:pPr>
      <w:r w:rsidDel="00000000" w:rsidR="00000000" w:rsidRPr="00000000">
        <w:rPr>
          <w:b w:val="1"/>
          <w:bCs w:val="1"/>
          <w:rtl w:val="0"/>
        </w:rPr>
        <w:t xml:space="preserve">Soportes de Tobillo y Pie (9 productos):</w:t>
      </w:r>
      <w:r w:rsidDel="00000000" w:rsidR="00000000" w:rsidRPr="00000000">
        <w:rPr>
          <w:rtl w:val="0"/>
        </w:rPr>
        <w:t xml:space="preserve"> Bota Walker Larga, Bota Walker Corta 9, Tobillera universal, Talonera de silicona, Tobillera con estabilizador lateral 13, Tobillera con cordones, Corrector de juanete post-operatorio, Corrector de juanete nocturno y Brace de tobillo 14.</w:t>
      </w:r>
    </w:p>
    <w:p w:rsidR="00000000" w:rsidDel="00000000" w:rsidP="00000000" w:rsidRDefault="00000000" w:rsidRPr="00000000" w14:paraId="0000000F">
      <w:pPr>
        <w:numPr>
          <w:ilvl w:val="0"/>
          <w:numId w:val="7"/>
        </w:numPr>
        <w:ind w:left="720" w:hanging="360"/>
        <w:rPr>
          <w:u w:val="none"/>
        </w:rPr>
      </w:pPr>
      <w:r w:rsidDel="00000000" w:rsidR="00000000" w:rsidRPr="00000000">
        <w:rPr>
          <w:b w:val="1"/>
          <w:bCs w:val="1"/>
          <w:rtl w:val="0"/>
        </w:rPr>
        <w:t xml:space="preserve">Soportes de Brazo y Mano (3 productos):</w:t>
      </w:r>
      <w:r w:rsidDel="00000000" w:rsidR="00000000" w:rsidRPr="00000000">
        <w:rPr>
          <w:rtl w:val="0"/>
        </w:rPr>
        <w:t xml:space="preserve"> Soporte de codo, Soporte de codo tenista y Soporte de muñeca con férula en pulgar 12.</w:t>
      </w:r>
    </w:p>
    <w:p w:rsidR="00000000" w:rsidDel="00000000" w:rsidP="00000000" w:rsidRDefault="00000000" w:rsidRPr="00000000" w14:paraId="00000010">
      <w:pPr>
        <w:rPr/>
      </w:pPr>
      <w:r w:rsidDel="00000000" w:rsidR="00000000" w:rsidRPr="00000000">
        <w:rPr>
          <w:b w:val="1"/>
          <w:bCs w:val="1"/>
          <w:rtl w:val="0"/>
        </w:rPr>
        <w:t xml:space="preserve">4. Fisioterapia y Rehabilitación (28 productos en total)</w:t>
      </w:r>
      <w:r w:rsidDel="00000000" w:rsidR="00000000" w:rsidRPr="00000000">
        <w:rPr>
          <w:rtl w:val="0"/>
        </w:rPr>
        <w:t xml:space="preserve"> 1, 15-22</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Ejercitadores y Control Corporal (11 productos):</w:t>
      </w:r>
      <w:r w:rsidDel="00000000" w:rsidR="00000000" w:rsidRPr="00000000">
        <w:rPr>
          <w:rtl w:val="0"/>
        </w:rPr>
        <w:t xml:space="preserve"> Pelotas medicinales (varias medidas), Pelotas miofasciales, Kit de rehabilitación de mano (5 piezas), Handgrip, Anillo, Ejercitador de dedos, Pelotas de ejercicios 15, Balancín, Bloque de yoga, Roller 16 y Balón Bosu 17.</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Equipos de Electroterapia y Masaje (7 productos):</w:t>
      </w:r>
      <w:r w:rsidDel="00000000" w:rsidR="00000000" w:rsidRPr="00000000">
        <w:rPr>
          <w:rtl w:val="0"/>
        </w:rPr>
        <w:t xml:space="preserve"> Pistola percutora de 20 niveles 19, TENS MT 9000, Ultrasonido portátil, TENS GMD 20, Masajeador de cuello y espalda, Masajeador tipo cojín y Masajeador de mano 21.</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Insumos Clínicos y Terapia Física (6 productos):</w:t>
      </w:r>
      <w:r w:rsidDel="00000000" w:rsidR="00000000" w:rsidRPr="00000000">
        <w:rPr>
          <w:rtl w:val="0"/>
        </w:rPr>
        <w:t xml:space="preserve"> Kinesiotape, Rodillera de gel compresa 17, Colchoneta profesional, Pedalera 18, Compresa de migraña y Cinta métrica 19.</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Herramientas de Evaluación (3 productos):</w:t>
      </w:r>
      <w:r w:rsidDel="00000000" w:rsidR="00000000" w:rsidRPr="00000000">
        <w:rPr>
          <w:rtl w:val="0"/>
        </w:rPr>
        <w:t xml:space="preserve"> Goniómetros 18, Martillo tipo Buck 19 y Dinamómetro 20.</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Mobiliario Clínico (1 producto):</w:t>
      </w:r>
      <w:r w:rsidDel="00000000" w:rsidR="00000000" w:rsidRPr="00000000">
        <w:rPr>
          <w:rtl w:val="0"/>
        </w:rPr>
        <w:t xml:space="preserve"> Camilla portátil de 2 posiciones 22.</w:t>
      </w:r>
    </w:p>
    <w:p w:rsidR="00000000" w:rsidDel="00000000" w:rsidP="00000000" w:rsidRDefault="00000000" w:rsidRPr="00000000" w14:paraId="00000016">
      <w:pPr>
        <w:rPr/>
      </w:pPr>
      <w:r w:rsidDel="00000000" w:rsidR="00000000" w:rsidRPr="00000000">
        <w:rPr>
          <w:b w:val="1"/>
          <w:bCs w:val="1"/>
          <w:rtl w:val="0"/>
        </w:rPr>
        <w:t xml:space="preserve">5. Equipos de Diagnóstico y Monitoreo (11 productos)</w:t>
      </w:r>
      <w:r w:rsidDel="00000000" w:rsidR="00000000" w:rsidRPr="00000000">
        <w:rPr>
          <w:rtl w:val="0"/>
        </w:rPr>
        <w:t xml:space="preserve"> 1, 23-25</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Tensiómetros y Estetoscopios (4 productos):</w:t>
      </w:r>
      <w:r w:rsidDel="00000000" w:rsidR="00000000" w:rsidRPr="00000000">
        <w:rPr>
          <w:rtl w:val="0"/>
        </w:rPr>
        <w:t xml:space="preserve"> Kit profesional Rapapport, Estetoscopios OIS 300, Tensiómetro digital latidos y Tensiómetro de brazo con altavoz 23.</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Línea Homelife (4 productos):</w:t>
      </w:r>
      <w:r w:rsidDel="00000000" w:rsidR="00000000" w:rsidRPr="00000000">
        <w:rPr>
          <w:rtl w:val="0"/>
        </w:rPr>
        <w:t xml:space="preserve"> Tensiómetro premium, Termómetros digitales, Kit Oxímetro Plus y Tensiómetro de muñeca 24.</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Glucómetros (3 productos):</w:t>
      </w:r>
      <w:r w:rsidDel="00000000" w:rsidR="00000000" w:rsidRPr="00000000">
        <w:rPr>
          <w:rtl w:val="0"/>
        </w:rPr>
        <w:t xml:space="preserve"> Kit Vivacheck Eco (con dispositivo y accesorios), Tiras reactivas (caja x 50) y Lancetas (caja x 100) 25.</w:t>
      </w:r>
    </w:p>
    <w:p w:rsidR="00000000" w:rsidDel="00000000" w:rsidP="00000000" w:rsidRDefault="00000000" w:rsidRPr="00000000" w14:paraId="0000001A">
      <w:pPr>
        <w:rPr/>
      </w:pPr>
      <w:r w:rsidDel="00000000" w:rsidR="00000000" w:rsidRPr="00000000">
        <w:rPr>
          <w:b w:val="1"/>
          <w:bCs w:val="1"/>
          <w:rtl w:val="0"/>
        </w:rPr>
        <w:t xml:space="preserve">6. Cuidado Respiratorio (4 productos)</w:t>
      </w:r>
      <w:r w:rsidDel="00000000" w:rsidR="00000000" w:rsidRPr="00000000">
        <w:rPr>
          <w:rtl w:val="0"/>
        </w:rPr>
        <w:t xml:space="preserve"> 1, 26, 27</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Nebulizadores (4 productos):</w:t>
      </w:r>
      <w:r w:rsidDel="00000000" w:rsidR="00000000" w:rsidRPr="00000000">
        <w:rPr>
          <w:rtl w:val="0"/>
        </w:rPr>
        <w:t xml:space="preserve"> Premium, Portátil, Standar 26 y la línea de Figuras Pediátrico 27.</w:t>
      </w:r>
    </w:p>
    <w:p w:rsidR="00000000" w:rsidDel="00000000" w:rsidP="00000000" w:rsidRDefault="00000000" w:rsidRPr="00000000" w14:paraId="0000001C">
      <w:pPr>
        <w:rPr/>
      </w:pPr>
      <w:r w:rsidDel="00000000" w:rsidR="00000000" w:rsidRPr="00000000">
        <w:rPr>
          <w:b w:val="1"/>
          <w:bCs w:val="1"/>
          <w:rtl w:val="0"/>
        </w:rPr>
        <w:t xml:space="preserve">7. Descartables y Lencería Médica (7 productos)</w:t>
      </w:r>
      <w:r w:rsidDel="00000000" w:rsidR="00000000" w:rsidRPr="00000000">
        <w:rPr>
          <w:rtl w:val="0"/>
        </w:rPr>
        <w:t xml:space="preserve"> 28-30</w:t>
      </w:r>
    </w:p>
    <w:p w:rsidR="00000000" w:rsidDel="00000000" w:rsidP="00000000" w:rsidRDefault="00000000" w:rsidRPr="00000000" w14:paraId="0000001D">
      <w:pPr>
        <w:numPr>
          <w:ilvl w:val="0"/>
          <w:numId w:val="6"/>
        </w:numPr>
        <w:ind w:left="720" w:hanging="360"/>
        <w:rPr>
          <w:u w:val="none"/>
        </w:rPr>
      </w:pPr>
      <w:r w:rsidDel="00000000" w:rsidR="00000000" w:rsidRPr="00000000">
        <w:rPr>
          <w:b w:val="1"/>
          <w:bCs w:val="1"/>
          <w:rtl w:val="0"/>
        </w:rPr>
        <w:t xml:space="preserve">Lencería Médica (5 productos):</w:t>
      </w:r>
      <w:r w:rsidDel="00000000" w:rsidR="00000000" w:rsidRPr="00000000">
        <w:rPr>
          <w:rtl w:val="0"/>
        </w:rPr>
        <w:t xml:space="preserve"> Bata de paciente, Cubrebotas, Gorro de enfermería 28, Bata de cirujano y Kit de laparotomía II 29.</w:t>
      </w:r>
    </w:p>
    <w:p w:rsidR="00000000" w:rsidDel="00000000" w:rsidP="00000000" w:rsidRDefault="00000000" w:rsidRPr="00000000" w14:paraId="0000001E">
      <w:pPr>
        <w:numPr>
          <w:ilvl w:val="0"/>
          <w:numId w:val="6"/>
        </w:numPr>
        <w:ind w:left="720" w:hanging="360"/>
        <w:rPr>
          <w:u w:val="none"/>
        </w:rPr>
      </w:pPr>
      <w:r w:rsidDel="00000000" w:rsidR="00000000" w:rsidRPr="00000000">
        <w:rPr>
          <w:b w:val="1"/>
          <w:bCs w:val="1"/>
          <w:rtl w:val="0"/>
        </w:rPr>
        <w:t xml:space="preserve">Guantes (2 productos):</w:t>
      </w:r>
      <w:r w:rsidDel="00000000" w:rsidR="00000000" w:rsidRPr="00000000">
        <w:rPr>
          <w:rtl w:val="0"/>
        </w:rPr>
        <w:t xml:space="preserve"> Guantes de Látex y Guantes de Nitrilo 30.</w:t>
      </w:r>
    </w:p>
    <w:p w:rsidR="00000000" w:rsidDel="00000000" w:rsidP="00000000" w:rsidRDefault="00000000" w:rsidRPr="00000000" w14:paraId="0000001F">
      <w:pPr>
        <w:rPr/>
      </w:pPr>
      <w:r w:rsidDel="00000000" w:rsidR="00000000" w:rsidRPr="00000000">
        <w:rPr>
          <w:rtl w:val="0"/>
        </w:rPr>
        <w:t xml:space="preserve">Esta estructura agrupa un total aproximado de </w:t>
      </w:r>
      <w:r w:rsidDel="00000000" w:rsidR="00000000" w:rsidRPr="00000000">
        <w:rPr>
          <w:b w:val="1"/>
          <w:bCs w:val="1"/>
          <w:rtl w:val="0"/>
        </w:rPr>
        <w:t xml:space="preserve">95 productos principales</w:t>
      </w:r>
      <w:r w:rsidDel="00000000" w:rsidR="00000000" w:rsidRPr="00000000">
        <w:rPr>
          <w:rtl w:val="0"/>
        </w:rPr>
        <w:t xml:space="preserve">, lo que nos da una visión perfecta de la magnitud del proyecto. ¿Te gustaría que analicemos ahora sí las empresas de Houston que acabamos de descubrir para ver cómo ellos muestran un catálogo tan amplio en sus páginas web?</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