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Basado en la revisión detallada de las imágenes del catálogo proporcionado, aquí tienes la información sobre marcas, certificaciones, origen y garantías: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Marcas de fabricantes presentes en el catálogo</w:t>
      </w:r>
      <w:r w:rsidDel="00000000" w:rsidR="00000000" w:rsidRPr="00000000">
        <w:rPr>
          <w:rtl w:val="0"/>
        </w:rPr>
        <w:t xml:space="preserve">A lo largo de las fotografías y los empaques de los productos, se pueden identificar las siguientes marcas: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GMD:</w:t>
      </w:r>
      <w:r w:rsidDel="00000000" w:rsidR="00000000" w:rsidRPr="00000000">
        <w:rPr>
          <w:rtl w:val="0"/>
        </w:rPr>
        <w:t xml:space="preserve"> Es una de las marcas con mayor presencia, visible en productos como rodilleras 1, kinesiotape 2, cintas métricas 3, TENS 4, dinamómetros 4, kits profesionales de diagnóstico y estetoscopios 5.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HomeLife:</w:t>
      </w:r>
      <w:r w:rsidDel="00000000" w:rsidR="00000000" w:rsidRPr="00000000">
        <w:rPr>
          <w:rtl w:val="0"/>
        </w:rPr>
        <w:t xml:space="preserve"> Destacada en la línea de diagnóstico con tensiómetros (premium y de muñeca), termómetros digitales y oxímetros 6.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VivaChek (Eco):</w:t>
      </w:r>
      <w:r w:rsidDel="00000000" w:rsidR="00000000" w:rsidRPr="00000000">
        <w:rPr>
          <w:rtl w:val="0"/>
        </w:rPr>
        <w:t xml:space="preserve"> Marca específica para la línea de glucómetros, tiras reactivas y lancetas 7.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Elefor:</w:t>
      </w:r>
      <w:r w:rsidDel="00000000" w:rsidR="00000000" w:rsidRPr="00000000">
        <w:rPr>
          <w:rtl w:val="0"/>
        </w:rPr>
        <w:t xml:space="preserve"> Visible en la pistola percutora de masaje 3.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FitBeast:</w:t>
      </w:r>
      <w:r w:rsidDel="00000000" w:rsidR="00000000" w:rsidRPr="00000000">
        <w:rPr>
          <w:rtl w:val="0"/>
        </w:rPr>
        <w:t xml:space="preserve"> Identificable en la línea de rehabilitación de mano (kit de 5 piezas, ejercitador de dedos, pelotas) 8.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Metrix:</w:t>
      </w:r>
      <w:r w:rsidDel="00000000" w:rsidR="00000000" w:rsidRPr="00000000">
        <w:rPr>
          <w:rtl w:val="0"/>
        </w:rPr>
        <w:t xml:space="preserve"> Presente en los goniómetros para fisioterapia 9.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General Medi:</w:t>
      </w:r>
      <w:r w:rsidDel="00000000" w:rsidR="00000000" w:rsidRPr="00000000">
        <w:rPr>
          <w:rtl w:val="0"/>
        </w:rPr>
        <w:t xml:space="preserve"> Visible en la compresa para migraña 3.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ProFitness:</w:t>
      </w:r>
      <w:r w:rsidDel="00000000" w:rsidR="00000000" w:rsidRPr="00000000">
        <w:rPr>
          <w:rtl w:val="0"/>
        </w:rPr>
        <w:t xml:space="preserve"> Visible en las colchonetas profesionales 9.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Valemedic:</w:t>
      </w:r>
      <w:r w:rsidDel="00000000" w:rsidR="00000000" w:rsidRPr="00000000">
        <w:rPr>
          <w:rtl w:val="0"/>
        </w:rPr>
        <w:t xml:space="preserve"> Marca visible en la caja del nebulizador estándar 10.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2. Certificaciones (CE, FDA, ISO)</w:t>
      </w:r>
      <w:r w:rsidDel="00000000" w:rsidR="00000000" w:rsidRPr="00000000">
        <w:rPr>
          <w:rtl w:val="0"/>
        </w:rPr>
        <w:t xml:space="preserve">En los textos descriptivos del catálogo </w:t>
      </w:r>
      <w:r w:rsidDel="00000000" w:rsidR="00000000" w:rsidRPr="00000000">
        <w:rPr>
          <w:b w:val="1"/>
          <w:bCs w:val="1"/>
          <w:rtl w:val="0"/>
        </w:rPr>
        <w:t xml:space="preserve">no se hace ninguna mención escrita</w:t>
      </w:r>
      <w:r w:rsidDel="00000000" w:rsidR="00000000" w:rsidRPr="00000000">
        <w:rPr>
          <w:rtl w:val="0"/>
        </w:rPr>
        <w:t xml:space="preserve"> a certificaciones médicas como FDA o ISO. Sin embargo, al observar detalladamente los empaques fotografiados: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apreciar el sello de certificación europea </w:t>
      </w:r>
      <w:r w:rsidDel="00000000" w:rsidR="00000000" w:rsidRPr="00000000">
        <w:rPr>
          <w:b w:val="1"/>
          <w:bCs w:val="1"/>
          <w:rtl w:val="0"/>
        </w:rPr>
        <w:t xml:space="preserve">CE (CE 0197)</w:t>
      </w:r>
      <w:r w:rsidDel="00000000" w:rsidR="00000000" w:rsidRPr="00000000">
        <w:rPr>
          <w:rtl w:val="0"/>
        </w:rPr>
        <w:t xml:space="preserve"> impreso en la esquina inferior derecha de la caja de las tiras reactivas de </w:t>
      </w:r>
      <w:r w:rsidDel="00000000" w:rsidR="00000000" w:rsidRPr="00000000">
        <w:rPr>
          <w:b w:val="1"/>
          <w:bCs w:val="1"/>
          <w:rtl w:val="0"/>
        </w:rPr>
        <w:t xml:space="preserve">VivaChek Eco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País de Origen y Garantías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País de origen:</w:t>
      </w:r>
      <w:r w:rsidDel="00000000" w:rsidR="00000000" w:rsidRPr="00000000">
        <w:rPr>
          <w:rtl w:val="0"/>
        </w:rPr>
        <w:t xml:space="preserve"> El catálogo </w:t>
      </w:r>
      <w:r w:rsidDel="00000000" w:rsidR="00000000" w:rsidRPr="00000000">
        <w:rPr>
          <w:b w:val="1"/>
          <w:bCs w:val="1"/>
          <w:rtl w:val="0"/>
        </w:rPr>
        <w:t xml:space="preserve">no menciona</w:t>
      </w:r>
      <w:r w:rsidDel="00000000" w:rsidR="00000000" w:rsidRPr="00000000">
        <w:rPr>
          <w:rtl w:val="0"/>
        </w:rPr>
        <w:t xml:space="preserve"> el país de fabricación o ensamblaje de ninguno de los productos 1-31.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Garantías:</w:t>
      </w:r>
      <w:r w:rsidDel="00000000" w:rsidR="00000000" w:rsidRPr="00000000">
        <w:rPr>
          <w:rtl w:val="0"/>
        </w:rPr>
        <w:t xml:space="preserve"> En ninguna de las páginas del documento se ofrece información sobre políticas de garantía, devoluciones o servicio técnico post-venta 1-31. La única promesa comercial explícita relacionada con la logística es la realización de </w:t>
      </w:r>
      <w:r w:rsidDel="00000000" w:rsidR="00000000" w:rsidRPr="00000000">
        <w:rPr>
          <w:i w:val="1"/>
          <w:iCs w:val="1"/>
          <w:rtl w:val="0"/>
        </w:rPr>
        <w:t xml:space="preserve">"Envíos a todo el País por la empresa de su preferencia"</w:t>
      </w:r>
      <w:r w:rsidDel="00000000" w:rsidR="00000000" w:rsidRPr="00000000">
        <w:rPr>
          <w:rtl w:val="0"/>
        </w:rPr>
        <w:t xml:space="preserve"> desde su sede en San Cristóbal 31.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