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spacing w:line="360" w:lineRule="exact"/>
        <w:ind w:firstLine="0" w:firstLineChars="0"/>
        <w:rPr>
          <w:rFonts w:hint="default" w:ascii="微软雅黑" w:hAnsi="微软雅黑" w:eastAsia="微软雅黑"/>
          <w:color w:val="000000"/>
          <w:sz w:val="24"/>
          <w:szCs w:val="24"/>
        </w:rPr>
      </w:pPr>
      <w:r>
        <w:rPr>
          <w:rFonts w:hint="default" w:ascii="微软雅黑" w:hAnsi="微软雅黑" w:eastAsia="微软雅黑"/>
          <w:color w:val="000000"/>
          <w:sz w:val="24"/>
          <w:szCs w:val="24"/>
        </w:rPr>
        <w:t>网络层的功能</w:t>
      </w:r>
    </w:p>
    <w:p>
      <w:pPr>
        <w:pStyle w:val="7"/>
        <w:spacing w:line="360" w:lineRule="exact"/>
        <w:ind w:firstLine="0" w:firstLineChars="0"/>
        <w:rPr>
          <w:rFonts w:hint="default" w:ascii="微软雅黑" w:hAnsi="微软雅黑" w:eastAsia="微软雅黑"/>
          <w:color w:val="000000"/>
          <w:sz w:val="24"/>
          <w:szCs w:val="24"/>
        </w:rPr>
      </w:pPr>
      <w:r>
        <w:rPr>
          <w:rFonts w:hint="default" w:ascii="微软雅黑" w:hAnsi="微软雅黑" w:eastAsia="微软雅黑"/>
          <w:color w:val="000000"/>
          <w:sz w:val="24"/>
          <w:szCs w:val="24"/>
        </w:rPr>
        <w:t>•定义了基于IP协议的逻辑地址</w:t>
      </w:r>
    </w:p>
    <w:p>
      <w:pPr>
        <w:pStyle w:val="7"/>
        <w:spacing w:line="360" w:lineRule="exact"/>
        <w:ind w:firstLine="0" w:firstLineChars="0"/>
        <w:rPr>
          <w:rFonts w:hint="eastAsia" w:ascii="微软雅黑" w:hAnsi="微软雅黑" w:eastAsia="微软雅黑"/>
          <w:color w:val="000000"/>
          <w:sz w:val="24"/>
          <w:szCs w:val="24"/>
        </w:rPr>
      </w:pPr>
      <w:r>
        <w:rPr>
          <w:rFonts w:hint="default" w:ascii="微软雅黑" w:hAnsi="微软雅黑" w:eastAsia="微软雅黑"/>
          <w:color w:val="000000"/>
          <w:sz w:val="24"/>
          <w:szCs w:val="24"/>
        </w:rPr>
        <w:t>•连接不同的媒介类型</w:t>
      </w:r>
    </w:p>
    <w:p>
      <w:pPr>
        <w:pStyle w:val="7"/>
        <w:spacing w:line="360" w:lineRule="exact"/>
        <w:ind w:firstLine="0" w:firstLineChars="0"/>
        <w:rPr>
          <w:rFonts w:hint="default" w:ascii="微软雅黑" w:hAnsi="微软雅黑" w:eastAsia="微软雅黑"/>
          <w:color w:val="000000"/>
          <w:sz w:val="24"/>
          <w:szCs w:val="24"/>
        </w:rPr>
      </w:pPr>
      <w:r>
        <w:rPr>
          <w:rFonts w:hint="default" w:ascii="微软雅黑" w:hAnsi="微软雅黑" w:eastAsia="微软雅黑"/>
          <w:color w:val="000000"/>
          <w:sz w:val="24"/>
          <w:szCs w:val="24"/>
        </w:rPr>
        <w:t>•选择数据通过网络的最佳路径</w:t>
      </w:r>
    </w:p>
    <w:p>
      <w:pPr>
        <w:pStyle w:val="7"/>
        <w:spacing w:line="360" w:lineRule="exact"/>
        <w:ind w:firstLine="0" w:firstLineChars="0"/>
        <w:rPr>
          <w:rFonts w:hint="default" w:ascii="微软雅黑" w:hAnsi="微软雅黑" w:eastAsia="微软雅黑"/>
          <w:color w:val="000000"/>
          <w:sz w:val="24"/>
          <w:szCs w:val="24"/>
        </w:rPr>
      </w:pPr>
      <w:r>
        <w:rPr>
          <w:rFonts w:hint="default" w:ascii="微软雅黑" w:hAnsi="微软雅黑" w:eastAsia="微软雅黑"/>
          <w:color w:val="000000"/>
          <w:sz w:val="24"/>
          <w:szCs w:val="24"/>
        </w:rPr>
        <w:t>ICMP协议</w:t>
      </w:r>
    </w:p>
    <w:p>
      <w:pPr>
        <w:pStyle w:val="7"/>
        <w:spacing w:line="360" w:lineRule="exact"/>
        <w:ind w:firstLine="0" w:firstLineChars="0"/>
        <w:rPr>
          <w:rFonts w:hint="default" w:ascii="微软雅黑" w:hAnsi="微软雅黑" w:eastAsia="微软雅黑"/>
          <w:color w:val="000000"/>
          <w:sz w:val="24"/>
          <w:szCs w:val="24"/>
        </w:rPr>
      </w:pPr>
      <w:r>
        <w:rPr>
          <w:rFonts w:hint="default" w:ascii="微软雅黑" w:hAnsi="微软雅黑" w:eastAsia="微软雅黑"/>
          <w:color w:val="000000"/>
          <w:sz w:val="24"/>
          <w:szCs w:val="24"/>
        </w:rPr>
        <w:t>•ICMP通过IP数据报传送,用来发送错误和控制信息</w:t>
      </w:r>
    </w:p>
    <w:p>
      <w:pPr>
        <w:pStyle w:val="7"/>
        <w:spacing w:line="360" w:lineRule="exact"/>
        <w:ind w:firstLine="0" w:firstLineChars="0"/>
        <w:rPr>
          <w:rFonts w:hint="default" w:ascii="微软雅黑" w:hAnsi="微软雅黑" w:eastAsia="微软雅黑"/>
          <w:color w:val="000000"/>
          <w:sz w:val="24"/>
          <w:szCs w:val="24"/>
        </w:rPr>
      </w:pPr>
      <w:r>
        <w:rPr>
          <w:rFonts w:hint="default" w:ascii="微软雅黑" w:hAnsi="微软雅黑" w:eastAsia="微软雅黑"/>
          <w:color w:val="000000"/>
          <w:sz w:val="24"/>
          <w:szCs w:val="24"/>
        </w:rPr>
        <w:t xml:space="preserve">•ICMP定义了很多信息类型 </w:t>
      </w:r>
    </w:p>
    <w:p>
      <w:pPr>
        <w:pStyle w:val="7"/>
        <w:spacing w:line="360" w:lineRule="exact"/>
        <w:ind w:firstLine="0" w:firstLineChars="0"/>
        <w:rPr>
          <w:rFonts w:hint="default" w:ascii="微软雅黑" w:hAnsi="微软雅黑" w:eastAsia="微软雅黑"/>
          <w:color w:val="000000"/>
          <w:sz w:val="24"/>
          <w:szCs w:val="24"/>
        </w:rPr>
      </w:pPr>
      <w:r>
        <w:rPr>
          <w:rFonts w:hint="default" w:ascii="微软雅黑" w:hAnsi="微软雅黑" w:eastAsia="微软雅黑"/>
          <w:color w:val="000000"/>
          <w:sz w:val="24"/>
          <w:szCs w:val="24"/>
        </w:rPr>
        <w:t>– 目的地不可达</w:t>
      </w:r>
    </w:p>
    <w:p>
      <w:pPr>
        <w:pStyle w:val="7"/>
        <w:spacing w:line="360" w:lineRule="exact"/>
        <w:ind w:firstLine="0" w:firstLineChars="0"/>
        <w:rPr>
          <w:rFonts w:hint="default" w:ascii="微软雅黑" w:hAnsi="微软雅黑" w:eastAsia="微软雅黑"/>
          <w:color w:val="000000"/>
          <w:sz w:val="24"/>
          <w:szCs w:val="24"/>
        </w:rPr>
      </w:pPr>
      <w:r>
        <w:rPr>
          <w:rFonts w:hint="default" w:ascii="微软雅黑" w:hAnsi="微软雅黑" w:eastAsia="微软雅黑"/>
          <w:color w:val="000000"/>
          <w:sz w:val="24"/>
          <w:szCs w:val="24"/>
        </w:rPr>
        <w:t>– TTL 超时 （生命周期，由系统设置）</w:t>
      </w:r>
    </w:p>
    <w:p>
      <w:pPr>
        <w:pStyle w:val="7"/>
        <w:spacing w:line="360" w:lineRule="exact"/>
        <w:ind w:firstLine="0" w:firstLineChars="0"/>
        <w:rPr>
          <w:rFonts w:hint="default" w:ascii="微软雅黑" w:hAnsi="微软雅黑" w:eastAsia="微软雅黑"/>
          <w:color w:val="000000"/>
          <w:sz w:val="24"/>
          <w:szCs w:val="24"/>
        </w:rPr>
      </w:pPr>
      <w:r>
        <w:rPr>
          <w:rFonts w:hint="default" w:ascii="微软雅黑" w:hAnsi="微软雅黑" w:eastAsia="微软雅黑"/>
          <w:color w:val="000000"/>
          <w:sz w:val="24"/>
          <w:szCs w:val="24"/>
        </w:rPr>
        <w:t>– 信息请求</w:t>
      </w:r>
    </w:p>
    <w:p>
      <w:pPr>
        <w:pStyle w:val="7"/>
        <w:spacing w:line="360" w:lineRule="exact"/>
        <w:ind w:firstLine="0" w:firstLineChars="0"/>
        <w:rPr>
          <w:rFonts w:hint="default" w:ascii="微软雅黑" w:hAnsi="微软雅黑" w:eastAsia="微软雅黑"/>
          <w:color w:val="000000"/>
          <w:sz w:val="24"/>
          <w:szCs w:val="24"/>
        </w:rPr>
      </w:pPr>
      <w:r>
        <w:rPr>
          <w:rFonts w:hint="default" w:ascii="微软雅黑" w:hAnsi="微软雅黑" w:eastAsia="微软雅黑"/>
          <w:color w:val="000000"/>
          <w:sz w:val="24"/>
          <w:szCs w:val="24"/>
        </w:rPr>
        <w:t>– 信息应答</w:t>
      </w:r>
    </w:p>
    <w:p>
      <w:pPr>
        <w:pStyle w:val="7"/>
        <w:spacing w:line="360" w:lineRule="exact"/>
        <w:ind w:firstLine="0" w:firstLineChars="0"/>
        <w:rPr>
          <w:rFonts w:hint="default" w:ascii="微软雅黑" w:hAnsi="微软雅黑" w:eastAsia="微软雅黑"/>
          <w:color w:val="000000"/>
          <w:sz w:val="24"/>
          <w:szCs w:val="24"/>
        </w:rPr>
      </w:pPr>
      <w:r>
        <w:rPr>
          <w:rFonts w:hint="default" w:ascii="微软雅黑" w:hAnsi="微软雅黑" w:eastAsia="微软雅黑"/>
          <w:color w:val="000000"/>
          <w:sz w:val="24"/>
          <w:szCs w:val="24"/>
        </w:rPr>
        <w:t>– 地址请求</w:t>
      </w:r>
    </w:p>
    <w:p>
      <w:pPr>
        <w:pStyle w:val="7"/>
        <w:spacing w:line="360" w:lineRule="exact"/>
        <w:ind w:firstLine="0" w:firstLineChars="0"/>
        <w:rPr>
          <w:rFonts w:hint="default" w:ascii="微软雅黑" w:hAnsi="微软雅黑" w:eastAsia="微软雅黑"/>
          <w:color w:val="000000"/>
          <w:sz w:val="24"/>
          <w:szCs w:val="24"/>
        </w:rPr>
      </w:pPr>
      <w:r>
        <w:rPr>
          <w:rFonts w:hint="default" w:ascii="微软雅黑" w:hAnsi="微软雅黑" w:eastAsia="微软雅黑"/>
          <w:color w:val="000000"/>
          <w:sz w:val="24"/>
          <w:szCs w:val="24"/>
        </w:rPr>
        <w:t>– 地址应答</w:t>
      </w:r>
    </w:p>
    <w:p>
      <w:pPr>
        <w:pStyle w:val="7"/>
        <w:spacing w:line="360" w:lineRule="exact"/>
        <w:ind w:firstLine="0" w:firstLineChars="0"/>
        <w:rPr>
          <w:rFonts w:hint="default" w:ascii="微软雅黑" w:hAnsi="微软雅黑" w:eastAsia="微软雅黑"/>
          <w:color w:val="000000"/>
          <w:sz w:val="24"/>
          <w:szCs w:val="24"/>
        </w:rPr>
      </w:pPr>
      <w:r>
        <w:rPr>
          <w:rFonts w:hint="default" w:ascii="微软雅黑" w:hAnsi="微软雅黑" w:eastAsia="微软雅黑"/>
          <w:color w:val="000000"/>
          <w:sz w:val="24"/>
          <w:szCs w:val="24"/>
        </w:rPr>
        <w:t>• ICMP检测双向通路的连通性</w:t>
      </w:r>
    </w:p>
    <w:p>
      <w:pPr>
        <w:pStyle w:val="7"/>
        <w:spacing w:line="360" w:lineRule="exact"/>
        <w:ind w:firstLine="0" w:firstLineChars="0"/>
        <w:rPr>
          <w:rFonts w:hint="default" w:ascii="微软雅黑" w:hAnsi="微软雅黑" w:eastAsia="微软雅黑"/>
          <w:color w:val="000000"/>
          <w:sz w:val="24"/>
          <w:szCs w:val="24"/>
        </w:rPr>
      </w:pPr>
      <w:r>
        <w:rPr>
          <w:rFonts w:hint="default" w:ascii="微软雅黑" w:hAnsi="微软雅黑" w:eastAsia="微软雅黑"/>
          <w:color w:val="000000"/>
          <w:sz w:val="24"/>
          <w:szCs w:val="24"/>
        </w:rPr>
        <w:t>• Ping命令使用ICMP协议</w:t>
      </w:r>
    </w:p>
    <w:p>
      <w:pPr>
        <w:pStyle w:val="7"/>
        <w:spacing w:line="360" w:lineRule="exact"/>
        <w:ind w:firstLine="0" w:firstLineChars="0"/>
        <w:rPr>
          <w:rFonts w:hint="default" w:ascii="微软雅黑" w:hAnsi="微软雅黑" w:eastAsia="微软雅黑"/>
          <w:color w:val="000000"/>
          <w:sz w:val="24"/>
          <w:szCs w:val="24"/>
        </w:rPr>
      </w:pPr>
      <w:r>
        <w:rPr>
          <w:rFonts w:hint="default" w:ascii="微软雅黑" w:hAnsi="微软雅黑" w:eastAsia="微软雅黑"/>
          <w:color w:val="000000"/>
          <w:sz w:val="24"/>
          <w:szCs w:val="24"/>
        </w:rPr>
        <w:t xml:space="preserve">  – Ping [-t] [-l 字节数] 目标IP或主机名</w:t>
      </w:r>
    </w:p>
    <w:p>
      <w:pPr>
        <w:pStyle w:val="7"/>
        <w:spacing w:line="360" w:lineRule="exact"/>
        <w:ind w:firstLine="0" w:firstLineChars="0"/>
        <w:rPr>
          <w:rFonts w:hint="eastAsia" w:ascii="微软雅黑" w:hAnsi="微软雅黑" w:eastAsia="微软雅黑"/>
          <w:color w:val="000000"/>
          <w:sz w:val="24"/>
          <w:szCs w:val="24"/>
        </w:rPr>
      </w:pPr>
      <w:r>
        <w:rPr>
          <w:rFonts w:hint="default" w:ascii="微软雅黑" w:hAnsi="微软雅黑" w:eastAsia="微软雅黑"/>
          <w:color w:val="000000"/>
          <w:sz w:val="24"/>
          <w:szCs w:val="24"/>
        </w:rPr>
        <w:t xml:space="preserve">   字节越大，时间越长</w:t>
      </w:r>
    </w:p>
    <w:p>
      <w:pPr>
        <w:pStyle w:val="7"/>
        <w:spacing w:line="360" w:lineRule="exact"/>
        <w:ind w:firstLine="0" w:firstLineChars="0"/>
        <w:rPr>
          <w:rFonts w:ascii="微软雅黑" w:hAnsi="微软雅黑" w:eastAsia="微软雅黑"/>
          <w:color w:val="000000"/>
          <w:sz w:val="24"/>
          <w:szCs w:val="24"/>
        </w:rPr>
      </w:pPr>
      <w:r>
        <w:rPr>
          <w:rFonts w:hint="eastAsia" w:ascii="微软雅黑" w:hAnsi="微软雅黑" w:eastAsia="微软雅黑"/>
          <w:color w:val="000000"/>
          <w:sz w:val="24"/>
          <w:szCs w:val="24"/>
        </w:rPr>
        <w:t>路由器原理及静态路由</w:t>
      </w:r>
    </w:p>
    <w:p>
      <w:pPr>
        <w:spacing w:line="360" w:lineRule="exact"/>
        <w:rPr>
          <w:rFonts w:ascii="微软雅黑" w:hAnsi="微软雅黑" w:eastAsia="微软雅黑"/>
          <w:color w:val="000000"/>
          <w:sz w:val="24"/>
        </w:rPr>
      </w:pPr>
      <w:r>
        <w:rPr>
          <w:rFonts w:hint="eastAsia" w:ascii="微软雅黑" w:hAnsi="微软雅黑" w:eastAsia="微软雅黑"/>
          <w:color w:val="000000"/>
          <w:sz w:val="24"/>
        </w:rPr>
        <w:t>1、路由</w:t>
      </w:r>
      <w:r>
        <w:rPr>
          <w:rFonts w:hint="default" w:ascii="微软雅黑" w:hAnsi="微软雅黑" w:eastAsia="微软雅黑"/>
          <w:color w:val="000000"/>
          <w:sz w:val="24"/>
        </w:rPr>
        <w:t xml:space="preserve"> （可以连接不同网络，还可以隔离广播）</w:t>
      </w: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跨越从源主机到目标主机的一个互联网络来转发数据包的过程</w:t>
      </w:r>
    </w:p>
    <w:p>
      <w:pPr>
        <w:spacing w:line="360" w:lineRule="exact"/>
        <w:rPr>
          <w:rFonts w:ascii="微软雅黑" w:hAnsi="微软雅黑" w:eastAsia="微软雅黑"/>
          <w:color w:val="000000"/>
          <w:sz w:val="24"/>
        </w:rPr>
      </w:pPr>
      <w:r>
        <w:rPr>
          <w:rFonts w:hint="eastAsia" w:ascii="微软雅黑" w:hAnsi="微软雅黑" w:eastAsia="微软雅黑"/>
          <w:color w:val="000000"/>
          <w:sz w:val="24"/>
        </w:rPr>
        <w:t>2、路由表</w:t>
      </w:r>
      <w:r>
        <w:rPr>
          <w:rFonts w:hint="default" w:ascii="微软雅黑" w:hAnsi="微软雅黑" w:eastAsia="微软雅黑"/>
          <w:color w:val="000000"/>
          <w:sz w:val="24"/>
        </w:rPr>
        <w:t xml:space="preserve"> （静态（特殊：默认路由），动态）</w:t>
      </w:r>
    </w:p>
    <w:p>
      <w:pPr>
        <w:spacing w:line="360" w:lineRule="exact"/>
        <w:rPr>
          <w:rFonts w:hint="default" w:ascii="微软雅黑" w:hAnsi="微软雅黑" w:eastAsia="微软雅黑"/>
          <w:bCs/>
          <w:color w:val="000000"/>
          <w:sz w:val="24"/>
        </w:rPr>
      </w:pPr>
      <w:r>
        <w:rPr>
          <w:rFonts w:hint="eastAsia" w:ascii="微软雅黑" w:hAnsi="微软雅黑" w:eastAsia="微软雅黑"/>
          <w:bCs/>
          <w:color w:val="000000"/>
          <w:sz w:val="24"/>
        </w:rPr>
        <w:t>路由器根据路由表做路径选择</w:t>
      </w:r>
      <w:r>
        <w:rPr>
          <w:rFonts w:hint="default" w:ascii="微软雅黑" w:hAnsi="微软雅黑" w:eastAsia="微软雅黑"/>
          <w:bCs/>
          <w:color w:val="000000"/>
          <w:sz w:val="24"/>
        </w:rPr>
        <w:t>（若路由表中无内容，数据立即丢失）</w:t>
      </w: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3、路由表的获得</w:t>
      </w: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1）、直连路由</w:t>
      </w:r>
      <w:r>
        <w:rPr>
          <w:rFonts w:hint="default" w:ascii="微软雅黑" w:hAnsi="微软雅黑" w:eastAsia="微软雅黑"/>
          <w:bCs/>
          <w:color w:val="000000"/>
          <w:sz w:val="24"/>
        </w:rPr>
        <w:t>（Connect）</w:t>
      </w:r>
      <w:r>
        <w:rPr>
          <w:rFonts w:hint="eastAsia" w:ascii="微软雅黑" w:hAnsi="微软雅黑" w:eastAsia="微软雅黑"/>
          <w:bCs/>
          <w:color w:val="000000"/>
          <w:sz w:val="24"/>
        </w:rPr>
        <w:t>：配置IP地址，端口UP状态，形成直连路由。</w:t>
      </w: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2）、非直连网段：需要静态路由或动态路由，将网段添加到路由表中。</w:t>
      </w: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4、静态路由</w:t>
      </w:r>
      <w:r>
        <w:rPr>
          <w:rFonts w:hint="default" w:ascii="微软雅黑" w:hAnsi="微软雅黑" w:eastAsia="微软雅黑"/>
          <w:bCs/>
          <w:color w:val="000000"/>
          <w:sz w:val="24"/>
        </w:rPr>
        <w:t xml:space="preserve"> (Static)</w:t>
      </w: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1）、特点：</w:t>
      </w:r>
      <w:r>
        <w:rPr>
          <w:rFonts w:hint="default" w:ascii="微软雅黑" w:hAnsi="微软雅黑" w:eastAsia="微软雅黑"/>
          <w:bCs/>
          <w:color w:val="000000"/>
          <w:sz w:val="24"/>
        </w:rPr>
        <w:t xml:space="preserve"> </w:t>
      </w: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由管理员手工配置的，</w:t>
      </w:r>
      <w:r>
        <w:rPr>
          <w:rFonts w:hint="eastAsia" w:ascii="微软雅黑" w:hAnsi="微软雅黑" w:eastAsia="微软雅黑"/>
          <w:bCs/>
          <w:color w:val="000000"/>
          <w:sz w:val="24"/>
          <w:u w:val="single"/>
        </w:rPr>
        <w:t>是单向的</w:t>
      </w:r>
      <w:r>
        <w:rPr>
          <w:rFonts w:hint="eastAsia" w:ascii="微软雅黑" w:hAnsi="微软雅黑" w:eastAsia="微软雅黑"/>
          <w:bCs/>
          <w:color w:val="000000"/>
          <w:sz w:val="24"/>
        </w:rPr>
        <w:t>，因此需要在两个网络之间的边缘路由器上需要双方对指，否则就会造成流量有去无回，缺乏灵活性，适用于小型网络。</w:t>
      </w: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2)、配置</w:t>
      </w: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全局模式：</w:t>
      </w: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ip  route  目标网络ID  子网掩码  下一跳IP</w:t>
      </w:r>
    </w:p>
    <w:p>
      <w:pPr>
        <w:spacing w:line="360" w:lineRule="exact"/>
        <w:rPr>
          <w:rFonts w:ascii="微软雅黑" w:hAnsi="微软雅黑" w:eastAsia="微软雅黑"/>
          <w:bCs/>
          <w:color w:val="000000"/>
          <w:sz w:val="24"/>
        </w:rPr>
      </w:pP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缺省路由（默认路由）</w:t>
      </w: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缺省路由是一种特殊的静态路由</w:t>
      </w: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简单地说,缺省路由就是在没有找到任何匹配的具体路由条目的情况下才使用的路由，适用于只有一个出口的末节网络（比如企业的网关出口）</w:t>
      </w:r>
      <w:r>
        <w:rPr>
          <w:rFonts w:hint="default" w:ascii="微软雅黑" w:hAnsi="微软雅黑" w:eastAsia="微软雅黑"/>
          <w:bCs/>
          <w:color w:val="000000"/>
          <w:sz w:val="24"/>
        </w:rPr>
        <w:t>不允许出现路由环路</w:t>
      </w: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全局:ip  route  0.0.0.0  0.0.0.0  下一跳</w:t>
      </w:r>
    </w:p>
    <w:p>
      <w:pPr>
        <w:spacing w:line="360" w:lineRule="exact"/>
        <w:rPr>
          <w:rFonts w:ascii="微软雅黑" w:hAnsi="微软雅黑" w:eastAsia="微软雅黑"/>
          <w:bCs/>
          <w:color w:val="000000"/>
          <w:sz w:val="24"/>
        </w:rPr>
      </w:pPr>
    </w:p>
    <w:p>
      <w:pPr>
        <w:spacing w:line="360" w:lineRule="exact"/>
        <w:rPr>
          <w:rFonts w:ascii="微软雅黑" w:hAnsi="微软雅黑" w:eastAsia="微软雅黑"/>
          <w:bCs/>
          <w:color w:val="000000"/>
          <w:sz w:val="24"/>
        </w:rPr>
      </w:pPr>
      <w:bookmarkStart w:id="0" w:name="_GoBack"/>
      <w:r>
        <w:rPr>
          <w:rFonts w:hint="eastAsia" w:ascii="微软雅黑" w:hAnsi="微软雅黑" w:eastAsia="微软雅黑"/>
          <w:bCs/>
          <w:color w:val="000000"/>
          <w:sz w:val="24"/>
        </w:rPr>
        <w:t>查看路由表</w:t>
      </w:r>
      <w:bookmarkEnd w:id="0"/>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特权：</w:t>
      </w:r>
      <w:r>
        <w:rPr>
          <w:rFonts w:ascii="微软雅黑" w:hAnsi="微软雅黑" w:eastAsia="微软雅黑"/>
          <w:bCs/>
          <w:color w:val="000000"/>
          <w:sz w:val="24"/>
        </w:rPr>
        <w:t xml:space="preserve">show </w:t>
      </w:r>
      <w:r>
        <w:rPr>
          <w:rFonts w:hint="eastAsia" w:ascii="微软雅黑" w:hAnsi="微软雅黑" w:eastAsia="微软雅黑"/>
          <w:bCs/>
          <w:color w:val="000000"/>
          <w:sz w:val="24"/>
        </w:rPr>
        <w:t xml:space="preserve"> </w:t>
      </w:r>
      <w:r>
        <w:rPr>
          <w:rFonts w:ascii="微软雅黑" w:hAnsi="微软雅黑" w:eastAsia="微软雅黑"/>
          <w:bCs/>
          <w:color w:val="000000"/>
          <w:sz w:val="24"/>
        </w:rPr>
        <w:t>ip</w:t>
      </w:r>
      <w:r>
        <w:rPr>
          <w:rFonts w:hint="eastAsia" w:ascii="微软雅黑" w:hAnsi="微软雅黑" w:eastAsia="微软雅黑"/>
          <w:bCs/>
          <w:color w:val="000000"/>
          <w:sz w:val="24"/>
        </w:rPr>
        <w:t xml:space="preserve"> </w:t>
      </w:r>
      <w:r>
        <w:rPr>
          <w:rFonts w:ascii="微软雅黑" w:hAnsi="微软雅黑" w:eastAsia="微软雅黑"/>
          <w:bCs/>
          <w:color w:val="000000"/>
          <w:sz w:val="24"/>
        </w:rPr>
        <w:t xml:space="preserve"> route</w:t>
      </w:r>
    </w:p>
    <w:p>
      <w:pPr>
        <w:spacing w:line="360" w:lineRule="exact"/>
        <w:rPr>
          <w:rFonts w:ascii="微软雅黑" w:hAnsi="微软雅黑" w:eastAsia="微软雅黑"/>
          <w:bCs/>
          <w:color w:val="000000"/>
          <w:sz w:val="24"/>
        </w:rPr>
      </w:pPr>
      <w:r>
        <w:rPr>
          <w:rFonts w:ascii="微软雅黑" w:hAnsi="微软雅黑" w:eastAsia="微软雅黑"/>
          <w:bCs/>
          <w:color w:val="000000"/>
          <w:sz w:val="24"/>
        </w:rPr>
        <w:t>C</w:t>
      </w:r>
      <w:r>
        <w:rPr>
          <w:rFonts w:hint="eastAsia" w:ascii="微软雅黑" w:hAnsi="微软雅黑" w:eastAsia="微软雅黑"/>
          <w:bCs/>
          <w:color w:val="000000"/>
          <w:sz w:val="24"/>
        </w:rPr>
        <w:t>直连路由</w:t>
      </w:r>
    </w:p>
    <w:p>
      <w:pPr>
        <w:spacing w:line="360" w:lineRule="exact"/>
        <w:rPr>
          <w:rFonts w:ascii="微软雅黑" w:hAnsi="微软雅黑" w:eastAsia="微软雅黑"/>
          <w:bCs/>
          <w:color w:val="000000"/>
          <w:sz w:val="24"/>
        </w:rPr>
      </w:pPr>
      <w:r>
        <w:rPr>
          <w:rFonts w:ascii="微软雅黑" w:hAnsi="微软雅黑" w:eastAsia="微软雅黑"/>
          <w:bCs/>
          <w:color w:val="000000"/>
          <w:sz w:val="24"/>
        </w:rPr>
        <w:t>S</w:t>
      </w:r>
      <w:r>
        <w:rPr>
          <w:rFonts w:hint="eastAsia" w:ascii="微软雅黑" w:hAnsi="微软雅黑" w:eastAsia="微软雅黑"/>
          <w:bCs/>
          <w:color w:val="000000"/>
          <w:sz w:val="24"/>
        </w:rPr>
        <w:t>静态路由</w:t>
      </w: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S*默认路由</w:t>
      </w:r>
    </w:p>
    <w:p>
      <w:pPr>
        <w:spacing w:line="360" w:lineRule="exact"/>
        <w:rPr>
          <w:rFonts w:ascii="微软雅黑" w:hAnsi="微软雅黑" w:eastAsia="微软雅黑"/>
          <w:bCs/>
          <w:color w:val="000000"/>
          <w:sz w:val="24"/>
        </w:rPr>
      </w:pP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w:t>
      </w:r>
    </w:p>
    <w:p>
      <w:pPr>
        <w:spacing w:line="360" w:lineRule="exact"/>
        <w:rPr>
          <w:rFonts w:ascii="微软雅黑" w:hAnsi="微软雅黑" w:eastAsia="微软雅黑"/>
          <w:bCs/>
          <w:color w:val="000000"/>
          <w:sz w:val="24"/>
        </w:rPr>
      </w:pPr>
    </w:p>
    <w:p>
      <w:pPr>
        <w:spacing w:line="360" w:lineRule="exact"/>
        <w:rPr>
          <w:rFonts w:hint="eastAsia" w:ascii="微软雅黑" w:hAnsi="微软雅黑" w:eastAsia="微软雅黑"/>
          <w:bCs/>
          <w:color w:val="000000"/>
          <w:sz w:val="24"/>
        </w:rPr>
      </w:pPr>
      <w:r>
        <w:rPr>
          <w:rFonts w:hint="eastAsia" w:ascii="微软雅黑" w:hAnsi="微软雅黑" w:eastAsia="微软雅黑"/>
          <w:bCs/>
          <w:color w:val="000000"/>
          <w:sz w:val="24"/>
        </w:rPr>
        <w:t>三层交换技术</w:t>
      </w:r>
    </w:p>
    <w:p>
      <w:pPr>
        <w:spacing w:line="360" w:lineRule="exact"/>
        <w:rPr>
          <w:rFonts w:hint="eastAsia" w:ascii="微软雅黑" w:hAnsi="微软雅黑" w:eastAsia="微软雅黑"/>
          <w:bCs/>
          <w:color w:val="000000"/>
          <w:sz w:val="24"/>
        </w:rPr>
      </w:pPr>
    </w:p>
    <w:p>
      <w:pPr>
        <w:spacing w:line="360" w:lineRule="exact"/>
        <w:rPr>
          <w:rFonts w:ascii="微软雅黑" w:hAnsi="微软雅黑" w:eastAsia="微软雅黑"/>
          <w:color w:val="000000"/>
          <w:sz w:val="24"/>
        </w:rPr>
      </w:pPr>
      <w:r>
        <w:rPr>
          <w:rFonts w:hint="eastAsia" w:ascii="微软雅黑" w:hAnsi="微软雅黑" w:eastAsia="微软雅黑"/>
          <w:color w:val="000000"/>
          <w:sz w:val="24"/>
        </w:rPr>
        <w:t>1、作用</w:t>
      </w:r>
    </w:p>
    <w:p>
      <w:pPr>
        <w:spacing w:line="360" w:lineRule="exact"/>
        <w:ind w:left="720"/>
        <w:rPr>
          <w:rFonts w:ascii="微软雅黑" w:hAnsi="微软雅黑" w:eastAsia="微软雅黑"/>
          <w:color w:val="000000"/>
          <w:sz w:val="24"/>
        </w:rPr>
      </w:pPr>
      <w:r>
        <w:rPr>
          <w:rFonts w:hint="eastAsia" w:ascii="微软雅黑" w:hAnsi="微软雅黑" w:eastAsia="微软雅黑"/>
          <w:bCs/>
          <w:color w:val="000000"/>
          <w:sz w:val="24"/>
        </w:rPr>
        <w:t>使用三层交换技术实现</w:t>
      </w:r>
      <w:r>
        <w:rPr>
          <w:rFonts w:ascii="微软雅黑" w:hAnsi="微软雅黑" w:eastAsia="微软雅黑"/>
          <w:bCs/>
          <w:color w:val="000000"/>
          <w:sz w:val="24"/>
        </w:rPr>
        <w:t>VLAN</w:t>
      </w:r>
      <w:r>
        <w:rPr>
          <w:rFonts w:hint="eastAsia" w:ascii="微软雅黑" w:hAnsi="微软雅黑" w:eastAsia="微软雅黑"/>
          <w:bCs/>
          <w:color w:val="000000"/>
          <w:sz w:val="24"/>
        </w:rPr>
        <w:t>间通信</w:t>
      </w:r>
      <w:r>
        <w:rPr>
          <w:rFonts w:ascii="微软雅黑" w:hAnsi="微软雅黑" w:eastAsia="微软雅黑"/>
          <w:bCs/>
          <w:color w:val="000000"/>
          <w:sz w:val="24"/>
        </w:rPr>
        <w:t xml:space="preserve"> </w:t>
      </w:r>
    </w:p>
    <w:p>
      <w:pPr>
        <w:spacing w:line="360" w:lineRule="exact"/>
        <w:ind w:left="720"/>
        <w:rPr>
          <w:rFonts w:ascii="微软雅黑" w:hAnsi="微软雅黑" w:eastAsia="微软雅黑"/>
          <w:bCs/>
          <w:color w:val="000000"/>
          <w:sz w:val="24"/>
        </w:rPr>
      </w:pPr>
      <w:r>
        <w:rPr>
          <w:rFonts w:hint="eastAsia" w:ascii="微软雅黑" w:hAnsi="微软雅黑" w:eastAsia="微软雅黑"/>
          <w:bCs/>
          <w:color w:val="000000"/>
          <w:sz w:val="24"/>
        </w:rPr>
        <w:t>三层交换</w:t>
      </w:r>
      <w:r>
        <w:rPr>
          <w:rFonts w:ascii="微软雅黑" w:hAnsi="微软雅黑" w:eastAsia="微软雅黑"/>
          <w:bCs/>
          <w:color w:val="000000"/>
          <w:sz w:val="24"/>
        </w:rPr>
        <w:t>=</w:t>
      </w:r>
      <w:r>
        <w:rPr>
          <w:rFonts w:hint="eastAsia" w:ascii="微软雅黑" w:hAnsi="微软雅黑" w:eastAsia="微软雅黑"/>
          <w:bCs/>
          <w:color w:val="000000"/>
          <w:sz w:val="24"/>
        </w:rPr>
        <w:t>二层交换</w:t>
      </w:r>
      <w:r>
        <w:rPr>
          <w:rFonts w:ascii="微软雅黑" w:hAnsi="微软雅黑" w:eastAsia="微软雅黑"/>
          <w:bCs/>
          <w:color w:val="000000"/>
          <w:sz w:val="24"/>
        </w:rPr>
        <w:t>+</w:t>
      </w:r>
      <w:r>
        <w:rPr>
          <w:rFonts w:hint="eastAsia" w:ascii="微软雅黑" w:hAnsi="微软雅黑" w:eastAsia="微软雅黑"/>
          <w:bCs/>
          <w:color w:val="000000"/>
          <w:sz w:val="24"/>
        </w:rPr>
        <w:t>三层转发</w:t>
      </w:r>
    </w:p>
    <w:p>
      <w:pPr>
        <w:spacing w:line="360" w:lineRule="exact"/>
        <w:rPr>
          <w:rFonts w:ascii="微软雅黑" w:hAnsi="微软雅黑" w:eastAsia="微软雅黑"/>
          <w:color w:val="000000"/>
          <w:sz w:val="24"/>
        </w:rPr>
      </w:pPr>
      <w:r>
        <w:rPr>
          <w:rFonts w:hint="eastAsia" w:ascii="微软雅黑" w:hAnsi="微软雅黑" w:eastAsia="微软雅黑"/>
          <w:color w:val="000000"/>
          <w:sz w:val="24"/>
        </w:rPr>
        <w:t>2、虚拟接口（SVI）</w:t>
      </w: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三层交换机上配置的</w:t>
      </w:r>
      <w:r>
        <w:rPr>
          <w:rFonts w:ascii="微软雅黑" w:hAnsi="微软雅黑" w:eastAsia="微软雅黑"/>
          <w:bCs/>
          <w:color w:val="000000"/>
          <w:sz w:val="24"/>
        </w:rPr>
        <w:t>VLAN</w:t>
      </w:r>
      <w:r>
        <w:rPr>
          <w:rFonts w:hint="eastAsia" w:ascii="微软雅黑" w:hAnsi="微软雅黑" w:eastAsia="微软雅黑"/>
          <w:bCs/>
          <w:color w:val="000000"/>
          <w:sz w:val="24"/>
        </w:rPr>
        <w:t>接口为虚接口</w:t>
      </w: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3、三层交换机的配置</w:t>
      </w: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1）、在三层交换机启用路由功能</w:t>
      </w:r>
      <w:r>
        <w:rPr>
          <w:rFonts w:ascii="微软雅黑" w:hAnsi="微软雅黑" w:eastAsia="微软雅黑"/>
          <w:bCs/>
          <w:color w:val="000000"/>
          <w:sz w:val="24"/>
        </w:rPr>
        <w:t xml:space="preserve"> </w:t>
      </w:r>
    </w:p>
    <w:p>
      <w:pPr>
        <w:spacing w:line="360" w:lineRule="exact"/>
        <w:rPr>
          <w:rFonts w:ascii="微软雅黑" w:hAnsi="微软雅黑" w:eastAsia="微软雅黑"/>
          <w:color w:val="000000"/>
          <w:sz w:val="24"/>
        </w:rPr>
      </w:pPr>
      <w:r>
        <w:rPr>
          <w:rFonts w:hint="eastAsia" w:ascii="微软雅黑" w:hAnsi="微软雅黑" w:eastAsia="微软雅黑"/>
          <w:color w:val="000000"/>
          <w:sz w:val="24"/>
        </w:rPr>
        <w:t>全局：ip  routing</w:t>
      </w:r>
    </w:p>
    <w:p>
      <w:pPr>
        <w:spacing w:line="360" w:lineRule="exact"/>
        <w:rPr>
          <w:rFonts w:ascii="微软雅黑" w:hAnsi="微软雅黑" w:eastAsia="微软雅黑"/>
          <w:color w:val="000000"/>
          <w:sz w:val="24"/>
        </w:rPr>
      </w:pPr>
      <w:r>
        <w:rPr>
          <w:rFonts w:hint="eastAsia" w:ascii="微软雅黑" w:hAnsi="微软雅黑" w:eastAsia="微软雅黑"/>
          <w:color w:val="000000"/>
          <w:sz w:val="24"/>
        </w:rPr>
        <w:t>2）、配置虚拟接口的IP 地址</w:t>
      </w:r>
    </w:p>
    <w:p>
      <w:pPr>
        <w:spacing w:line="360" w:lineRule="exact"/>
        <w:rPr>
          <w:rFonts w:ascii="微软雅黑" w:hAnsi="微软雅黑" w:eastAsia="微软雅黑"/>
          <w:color w:val="000000"/>
          <w:sz w:val="24"/>
        </w:rPr>
      </w:pPr>
      <w:r>
        <w:rPr>
          <w:rFonts w:hint="eastAsia" w:ascii="微软雅黑" w:hAnsi="微软雅黑" w:eastAsia="微软雅黑"/>
          <w:bCs/>
          <w:color w:val="000000"/>
          <w:sz w:val="24"/>
        </w:rPr>
        <w:t>全局：</w:t>
      </w:r>
      <w:r>
        <w:rPr>
          <w:rFonts w:ascii="微软雅黑" w:hAnsi="微软雅黑" w:eastAsia="微软雅黑"/>
          <w:bCs/>
          <w:color w:val="000000"/>
          <w:sz w:val="24"/>
        </w:rPr>
        <w:t xml:space="preserve">interface </w:t>
      </w:r>
      <w:r>
        <w:rPr>
          <w:rFonts w:hint="eastAsia" w:ascii="微软雅黑" w:hAnsi="微软雅黑" w:eastAsia="微软雅黑"/>
          <w:bCs/>
          <w:color w:val="000000"/>
          <w:sz w:val="24"/>
        </w:rPr>
        <w:t xml:space="preserve"> </w:t>
      </w:r>
      <w:r>
        <w:rPr>
          <w:rFonts w:ascii="微软雅黑" w:hAnsi="微软雅黑" w:eastAsia="微软雅黑"/>
          <w:bCs/>
          <w:color w:val="000000"/>
          <w:sz w:val="24"/>
        </w:rPr>
        <w:t xml:space="preserve">vlan </w:t>
      </w:r>
      <w:r>
        <w:rPr>
          <w:rFonts w:hint="eastAsia" w:ascii="微软雅黑" w:hAnsi="微软雅黑" w:eastAsia="微软雅黑"/>
          <w:bCs/>
          <w:i/>
          <w:iCs/>
          <w:color w:val="000000"/>
          <w:sz w:val="24"/>
        </w:rPr>
        <w:t xml:space="preserve"> 1</w:t>
      </w:r>
    </w:p>
    <w:p>
      <w:pPr>
        <w:spacing w:line="360" w:lineRule="exact"/>
        <w:rPr>
          <w:rFonts w:ascii="微软雅黑" w:hAnsi="微软雅黑" w:eastAsia="微软雅黑"/>
          <w:color w:val="000000"/>
          <w:sz w:val="24"/>
        </w:rPr>
      </w:pPr>
      <w:r>
        <w:rPr>
          <w:rFonts w:ascii="微软雅黑" w:hAnsi="微软雅黑" w:eastAsia="微软雅黑"/>
          <w:bCs/>
          <w:color w:val="000000"/>
          <w:sz w:val="24"/>
        </w:rPr>
        <w:t xml:space="preserve">ip </w:t>
      </w:r>
      <w:r>
        <w:rPr>
          <w:rFonts w:hint="eastAsia" w:ascii="微软雅黑" w:hAnsi="微软雅黑" w:eastAsia="微软雅黑"/>
          <w:bCs/>
          <w:color w:val="000000"/>
          <w:sz w:val="24"/>
        </w:rPr>
        <w:t xml:space="preserve"> </w:t>
      </w:r>
      <w:r>
        <w:rPr>
          <w:rFonts w:ascii="微软雅黑" w:hAnsi="微软雅黑" w:eastAsia="微软雅黑"/>
          <w:bCs/>
          <w:color w:val="000000"/>
          <w:sz w:val="24"/>
        </w:rPr>
        <w:t xml:space="preserve">address </w:t>
      </w:r>
      <w:r>
        <w:rPr>
          <w:rFonts w:hint="eastAsia" w:ascii="微软雅黑" w:hAnsi="微软雅黑" w:eastAsia="微软雅黑"/>
          <w:bCs/>
          <w:i/>
          <w:iCs/>
          <w:color w:val="000000"/>
          <w:sz w:val="24"/>
        </w:rPr>
        <w:t xml:space="preserve"> 192.168.2.254  255.255.255.0</w:t>
      </w:r>
      <w:r>
        <w:rPr>
          <w:rFonts w:ascii="微软雅黑" w:hAnsi="微软雅黑" w:eastAsia="微软雅黑"/>
          <w:bCs/>
          <w:i/>
          <w:iCs/>
          <w:color w:val="000000"/>
          <w:sz w:val="24"/>
        </w:rPr>
        <w:t xml:space="preserve"> </w:t>
      </w:r>
    </w:p>
    <w:p>
      <w:pPr>
        <w:spacing w:line="360" w:lineRule="exact"/>
        <w:rPr>
          <w:rFonts w:ascii="微软雅黑" w:hAnsi="微软雅黑" w:eastAsia="微软雅黑"/>
          <w:bCs/>
          <w:color w:val="000000"/>
          <w:sz w:val="24"/>
        </w:rPr>
      </w:pPr>
      <w:r>
        <w:rPr>
          <w:rFonts w:ascii="微软雅黑" w:hAnsi="微软雅黑" w:eastAsia="微软雅黑"/>
          <w:bCs/>
          <w:color w:val="000000"/>
          <w:sz w:val="24"/>
        </w:rPr>
        <w:t xml:space="preserve">no </w:t>
      </w:r>
      <w:r>
        <w:rPr>
          <w:rFonts w:hint="eastAsia" w:ascii="微软雅黑" w:hAnsi="微软雅黑" w:eastAsia="微软雅黑"/>
          <w:bCs/>
          <w:color w:val="000000"/>
          <w:sz w:val="24"/>
        </w:rPr>
        <w:t xml:space="preserve"> </w:t>
      </w:r>
      <w:r>
        <w:rPr>
          <w:rFonts w:ascii="微软雅黑" w:hAnsi="微软雅黑" w:eastAsia="微软雅黑"/>
          <w:bCs/>
          <w:color w:val="000000"/>
          <w:sz w:val="24"/>
        </w:rPr>
        <w:t xml:space="preserve">shutdown </w:t>
      </w: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3）在三层交换机上配置Trunk并指定接口封装为802.1q</w:t>
      </w: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接口模式：</w:t>
      </w:r>
      <w:r>
        <w:rPr>
          <w:rFonts w:ascii="微软雅黑" w:hAnsi="微软雅黑" w:eastAsia="微软雅黑"/>
          <w:bCs/>
          <w:color w:val="000000"/>
          <w:sz w:val="24"/>
        </w:rPr>
        <w:t xml:space="preserve">switchport </w:t>
      </w:r>
      <w:r>
        <w:rPr>
          <w:rFonts w:hint="eastAsia" w:ascii="微软雅黑" w:hAnsi="微软雅黑" w:eastAsia="微软雅黑"/>
          <w:bCs/>
          <w:color w:val="000000"/>
          <w:sz w:val="24"/>
        </w:rPr>
        <w:t xml:space="preserve"> </w:t>
      </w:r>
      <w:r>
        <w:rPr>
          <w:rFonts w:ascii="微软雅黑" w:hAnsi="微软雅黑" w:eastAsia="微软雅黑"/>
          <w:bCs/>
          <w:color w:val="000000"/>
          <w:sz w:val="24"/>
        </w:rPr>
        <w:t xml:space="preserve">trunk </w:t>
      </w:r>
      <w:r>
        <w:rPr>
          <w:rFonts w:hint="eastAsia" w:ascii="微软雅黑" w:hAnsi="微软雅黑" w:eastAsia="微软雅黑"/>
          <w:bCs/>
          <w:color w:val="000000"/>
          <w:sz w:val="24"/>
        </w:rPr>
        <w:t xml:space="preserve"> </w:t>
      </w:r>
      <w:r>
        <w:rPr>
          <w:rFonts w:ascii="微软雅黑" w:hAnsi="微软雅黑" w:eastAsia="微软雅黑"/>
          <w:bCs/>
          <w:color w:val="000000"/>
          <w:sz w:val="24"/>
        </w:rPr>
        <w:t xml:space="preserve">encapsulation </w:t>
      </w:r>
      <w:r>
        <w:rPr>
          <w:rFonts w:hint="eastAsia" w:ascii="微软雅黑" w:hAnsi="微软雅黑" w:eastAsia="微软雅黑"/>
          <w:bCs/>
          <w:color w:val="000000"/>
          <w:sz w:val="24"/>
        </w:rPr>
        <w:t xml:space="preserve"> </w:t>
      </w:r>
      <w:r>
        <w:rPr>
          <w:rFonts w:ascii="微软雅黑" w:hAnsi="微软雅黑" w:eastAsia="微软雅黑"/>
          <w:bCs/>
          <w:color w:val="000000"/>
          <w:sz w:val="24"/>
        </w:rPr>
        <w:t xml:space="preserve">dot1q </w:t>
      </w:r>
    </w:p>
    <w:p>
      <w:pPr>
        <w:spacing w:line="360" w:lineRule="exact"/>
        <w:ind w:firstLine="1284" w:firstLineChars="535"/>
        <w:rPr>
          <w:rFonts w:ascii="微软雅黑" w:hAnsi="微软雅黑" w:eastAsia="微软雅黑"/>
          <w:bCs/>
          <w:color w:val="000000"/>
          <w:sz w:val="24"/>
        </w:rPr>
      </w:pPr>
      <w:r>
        <w:rPr>
          <w:rFonts w:ascii="微软雅黑" w:hAnsi="微软雅黑" w:eastAsia="微软雅黑"/>
          <w:bCs/>
          <w:color w:val="000000"/>
          <w:sz w:val="24"/>
        </w:rPr>
        <w:t xml:space="preserve">switchport </w:t>
      </w:r>
      <w:r>
        <w:rPr>
          <w:rFonts w:hint="eastAsia" w:ascii="微软雅黑" w:hAnsi="微软雅黑" w:eastAsia="微软雅黑"/>
          <w:bCs/>
          <w:color w:val="000000"/>
          <w:sz w:val="24"/>
        </w:rPr>
        <w:t xml:space="preserve"> </w:t>
      </w:r>
      <w:r>
        <w:rPr>
          <w:rFonts w:ascii="微软雅黑" w:hAnsi="微软雅黑" w:eastAsia="微软雅黑"/>
          <w:bCs/>
          <w:color w:val="000000"/>
          <w:sz w:val="24"/>
        </w:rPr>
        <w:t xml:space="preserve">mode </w:t>
      </w:r>
      <w:r>
        <w:rPr>
          <w:rFonts w:hint="eastAsia" w:ascii="微软雅黑" w:hAnsi="微软雅黑" w:eastAsia="微软雅黑"/>
          <w:bCs/>
          <w:color w:val="000000"/>
          <w:sz w:val="24"/>
        </w:rPr>
        <w:t xml:space="preserve"> </w:t>
      </w:r>
      <w:r>
        <w:rPr>
          <w:rFonts w:ascii="微软雅黑" w:hAnsi="微软雅黑" w:eastAsia="微软雅黑"/>
          <w:bCs/>
          <w:color w:val="000000"/>
          <w:sz w:val="24"/>
        </w:rPr>
        <w:t>trunk</w:t>
      </w: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4）、配置路由接口</w:t>
      </w: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进入接口：</w:t>
      </w:r>
      <w:r>
        <w:rPr>
          <w:rFonts w:ascii="微软雅黑" w:hAnsi="微软雅黑" w:eastAsia="微软雅黑"/>
          <w:bCs/>
          <w:color w:val="000000"/>
          <w:sz w:val="24"/>
        </w:rPr>
        <w:t xml:space="preserve">no </w:t>
      </w:r>
      <w:r>
        <w:rPr>
          <w:rFonts w:hint="eastAsia" w:ascii="微软雅黑" w:hAnsi="微软雅黑" w:eastAsia="微软雅黑"/>
          <w:bCs/>
          <w:color w:val="000000"/>
          <w:sz w:val="24"/>
        </w:rPr>
        <w:t xml:space="preserve"> </w:t>
      </w:r>
      <w:r>
        <w:rPr>
          <w:rFonts w:ascii="微软雅黑" w:hAnsi="微软雅黑" w:eastAsia="微软雅黑"/>
          <w:bCs/>
          <w:color w:val="000000"/>
          <w:sz w:val="24"/>
        </w:rPr>
        <w:t xml:space="preserve">switchport </w:t>
      </w:r>
    </w:p>
    <w:p>
      <w:pPr>
        <w:spacing w:line="360" w:lineRule="exact"/>
        <w:rPr>
          <w:rFonts w:ascii="微软雅黑" w:hAnsi="微软雅黑" w:eastAsia="微软雅黑"/>
          <w:bCs/>
          <w:color w:val="000000"/>
          <w:sz w:val="24"/>
        </w:rPr>
      </w:pP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w:t>
      </w:r>
    </w:p>
    <w:p>
      <w:pPr>
        <w:pStyle w:val="7"/>
        <w:spacing w:line="360" w:lineRule="exact"/>
        <w:ind w:firstLine="0" w:firstLineChars="0"/>
        <w:rPr>
          <w:rFonts w:ascii="微软雅黑" w:hAnsi="微软雅黑" w:eastAsia="微软雅黑"/>
          <w:color w:val="000000"/>
          <w:sz w:val="24"/>
          <w:szCs w:val="24"/>
        </w:rPr>
      </w:pPr>
      <w:r>
        <w:rPr>
          <w:rFonts w:hint="eastAsia" w:ascii="微软雅黑" w:hAnsi="微软雅黑" w:eastAsia="微软雅黑"/>
          <w:bCs/>
          <w:color w:val="000000"/>
          <w:sz w:val="24"/>
          <w:szCs w:val="24"/>
        </w:rPr>
        <w:t>动态路由</w:t>
      </w:r>
      <w:r>
        <w:rPr>
          <w:rFonts w:ascii="微软雅黑" w:hAnsi="微软雅黑" w:eastAsia="微软雅黑"/>
          <w:bCs/>
          <w:color w:val="000000"/>
          <w:sz w:val="24"/>
          <w:szCs w:val="24"/>
        </w:rPr>
        <w:t xml:space="preserve"> </w:t>
      </w:r>
    </w:p>
    <w:p>
      <w:pPr>
        <w:spacing w:line="360" w:lineRule="exact"/>
        <w:rPr>
          <w:rFonts w:ascii="微软雅黑" w:hAnsi="微软雅黑" w:eastAsia="微软雅黑"/>
          <w:color w:val="000000"/>
          <w:sz w:val="24"/>
        </w:rPr>
      </w:pPr>
      <w:r>
        <w:rPr>
          <w:rFonts w:hint="eastAsia" w:ascii="微软雅黑" w:hAnsi="微软雅黑" w:eastAsia="微软雅黑"/>
          <w:bCs/>
          <w:color w:val="000000"/>
          <w:sz w:val="24"/>
        </w:rPr>
        <w:t>1、动态路由特点</w:t>
      </w:r>
      <w:r>
        <w:rPr>
          <w:rFonts w:ascii="微软雅黑" w:hAnsi="微软雅黑" w:eastAsia="微软雅黑"/>
          <w:bCs/>
          <w:color w:val="000000"/>
          <w:sz w:val="24"/>
        </w:rPr>
        <w:t xml:space="preserve"> </w:t>
      </w: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根据网络拓扑或流量变化，由路由器通过路由协议自动设置, 减少了管理任务，但占用了网络带宽</w:t>
      </w: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适合ISP服务商、广域网、园区网等大型网络</w:t>
      </w:r>
    </w:p>
    <w:p>
      <w:pPr>
        <w:spacing w:line="360" w:lineRule="exact"/>
        <w:rPr>
          <w:rFonts w:ascii="微软雅黑" w:hAnsi="微软雅黑" w:eastAsia="微软雅黑"/>
          <w:bCs/>
          <w:color w:val="000000"/>
          <w:sz w:val="24"/>
        </w:rPr>
      </w:pPr>
      <w:r>
        <w:rPr>
          <w:rFonts w:hint="eastAsia" w:ascii="微软雅黑" w:hAnsi="微软雅黑" w:eastAsia="微软雅黑" w:cs="Arial"/>
          <w:color w:val="000000"/>
          <w:kern w:val="0"/>
          <w:sz w:val="24"/>
        </w:rPr>
        <w:t>===========================================</w:t>
      </w: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OSPF协议</w:t>
      </w:r>
    </w:p>
    <w:p>
      <w:pPr>
        <w:numPr>
          <w:ilvl w:val="0"/>
          <w:numId w:val="1"/>
        </w:numPr>
        <w:tabs>
          <w:tab w:val="left" w:pos="720"/>
        </w:tabs>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Open Shortest Path First ( 开放式最短路径优先）</w:t>
      </w:r>
    </w:p>
    <w:p>
      <w:pPr>
        <w:numPr>
          <w:ilvl w:val="0"/>
          <w:numId w:val="0"/>
        </w:numPr>
        <w:tabs>
          <w:tab w:val="clear" w:pos="720"/>
        </w:tabs>
        <w:spacing w:line="360" w:lineRule="exact"/>
        <w:ind w:left="360" w:leftChars="0"/>
        <w:rPr>
          <w:rFonts w:ascii="微软雅黑" w:hAnsi="微软雅黑" w:eastAsia="微软雅黑"/>
          <w:bCs/>
          <w:color w:val="000000"/>
          <w:sz w:val="24"/>
        </w:rPr>
      </w:pPr>
      <w:r>
        <w:rPr>
          <w:rFonts w:ascii="微软雅黑" w:hAnsi="微软雅黑" w:eastAsia="微软雅黑"/>
          <w:bCs/>
          <w:color w:val="000000"/>
          <w:sz w:val="24"/>
        </w:rPr>
        <w:t>• 邻居列表(进行交流，将不同路径放入链路数据库中)---》• 链路状态数据库(将最短路径放入路由表中)---》• 路由表</w:t>
      </w:r>
    </w:p>
    <w:p>
      <w:pPr>
        <w:numPr>
          <w:ilvl w:val="0"/>
          <w:numId w:val="1"/>
        </w:numPr>
        <w:tabs>
          <w:tab w:val="left" w:pos="720"/>
        </w:tabs>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OSPF区域</w:t>
      </w:r>
    </w:p>
    <w:p>
      <w:pPr>
        <w:numPr>
          <w:ilvl w:val="1"/>
          <w:numId w:val="1"/>
        </w:numPr>
        <w:tabs>
          <w:tab w:val="left" w:pos="1440"/>
        </w:tabs>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为了适应大型的网络，OSPF在AS内划分多个区域</w:t>
      </w:r>
    </w:p>
    <w:p>
      <w:pPr>
        <w:numPr>
          <w:ilvl w:val="1"/>
          <w:numId w:val="1"/>
        </w:numPr>
        <w:tabs>
          <w:tab w:val="left" w:pos="1440"/>
        </w:tabs>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每个OSPF路由器只维护所在区域的完整链路状态信息</w:t>
      </w:r>
    </w:p>
    <w:p>
      <w:pPr>
        <w:numPr>
          <w:ilvl w:val="0"/>
          <w:numId w:val="1"/>
        </w:numPr>
        <w:tabs>
          <w:tab w:val="left" w:pos="720"/>
        </w:tabs>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区域ID</w:t>
      </w:r>
    </w:p>
    <w:p>
      <w:pPr>
        <w:numPr>
          <w:ilvl w:val="1"/>
          <w:numId w:val="1"/>
        </w:numPr>
        <w:tabs>
          <w:tab w:val="left" w:pos="1440"/>
        </w:tabs>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区域ID可以表示成一个十进制的数字</w:t>
      </w:r>
    </w:p>
    <w:p>
      <w:pPr>
        <w:numPr>
          <w:ilvl w:val="1"/>
          <w:numId w:val="1"/>
        </w:numPr>
        <w:tabs>
          <w:tab w:val="left" w:pos="1440"/>
        </w:tabs>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也可以表示成一个IP</w:t>
      </w:r>
    </w:p>
    <w:p>
      <w:pPr>
        <w:numPr>
          <w:ilvl w:val="0"/>
          <w:numId w:val="1"/>
        </w:numPr>
        <w:tabs>
          <w:tab w:val="left" w:pos="720"/>
        </w:tabs>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骨干区域Area 0</w:t>
      </w:r>
    </w:p>
    <w:p>
      <w:pPr>
        <w:numPr>
          <w:ilvl w:val="1"/>
          <w:numId w:val="1"/>
        </w:numPr>
        <w:tabs>
          <w:tab w:val="left" w:pos="1440"/>
        </w:tabs>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负责区域间路由信息传播</w:t>
      </w:r>
    </w:p>
    <w:p>
      <w:pPr>
        <w:spacing w:line="360" w:lineRule="exact"/>
        <w:rPr>
          <w:rFonts w:ascii="微软雅黑" w:hAnsi="微软雅黑" w:eastAsia="微软雅黑"/>
          <w:bCs/>
          <w:color w:val="000000"/>
          <w:sz w:val="24"/>
        </w:rPr>
      </w:pPr>
    </w:p>
    <w:p>
      <w:pPr>
        <w:spacing w:line="360" w:lineRule="exact"/>
        <w:rPr>
          <w:rFonts w:ascii="微软雅黑" w:hAnsi="微软雅黑" w:eastAsia="微软雅黑"/>
          <w:bCs/>
          <w:color w:val="000000"/>
          <w:sz w:val="24"/>
        </w:rPr>
      </w:pP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启动</w:t>
      </w:r>
      <w:r>
        <w:rPr>
          <w:rFonts w:ascii="微软雅黑" w:hAnsi="微软雅黑" w:eastAsia="微软雅黑"/>
          <w:bCs/>
          <w:color w:val="000000"/>
          <w:sz w:val="24"/>
        </w:rPr>
        <w:t>OSPF</w:t>
      </w:r>
      <w:r>
        <w:rPr>
          <w:rFonts w:hint="eastAsia" w:ascii="微软雅黑" w:hAnsi="微软雅黑" w:eastAsia="微软雅黑"/>
          <w:bCs/>
          <w:color w:val="000000"/>
          <w:sz w:val="24"/>
        </w:rPr>
        <w:t>路由进程</w:t>
      </w:r>
    </w:p>
    <w:p>
      <w:pPr>
        <w:spacing w:line="360" w:lineRule="exact"/>
        <w:rPr>
          <w:rFonts w:ascii="微软雅黑" w:hAnsi="微软雅黑" w:eastAsia="微软雅黑"/>
          <w:bCs/>
          <w:color w:val="000000"/>
          <w:sz w:val="24"/>
        </w:rPr>
      </w:pPr>
      <w:r>
        <w:rPr>
          <w:rFonts w:ascii="微软雅黑" w:hAnsi="微软雅黑" w:eastAsia="微软雅黑"/>
          <w:bCs/>
          <w:color w:val="000000"/>
          <w:sz w:val="24"/>
        </w:rPr>
        <w:t xml:space="preserve">Router(config)# router ospf </w:t>
      </w:r>
      <w:r>
        <w:rPr>
          <w:rFonts w:ascii="微软雅黑" w:hAnsi="微软雅黑" w:eastAsia="微软雅黑"/>
          <w:bCs/>
          <w:i/>
          <w:iCs/>
          <w:color w:val="000000"/>
          <w:sz w:val="24"/>
        </w:rPr>
        <w:t>process-id</w:t>
      </w: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指定</w:t>
      </w:r>
      <w:r>
        <w:rPr>
          <w:rFonts w:ascii="微软雅黑" w:hAnsi="微软雅黑" w:eastAsia="微软雅黑"/>
          <w:bCs/>
          <w:color w:val="000000"/>
          <w:sz w:val="24"/>
        </w:rPr>
        <w:t>OSPF</w:t>
      </w:r>
      <w:r>
        <w:rPr>
          <w:rFonts w:hint="eastAsia" w:ascii="微软雅黑" w:hAnsi="微软雅黑" w:eastAsia="微软雅黑"/>
          <w:bCs/>
          <w:color w:val="000000"/>
          <w:sz w:val="24"/>
        </w:rPr>
        <w:t>协议运行的接口和所在的区域</w:t>
      </w:r>
      <w:r>
        <w:rPr>
          <w:rFonts w:hint="default" w:ascii="微软雅黑" w:hAnsi="微软雅黑" w:eastAsia="微软雅黑"/>
          <w:bCs/>
          <w:color w:val="000000"/>
          <w:sz w:val="24"/>
        </w:rPr>
        <w:t>(宣告)</w:t>
      </w:r>
    </w:p>
    <w:p>
      <w:pPr>
        <w:spacing w:line="360" w:lineRule="exact"/>
        <w:rPr>
          <w:rFonts w:ascii="微软雅黑" w:hAnsi="微软雅黑" w:eastAsia="微软雅黑"/>
          <w:bCs/>
          <w:color w:val="000000"/>
          <w:sz w:val="24"/>
        </w:rPr>
      </w:pPr>
      <w:r>
        <w:rPr>
          <w:rFonts w:ascii="微软雅黑" w:hAnsi="微软雅黑" w:eastAsia="微软雅黑"/>
          <w:bCs/>
          <w:color w:val="000000"/>
          <w:sz w:val="24"/>
        </w:rPr>
        <w:t xml:space="preserve">Router(config-router)# network </w:t>
      </w:r>
      <w:r>
        <w:rPr>
          <w:rFonts w:ascii="微软雅黑" w:hAnsi="微软雅黑" w:eastAsia="微软雅黑"/>
          <w:bCs/>
          <w:i/>
          <w:iCs/>
          <w:color w:val="000000"/>
          <w:sz w:val="24"/>
        </w:rPr>
        <w:t>address</w:t>
      </w:r>
      <w:r>
        <w:rPr>
          <w:rFonts w:ascii="微软雅黑" w:hAnsi="微软雅黑" w:eastAsia="微软雅黑"/>
          <w:bCs/>
          <w:color w:val="000000"/>
          <w:sz w:val="24"/>
        </w:rPr>
        <w:t xml:space="preserve"> </w:t>
      </w:r>
      <w:r>
        <w:rPr>
          <w:rFonts w:ascii="微软雅黑" w:hAnsi="微软雅黑" w:eastAsia="微软雅黑"/>
          <w:bCs/>
          <w:i/>
          <w:iCs/>
          <w:color w:val="000000"/>
          <w:sz w:val="24"/>
        </w:rPr>
        <w:t xml:space="preserve">inverse-mask </w:t>
      </w:r>
      <w:r>
        <w:rPr>
          <w:rFonts w:ascii="微软雅黑" w:hAnsi="微软雅黑" w:eastAsia="微软雅黑"/>
          <w:bCs/>
          <w:color w:val="000000"/>
          <w:sz w:val="24"/>
        </w:rPr>
        <w:t xml:space="preserve">area </w:t>
      </w:r>
      <w:r>
        <w:rPr>
          <w:rFonts w:ascii="微软雅黑" w:hAnsi="微软雅黑" w:eastAsia="微软雅黑"/>
          <w:bCs/>
          <w:i/>
          <w:iCs/>
          <w:color w:val="000000"/>
          <w:sz w:val="24"/>
        </w:rPr>
        <w:t>area-id</w:t>
      </w:r>
    </w:p>
    <w:p>
      <w:pPr>
        <w:spacing w:line="360" w:lineRule="exact"/>
        <w:rPr>
          <w:rFonts w:ascii="微软雅黑" w:hAnsi="微软雅黑" w:eastAsia="微软雅黑"/>
          <w:bCs/>
          <w:color w:val="000000"/>
          <w:sz w:val="24"/>
        </w:rPr>
      </w:pPr>
      <w:r>
        <w:rPr>
          <w:rFonts w:ascii="微软雅黑" w:hAnsi="微软雅黑" w:eastAsia="微软雅黑"/>
          <w:bCs/>
          <w:color w:val="000000"/>
          <w:sz w:val="24"/>
        </w:rPr>
        <w:t>在内网中无需宣告外网信息</w:t>
      </w:r>
    </w:p>
    <w:p>
      <w:pPr>
        <w:spacing w:line="360" w:lineRule="exact"/>
        <w:rPr>
          <w:rFonts w:ascii="微软雅黑" w:hAnsi="微软雅黑" w:eastAsia="微软雅黑"/>
          <w:bCs/>
          <w:color w:val="000000"/>
          <w:sz w:val="24"/>
        </w:rPr>
      </w:pPr>
      <w:r>
        <w:rPr>
          <w:rFonts w:ascii="微软雅黑" w:hAnsi="微软雅黑" w:eastAsia="微软雅黑"/>
          <w:bCs/>
          <w:color w:val="000000"/>
          <w:sz w:val="24"/>
        </w:rPr>
        <w:t>反掩码 eg:</w:t>
      </w:r>
      <w:r>
        <w:rPr>
          <w:rFonts w:ascii="微软雅黑" w:hAnsi="微软雅黑" w:eastAsia="微软雅黑"/>
          <w:bCs/>
          <w:color w:val="000000"/>
          <w:sz w:val="24"/>
        </w:rPr>
        <w:t xml:space="preserve">network </w:t>
      </w:r>
      <w:r>
        <w:rPr>
          <w:rFonts w:ascii="微软雅黑" w:hAnsi="微软雅黑" w:eastAsia="微软雅黑"/>
          <w:bCs/>
          <w:color w:val="000000"/>
          <w:sz w:val="24"/>
        </w:rPr>
        <w:t>192.168.1.0 0.0.0.255</w:t>
      </w:r>
      <w:r>
        <w:rPr>
          <w:rFonts w:ascii="微软雅黑" w:hAnsi="微软雅黑" w:eastAsia="微软雅黑"/>
          <w:bCs/>
          <w:color w:val="000000"/>
          <w:sz w:val="24"/>
        </w:rPr>
        <w:t xml:space="preserve"> area</w:t>
      </w:r>
      <w:r>
        <w:rPr>
          <w:rFonts w:ascii="微软雅黑" w:hAnsi="微软雅黑" w:eastAsia="微软雅黑"/>
          <w:bCs/>
          <w:color w:val="000000"/>
          <w:sz w:val="24"/>
        </w:rPr>
        <w:t xml:space="preserve"> 0</w:t>
      </w:r>
    </w:p>
    <w:sectPr>
      <w:pgSz w:w="16838" w:h="11906" w:orient="landscape"/>
      <w:pgMar w:top="1800" w:right="1440" w:bottom="1800" w:left="144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微软雅黑"/>
    <w:panose1 w:val="02000000000000000000"/>
    <w:charset w:val="00"/>
    <w:family w:val="auto"/>
    <w:pitch w:val="default"/>
    <w:sig w:usb0="00000001" w:usb1="08000000" w:usb2="00000000" w:usb3="00000000" w:csb0="00040000" w:csb1="00000000"/>
  </w:font>
  <w:font w:name="Cambria">
    <w:altName w:val="Caladea"/>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微软雅黑">
    <w:panose1 w:val="020B0503020204020204"/>
    <w:charset w:val="86"/>
    <w:family w:val="auto"/>
    <w:pitch w:val="default"/>
    <w:sig w:usb0="80000287" w:usb1="28CF3C50" w:usb2="00000016" w:usb3="00000000" w:csb0="0004001F" w:csb1="00000000"/>
  </w:font>
  <w:font w:name="Caladea">
    <w:panose1 w:val="02040503050406030204"/>
    <w:charset w:val="00"/>
    <w:family w:val="auto"/>
    <w:pitch w:val="default"/>
    <w:sig w:usb0="00000007" w:usb1="00000000" w:usb2="00000000" w:usb3="00000000" w:csb0="20000093" w:csb1="00000000"/>
  </w:font>
  <w:font w:name="Arial">
    <w:altName w:val="DejaVu Sans"/>
    <w:panose1 w:val="020B0604020202020204"/>
    <w:charset w:val="00"/>
    <w:family w:val="modern"/>
    <w:pitch w:val="default"/>
    <w:sig w:usb0="00000000" w:usb1="00000000"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262642489">
    <w:nsid w:val="4B426539"/>
    <w:multiLevelType w:val="multilevel"/>
    <w:tmpl w:val="4B426539"/>
    <w:lvl w:ilvl="0" w:tentative="1">
      <w:start w:val="1"/>
      <w:numFmt w:val="bullet"/>
      <w:lvlText w:val="•"/>
      <w:lvlJc w:val="left"/>
      <w:pPr>
        <w:tabs>
          <w:tab w:val="left" w:pos="720"/>
        </w:tabs>
        <w:ind w:left="720" w:hanging="360"/>
      </w:pPr>
      <w:rPr>
        <w:rFonts w:hint="default" w:ascii="Arial" w:hAnsi="Arial"/>
      </w:rPr>
    </w:lvl>
    <w:lvl w:ilvl="1" w:tentative="1">
      <w:start w:val="1"/>
      <w:numFmt w:val="bullet"/>
      <w:lvlText w:val="•"/>
      <w:lvlJc w:val="left"/>
      <w:pPr>
        <w:tabs>
          <w:tab w:val="left" w:pos="1440"/>
        </w:tabs>
        <w:ind w:left="1440" w:hanging="360"/>
      </w:pPr>
      <w:rPr>
        <w:rFonts w:hint="default" w:ascii="Arial" w:hAnsi="Arial"/>
      </w:rPr>
    </w:lvl>
    <w:lvl w:ilvl="2" w:tentative="1">
      <w:start w:val="1"/>
      <w:numFmt w:val="bullet"/>
      <w:lvlText w:val="•"/>
      <w:lvlJc w:val="left"/>
      <w:pPr>
        <w:tabs>
          <w:tab w:val="left" w:pos="2160"/>
        </w:tabs>
        <w:ind w:left="2160" w:hanging="360"/>
      </w:pPr>
      <w:rPr>
        <w:rFonts w:hint="default" w:ascii="Arial" w:hAnsi="Arial"/>
      </w:rPr>
    </w:lvl>
    <w:lvl w:ilvl="3" w:tentative="1">
      <w:start w:val="1"/>
      <w:numFmt w:val="bullet"/>
      <w:lvlText w:val="•"/>
      <w:lvlJc w:val="left"/>
      <w:pPr>
        <w:tabs>
          <w:tab w:val="left" w:pos="2880"/>
        </w:tabs>
        <w:ind w:left="2880" w:hanging="360"/>
      </w:pPr>
      <w:rPr>
        <w:rFonts w:hint="default" w:ascii="Arial" w:hAnsi="Arial"/>
      </w:rPr>
    </w:lvl>
    <w:lvl w:ilvl="4" w:tentative="1">
      <w:start w:val="1"/>
      <w:numFmt w:val="bullet"/>
      <w:lvlText w:val="•"/>
      <w:lvlJc w:val="left"/>
      <w:pPr>
        <w:tabs>
          <w:tab w:val="left" w:pos="3600"/>
        </w:tabs>
        <w:ind w:left="3600" w:hanging="360"/>
      </w:pPr>
      <w:rPr>
        <w:rFonts w:hint="default" w:ascii="Arial" w:hAnsi="Arial"/>
      </w:rPr>
    </w:lvl>
    <w:lvl w:ilvl="5" w:tentative="1">
      <w:start w:val="1"/>
      <w:numFmt w:val="bullet"/>
      <w:lvlText w:val="•"/>
      <w:lvlJc w:val="left"/>
      <w:pPr>
        <w:tabs>
          <w:tab w:val="left" w:pos="4320"/>
        </w:tabs>
        <w:ind w:left="4320" w:hanging="360"/>
      </w:pPr>
      <w:rPr>
        <w:rFonts w:hint="default" w:ascii="Arial" w:hAnsi="Arial"/>
      </w:rPr>
    </w:lvl>
    <w:lvl w:ilvl="6" w:tentative="1">
      <w:start w:val="1"/>
      <w:numFmt w:val="bullet"/>
      <w:lvlText w:val="•"/>
      <w:lvlJc w:val="left"/>
      <w:pPr>
        <w:tabs>
          <w:tab w:val="left" w:pos="5040"/>
        </w:tabs>
        <w:ind w:left="5040" w:hanging="360"/>
      </w:pPr>
      <w:rPr>
        <w:rFonts w:hint="default" w:ascii="Arial" w:hAnsi="Arial"/>
      </w:rPr>
    </w:lvl>
    <w:lvl w:ilvl="7" w:tentative="1">
      <w:start w:val="1"/>
      <w:numFmt w:val="bullet"/>
      <w:lvlText w:val="•"/>
      <w:lvlJc w:val="left"/>
      <w:pPr>
        <w:tabs>
          <w:tab w:val="left" w:pos="5760"/>
        </w:tabs>
        <w:ind w:left="5760" w:hanging="360"/>
      </w:pPr>
      <w:rPr>
        <w:rFonts w:hint="default" w:ascii="Arial" w:hAnsi="Arial"/>
      </w:rPr>
    </w:lvl>
    <w:lvl w:ilvl="8" w:tentative="1">
      <w:start w:val="1"/>
      <w:numFmt w:val="bullet"/>
      <w:lvlText w:val="•"/>
      <w:lvlJc w:val="left"/>
      <w:pPr>
        <w:tabs>
          <w:tab w:val="left" w:pos="6480"/>
        </w:tabs>
        <w:ind w:left="6480" w:hanging="360"/>
      </w:pPr>
      <w:rPr>
        <w:rFonts w:hint="default" w:ascii="Arial" w:hAnsi="Arial"/>
      </w:rPr>
    </w:lvl>
  </w:abstractNum>
  <w:num w:numId="1">
    <w:abstractNumId w:val="126264248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756CC"/>
    <w:rsid w:val="00034BB2"/>
    <w:rsid w:val="00065DC2"/>
    <w:rsid w:val="000823BB"/>
    <w:rsid w:val="000B3121"/>
    <w:rsid w:val="00113E14"/>
    <w:rsid w:val="00146D72"/>
    <w:rsid w:val="00195014"/>
    <w:rsid w:val="00196E96"/>
    <w:rsid w:val="002472F8"/>
    <w:rsid w:val="0025562D"/>
    <w:rsid w:val="00274249"/>
    <w:rsid w:val="002C5B38"/>
    <w:rsid w:val="002C7D2B"/>
    <w:rsid w:val="002D35FF"/>
    <w:rsid w:val="003153E1"/>
    <w:rsid w:val="00333490"/>
    <w:rsid w:val="00341C36"/>
    <w:rsid w:val="00351CE1"/>
    <w:rsid w:val="00374AD2"/>
    <w:rsid w:val="003C44BB"/>
    <w:rsid w:val="003E2C50"/>
    <w:rsid w:val="003F2D6C"/>
    <w:rsid w:val="004015A9"/>
    <w:rsid w:val="00407E63"/>
    <w:rsid w:val="00465551"/>
    <w:rsid w:val="004777F2"/>
    <w:rsid w:val="004838C0"/>
    <w:rsid w:val="00493AD4"/>
    <w:rsid w:val="004D2494"/>
    <w:rsid w:val="004E280D"/>
    <w:rsid w:val="004F25CF"/>
    <w:rsid w:val="00594CB8"/>
    <w:rsid w:val="005C37A7"/>
    <w:rsid w:val="00637976"/>
    <w:rsid w:val="006F06EA"/>
    <w:rsid w:val="0070637F"/>
    <w:rsid w:val="007079C5"/>
    <w:rsid w:val="0071191C"/>
    <w:rsid w:val="00713A98"/>
    <w:rsid w:val="0074776B"/>
    <w:rsid w:val="00766493"/>
    <w:rsid w:val="00790751"/>
    <w:rsid w:val="007B0F98"/>
    <w:rsid w:val="007E40AE"/>
    <w:rsid w:val="00803753"/>
    <w:rsid w:val="0089514F"/>
    <w:rsid w:val="008A7CD0"/>
    <w:rsid w:val="00962016"/>
    <w:rsid w:val="009A27F4"/>
    <w:rsid w:val="00A16EEC"/>
    <w:rsid w:val="00A17109"/>
    <w:rsid w:val="00A53E01"/>
    <w:rsid w:val="00AB36FC"/>
    <w:rsid w:val="00AC0BCD"/>
    <w:rsid w:val="00BC7315"/>
    <w:rsid w:val="00C04E64"/>
    <w:rsid w:val="00C20D24"/>
    <w:rsid w:val="00C90B43"/>
    <w:rsid w:val="00CA2A7B"/>
    <w:rsid w:val="00CE2E23"/>
    <w:rsid w:val="00D41B0C"/>
    <w:rsid w:val="00DA6A86"/>
    <w:rsid w:val="00E34E00"/>
    <w:rsid w:val="00E85E5B"/>
    <w:rsid w:val="00EB1986"/>
    <w:rsid w:val="00ED2A25"/>
    <w:rsid w:val="00F11071"/>
    <w:rsid w:val="00F1344C"/>
    <w:rsid w:val="00F1757C"/>
    <w:rsid w:val="00F756CC"/>
    <w:rsid w:val="00FC6E6C"/>
    <w:rsid w:val="00FE6817"/>
    <w:rsid w:val="02C00480"/>
    <w:rsid w:val="19B7D249"/>
    <w:rsid w:val="283B559C"/>
    <w:rsid w:val="2EFB6688"/>
    <w:rsid w:val="3B7A6CFA"/>
    <w:rsid w:val="4F3456B3"/>
    <w:rsid w:val="65B06ED3"/>
    <w:rsid w:val="6B7FDA4E"/>
    <w:rsid w:val="7538C957"/>
    <w:rsid w:val="AC6F089D"/>
    <w:rsid w:val="BEEFADA2"/>
    <w:rsid w:val="F6DA44A2"/>
    <w:rsid w:val="F7E38BD4"/>
    <w:rsid w:val="FD2720F8"/>
    <w:rsid w:val="FE7FB43F"/>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0" w:semiHidden="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unhideWhenUsed/>
    <w:uiPriority w:val="1"/>
  </w:style>
  <w:style w:type="table" w:default="1" w:styleId="6">
    <w:name w:val="Normal Table"/>
    <w:unhideWhenUsed/>
    <w:uiPriority w:val="99"/>
    <w:tblPr>
      <w:tblLayout w:type="fixed"/>
      <w:tblCellMar>
        <w:top w:w="0" w:type="dxa"/>
        <w:left w:w="108" w:type="dxa"/>
        <w:bottom w:w="0" w:type="dxa"/>
        <w:right w:w="108" w:type="dxa"/>
      </w:tblCellMar>
    </w:tblPr>
  </w:style>
  <w:style w:type="paragraph" w:styleId="2">
    <w:name w:val="Balloon Text"/>
    <w:basedOn w:val="1"/>
    <w:link w:val="10"/>
    <w:unhideWhenUsed/>
    <w:qFormat/>
    <w:uiPriority w:val="0"/>
    <w:rPr>
      <w:sz w:val="18"/>
      <w:szCs w:val="18"/>
    </w:rPr>
  </w:style>
  <w:style w:type="paragraph" w:styleId="3">
    <w:name w:val="footer"/>
    <w:basedOn w:val="1"/>
    <w:link w:val="9"/>
    <w:unhideWhenUsed/>
    <w:uiPriority w:val="99"/>
    <w:pPr>
      <w:tabs>
        <w:tab w:val="center" w:pos="4153"/>
        <w:tab w:val="right" w:pos="8306"/>
      </w:tabs>
      <w:snapToGrid w:val="0"/>
      <w:jc w:val="left"/>
    </w:pPr>
    <w:rPr>
      <w:sz w:val="18"/>
      <w:szCs w:val="18"/>
    </w:rPr>
  </w:style>
  <w:style w:type="paragraph" w:styleId="4">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paragraph" w:customStyle="1" w:styleId="7">
    <w:name w:val="列出段落1"/>
    <w:basedOn w:val="1"/>
    <w:qFormat/>
    <w:uiPriority w:val="34"/>
    <w:pPr>
      <w:ind w:firstLine="420" w:firstLineChars="200"/>
    </w:pPr>
    <w:rPr>
      <w:rFonts w:ascii="Calibri" w:hAnsi="Calibri"/>
      <w:szCs w:val="22"/>
    </w:rPr>
  </w:style>
  <w:style w:type="character" w:customStyle="1" w:styleId="8">
    <w:name w:val="页眉 Char"/>
    <w:link w:val="4"/>
    <w:qFormat/>
    <w:uiPriority w:val="99"/>
    <w:rPr>
      <w:rFonts w:ascii="Times New Roman" w:hAnsi="Times New Roman" w:eastAsia="宋体" w:cs="Times New Roman"/>
      <w:sz w:val="18"/>
      <w:szCs w:val="18"/>
    </w:rPr>
  </w:style>
  <w:style w:type="character" w:customStyle="1" w:styleId="9">
    <w:name w:val="页脚 Char"/>
    <w:link w:val="3"/>
    <w:uiPriority w:val="99"/>
    <w:rPr>
      <w:rFonts w:ascii="Times New Roman" w:hAnsi="Times New Roman" w:eastAsia="宋体" w:cs="Times New Roman"/>
      <w:sz w:val="18"/>
      <w:szCs w:val="18"/>
    </w:rPr>
  </w:style>
  <w:style w:type="character" w:customStyle="1" w:styleId="10">
    <w:name w:val="批注框文本 Char"/>
    <w:link w:val="2"/>
    <w:semiHidden/>
    <w:uiPriority w:val="0"/>
    <w:rPr>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2E3436"/>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4</Pages>
  <Words>195</Words>
  <Characters>1114</Characters>
  <Lines>9</Lines>
  <Paragraphs>2</Paragraphs>
  <TotalTime>0</TotalTime>
  <ScaleCrop>false</ScaleCrop>
  <LinksUpToDate>false</LinksUpToDate>
  <CharactersWithSpaces>1307</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2015-04-08T10:09:00Z</dcterms:created>
  <dc:creator>amw</dc:creator>
  <cp:lastModifiedBy>root</cp:lastModifiedBy>
  <cp:lastPrinted>2016-01-14T15:14:00Z</cp:lastPrinted>
  <dcterms:modified xsi:type="dcterms:W3CDTF">2018-10-12T16:28:37Z</dcterms:modified>
  <dc:title>IP数据包格式</dc:title>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