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color w:val="6b7280"/>
          <w:sz w:val="20"/>
          <w:szCs w:val="20"/>
          <w:rtl w:val="0"/>
        </w:rPr>
        <w:t xml:space="preserve">Project Documentation  |  Updated 22 April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52"/>
          <w:szCs w:val="52"/>
          <w:rtl w:val="0"/>
        </w:rPr>
        <w:t xml:space="preserve">Prompt Hallucination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b5563"/>
          <w:sz w:val="24"/>
          <w:szCs w:val="24"/>
          <w:rtl w:val="0"/>
        </w:rPr>
        <w:t xml:space="preserve">Detecting false object detections caused by misleading text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20" w:before="80" w:lineRule="auto"/>
        <w:rPr/>
      </w:pPr>
      <w:r w:rsidDel="00000000" w:rsidR="00000000" w:rsidRPr="00000000">
        <w:rPr>
          <w:rFonts w:ascii="Arial" w:cs="Arial" w:eastAsia="Arial" w:hAnsi="Arial"/>
          <w:color w:val="6b7280"/>
          <w:sz w:val="20"/>
          <w:szCs w:val="20"/>
          <w:rtl w:val="0"/>
        </w:rPr>
        <w:t xml:space="preserve">Group Project  |  4 Members  |  Computer Vision + NLP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dbeafe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1.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This project builds a system to detect hallucinations in open-vocabulary object detection models. A hallucination occurs when a model detects an object in an image solely because the prompt suggests it, even when no visual evidence supports that detection.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The system accepts two inputs — an image and a text prompt — and determines whether the model's detection is grounded in actual visual content or fabricated based on the prompt alone.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4"/>
          <w:szCs w:val="24"/>
          <w:rtl w:val="0"/>
        </w:rPr>
        <w:t xml:space="preserve">Example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Input: Image of a Siberian Husky  +  Prompt: "a photo of wolf"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OWL-ViT outputs: Detected wolf with score 0.38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Verifier output: HALLUCINATED — no sufficient visual evidence for wolf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This is a hard negative case: dog and wolf share the same supercategory (animal)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dbeafe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2.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Quantify how often OWL-ViT produces false detections under misleading prompts, including hard negative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Build and compare two verifier approaches: confidence threshold (V1) and CLIP cosine similarity (V2)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Use COCO supercategory hierarchy to generate realistic hard negative samples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Provide a demo interface for real-time hallucination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Produce reproducible evaluation metrics (Precision, Recall, F1, ROC-AUC, F1 vs Threshold plot)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dbeafe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3. Tech Stack &amp; Libraries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All tools are free and open-source. No paid APIs or external services are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000"/>
        <w:gridCol w:w="3860"/>
        <w:tblGridChange w:id="0">
          <w:tblGrid>
            <w:gridCol w:w="2500"/>
            <w:gridCol w:w="3000"/>
            <w:gridCol w:w="3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 /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Python 3.10+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Primary development language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Core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OWL-ViT, CLIP (HuggingFace)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Open-vocabulary detection &amp; embeddings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ML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PyTorch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Model inference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COCO 2017 + pycocotools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Images, annotations, supercategory hierarchy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scikit-learn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Precision, Recall, F1, ROC-AUC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Visualization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matplotlib, seaborn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Confusion matrix, ROC curves, F1 vs Threshold plot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Demo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Gradio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Interactive web demo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Notebook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Jupyter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EDA and experimentation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Bdr>
          <w:bottom w:color="dbeafe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4. System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The project follows a six-stage pipeline from raw data to interactive demo: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Stage 1 — Download COCO val2017 (5,000 images with annotations and supercategory metadata)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Stage 2 — Build Dataset: create positive samples (correct prompt) and hard negative samples (prompt from same supercategory but wrong class)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Stage 3 — Run OWL-ViT to detect objects and extract image embeddings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Stage 4 — Run Verifier V1 (confidence threshold + grid search) and V2 (CLIP cosine similarity) on detections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Stage 5 — Evaluate and compare V1 vs V2 using Precision, Recall, F1, ROC-AUC, and F1 vs Threshold plot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Stage 6 — Launch Gradio demo for interactive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4"/>
          <w:szCs w:val="24"/>
          <w:rtl w:val="0"/>
        </w:rPr>
        <w:t xml:space="preserve">Dataset Construction: Easy vs Hard Negatives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Positive sample (label=0): Image containing object X  +  prompt 'a photo of X'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Easy negative (label=1): Image without object X  +  prompt from a different supercategory  (e.g. image of dog + prompt 'a photo of airplane')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Hard negative (label=1): Image without object X  +  prompt from same supercategory  (e.g. image of dog + prompt 'a photo of wolf')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Hard negatives are generated using COCO's built-in supercategory field (e.g. 'animal': dog, cat, wolf, bear, zebra). This requires no external data and significantly increases dataset realism.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4"/>
          <w:szCs w:val="24"/>
          <w:rtl w:val="0"/>
        </w:rPr>
        <w:t xml:space="preserve">Agreed Data Schema (Mockup CSV)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Person 1 (Data Engineer) must push a Mockup CSV with 10 sample rows to GitHub by end of Week 1. All team members write code against this schema.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000"/>
        <w:gridCol w:w="4860"/>
        <w:tblGridChange w:id="0">
          <w:tblGrid>
            <w:gridCol w:w="2500"/>
            <w:gridCol w:w="2000"/>
            <w:gridCol w:w="4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image_id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COCO image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image_path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Local file path to image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Text prompt e.g. 'a photo of dog'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true_label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int (0/1)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0 = real detection, 1 = hallucinated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supercategory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COCO supercategory e.g. 'animal', 'vehicle'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negative_type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'hard' (same supercategory) or 'easy' (different supercategory)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Bdr>
          <w:bottom w:color="dbeafe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5. Code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2200"/>
        <w:gridCol w:w="3660"/>
        <w:tblGridChange w:id="0">
          <w:tblGrid>
            <w:gridCol w:w="3500"/>
            <w:gridCol w:w="2200"/>
            <w:gridCol w:w="3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data/download_coco.py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Person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Download COCO val2017 dataset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data/build_dataset.py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Person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Create positive + hard-negative sample pairs via supercategory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models/detector.py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Person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OWL-ViT wrapper for detection + embeddings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verifier/threshold_verifier.py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Person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V1 baseline: confidence score threshold + grid 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verifier/clip_verifier.py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Person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V2: CLIP cosine similarity verifier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evaluation/evaluate.py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Person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Metrics, F1 vs Threshold plot, confusion matrix, ROC curves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demo/app.py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Person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Gradio interactive demo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pBdr>
          <w:bottom w:color="dbeafe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6. Team &amp;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00"/>
        <w:gridCol w:w="4760"/>
        <w:tblGridChange w:id="0">
          <w:tblGrid>
            <w:gridCol w:w="2200"/>
            <w:gridCol w:w="2400"/>
            <w:gridCol w:w="4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Person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Data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Download COCO, build hard-negative pairs using supercategory hierarchy, data pipeline, mockup 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Person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Model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OWL-ViT integration, detection pipeline, embedding extraction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Person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Verifier / XAI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V1 threshold verifier, V2 CLIP verifier, attention visualization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Person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Evaluation &amp;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Metrics, F1 vs Threshold plot, ROC curves, Gradio demo, Limitations section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pBdr>
          <w:bottom w:color="dbeafe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7. Sprint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22"/>
          <w:szCs w:val="22"/>
          <w:rtl w:val="0"/>
        </w:rPr>
        <w:t xml:space="preserve">Project Start: 20 April 2025  |  Estimated End: 29 June 2025  |  4 Sprints + Buffer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200"/>
        <w:gridCol w:w="2200"/>
        <w:gridCol w:w="3560"/>
        <w:tblGridChange w:id="0">
          <w:tblGrid>
            <w:gridCol w:w="1400"/>
            <w:gridCol w:w="2200"/>
            <w:gridCol w:w="22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20 Apr – 4 May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Proposal &amp;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Proposal draft, team roles agreed, Mockup CSV pushed to GitHub, COCO downloaded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Week 1 (20–27 Apr)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Kickoff &amp; Discussion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Read paper on OWL-ViT / CLIP, align on project scope, define data schema (CSV columns: image_id, image_path, prompt, true_label, supercategory)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Week 2 (28 Apr – 4 May)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Dataset Sourcing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Download COCO val2017, validate image quality, push Mockup CSV (10 rows) to GitHub, write proposal 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df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6534"/>
                <w:sz w:val="20"/>
                <w:szCs w:val="20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df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5 – 18 May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df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Dataset Build +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df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Hard-negative dataset CSV complete, OWL-ViT baseline running, first detection 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df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df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Week 3 (5–11 May)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df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Hard Negatives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df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P1: build_dataset.py using supercategory hierarchy. P2: set up OWL-ViT pipeline, run on 50 sample images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df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df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Week 4 (12–18 May)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df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Embedding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df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P2: full detection pipeline on all samples + embedding extraction. P3: begin V1 threshold verifier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20"/>
                <w:szCs w:val="20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19 May – 1 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Verifiers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V1 and V2 both running, initial F1 scores recorded, best threshold found via grid 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Week 5 (19–25 May)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V1 Threshold Verifier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P3: complete threshold_verifier.py + grid search for best threshold per category. P4: evaluation scaffolding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Week 6 (26 May – 1 Jun)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V2 CLIP Verifier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P3: complete clip_verifier.py. P4: run full evaluation, generate confusion matrices and F1 vs Threshold plot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4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21a8"/>
                <w:sz w:val="20"/>
                <w:szCs w:val="20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4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2 – 15 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4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Evaluation &amp;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4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ROC curves complete, Gradio demo live (share=True), report draft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4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4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Week 7 (2–8 Jun)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4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Full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4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P4: finalize all metrics + visualizations. All: peer review results, write Limitations &amp; Future Work 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4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4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Week 8 (9–15 Jun)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4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Demo &amp;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4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P4: Gradio demo polished. All: final report assembled and reviewed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7280"/>
                <w:sz w:val="20"/>
                <w:szCs w:val="20"/>
                <w:rtl w:val="0"/>
              </w:rPr>
              <w:t xml:space="preserve">Buffer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16–29 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Refinement &amp;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Slides prep, rehearsal, final GitHub cleanup, submission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pBdr>
          <w:bottom w:color="dbeafe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8. Complexity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800"/>
        <w:gridCol w:w="4560"/>
        <w:tblGridChange w:id="0">
          <w:tblGrid>
            <w:gridCol w:w="3000"/>
            <w:gridCol w:w="18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Difficulty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Data Preparation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Hard negatives via supercategory adds realism; COCO itself is clean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OWL-ViT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Pretrained model available; tensor operations require care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Verifier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Core novelty; multimodal embedding alignment is non-trivial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Easy-Medium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Standard ML metrics + F1 vs Threshold grid search plot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Demo /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Gradio enables rapid prototyping with minimal code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2"/>
          <w:szCs w:val="22"/>
          <w:rtl w:val="0"/>
        </w:rPr>
        <w:t xml:space="preserve">Overall: Medium-Hard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Challenging enough to demonstrate technical depth, yet achievable within the project timeline for a four-person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bottom w:color="dbeafe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9. Data Cleaning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COCO 2017 is a high-quality, well-maintained benchmark dataset. Data cleaning workload is minimal.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6534"/>
          <w:sz w:val="22"/>
          <w:szCs w:val="22"/>
          <w:rtl w:val="0"/>
        </w:rPr>
        <w:t xml:space="preserve">Required (light)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Filter corrupted or unreadable image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Verify all image paths in the generated CSV exist on disk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Balance class distribution: positive vs hard negative vs easy 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Validate supercategory mapping matches COCO annotation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2400e"/>
          <w:sz w:val="22"/>
          <w:szCs w:val="22"/>
          <w:rtl w:val="0"/>
        </w:rPr>
        <w:t xml:space="preserve">Not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Annotation cleaning — COCO annotations are already verified and standardized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Image normalization — handled automatically by HuggingFace processors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Missing value handling — structured dataset with negligible missing entries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Estimated time for data preparation: 1-2 days for the Data Engineer, leaving ample time to support other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bottom w:color="dbeafe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10. Limitations &amp; Future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Acknowledging limitations demonstrates research maturity and is expected by evaluators in a Master's-level capstone.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c2626"/>
          <w:sz w:val="22"/>
          <w:szCs w:val="22"/>
          <w:rtl w:val="0"/>
        </w:rPr>
        <w:t xml:space="preserve">[Limitation 1] </w:t>
      </w: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CLIP Dependency — The V2 verifier performance is upper-bounded by CLIP's capabilities. If CLIP has inherent biases or limited vocabulary for specialized domains, the verifier will inherit those errors. Fine-tuning CLIP on domain-specific data is a potential future direction.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c2626"/>
          <w:sz w:val="22"/>
          <w:szCs w:val="22"/>
          <w:rtl w:val="0"/>
        </w:rPr>
        <w:t xml:space="preserve">[Limitation 2] </w:t>
      </w: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Hard Negative Coverage — While supercategory-based hard negatives improve realism, some edge cases (e.g. visual twins across supercategories) may still be missed. A future extension could use embedding-based similarity search to mine even harder negatives 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c2626"/>
          <w:sz w:val="22"/>
          <w:szCs w:val="22"/>
          <w:rtl w:val="0"/>
        </w:rPr>
        <w:t xml:space="preserve">[Limitation 3] </w:t>
      </w: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Global Threshold Constraint — V1 uses a single optimized threshold across all categories. Per-category thresholds would improve accuracy but add complexity beyond the current project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c2626"/>
          <w:sz w:val="22"/>
          <w:szCs w:val="22"/>
          <w:rtl w:val="0"/>
        </w:rPr>
        <w:t xml:space="preserve">[Limitation 4] </w:t>
      </w: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Compute Constraints — Running inference on 5,000 images with two Vision Transformer models requires GPU access. Results may vary depending on available hardware. Cloud GPU (Google Colab Pro or university cluster) is recommended.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Future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Per-category threshold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Fine-tuning CLIP on domain-specific visual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Automated hard negative mining using embedding similarity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Extension to video-based hallucination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bottom w:color="dbeafe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11. Expected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GitHub repository with full source code, README, and reproducibility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Hard-negative dataset CSV with supercategory labels and negative_type 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Evaluation report: confusion matrices, ROC curves, F1 vs Threshold grid search plot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Gradio demo application deployable with a public share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Final presentation slides with results, methodology, and limitations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563eb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