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0F172A"/>
          <w:sz w:val="52"/>
        </w:rPr>
        <w:t>Japanese Immersion App</w:t>
      </w:r>
    </w:p>
    <w:p>
      <w:pPr>
        <w:jc w:val="center"/>
      </w:pPr>
      <w:r>
        <w:rPr>
          <w:rFonts w:ascii="Aptos" w:hAnsi="Aptos"/>
          <w:i/>
          <w:color w:val="475569"/>
          <w:sz w:val="24"/>
        </w:rPr>
        <w:t>Product &amp; Functional Specification</w:t>
      </w:r>
    </w:p>
    <w:p>
      <w:pPr>
        <w:jc w:val="center"/>
      </w:pPr>
      <w:r>
        <w:rPr>
          <w:rFonts w:ascii="Aptos" w:hAnsi="Aptos"/>
          <w:color w:val="64748B"/>
          <w:sz w:val="18"/>
        </w:rPr>
        <w:t>Implementation reference | Version 1.0 | October 2026</w:t>
      </w:r>
    </w:p>
    <w:p>
      <w:pPr>
        <w:pStyle w:val="Heading1"/>
        <w:spacing w:before="180" w:after="80"/>
      </w:pPr>
      <w:r>
        <w:t>1. Product Overview</w:t>
      </w:r>
    </w:p>
    <w:p>
      <w:pPr>
        <w:spacing w:after="80"/>
      </w:pPr>
      <w:r>
        <w:rPr>
          <w:rFonts w:ascii="Aptos" w:hAnsi="Aptos"/>
        </w:rPr>
        <w:t>This application is a Japanese immersion companion designed to turn real Japanese content into an organised learning loop. The user consumes authentic Japanese through YouTube, podcasts and other supported sources, encounters words or sentences they do not understand, investigates them quickly, saves useful material, reviews it with SRS, and then encounters the same language again naturally.</w:t>
      </w:r>
    </w:p>
    <w:p>
      <w:pPr>
        <w:spacing w:after="80"/>
      </w:pPr>
      <w:r>
        <w:rPr>
          <w:rFonts w:ascii="Aptos" w:hAnsi="Aptos"/>
        </w:rPr>
        <w:t>The product is not intended to replace the content the learner already enjoys. Its job is to sit around that content and make immersion measurable, searchable, explainable and reusable.</w:t>
      </w:r>
    </w:p>
    <w:p>
      <w:pPr>
        <w:spacing w:after="80"/>
      </w:pPr>
      <w:r>
        <w:rPr>
          <w:rFonts w:ascii="Aptos" w:hAnsi="Aptos"/>
        </w:rPr>
        <w:t>Primary product loop: Consume → Encounter → Understand → Save → Review → Reencounter → Measure progress.</w:t>
      </w:r>
    </w:p>
    <w:p>
      <w:pPr>
        <w:pStyle w:val="Heading1"/>
        <w:spacing w:before="180" w:after="80"/>
      </w:pPr>
      <w:r>
        <w:t>2. Product Goals</w:t>
      </w:r>
    </w:p>
    <w:p>
      <w:pPr>
        <w:pStyle w:val="ListBullet"/>
        <w:spacing w:after="40"/>
      </w:pPr>
      <w:r>
        <w:rPr>
          <w:rFonts w:ascii="Aptos" w:hAnsi="Aptos"/>
        </w:rPr>
        <w:t>Help learners spend more time actually consuming Japanese rather than managing study tools.</w:t>
      </w:r>
    </w:p>
    <w:p>
      <w:pPr>
        <w:pStyle w:val="ListBullet"/>
        <w:spacing w:after="40"/>
      </w:pPr>
      <w:r>
        <w:rPr>
          <w:rFonts w:ascii="Aptos" w:hAnsi="Aptos"/>
        </w:rPr>
        <w:t>Make unknown language understandable with as little interruption as possible.</w:t>
      </w:r>
    </w:p>
    <w:p>
      <w:pPr>
        <w:pStyle w:val="ListBullet"/>
        <w:spacing w:after="40"/>
      </w:pPr>
      <w:r>
        <w:rPr>
          <w:rFonts w:ascii="Aptos" w:hAnsi="Aptos"/>
        </w:rPr>
        <w:t>Capture useful words and sentences from real content instead of isolated textbook examples.</w:t>
      </w:r>
    </w:p>
    <w:p>
      <w:pPr>
        <w:pStyle w:val="ListBullet"/>
        <w:spacing w:after="40"/>
      </w:pPr>
      <w:r>
        <w:rPr>
          <w:rFonts w:ascii="Aptos" w:hAnsi="Aptos"/>
        </w:rPr>
        <w:t>Use SRS to reinforce what the learner repeatedly encounters.</w:t>
      </w:r>
    </w:p>
    <w:p>
      <w:pPr>
        <w:pStyle w:val="ListBullet"/>
        <w:spacing w:after="40"/>
      </w:pPr>
      <w:r>
        <w:rPr>
          <w:rFonts w:ascii="Aptos" w:hAnsi="Aptos"/>
        </w:rPr>
        <w:t>Create a long-term record of the learner’s immersion, vocabulary and language encounters.</w:t>
      </w:r>
    </w:p>
    <w:p>
      <w:pPr>
        <w:pStyle w:val="ListBullet"/>
        <w:spacing w:after="40"/>
      </w:pPr>
      <w:r>
        <w:rPr>
          <w:rFonts w:ascii="Aptos" w:hAnsi="Aptos"/>
        </w:rPr>
        <w:t>Eventually build a personal Japanese corpus that becomes increasingly tailored to the learner.</w:t>
      </w:r>
    </w:p>
    <w:p>
      <w:pPr>
        <w:pStyle w:val="Heading1"/>
        <w:spacing w:before="180" w:after="80"/>
      </w:pPr>
      <w:r>
        <w:t>3. Target User Experience</w:t>
      </w:r>
    </w:p>
    <w:p>
      <w:pPr>
        <w:spacing w:after="80"/>
      </w:pPr>
      <w:r>
        <w:rPr>
          <w:rFonts w:ascii="Aptos" w:hAnsi="Aptos"/>
        </w:rPr>
        <w:t>A learner should be able to open the app, start Japanese content, track the immersion session, tap an unfamiliar Japanese word or sentence, understand why it means what it means, save it, continue watching, and later review it without manually reconstructing where the item came from.</w:t>
      </w:r>
    </w:p>
    <w:p>
      <w:pPr>
        <w:pStyle w:val="Heading2"/>
        <w:spacing w:before="120" w:after="80"/>
      </w:pPr>
      <w:r>
        <w:t>Core UX principle</w:t>
      </w:r>
    </w:p>
    <w:p>
      <w:pPr>
        <w:spacing w:after="80"/>
      </w:pPr>
      <w:r>
        <w:rPr>
          <w:rFonts w:ascii="Aptos" w:hAnsi="Aptos"/>
        </w:rPr>
        <w:t>The app should remove friction from immersion. A feature is valuable when it helps the learner remain engaged with Japanese rather than forcing them into a separate study workflow.</w:t>
      </w:r>
    </w:p>
    <w:p>
      <w:pPr>
        <w:pStyle w:val="Heading1"/>
        <w:spacing w:before="180" w:after="80"/>
      </w:pPr>
      <w:r>
        <w:t>4. MVP Feature Set</w:t>
      </w:r>
    </w:p>
    <w:p>
      <w:r>
        <w:br w:type="page"/>
      </w:r>
    </w:p>
    <w:p>
      <w:pPr>
        <w:spacing w:after="80"/>
      </w:pPr>
      <w:r>
        <w:rPr>
          <w:rFonts w:ascii="Aptos" w:hAnsi="Aptos"/>
        </w:rPr>
        <w:t>The MVP contains the smallest complete product loop. Features not listed here should not be implemented merely because they appear in the long-term roadmap.</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504"/>
            <w:vAlign w:val="center"/>
            <w:shd w:fill="E2E8F0"/>
            <w:tcMar>
              <w:top w:w="80" w:type="dxa"/>
              <w:start w:w="100" w:type="dxa"/>
              <w:bottom w:w="80" w:type="dxa"/>
              <w:end w:w="100" w:type="dxa"/>
            </w:tcMar>
          </w:tcPr>
          <w:p>
            <w:pPr>
              <w:jc w:val="left"/>
            </w:pPr>
            <w:r>
              <w:rPr>
                <w:rFonts w:ascii="Aptos" w:hAnsi="Aptos"/>
                <w:b/>
                <w:sz w:val="17"/>
              </w:rPr>
              <w:t>#</w:t>
            </w:r>
          </w:p>
        </w:tc>
        <w:tc>
          <w:tcPr>
            <w:tcW w:type="dxa" w:w="2232"/>
            <w:vAlign w:val="center"/>
            <w:shd w:fill="E2E8F0"/>
            <w:tcMar>
              <w:top w:w="80" w:type="dxa"/>
              <w:start w:w="100" w:type="dxa"/>
              <w:bottom w:w="80" w:type="dxa"/>
              <w:end w:w="100" w:type="dxa"/>
            </w:tcMar>
          </w:tcPr>
          <w:p>
            <w:pPr>
              <w:jc w:val="left"/>
            </w:pPr>
            <w:r>
              <w:rPr>
                <w:rFonts w:ascii="Aptos" w:hAnsi="Aptos"/>
                <w:b/>
                <w:sz w:val="17"/>
              </w:rPr>
              <w:t>Capability</w:t>
            </w:r>
          </w:p>
        </w:tc>
        <w:tc>
          <w:tcPr>
            <w:tcW w:type="dxa" w:w="7632"/>
            <w:vAlign w:val="center"/>
            <w:shd w:fill="E2E8F0"/>
            <w:tcMar>
              <w:top w:w="80" w:type="dxa"/>
              <w:start w:w="100" w:type="dxa"/>
              <w:bottom w:w="80" w:type="dxa"/>
              <w:end w:w="100" w:type="dxa"/>
            </w:tcMar>
          </w:tcPr>
          <w:p>
            <w:pPr>
              <w:jc w:val="left"/>
            </w:pPr>
            <w:r>
              <w:rPr>
                <w:rFonts w:ascii="Aptos" w:hAnsi="Aptos"/>
                <w:b/>
                <w:sz w:val="17"/>
              </w:rPr>
              <w:t>Required behaviour</w:t>
            </w:r>
          </w:p>
        </w:tc>
      </w:tr>
      <w:tr>
        <w:trPr>
          <w:cantSplit/>
        </w:trPr>
        <w:tc>
          <w:tcPr>
            <w:tcW w:type="dxa" w:w="504"/>
            <w:vAlign w:val="top"/>
            <w:tcMar>
              <w:top w:w="80" w:type="dxa"/>
              <w:start w:w="100" w:type="dxa"/>
              <w:bottom w:w="80" w:type="dxa"/>
              <w:end w:w="100" w:type="dxa"/>
            </w:tcMar>
          </w:tcPr>
          <w:p>
            <w:pPr>
              <w:spacing w:after="0"/>
            </w:pPr>
            <w:r>
              <w:rPr>
                <w:rFonts w:ascii="Aptos" w:hAnsi="Aptos"/>
                <w:sz w:val="17"/>
              </w:rPr>
              <w:t>1</w:t>
            </w:r>
          </w:p>
        </w:tc>
        <w:tc>
          <w:tcPr>
            <w:tcW w:type="dxa" w:w="2232"/>
            <w:vAlign w:val="top"/>
            <w:tcMar>
              <w:top w:w="80" w:type="dxa"/>
              <w:start w:w="100" w:type="dxa"/>
              <w:bottom w:w="80" w:type="dxa"/>
              <w:end w:w="100" w:type="dxa"/>
            </w:tcMar>
          </w:tcPr>
          <w:p>
            <w:pPr>
              <w:spacing w:after="0"/>
            </w:pPr>
            <w:r>
              <w:rPr>
                <w:rFonts w:ascii="Aptos" w:hAnsi="Aptos"/>
                <w:sz w:val="17"/>
              </w:rPr>
              <w:t>Immersion tracking</w:t>
            </w:r>
          </w:p>
        </w:tc>
        <w:tc>
          <w:tcPr>
            <w:tcW w:type="dxa" w:w="7632"/>
            <w:vAlign w:val="top"/>
            <w:tcMar>
              <w:top w:w="80" w:type="dxa"/>
              <w:start w:w="100" w:type="dxa"/>
              <w:bottom w:w="80" w:type="dxa"/>
              <w:end w:w="100" w:type="dxa"/>
            </w:tcMar>
          </w:tcPr>
          <w:p>
            <w:pPr>
              <w:spacing w:after="0"/>
            </w:pPr>
            <w:r>
              <w:rPr>
                <w:rFonts w:ascii="Aptos" w:hAnsi="Aptos"/>
                <w:sz w:val="17"/>
              </w:rPr>
              <w:t>Start, pause and stop sessions; track duration; daily/weekly/lifetime totals; daily goal; automatic attribution to supported content.</w:t>
            </w:r>
          </w:p>
        </w:tc>
      </w:tr>
      <w:tr>
        <w:trPr>
          <w:cantSplit/>
        </w:trPr>
        <w:tc>
          <w:tcPr>
            <w:tcW w:type="dxa" w:w="504"/>
            <w:vAlign w:val="top"/>
            <w:tcMar>
              <w:top w:w="80" w:type="dxa"/>
              <w:start w:w="100" w:type="dxa"/>
              <w:bottom w:w="80" w:type="dxa"/>
              <w:end w:w="100" w:type="dxa"/>
            </w:tcMar>
          </w:tcPr>
          <w:p>
            <w:pPr>
              <w:spacing w:after="0"/>
            </w:pPr>
            <w:r>
              <w:rPr>
                <w:rFonts w:ascii="Aptos" w:hAnsi="Aptos"/>
                <w:sz w:val="17"/>
              </w:rPr>
              <w:t>2</w:t>
            </w:r>
          </w:p>
        </w:tc>
        <w:tc>
          <w:tcPr>
            <w:tcW w:type="dxa" w:w="2232"/>
            <w:vAlign w:val="top"/>
            <w:tcMar>
              <w:top w:w="80" w:type="dxa"/>
              <w:start w:w="100" w:type="dxa"/>
              <w:bottom w:w="80" w:type="dxa"/>
              <w:end w:w="100" w:type="dxa"/>
            </w:tcMar>
          </w:tcPr>
          <w:p>
            <w:pPr>
              <w:spacing w:after="0"/>
            </w:pPr>
            <w:r>
              <w:rPr>
                <w:rFonts w:ascii="Aptos" w:hAnsi="Aptos"/>
                <w:sz w:val="17"/>
              </w:rPr>
              <w:t>YouTube content player</w:t>
            </w:r>
          </w:p>
        </w:tc>
        <w:tc>
          <w:tcPr>
            <w:tcW w:type="dxa" w:w="7632"/>
            <w:vAlign w:val="top"/>
            <w:tcMar>
              <w:top w:w="80" w:type="dxa"/>
              <w:start w:w="100" w:type="dxa"/>
              <w:bottom w:w="80" w:type="dxa"/>
              <w:end w:w="100" w:type="dxa"/>
            </w:tcMar>
          </w:tcPr>
          <w:p>
            <w:pPr>
              <w:spacing w:after="0"/>
            </w:pPr>
            <w:r>
              <w:rPr>
                <w:rFonts w:ascii="Aptos" w:hAnsi="Aptos"/>
                <w:sz w:val="17"/>
              </w:rPr>
              <w:t>Search/open supported YouTube content; play/pause; seek; speed control; fullscreen; remember current position; associate content with an immersion session.</w:t>
            </w:r>
          </w:p>
        </w:tc>
      </w:tr>
      <w:tr>
        <w:trPr>
          <w:cantSplit/>
        </w:trPr>
        <w:tc>
          <w:tcPr>
            <w:tcW w:type="dxa" w:w="504"/>
            <w:vAlign w:val="top"/>
            <w:tcMar>
              <w:top w:w="80" w:type="dxa"/>
              <w:start w:w="100" w:type="dxa"/>
              <w:bottom w:w="80" w:type="dxa"/>
              <w:end w:w="100" w:type="dxa"/>
            </w:tcMar>
          </w:tcPr>
          <w:p>
            <w:pPr>
              <w:spacing w:after="0"/>
            </w:pPr>
            <w:r>
              <w:rPr>
                <w:rFonts w:ascii="Aptos" w:hAnsi="Aptos"/>
                <w:sz w:val="17"/>
              </w:rPr>
              <w:t>3</w:t>
            </w:r>
          </w:p>
        </w:tc>
        <w:tc>
          <w:tcPr>
            <w:tcW w:type="dxa" w:w="2232"/>
            <w:vAlign w:val="top"/>
            <w:tcMar>
              <w:top w:w="80" w:type="dxa"/>
              <w:start w:w="100" w:type="dxa"/>
              <w:bottom w:w="80" w:type="dxa"/>
              <w:end w:w="100" w:type="dxa"/>
            </w:tcMar>
          </w:tcPr>
          <w:p>
            <w:pPr>
              <w:spacing w:after="0"/>
            </w:pPr>
            <w:r>
              <w:rPr>
                <w:rFonts w:ascii="Aptos" w:hAnsi="Aptos"/>
                <w:sz w:val="17"/>
              </w:rPr>
              <w:t>Japanese subtitles/transcripts</w:t>
            </w:r>
          </w:p>
        </w:tc>
        <w:tc>
          <w:tcPr>
            <w:tcW w:type="dxa" w:w="7632"/>
            <w:vAlign w:val="top"/>
            <w:tcMar>
              <w:top w:w="80" w:type="dxa"/>
              <w:start w:w="100" w:type="dxa"/>
              <w:bottom w:w="80" w:type="dxa"/>
              <w:end w:w="100" w:type="dxa"/>
            </w:tcMar>
          </w:tcPr>
          <w:p>
            <w:pPr>
              <w:spacing w:after="0"/>
            </w:pPr>
            <w:r>
              <w:rPr>
                <w:rFonts w:ascii="Aptos" w:hAnsi="Aptos"/>
                <w:sz w:val="17"/>
              </w:rPr>
              <w:t>Show Japanese transcript/subtitles when available; sentence segmentation; current-sentence highlighting; move through transcript by timestamp.</w:t>
            </w:r>
          </w:p>
        </w:tc>
      </w:tr>
      <w:tr>
        <w:trPr>
          <w:cantSplit/>
        </w:trPr>
        <w:tc>
          <w:tcPr>
            <w:tcW w:type="dxa" w:w="504"/>
            <w:vAlign w:val="top"/>
            <w:tcMar>
              <w:top w:w="80" w:type="dxa"/>
              <w:start w:w="100" w:type="dxa"/>
              <w:bottom w:w="80" w:type="dxa"/>
              <w:end w:w="100" w:type="dxa"/>
            </w:tcMar>
          </w:tcPr>
          <w:p>
            <w:pPr>
              <w:spacing w:after="0"/>
            </w:pPr>
            <w:r>
              <w:rPr>
                <w:rFonts w:ascii="Aptos" w:hAnsi="Aptos"/>
                <w:sz w:val="17"/>
              </w:rPr>
              <w:t>4</w:t>
            </w:r>
          </w:p>
        </w:tc>
        <w:tc>
          <w:tcPr>
            <w:tcW w:type="dxa" w:w="2232"/>
            <w:vAlign w:val="top"/>
            <w:tcMar>
              <w:top w:w="80" w:type="dxa"/>
              <w:start w:w="100" w:type="dxa"/>
              <w:bottom w:w="80" w:type="dxa"/>
              <w:end w:w="100" w:type="dxa"/>
            </w:tcMar>
          </w:tcPr>
          <w:p>
            <w:pPr>
              <w:spacing w:after="0"/>
            </w:pPr>
            <w:r>
              <w:rPr>
                <w:rFonts w:ascii="Aptos" w:hAnsi="Aptos"/>
                <w:sz w:val="17"/>
              </w:rPr>
              <w:t>Tap-to-look-up</w:t>
            </w:r>
          </w:p>
        </w:tc>
        <w:tc>
          <w:tcPr>
            <w:tcW w:type="dxa" w:w="7632"/>
            <w:vAlign w:val="top"/>
            <w:tcMar>
              <w:top w:w="80" w:type="dxa"/>
              <w:start w:w="100" w:type="dxa"/>
              <w:bottom w:w="80" w:type="dxa"/>
              <w:end w:w="100" w:type="dxa"/>
            </w:tcMar>
          </w:tcPr>
          <w:p>
            <w:pPr>
              <w:spacing w:after="0"/>
            </w:pPr>
            <w:r>
              <w:rPr>
                <w:rFonts w:ascii="Aptos" w:hAnsi="Aptos"/>
                <w:sz w:val="17"/>
              </w:rPr>
              <w:t>Tap a Japanese word and immediately see reading, definition, word type and useful context.</w:t>
            </w:r>
          </w:p>
        </w:tc>
      </w:tr>
      <w:tr>
        <w:trPr>
          <w:cantSplit/>
        </w:trPr>
        <w:tc>
          <w:tcPr>
            <w:tcW w:type="dxa" w:w="504"/>
            <w:vAlign w:val="top"/>
            <w:tcMar>
              <w:top w:w="80" w:type="dxa"/>
              <w:start w:w="100" w:type="dxa"/>
              <w:bottom w:w="80" w:type="dxa"/>
              <w:end w:w="100" w:type="dxa"/>
            </w:tcMar>
          </w:tcPr>
          <w:p>
            <w:pPr>
              <w:spacing w:after="0"/>
            </w:pPr>
            <w:r>
              <w:rPr>
                <w:rFonts w:ascii="Aptos" w:hAnsi="Aptos"/>
                <w:sz w:val="17"/>
              </w:rPr>
              <w:t>5</w:t>
            </w:r>
          </w:p>
        </w:tc>
        <w:tc>
          <w:tcPr>
            <w:tcW w:type="dxa" w:w="2232"/>
            <w:vAlign w:val="top"/>
            <w:tcMar>
              <w:top w:w="80" w:type="dxa"/>
              <w:start w:w="100" w:type="dxa"/>
              <w:bottom w:w="80" w:type="dxa"/>
              <w:end w:w="100" w:type="dxa"/>
            </w:tcMar>
          </w:tcPr>
          <w:p>
            <w:pPr>
              <w:spacing w:after="0"/>
            </w:pPr>
            <w:r>
              <w:rPr>
                <w:rFonts w:ascii="Aptos" w:hAnsi="Aptos"/>
                <w:sz w:val="17"/>
              </w:rPr>
              <w:t>AI word/sentence explanation</w:t>
            </w:r>
          </w:p>
        </w:tc>
        <w:tc>
          <w:tcPr>
            <w:tcW w:type="dxa" w:w="7632"/>
            <w:vAlign w:val="top"/>
            <w:tcMar>
              <w:top w:w="80" w:type="dxa"/>
              <w:start w:w="100" w:type="dxa"/>
              <w:bottom w:w="80" w:type="dxa"/>
              <w:end w:w="100" w:type="dxa"/>
            </w:tcMar>
          </w:tcPr>
          <w:p>
            <w:pPr>
              <w:spacing w:after="0"/>
            </w:pPr>
            <w:r>
              <w:rPr>
                <w:rFonts w:ascii="Aptos" w:hAnsi="Aptos"/>
                <w:sz w:val="17"/>
              </w:rPr>
              <w:t>Explain meaning in context, grammar, nuance, formality/register and natural alternatives.</w:t>
            </w:r>
          </w:p>
        </w:tc>
      </w:tr>
      <w:tr>
        <w:trPr>
          <w:cantSplit/>
        </w:trPr>
        <w:tc>
          <w:tcPr>
            <w:tcW w:type="dxa" w:w="504"/>
            <w:vAlign w:val="top"/>
            <w:tcMar>
              <w:top w:w="80" w:type="dxa"/>
              <w:start w:w="100" w:type="dxa"/>
              <w:bottom w:w="80" w:type="dxa"/>
              <w:end w:w="100" w:type="dxa"/>
            </w:tcMar>
          </w:tcPr>
          <w:p>
            <w:pPr>
              <w:spacing w:after="0"/>
            </w:pPr>
            <w:r>
              <w:rPr>
                <w:rFonts w:ascii="Aptos" w:hAnsi="Aptos"/>
                <w:sz w:val="17"/>
              </w:rPr>
              <w:t>6</w:t>
            </w:r>
          </w:p>
        </w:tc>
        <w:tc>
          <w:tcPr>
            <w:tcW w:type="dxa" w:w="2232"/>
            <w:vAlign w:val="top"/>
            <w:tcMar>
              <w:top w:w="80" w:type="dxa"/>
              <w:start w:w="100" w:type="dxa"/>
              <w:bottom w:w="80" w:type="dxa"/>
              <w:end w:w="100" w:type="dxa"/>
            </w:tcMar>
          </w:tcPr>
          <w:p>
            <w:pPr>
              <w:spacing w:after="0"/>
            </w:pPr>
            <w:r>
              <w:rPr>
                <w:rFonts w:ascii="Aptos" w:hAnsi="Aptos"/>
                <w:sz w:val="17"/>
              </w:rPr>
              <w:t>Vocabulary saving</w:t>
            </w:r>
          </w:p>
        </w:tc>
        <w:tc>
          <w:tcPr>
            <w:tcW w:type="dxa" w:w="7632"/>
            <w:vAlign w:val="top"/>
            <w:tcMar>
              <w:top w:w="80" w:type="dxa"/>
              <w:start w:w="100" w:type="dxa"/>
              <w:bottom w:w="80" w:type="dxa"/>
              <w:end w:w="100" w:type="dxa"/>
            </w:tcMar>
          </w:tcPr>
          <w:p>
            <w:pPr>
              <w:spacing w:after="0"/>
            </w:pPr>
            <w:r>
              <w:rPr>
                <w:rFonts w:ascii="Aptos" w:hAnsi="Aptos"/>
                <w:sz w:val="17"/>
              </w:rPr>
              <w:t>Save word, reading, meaning, source sentence, source content, timestamp and date.</w:t>
            </w:r>
          </w:p>
        </w:tc>
      </w:tr>
      <w:tr>
        <w:trPr>
          <w:cantSplit/>
        </w:trPr>
        <w:tc>
          <w:tcPr>
            <w:tcW w:type="dxa" w:w="504"/>
            <w:vAlign w:val="top"/>
            <w:tcMar>
              <w:top w:w="80" w:type="dxa"/>
              <w:start w:w="100" w:type="dxa"/>
              <w:bottom w:w="80" w:type="dxa"/>
              <w:end w:w="100" w:type="dxa"/>
            </w:tcMar>
          </w:tcPr>
          <w:p>
            <w:pPr>
              <w:spacing w:after="0"/>
            </w:pPr>
            <w:r>
              <w:rPr>
                <w:rFonts w:ascii="Aptos" w:hAnsi="Aptos"/>
                <w:sz w:val="17"/>
              </w:rPr>
              <w:t>7</w:t>
            </w:r>
          </w:p>
        </w:tc>
        <w:tc>
          <w:tcPr>
            <w:tcW w:type="dxa" w:w="2232"/>
            <w:vAlign w:val="top"/>
            <w:tcMar>
              <w:top w:w="80" w:type="dxa"/>
              <w:start w:w="100" w:type="dxa"/>
              <w:bottom w:w="80" w:type="dxa"/>
              <w:end w:w="100" w:type="dxa"/>
            </w:tcMar>
          </w:tcPr>
          <w:p>
            <w:pPr>
              <w:spacing w:after="0"/>
            </w:pPr>
            <w:r>
              <w:rPr>
                <w:rFonts w:ascii="Aptos" w:hAnsi="Aptos"/>
                <w:sz w:val="17"/>
              </w:rPr>
              <w:t>Sentence mining</w:t>
            </w:r>
          </w:p>
        </w:tc>
        <w:tc>
          <w:tcPr>
            <w:tcW w:type="dxa" w:w="7632"/>
            <w:vAlign w:val="top"/>
            <w:tcMar>
              <w:top w:w="80" w:type="dxa"/>
              <w:start w:w="100" w:type="dxa"/>
              <w:bottom w:w="80" w:type="dxa"/>
              <w:end w:w="100" w:type="dxa"/>
            </w:tcMar>
          </w:tcPr>
          <w:p>
            <w:pPr>
              <w:spacing w:after="0"/>
            </w:pPr>
            <w:r>
              <w:rPr>
                <w:rFonts w:ascii="Aptos" w:hAnsi="Aptos"/>
                <w:sz w:val="17"/>
              </w:rPr>
              <w:t>One action to save a useful full sentence with translation/explanation and source context.</w:t>
            </w:r>
          </w:p>
        </w:tc>
      </w:tr>
      <w:tr>
        <w:trPr>
          <w:cantSplit/>
        </w:trPr>
        <w:tc>
          <w:tcPr>
            <w:tcW w:type="dxa" w:w="504"/>
            <w:vAlign w:val="top"/>
            <w:tcMar>
              <w:top w:w="80" w:type="dxa"/>
              <w:start w:w="100" w:type="dxa"/>
              <w:bottom w:w="80" w:type="dxa"/>
              <w:end w:w="100" w:type="dxa"/>
            </w:tcMar>
          </w:tcPr>
          <w:p>
            <w:pPr>
              <w:spacing w:after="0"/>
            </w:pPr>
            <w:r>
              <w:rPr>
                <w:rFonts w:ascii="Aptos" w:hAnsi="Aptos"/>
                <w:sz w:val="17"/>
              </w:rPr>
              <w:t>8</w:t>
            </w:r>
          </w:p>
        </w:tc>
        <w:tc>
          <w:tcPr>
            <w:tcW w:type="dxa" w:w="2232"/>
            <w:vAlign w:val="top"/>
            <w:tcMar>
              <w:top w:w="80" w:type="dxa"/>
              <w:start w:w="100" w:type="dxa"/>
              <w:bottom w:w="80" w:type="dxa"/>
              <w:end w:w="100" w:type="dxa"/>
            </w:tcMar>
          </w:tcPr>
          <w:p>
            <w:pPr>
              <w:spacing w:after="0"/>
            </w:pPr>
            <w:r>
              <w:rPr>
                <w:rFonts w:ascii="Aptos" w:hAnsi="Aptos"/>
                <w:sz w:val="17"/>
              </w:rPr>
              <w:t>SRS review</w:t>
            </w:r>
          </w:p>
        </w:tc>
        <w:tc>
          <w:tcPr>
            <w:tcW w:type="dxa" w:w="7632"/>
            <w:vAlign w:val="top"/>
            <w:tcMar>
              <w:top w:w="80" w:type="dxa"/>
              <w:start w:w="100" w:type="dxa"/>
              <w:bottom w:w="80" w:type="dxa"/>
              <w:end w:w="100" w:type="dxa"/>
            </w:tcMar>
          </w:tcPr>
          <w:p>
            <w:pPr>
              <w:spacing w:after="0"/>
            </w:pPr>
            <w:r>
              <w:rPr>
                <w:rFonts w:ascii="Aptos" w:hAnsi="Aptos"/>
                <w:sz w:val="17"/>
              </w:rPr>
              <w:t>Due cards; answer ratings; scheduling; vocabulary and sentence cards; review history.</w:t>
            </w:r>
          </w:p>
        </w:tc>
      </w:tr>
      <w:tr>
        <w:trPr>
          <w:cantSplit/>
        </w:trPr>
        <w:tc>
          <w:tcPr>
            <w:tcW w:type="dxa" w:w="504"/>
            <w:vAlign w:val="top"/>
            <w:tcMar>
              <w:top w:w="80" w:type="dxa"/>
              <w:start w:w="100" w:type="dxa"/>
              <w:bottom w:w="80" w:type="dxa"/>
              <w:end w:w="100" w:type="dxa"/>
            </w:tcMar>
          </w:tcPr>
          <w:p>
            <w:pPr>
              <w:spacing w:after="0"/>
            </w:pPr>
            <w:r>
              <w:rPr>
                <w:rFonts w:ascii="Aptos" w:hAnsi="Aptos"/>
                <w:sz w:val="17"/>
              </w:rPr>
              <w:t>9</w:t>
            </w:r>
          </w:p>
        </w:tc>
        <w:tc>
          <w:tcPr>
            <w:tcW w:type="dxa" w:w="2232"/>
            <w:vAlign w:val="top"/>
            <w:tcMar>
              <w:top w:w="80" w:type="dxa"/>
              <w:start w:w="100" w:type="dxa"/>
              <w:bottom w:w="80" w:type="dxa"/>
              <w:end w:w="100" w:type="dxa"/>
            </w:tcMar>
          </w:tcPr>
          <w:p>
            <w:pPr>
              <w:spacing w:after="0"/>
            </w:pPr>
            <w:r>
              <w:rPr>
                <w:rFonts w:ascii="Aptos" w:hAnsi="Aptos"/>
                <w:sz w:val="17"/>
              </w:rPr>
              <w:t>Anki import/export</w:t>
            </w:r>
          </w:p>
        </w:tc>
        <w:tc>
          <w:tcPr>
            <w:tcW w:type="dxa" w:w="7632"/>
            <w:vAlign w:val="top"/>
            <w:tcMar>
              <w:top w:w="80" w:type="dxa"/>
              <w:start w:w="100" w:type="dxa"/>
              <w:bottom w:w="80" w:type="dxa"/>
              <w:end w:w="100" w:type="dxa"/>
            </w:tcMar>
          </w:tcPr>
          <w:p>
            <w:pPr>
              <w:spacing w:after="0"/>
            </w:pPr>
            <w:r>
              <w:rPr>
                <w:rFonts w:ascii="Aptos" w:hAnsi="Aptos"/>
                <w:sz w:val="17"/>
              </w:rPr>
              <w:t>Support practical migration of existing Japanese study data, including media where feasible.</w:t>
            </w:r>
          </w:p>
        </w:tc>
      </w:tr>
      <w:tr>
        <w:trPr>
          <w:cantSplit/>
        </w:trPr>
        <w:tc>
          <w:tcPr>
            <w:tcW w:type="dxa" w:w="504"/>
            <w:vAlign w:val="top"/>
            <w:tcMar>
              <w:top w:w="80" w:type="dxa"/>
              <w:start w:w="100" w:type="dxa"/>
              <w:bottom w:w="80" w:type="dxa"/>
              <w:end w:w="100" w:type="dxa"/>
            </w:tcMar>
          </w:tcPr>
          <w:p>
            <w:pPr>
              <w:spacing w:after="0"/>
            </w:pPr>
            <w:r>
              <w:rPr>
                <w:rFonts w:ascii="Aptos" w:hAnsi="Aptos"/>
                <w:sz w:val="17"/>
              </w:rPr>
              <w:t>10</w:t>
            </w:r>
          </w:p>
        </w:tc>
        <w:tc>
          <w:tcPr>
            <w:tcW w:type="dxa" w:w="2232"/>
            <w:vAlign w:val="top"/>
            <w:tcMar>
              <w:top w:w="80" w:type="dxa"/>
              <w:start w:w="100" w:type="dxa"/>
              <w:bottom w:w="80" w:type="dxa"/>
              <w:end w:w="100" w:type="dxa"/>
            </w:tcMar>
          </w:tcPr>
          <w:p>
            <w:pPr>
              <w:spacing w:after="0"/>
            </w:pPr>
            <w:r>
              <w:rPr>
                <w:rFonts w:ascii="Aptos" w:hAnsi="Aptos"/>
                <w:sz w:val="17"/>
              </w:rPr>
              <w:t>Progress dashboard</w:t>
            </w:r>
          </w:p>
        </w:tc>
        <w:tc>
          <w:tcPr>
            <w:tcW w:type="dxa" w:w="7632"/>
            <w:vAlign w:val="top"/>
            <w:tcMar>
              <w:top w:w="80" w:type="dxa"/>
              <w:start w:w="100" w:type="dxa"/>
              <w:bottom w:w="80" w:type="dxa"/>
              <w:end w:w="100" w:type="dxa"/>
            </w:tcMar>
          </w:tcPr>
          <w:p>
            <w:pPr>
              <w:spacing w:after="0"/>
            </w:pPr>
            <w:r>
              <w:rPr>
                <w:rFonts w:ascii="Aptos" w:hAnsi="Aptos"/>
                <w:sz w:val="17"/>
              </w:rPr>
              <w:t>Immersion time, weekly activity, streak, saved words/sentences and review activity.</w:t>
            </w:r>
          </w:p>
        </w:tc>
      </w:tr>
      <w:tr>
        <w:trPr>
          <w:cantSplit/>
        </w:trPr>
        <w:tc>
          <w:tcPr>
            <w:tcW w:type="dxa" w:w="504"/>
            <w:vAlign w:val="top"/>
            <w:tcMar>
              <w:top w:w="80" w:type="dxa"/>
              <w:start w:w="100" w:type="dxa"/>
              <w:bottom w:w="80" w:type="dxa"/>
              <w:end w:w="100" w:type="dxa"/>
            </w:tcMar>
          </w:tcPr>
          <w:p>
            <w:pPr>
              <w:spacing w:after="0"/>
            </w:pPr>
            <w:r>
              <w:rPr>
                <w:rFonts w:ascii="Aptos" w:hAnsi="Aptos"/>
                <w:sz w:val="17"/>
              </w:rPr>
              <w:t>11</w:t>
            </w:r>
          </w:p>
        </w:tc>
        <w:tc>
          <w:tcPr>
            <w:tcW w:type="dxa" w:w="2232"/>
            <w:vAlign w:val="top"/>
            <w:tcMar>
              <w:top w:w="80" w:type="dxa"/>
              <w:start w:w="100" w:type="dxa"/>
              <w:bottom w:w="80" w:type="dxa"/>
              <w:end w:w="100" w:type="dxa"/>
            </w:tcMar>
          </w:tcPr>
          <w:p>
            <w:pPr>
              <w:spacing w:after="0"/>
            </w:pPr>
            <w:r>
              <w:rPr>
                <w:rFonts w:ascii="Aptos" w:hAnsi="Aptos"/>
                <w:sz w:val="17"/>
              </w:rPr>
              <w:t>Content history</w:t>
            </w:r>
          </w:p>
        </w:tc>
        <w:tc>
          <w:tcPr>
            <w:tcW w:type="dxa" w:w="7632"/>
            <w:vAlign w:val="top"/>
            <w:tcMar>
              <w:top w:w="80" w:type="dxa"/>
              <w:start w:w="100" w:type="dxa"/>
              <w:bottom w:w="80" w:type="dxa"/>
              <w:end w:w="100" w:type="dxa"/>
            </w:tcMar>
          </w:tcPr>
          <w:p>
            <w:pPr>
              <w:spacing w:after="0"/>
            </w:pPr>
            <w:r>
              <w:rPr>
                <w:rFonts w:ascii="Aptos" w:hAnsi="Aptos"/>
                <w:sz w:val="17"/>
              </w:rPr>
              <w:t>Watched/listened content, last position and associated saved learning items.</w:t>
            </w:r>
          </w:p>
        </w:tc>
      </w:tr>
      <w:tr>
        <w:trPr>
          <w:cantSplit/>
        </w:trPr>
        <w:tc>
          <w:tcPr>
            <w:tcW w:type="dxa" w:w="504"/>
            <w:vAlign w:val="top"/>
            <w:tcMar>
              <w:top w:w="80" w:type="dxa"/>
              <w:start w:w="100" w:type="dxa"/>
              <w:bottom w:w="80" w:type="dxa"/>
              <w:end w:w="100" w:type="dxa"/>
            </w:tcMar>
          </w:tcPr>
          <w:p>
            <w:pPr>
              <w:spacing w:after="0"/>
            </w:pPr>
            <w:r>
              <w:rPr>
                <w:rFonts w:ascii="Aptos" w:hAnsi="Aptos"/>
                <w:sz w:val="17"/>
              </w:rPr>
              <w:t>12</w:t>
            </w:r>
          </w:p>
        </w:tc>
        <w:tc>
          <w:tcPr>
            <w:tcW w:type="dxa" w:w="2232"/>
            <w:vAlign w:val="top"/>
            <w:tcMar>
              <w:top w:w="80" w:type="dxa"/>
              <w:start w:w="100" w:type="dxa"/>
              <w:bottom w:w="80" w:type="dxa"/>
              <w:end w:w="100" w:type="dxa"/>
            </w:tcMar>
          </w:tcPr>
          <w:p>
            <w:pPr>
              <w:spacing w:after="0"/>
            </w:pPr>
            <w:r>
              <w:rPr>
                <w:rFonts w:ascii="Aptos" w:hAnsi="Aptos"/>
                <w:sz w:val="17"/>
              </w:rPr>
              <w:t>Goals and streaks</w:t>
            </w:r>
          </w:p>
        </w:tc>
        <w:tc>
          <w:tcPr>
            <w:tcW w:type="dxa" w:w="7632"/>
            <w:vAlign w:val="top"/>
            <w:tcMar>
              <w:top w:w="80" w:type="dxa"/>
              <w:start w:w="100" w:type="dxa"/>
              <w:bottom w:w="80" w:type="dxa"/>
              <w:end w:w="100" w:type="dxa"/>
            </w:tcMar>
          </w:tcPr>
          <w:p>
            <w:pPr>
              <w:spacing w:after="0"/>
            </w:pPr>
            <w:r>
              <w:rPr>
                <w:rFonts w:ascii="Aptos" w:hAnsi="Aptos"/>
                <w:sz w:val="17"/>
              </w:rPr>
              <w:t>Daily immersion target, streak calculation and basic milestones.</w:t>
            </w:r>
          </w:p>
        </w:tc>
      </w:tr>
      <w:tr>
        <w:trPr>
          <w:cantSplit/>
        </w:trPr>
        <w:tc>
          <w:tcPr>
            <w:tcW w:type="dxa" w:w="504"/>
            <w:vAlign w:val="top"/>
            <w:tcMar>
              <w:top w:w="80" w:type="dxa"/>
              <w:start w:w="100" w:type="dxa"/>
              <w:bottom w:w="80" w:type="dxa"/>
              <w:end w:w="100" w:type="dxa"/>
            </w:tcMar>
          </w:tcPr>
          <w:p>
            <w:pPr>
              <w:spacing w:after="0"/>
            </w:pPr>
            <w:r>
              <w:rPr>
                <w:rFonts w:ascii="Aptos" w:hAnsi="Aptos"/>
                <w:sz w:val="17"/>
              </w:rPr>
              <w:t>13</w:t>
            </w:r>
          </w:p>
        </w:tc>
        <w:tc>
          <w:tcPr>
            <w:tcW w:type="dxa" w:w="2232"/>
            <w:vAlign w:val="top"/>
            <w:tcMar>
              <w:top w:w="80" w:type="dxa"/>
              <w:start w:w="100" w:type="dxa"/>
              <w:bottom w:w="80" w:type="dxa"/>
              <w:end w:w="100" w:type="dxa"/>
            </w:tcMar>
          </w:tcPr>
          <w:p>
            <w:pPr>
              <w:spacing w:after="0"/>
            </w:pPr>
            <w:r>
              <w:rPr>
                <w:rFonts w:ascii="Aptos" w:hAnsi="Aptos"/>
                <w:sz w:val="17"/>
              </w:rPr>
              <w:t>Vocabulary states</w:t>
            </w:r>
          </w:p>
        </w:tc>
        <w:tc>
          <w:tcPr>
            <w:tcW w:type="dxa" w:w="7632"/>
            <w:vAlign w:val="top"/>
            <w:tcMar>
              <w:top w:w="80" w:type="dxa"/>
              <w:start w:w="100" w:type="dxa"/>
              <w:bottom w:w="80" w:type="dxa"/>
              <w:end w:w="100" w:type="dxa"/>
            </w:tcMar>
          </w:tcPr>
          <w:p>
            <w:pPr>
              <w:spacing w:after="0"/>
            </w:pPr>
            <w:r>
              <w:rPr>
                <w:rFonts w:ascii="Aptos" w:hAnsi="Aptos"/>
                <w:sz w:val="17"/>
              </w:rPr>
              <w:t>Unknown → Encountered → Learning → Known → Mastered, with explicit user control.</w:t>
            </w:r>
          </w:p>
        </w:tc>
      </w:tr>
      <w:tr>
        <w:trPr>
          <w:cantSplit/>
        </w:trPr>
        <w:tc>
          <w:tcPr>
            <w:tcW w:type="dxa" w:w="504"/>
            <w:vAlign w:val="top"/>
            <w:tcMar>
              <w:top w:w="80" w:type="dxa"/>
              <w:start w:w="100" w:type="dxa"/>
              <w:bottom w:w="80" w:type="dxa"/>
              <w:end w:w="100" w:type="dxa"/>
            </w:tcMar>
          </w:tcPr>
          <w:p>
            <w:pPr>
              <w:spacing w:after="0"/>
            </w:pPr>
            <w:r>
              <w:rPr>
                <w:rFonts w:ascii="Aptos" w:hAnsi="Aptos"/>
                <w:sz w:val="17"/>
              </w:rPr>
              <w:t>14</w:t>
            </w:r>
          </w:p>
        </w:tc>
        <w:tc>
          <w:tcPr>
            <w:tcW w:type="dxa" w:w="2232"/>
            <w:vAlign w:val="top"/>
            <w:tcMar>
              <w:top w:w="80" w:type="dxa"/>
              <w:start w:w="100" w:type="dxa"/>
              <w:bottom w:w="80" w:type="dxa"/>
              <w:end w:w="100" w:type="dxa"/>
            </w:tcMar>
          </w:tcPr>
          <w:p>
            <w:pPr>
              <w:spacing w:after="0"/>
            </w:pPr>
            <w:r>
              <w:rPr>
                <w:rFonts w:ascii="Aptos" w:hAnsi="Aptos"/>
                <w:sz w:val="17"/>
              </w:rPr>
              <w:t>Learning-history search</w:t>
            </w:r>
          </w:p>
        </w:tc>
        <w:tc>
          <w:tcPr>
            <w:tcW w:type="dxa" w:w="7632"/>
            <w:vAlign w:val="top"/>
            <w:tcMar>
              <w:top w:w="80" w:type="dxa"/>
              <w:start w:w="100" w:type="dxa"/>
              <w:bottom w:w="80" w:type="dxa"/>
              <w:end w:w="100" w:type="dxa"/>
            </w:tcMar>
          </w:tcPr>
          <w:p>
            <w:pPr>
              <w:spacing w:after="0"/>
            </w:pPr>
            <w:r>
              <w:rPr>
                <w:rFonts w:ascii="Aptos" w:hAnsi="Aptos"/>
                <w:sz w:val="17"/>
              </w:rPr>
              <w:t>Search the learner’s saved vocabulary, sentences, sources and review history.</w:t>
            </w:r>
          </w:p>
        </w:tc>
      </w:tr>
      <w:tr>
        <w:trPr>
          <w:cantSplit/>
        </w:trPr>
        <w:tc>
          <w:tcPr>
            <w:tcW w:type="dxa" w:w="504"/>
            <w:vAlign w:val="top"/>
            <w:tcMar>
              <w:top w:w="80" w:type="dxa"/>
              <w:start w:w="100" w:type="dxa"/>
              <w:bottom w:w="80" w:type="dxa"/>
              <w:end w:w="100" w:type="dxa"/>
            </w:tcMar>
          </w:tcPr>
          <w:p>
            <w:pPr>
              <w:spacing w:after="0"/>
            </w:pPr>
            <w:r>
              <w:rPr>
                <w:rFonts w:ascii="Aptos" w:hAnsi="Aptos"/>
                <w:sz w:val="17"/>
              </w:rPr>
              <w:t>15</w:t>
            </w:r>
          </w:p>
        </w:tc>
        <w:tc>
          <w:tcPr>
            <w:tcW w:type="dxa" w:w="2232"/>
            <w:vAlign w:val="top"/>
            <w:tcMar>
              <w:top w:w="80" w:type="dxa"/>
              <w:start w:w="100" w:type="dxa"/>
              <w:bottom w:w="80" w:type="dxa"/>
              <w:end w:w="100" w:type="dxa"/>
            </w:tcMar>
          </w:tcPr>
          <w:p>
            <w:pPr>
              <w:spacing w:after="0"/>
            </w:pPr>
            <w:r>
              <w:rPr>
                <w:rFonts w:ascii="Aptos" w:hAnsi="Aptos"/>
                <w:sz w:val="17"/>
              </w:rPr>
              <w:t>Basic settings</w:t>
            </w:r>
          </w:p>
        </w:tc>
        <w:tc>
          <w:tcPr>
            <w:tcW w:type="dxa" w:w="7632"/>
            <w:vAlign w:val="top"/>
            <w:tcMar>
              <w:top w:w="80" w:type="dxa"/>
              <w:start w:w="100" w:type="dxa"/>
              <w:bottom w:w="80" w:type="dxa"/>
              <w:end w:w="100" w:type="dxa"/>
            </w:tcMar>
          </w:tcPr>
          <w:p>
            <w:pPr>
              <w:spacing w:after="0"/>
            </w:pPr>
            <w:r>
              <w:rPr>
                <w:rFonts w:ascii="Aptos" w:hAnsi="Aptos"/>
                <w:sz w:val="17"/>
              </w:rPr>
              <w:t>Theme, immersion goal, playback preferences, subtitle preferences, SRS settings, account and export controls.</w:t>
            </w:r>
          </w:p>
        </w:tc>
      </w:tr>
    </w:tbl>
    <w:p>
      <w:pPr>
        <w:spacing w:after="20"/>
      </w:pPr>
    </w:p>
    <w:p>
      <w:pPr>
        <w:pStyle w:val="Heading1"/>
        <w:spacing w:before="180" w:after="80"/>
      </w:pPr>
      <w:r>
        <w:t>5. Main User Flow</w:t>
      </w:r>
    </w:p>
    <w:p>
      <w:pPr>
        <w:spacing w:after="40"/>
        <w:ind w:left="360" w:hanging="288"/>
      </w:pPr>
      <w:r>
        <w:rPr>
          <w:rFonts w:ascii="Aptos" w:hAnsi="Aptos"/>
          <w:b/>
        </w:rPr>
        <w:t xml:space="preserve">1.  </w:t>
      </w:r>
      <w:r>
        <w:rPr>
          <w:rFonts w:ascii="Aptos" w:hAnsi="Aptos"/>
        </w:rPr>
        <w:t>Open the app and select or search for Japanese content.</w:t>
      </w:r>
    </w:p>
    <w:p>
      <w:pPr>
        <w:spacing w:after="40"/>
        <w:ind w:left="360" w:hanging="288"/>
      </w:pPr>
      <w:r>
        <w:rPr>
          <w:rFonts w:ascii="Aptos" w:hAnsi="Aptos"/>
          <w:b/>
        </w:rPr>
        <w:t xml:space="preserve">2.  </w:t>
      </w:r>
      <w:r>
        <w:rPr>
          <w:rFonts w:ascii="Aptos" w:hAnsi="Aptos"/>
        </w:rPr>
        <w:t>Start an immersion session.</w:t>
      </w:r>
    </w:p>
    <w:p>
      <w:pPr>
        <w:spacing w:after="40"/>
        <w:ind w:left="360" w:hanging="288"/>
      </w:pPr>
      <w:r>
        <w:rPr>
          <w:rFonts w:ascii="Aptos" w:hAnsi="Aptos"/>
          <w:b/>
        </w:rPr>
        <w:t xml:space="preserve">3.  </w:t>
      </w:r>
      <w:r>
        <w:rPr>
          <w:rFonts w:ascii="Aptos" w:hAnsi="Aptos"/>
        </w:rPr>
        <w:t>Consume the content through the supported player/source.</w:t>
      </w:r>
    </w:p>
    <w:p>
      <w:pPr>
        <w:spacing w:after="40"/>
        <w:ind w:left="360" w:hanging="288"/>
      </w:pPr>
      <w:r>
        <w:rPr>
          <w:rFonts w:ascii="Aptos" w:hAnsi="Aptos"/>
          <w:b/>
        </w:rPr>
        <w:t xml:space="preserve">4.  </w:t>
      </w:r>
      <w:r>
        <w:rPr>
          <w:rFonts w:ascii="Aptos" w:hAnsi="Aptos"/>
        </w:rPr>
        <w:t>Open Japanese subtitles or transcript.</w:t>
      </w:r>
    </w:p>
    <w:p>
      <w:pPr>
        <w:spacing w:after="40"/>
        <w:ind w:left="360" w:hanging="288"/>
      </w:pPr>
      <w:r>
        <w:rPr>
          <w:rFonts w:ascii="Aptos" w:hAnsi="Aptos"/>
          <w:b/>
        </w:rPr>
        <w:t xml:space="preserve">5.  </w:t>
      </w:r>
      <w:r>
        <w:rPr>
          <w:rFonts w:ascii="Aptos" w:hAnsi="Aptos"/>
        </w:rPr>
        <w:t>Tap an unfamiliar word or sentence.</w:t>
      </w:r>
    </w:p>
    <w:p>
      <w:pPr>
        <w:spacing w:after="40"/>
        <w:ind w:left="360" w:hanging="288"/>
      </w:pPr>
      <w:r>
        <w:rPr>
          <w:rFonts w:ascii="Aptos" w:hAnsi="Aptos"/>
          <w:b/>
        </w:rPr>
        <w:t xml:space="preserve">6.  </w:t>
      </w:r>
      <w:r>
        <w:rPr>
          <w:rFonts w:ascii="Aptos" w:hAnsi="Aptos"/>
        </w:rPr>
        <w:t>Read the quick dictionary/AI explanation without leaving the content context.</w:t>
      </w:r>
    </w:p>
    <w:p>
      <w:pPr>
        <w:spacing w:after="40"/>
        <w:ind w:left="360" w:hanging="288"/>
      </w:pPr>
      <w:r>
        <w:rPr>
          <w:rFonts w:ascii="Aptos" w:hAnsi="Aptos"/>
          <w:b/>
        </w:rPr>
        <w:t xml:space="preserve">7.  </w:t>
      </w:r>
      <w:r>
        <w:rPr>
          <w:rFonts w:ascii="Aptos" w:hAnsi="Aptos"/>
        </w:rPr>
        <w:t>Save the word or sentence when it is worth learning.</w:t>
      </w:r>
    </w:p>
    <w:p>
      <w:pPr>
        <w:spacing w:after="40"/>
        <w:ind w:left="360" w:hanging="288"/>
      </w:pPr>
      <w:r>
        <w:rPr>
          <w:rFonts w:ascii="Aptos" w:hAnsi="Aptos"/>
          <w:b/>
        </w:rPr>
        <w:t xml:space="preserve">8.  </w:t>
      </w:r>
      <w:r>
        <w:rPr>
          <w:rFonts w:ascii="Aptos" w:hAnsi="Aptos"/>
        </w:rPr>
        <w:t>Continue consuming Japanese.</w:t>
      </w:r>
    </w:p>
    <w:p>
      <w:pPr>
        <w:spacing w:after="40"/>
        <w:ind w:left="360" w:hanging="288"/>
      </w:pPr>
      <w:r>
        <w:rPr>
          <w:rFonts w:ascii="Aptos" w:hAnsi="Aptos"/>
          <w:b/>
        </w:rPr>
        <w:t xml:space="preserve">9.  </w:t>
      </w:r>
      <w:r>
        <w:rPr>
          <w:rFonts w:ascii="Aptos" w:hAnsi="Aptos"/>
        </w:rPr>
        <w:t>End the session; the app stores the duration and content history.</w:t>
      </w:r>
    </w:p>
    <w:p>
      <w:pPr>
        <w:spacing w:after="40"/>
        <w:ind w:left="360" w:hanging="288"/>
      </w:pPr>
      <w:r>
        <w:rPr>
          <w:rFonts w:ascii="Aptos" w:hAnsi="Aptos"/>
          <w:b/>
        </w:rPr>
        <w:t xml:space="preserve">10.  </w:t>
      </w:r>
      <w:r>
        <w:rPr>
          <w:rFonts w:ascii="Aptos" w:hAnsi="Aptos"/>
        </w:rPr>
        <w:t>Later open SRS and review due items.</w:t>
      </w:r>
    </w:p>
    <w:p>
      <w:pPr>
        <w:spacing w:after="40"/>
        <w:ind w:left="360" w:hanging="288"/>
      </w:pPr>
      <w:r>
        <w:rPr>
          <w:rFonts w:ascii="Aptos" w:hAnsi="Aptos"/>
          <w:b/>
        </w:rPr>
        <w:t xml:space="preserve">11.  </w:t>
      </w:r>
      <w:r>
        <w:rPr>
          <w:rFonts w:ascii="Aptos" w:hAnsi="Aptos"/>
        </w:rPr>
        <w:t>Over time, naturally encounter previously saved language again and accumulate measurable immersion history.</w:t>
      </w:r>
    </w:p>
    <w:p>
      <w:pPr>
        <w:pStyle w:val="Heading1"/>
        <w:spacing w:before="180" w:after="80"/>
      </w:pPr>
      <w:r>
        <w:t>6. Full Feature Roadmap</w:t>
      </w:r>
    </w:p>
    <w:p>
      <w:pPr>
        <w:spacing w:after="80"/>
      </w:pPr>
      <w:r>
        <w:rPr>
          <w:rFonts w:ascii="Aptos" w:hAnsi="Aptos"/>
        </w:rPr>
        <w:t>The following is the long-term feature inventory. These are product possibilities, not MVP requirements.</w:t>
      </w:r>
    </w:p>
    <w:p>
      <w:pPr>
        <w:pStyle w:val="Heading2"/>
        <w:spacing w:before="120" w:after="80"/>
      </w:pPr>
      <w:r>
        <w:t>Immersion &amp; analytics</w:t>
      </w:r>
    </w:p>
    <w:p>
      <w:pPr>
        <w:pStyle w:val="ListBullet"/>
        <w:spacing w:after="40"/>
      </w:pPr>
      <w:r>
        <w:rPr>
          <w:rFonts w:ascii="Aptos" w:hAnsi="Aptos"/>
        </w:rPr>
        <w:t>Immersion profile</w:t>
      </w:r>
    </w:p>
    <w:p>
      <w:pPr>
        <w:pStyle w:val="ListBullet"/>
        <w:spacing w:after="40"/>
      </w:pPr>
      <w:r>
        <w:rPr>
          <w:rFonts w:ascii="Aptos" w:hAnsi="Aptos"/>
        </w:rPr>
        <w:t>Daily/weekly/monthly/yearly tracking</w:t>
      </w:r>
    </w:p>
    <w:p>
      <w:pPr>
        <w:pStyle w:val="ListBullet"/>
        <w:spacing w:after="40"/>
      </w:pPr>
      <w:r>
        <w:rPr>
          <w:rFonts w:ascii="Aptos" w:hAnsi="Aptos"/>
        </w:rPr>
        <w:t>Listening/reading/watching/speaking totals</w:t>
      </w:r>
    </w:p>
    <w:p>
      <w:pPr>
        <w:pStyle w:val="ListBullet"/>
        <w:spacing w:after="40"/>
      </w:pPr>
      <w:r>
        <w:rPr>
          <w:rFonts w:ascii="Aptos" w:hAnsi="Aptos"/>
        </w:rPr>
        <w:t>Session history</w:t>
      </w:r>
    </w:p>
    <w:p>
      <w:pPr>
        <w:pStyle w:val="ListBullet"/>
        <w:spacing w:after="40"/>
      </w:pPr>
      <w:r>
        <w:rPr>
          <w:rFonts w:ascii="Aptos" w:hAnsi="Aptos"/>
        </w:rPr>
        <w:t>Goals</w:t>
      </w:r>
    </w:p>
    <w:p>
      <w:pPr>
        <w:pStyle w:val="ListBullet"/>
        <w:spacing w:after="40"/>
      </w:pPr>
      <w:r>
        <w:rPr>
          <w:rFonts w:ascii="Aptos" w:hAnsi="Aptos"/>
        </w:rPr>
        <w:t>Streaks</w:t>
      </w:r>
    </w:p>
    <w:p>
      <w:pPr>
        <w:pStyle w:val="ListBullet"/>
        <w:spacing w:after="40"/>
      </w:pPr>
      <w:r>
        <w:rPr>
          <w:rFonts w:ascii="Aptos" w:hAnsi="Aptos"/>
        </w:rPr>
        <w:t>Milestones</w:t>
      </w:r>
    </w:p>
    <w:p>
      <w:pPr>
        <w:pStyle w:val="ListBullet"/>
        <w:spacing w:after="40"/>
      </w:pPr>
      <w:r>
        <w:rPr>
          <w:rFonts w:ascii="Aptos" w:hAnsi="Aptos"/>
        </w:rPr>
        <w:t>Calendar heatmap</w:t>
      </w:r>
    </w:p>
    <w:p>
      <w:pPr>
        <w:pStyle w:val="ListBullet"/>
        <w:spacing w:after="40"/>
      </w:pPr>
      <w:r>
        <w:rPr>
          <w:rFonts w:ascii="Aptos" w:hAnsi="Aptos"/>
        </w:rPr>
        <w:t>Historical graphs</w:t>
      </w:r>
    </w:p>
    <w:p>
      <w:pPr>
        <w:pStyle w:val="ListBullet"/>
        <w:spacing w:after="40"/>
      </w:pPr>
      <w:r>
        <w:rPr>
          <w:rFonts w:ascii="Aptos" w:hAnsi="Aptos"/>
        </w:rPr>
        <w:t>Monthly reports</w:t>
      </w:r>
    </w:p>
    <w:p>
      <w:pPr>
        <w:pStyle w:val="Heading2"/>
        <w:spacing w:before="120" w:after="80"/>
      </w:pPr>
      <w:r>
        <w:t>Content discovery &amp; playback</w:t>
      </w:r>
    </w:p>
    <w:p>
      <w:pPr>
        <w:pStyle w:val="ListBullet"/>
        <w:spacing w:after="40"/>
      </w:pPr>
      <w:r>
        <w:rPr>
          <w:rFonts w:ascii="Aptos" w:hAnsi="Aptos"/>
        </w:rPr>
        <w:t>YouTube integration</w:t>
      </w:r>
    </w:p>
    <w:p>
      <w:pPr>
        <w:pStyle w:val="ListBullet"/>
        <w:spacing w:after="40"/>
      </w:pPr>
      <w:r>
        <w:rPr>
          <w:rFonts w:ascii="Aptos" w:hAnsi="Aptos"/>
        </w:rPr>
        <w:t>Podcast/RSS integration</w:t>
      </w:r>
    </w:p>
    <w:p>
      <w:pPr>
        <w:pStyle w:val="ListBullet"/>
        <w:spacing w:after="40"/>
      </w:pPr>
      <w:r>
        <w:rPr>
          <w:rFonts w:ascii="Aptos" w:hAnsi="Aptos"/>
        </w:rPr>
        <w:t>Local video</w:t>
      </w:r>
    </w:p>
    <w:p>
      <w:pPr>
        <w:pStyle w:val="ListBullet"/>
        <w:spacing w:after="40"/>
      </w:pPr>
      <w:r>
        <w:rPr>
          <w:rFonts w:ascii="Aptos" w:hAnsi="Aptos"/>
        </w:rPr>
        <w:t>Web reader</w:t>
      </w:r>
    </w:p>
    <w:p>
      <w:pPr>
        <w:pStyle w:val="ListBullet"/>
        <w:spacing w:after="40"/>
      </w:pPr>
      <w:r>
        <w:rPr>
          <w:rFonts w:ascii="Aptos" w:hAnsi="Aptos"/>
        </w:rPr>
        <w:t>EPUB reader</w:t>
      </w:r>
    </w:p>
    <w:p>
      <w:pPr>
        <w:pStyle w:val="ListBullet"/>
        <w:spacing w:after="40"/>
      </w:pPr>
      <w:r>
        <w:rPr>
          <w:rFonts w:ascii="Aptos" w:hAnsi="Aptos"/>
        </w:rPr>
        <w:t>Content search</w:t>
      </w:r>
    </w:p>
    <w:p>
      <w:pPr>
        <w:pStyle w:val="ListBullet"/>
        <w:spacing w:after="40"/>
      </w:pPr>
      <w:r>
        <w:rPr>
          <w:rFonts w:ascii="Aptos" w:hAnsi="Aptos"/>
        </w:rPr>
        <w:t>Difficulty estimation</w:t>
      </w:r>
    </w:p>
    <w:p>
      <w:pPr>
        <w:pStyle w:val="ListBullet"/>
        <w:spacing w:after="40"/>
      </w:pPr>
      <w:r>
        <w:rPr>
          <w:rFonts w:ascii="Aptos" w:hAnsi="Aptos"/>
        </w:rPr>
        <w:t>Genre/topic filters</w:t>
      </w:r>
    </w:p>
    <w:p>
      <w:pPr>
        <w:pStyle w:val="ListBullet"/>
        <w:spacing w:after="40"/>
      </w:pPr>
      <w:r>
        <w:rPr>
          <w:rFonts w:ascii="Aptos" w:hAnsi="Aptos"/>
        </w:rPr>
        <w:t>Playback speed</w:t>
      </w:r>
    </w:p>
    <w:p>
      <w:pPr>
        <w:pStyle w:val="ListBullet"/>
        <w:spacing w:after="40"/>
      </w:pPr>
      <w:r>
        <w:rPr>
          <w:rFonts w:ascii="Aptos" w:hAnsi="Aptos"/>
        </w:rPr>
        <w:t>Sentence replay</w:t>
      </w:r>
    </w:p>
    <w:p>
      <w:pPr>
        <w:pStyle w:val="ListBullet"/>
        <w:spacing w:after="40"/>
      </w:pPr>
      <w:r>
        <w:rPr>
          <w:rFonts w:ascii="Aptos" w:hAnsi="Aptos"/>
        </w:rPr>
        <w:t>A/B looping</w:t>
      </w:r>
    </w:p>
    <w:p>
      <w:pPr>
        <w:pStyle w:val="ListBullet"/>
        <w:spacing w:after="40"/>
      </w:pPr>
      <w:r>
        <w:rPr>
          <w:rFonts w:ascii="Aptos" w:hAnsi="Aptos"/>
        </w:rPr>
        <w:t>Offline audio where source/license permits</w:t>
      </w:r>
    </w:p>
    <w:p>
      <w:pPr>
        <w:pStyle w:val="Heading2"/>
        <w:spacing w:before="120" w:after="80"/>
      </w:pPr>
      <w:r>
        <w:t>Dictionary &amp; language analysis</w:t>
      </w:r>
    </w:p>
    <w:p>
      <w:pPr>
        <w:pStyle w:val="ListBullet"/>
        <w:spacing w:after="40"/>
      </w:pPr>
      <w:r>
        <w:rPr>
          <w:rFonts w:ascii="Aptos" w:hAnsi="Aptos"/>
        </w:rPr>
        <w:t>Japanese dictionary</w:t>
      </w:r>
    </w:p>
    <w:p>
      <w:pPr>
        <w:pStyle w:val="ListBullet"/>
        <w:spacing w:after="40"/>
      </w:pPr>
      <w:r>
        <w:rPr>
          <w:rFonts w:ascii="Aptos" w:hAnsi="Aptos"/>
        </w:rPr>
        <w:t>Reading/kanji information</w:t>
      </w:r>
    </w:p>
    <w:p>
      <w:pPr>
        <w:pStyle w:val="ListBullet"/>
        <w:spacing w:after="40"/>
      </w:pPr>
      <w:r>
        <w:rPr>
          <w:rFonts w:ascii="Aptos" w:hAnsi="Aptos"/>
        </w:rPr>
        <w:t>Part of speech</w:t>
      </w:r>
    </w:p>
    <w:p>
      <w:pPr>
        <w:pStyle w:val="ListBullet"/>
        <w:spacing w:after="40"/>
      </w:pPr>
      <w:r>
        <w:rPr>
          <w:rFonts w:ascii="Aptos" w:hAnsi="Aptos"/>
        </w:rPr>
        <w:t>Conjugation</w:t>
      </w:r>
    </w:p>
    <w:p>
      <w:pPr>
        <w:pStyle w:val="ListBullet"/>
        <w:spacing w:after="40"/>
      </w:pPr>
      <w:r>
        <w:rPr>
          <w:rFonts w:ascii="Aptos" w:hAnsi="Aptos"/>
        </w:rPr>
        <w:t>Example sentences</w:t>
      </w:r>
    </w:p>
    <w:p>
      <w:pPr>
        <w:pStyle w:val="ListBullet"/>
        <w:spacing w:after="40"/>
      </w:pPr>
      <w:r>
        <w:rPr>
          <w:rFonts w:ascii="Aptos" w:hAnsi="Aptos"/>
        </w:rPr>
        <w:t>Pitch accent</w:t>
      </w:r>
    </w:p>
    <w:p>
      <w:pPr>
        <w:pStyle w:val="ListBullet"/>
        <w:spacing w:after="40"/>
      </w:pPr>
      <w:r>
        <w:rPr>
          <w:rFonts w:ascii="Aptos" w:hAnsi="Aptos"/>
        </w:rPr>
        <w:t>JLPT/frequency indicators</w:t>
      </w:r>
    </w:p>
    <w:p>
      <w:pPr>
        <w:pStyle w:val="ListBullet"/>
        <w:spacing w:after="40"/>
      </w:pPr>
      <w:r>
        <w:rPr>
          <w:rFonts w:ascii="Aptos" w:hAnsi="Aptos"/>
        </w:rPr>
        <w:t>Related words</w:t>
      </w:r>
    </w:p>
    <w:p>
      <w:pPr>
        <w:pStyle w:val="ListBullet"/>
        <w:spacing w:after="40"/>
      </w:pPr>
      <w:r>
        <w:rPr>
          <w:rFonts w:ascii="Aptos" w:hAnsi="Aptos"/>
        </w:rPr>
        <w:t>Kanji breakdown</w:t>
      </w:r>
    </w:p>
    <w:p>
      <w:pPr>
        <w:pStyle w:val="ListBullet"/>
        <w:spacing w:after="40"/>
      </w:pPr>
      <w:r>
        <w:rPr>
          <w:rFonts w:ascii="Aptos" w:hAnsi="Aptos"/>
        </w:rPr>
        <w:t>Grammar database</w:t>
      </w:r>
    </w:p>
    <w:p>
      <w:pPr>
        <w:pStyle w:val="ListBullet"/>
        <w:spacing w:after="40"/>
      </w:pPr>
      <w:r>
        <w:rPr>
          <w:rFonts w:ascii="Aptos" w:hAnsi="Aptos"/>
        </w:rPr>
        <w:t>Grammar detection</w:t>
      </w:r>
    </w:p>
    <w:p>
      <w:pPr>
        <w:pStyle w:val="ListBullet"/>
        <w:spacing w:after="40"/>
      </w:pPr>
      <w:r>
        <w:rPr>
          <w:rFonts w:ascii="Aptos" w:hAnsi="Aptos"/>
        </w:rPr>
        <w:t>Casual/formal/register detection</w:t>
      </w:r>
    </w:p>
    <w:p>
      <w:pPr>
        <w:pStyle w:val="Heading2"/>
        <w:spacing w:before="120" w:after="80"/>
      </w:pPr>
      <w:r>
        <w:t>Sentence mining &amp; SRS</w:t>
      </w:r>
    </w:p>
    <w:p>
      <w:pPr>
        <w:pStyle w:val="ListBullet"/>
        <w:spacing w:after="40"/>
      </w:pPr>
      <w:r>
        <w:rPr>
          <w:rFonts w:ascii="Aptos" w:hAnsi="Aptos"/>
        </w:rPr>
        <w:t>One-tap sentence mining</w:t>
      </w:r>
    </w:p>
    <w:p>
      <w:pPr>
        <w:pStyle w:val="ListBullet"/>
        <w:spacing w:after="40"/>
      </w:pPr>
      <w:r>
        <w:rPr>
          <w:rFonts w:ascii="Aptos" w:hAnsi="Aptos"/>
        </w:rPr>
        <w:t>Automatic card creation</w:t>
      </w:r>
    </w:p>
    <w:p>
      <w:pPr>
        <w:pStyle w:val="ListBullet"/>
        <w:spacing w:after="40"/>
      </w:pPr>
      <w:r>
        <w:rPr>
          <w:rFonts w:ascii="Aptos" w:hAnsi="Aptos"/>
        </w:rPr>
        <w:t>Vocabulary cards</w:t>
      </w:r>
    </w:p>
    <w:p>
      <w:pPr>
        <w:pStyle w:val="ListBullet"/>
        <w:spacing w:after="40"/>
      </w:pPr>
      <w:r>
        <w:rPr>
          <w:rFonts w:ascii="Aptos" w:hAnsi="Aptos"/>
        </w:rPr>
        <w:t>Sentence cards</w:t>
      </w:r>
    </w:p>
    <w:p>
      <w:pPr>
        <w:pStyle w:val="ListBullet"/>
        <w:spacing w:after="40"/>
      </w:pPr>
      <w:r>
        <w:rPr>
          <w:rFonts w:ascii="Aptos" w:hAnsi="Aptos"/>
        </w:rPr>
        <w:t>Kanji cards</w:t>
      </w:r>
    </w:p>
    <w:p>
      <w:pPr>
        <w:pStyle w:val="ListBullet"/>
        <w:spacing w:after="40"/>
      </w:pPr>
      <w:r>
        <w:rPr>
          <w:rFonts w:ascii="Aptos" w:hAnsi="Aptos"/>
        </w:rPr>
        <w:t>Grammar cards</w:t>
      </w:r>
    </w:p>
    <w:p>
      <w:pPr>
        <w:pStyle w:val="ListBullet"/>
        <w:spacing w:after="40"/>
      </w:pPr>
      <w:r>
        <w:rPr>
          <w:rFonts w:ascii="Aptos" w:hAnsi="Aptos"/>
        </w:rPr>
        <w:t>Listening cards</w:t>
      </w:r>
    </w:p>
    <w:p>
      <w:pPr>
        <w:pStyle w:val="ListBullet"/>
        <w:spacing w:after="40"/>
      </w:pPr>
      <w:r>
        <w:rPr>
          <w:rFonts w:ascii="Aptos" w:hAnsi="Aptos"/>
        </w:rPr>
        <w:t>Custom cards</w:t>
      </w:r>
    </w:p>
    <w:p>
      <w:pPr>
        <w:pStyle w:val="ListBullet"/>
        <w:spacing w:after="40"/>
      </w:pPr>
      <w:r>
        <w:rPr>
          <w:rFonts w:ascii="Aptos" w:hAnsi="Aptos"/>
        </w:rPr>
        <w:t>Anki .apkg import/export</w:t>
      </w:r>
    </w:p>
    <w:p>
      <w:pPr>
        <w:pStyle w:val="ListBullet"/>
        <w:spacing w:after="40"/>
      </w:pPr>
      <w:r>
        <w:rPr>
          <w:rFonts w:ascii="Aptos" w:hAnsi="Aptos"/>
        </w:rPr>
        <w:t>CSV import/export</w:t>
      </w:r>
    </w:p>
    <w:p>
      <w:pPr>
        <w:pStyle w:val="ListBullet"/>
        <w:spacing w:after="40"/>
      </w:pPr>
      <w:r>
        <w:rPr>
          <w:rFonts w:ascii="Aptos" w:hAnsi="Aptos"/>
        </w:rPr>
        <w:t>Media handling</w:t>
      </w:r>
    </w:p>
    <w:p>
      <w:pPr>
        <w:pStyle w:val="ListBullet"/>
        <w:spacing w:after="40"/>
      </w:pPr>
      <w:r>
        <w:rPr>
          <w:rFonts w:ascii="Aptos" w:hAnsi="Aptos"/>
        </w:rPr>
        <w:t>Deduplication</w:t>
      </w:r>
    </w:p>
    <w:p>
      <w:pPr>
        <w:pStyle w:val="ListBullet"/>
        <w:spacing w:after="40"/>
      </w:pPr>
      <w:r>
        <w:rPr>
          <w:rFonts w:ascii="Aptos" w:hAnsi="Aptos"/>
        </w:rPr>
        <w:t>Tags</w:t>
      </w:r>
    </w:p>
    <w:p>
      <w:pPr>
        <w:pStyle w:val="ListBullet"/>
        <w:spacing w:after="40"/>
      </w:pPr>
      <w:r>
        <w:rPr>
          <w:rFonts w:ascii="Aptos" w:hAnsi="Aptos"/>
        </w:rPr>
        <w:t>Scheduling controls</w:t>
      </w:r>
    </w:p>
    <w:p>
      <w:pPr>
        <w:pStyle w:val="Heading2"/>
        <w:spacing w:before="120" w:after="80"/>
      </w:pPr>
      <w:r>
        <w:t>Immersion intelligence</w:t>
      </w:r>
    </w:p>
    <w:p>
      <w:pPr>
        <w:pStyle w:val="ListBullet"/>
        <w:spacing w:after="40"/>
      </w:pPr>
      <w:r>
        <w:rPr>
          <w:rFonts w:ascii="Aptos" w:hAnsi="Aptos"/>
        </w:rPr>
        <w:t>Personal immersion profile</w:t>
      </w:r>
    </w:p>
    <w:p>
      <w:pPr>
        <w:pStyle w:val="ListBullet"/>
        <w:spacing w:after="40"/>
      </w:pPr>
      <w:r>
        <w:rPr>
          <w:rFonts w:ascii="Aptos" w:hAnsi="Aptos"/>
        </w:rPr>
        <w:t>Known-word model</w:t>
      </w:r>
    </w:p>
    <w:p>
      <w:pPr>
        <w:pStyle w:val="ListBullet"/>
        <w:spacing w:after="40"/>
      </w:pPr>
      <w:r>
        <w:rPr>
          <w:rFonts w:ascii="Aptos" w:hAnsi="Aptos"/>
        </w:rPr>
        <w:t>Vocabulary coverage</w:t>
      </w:r>
    </w:p>
    <w:p>
      <w:pPr>
        <w:pStyle w:val="ListBullet"/>
        <w:spacing w:after="40"/>
      </w:pPr>
      <w:r>
        <w:rPr>
          <w:rFonts w:ascii="Aptos" w:hAnsi="Aptos"/>
        </w:rPr>
        <w:t>Personal vocabulary frequency</w:t>
      </w:r>
    </w:p>
    <w:p>
      <w:pPr>
        <w:pStyle w:val="ListBullet"/>
        <w:spacing w:after="40"/>
      </w:pPr>
      <w:r>
        <w:rPr>
          <w:rFonts w:ascii="Aptos" w:hAnsi="Aptos"/>
        </w:rPr>
        <w:t>Reencounter tracking</w:t>
      </w:r>
    </w:p>
    <w:p>
      <w:pPr>
        <w:pStyle w:val="ListBullet"/>
        <w:spacing w:after="40"/>
      </w:pPr>
      <w:r>
        <w:rPr>
          <w:rFonts w:ascii="Aptos" w:hAnsi="Aptos"/>
        </w:rPr>
        <w:t>Reencounter engine</w:t>
      </w:r>
    </w:p>
    <w:p>
      <w:pPr>
        <w:pStyle w:val="ListBullet"/>
        <w:spacing w:after="40"/>
      </w:pPr>
      <w:r>
        <w:rPr>
          <w:rFonts w:ascii="Aptos" w:hAnsi="Aptos"/>
        </w:rPr>
        <w:t>Difficulty adaptation</w:t>
      </w:r>
    </w:p>
    <w:p>
      <w:pPr>
        <w:pStyle w:val="ListBullet"/>
        <w:spacing w:after="40"/>
      </w:pPr>
      <w:r>
        <w:rPr>
          <w:rFonts w:ascii="Aptos" w:hAnsi="Aptos"/>
        </w:rPr>
        <w:t>Personalised recommendations</w:t>
      </w:r>
    </w:p>
    <w:p>
      <w:pPr>
        <w:pStyle w:val="ListBullet"/>
        <w:spacing w:after="40"/>
      </w:pPr>
      <w:r>
        <w:rPr>
          <w:rFonts w:ascii="Aptos" w:hAnsi="Aptos"/>
        </w:rPr>
        <w:t>Personal Japanese corpus</w:t>
      </w:r>
    </w:p>
    <w:p>
      <w:pPr>
        <w:pStyle w:val="ListBullet"/>
        <w:spacing w:after="40"/>
      </w:pPr>
      <w:r>
        <w:rPr>
          <w:rFonts w:ascii="Aptos" w:hAnsi="Aptos"/>
        </w:rPr>
        <w:t>Immersion replay</w:t>
      </w:r>
    </w:p>
    <w:p>
      <w:pPr>
        <w:pStyle w:val="ListBullet"/>
        <w:spacing w:after="40"/>
      </w:pPr>
      <w:r>
        <w:rPr>
          <w:rFonts w:ascii="Aptos" w:hAnsi="Aptos"/>
        </w:rPr>
        <w:t>Comprehension evolution</w:t>
      </w:r>
    </w:p>
    <w:p>
      <w:pPr>
        <w:pStyle w:val="Heading2"/>
        <w:spacing w:before="120" w:after="80"/>
      </w:pPr>
      <w:r>
        <w:t>Listening &amp; speaking</w:t>
      </w:r>
    </w:p>
    <w:p>
      <w:pPr>
        <w:pStyle w:val="ListBullet"/>
        <w:spacing w:after="40"/>
      </w:pPr>
      <w:r>
        <w:rPr>
          <w:rFonts w:ascii="Aptos" w:hAnsi="Aptos"/>
        </w:rPr>
        <w:t>Listening mode</w:t>
      </w:r>
    </w:p>
    <w:p>
      <w:pPr>
        <w:pStyle w:val="ListBullet"/>
        <w:spacing w:after="40"/>
      </w:pPr>
      <w:r>
        <w:rPr>
          <w:rFonts w:ascii="Aptos" w:hAnsi="Aptos"/>
        </w:rPr>
        <w:t>Listening quizzes</w:t>
      </w:r>
    </w:p>
    <w:p>
      <w:pPr>
        <w:pStyle w:val="ListBullet"/>
        <w:spacing w:after="40"/>
      </w:pPr>
      <w:r>
        <w:rPr>
          <w:rFonts w:ascii="Aptos" w:hAnsi="Aptos"/>
        </w:rPr>
        <w:t>Dictation</w:t>
      </w:r>
    </w:p>
    <w:p>
      <w:pPr>
        <w:pStyle w:val="ListBullet"/>
        <w:spacing w:after="40"/>
      </w:pPr>
      <w:r>
        <w:rPr>
          <w:rFonts w:ascii="Aptos" w:hAnsi="Aptos"/>
        </w:rPr>
        <w:t>Shadowing</w:t>
      </w:r>
    </w:p>
    <w:p>
      <w:pPr>
        <w:pStyle w:val="ListBullet"/>
        <w:spacing w:after="40"/>
      </w:pPr>
      <w:r>
        <w:rPr>
          <w:rFonts w:ascii="Aptos" w:hAnsi="Aptos"/>
        </w:rPr>
        <w:t>Voice recording</w:t>
      </w:r>
    </w:p>
    <w:p>
      <w:pPr>
        <w:pStyle w:val="ListBullet"/>
        <w:spacing w:after="40"/>
      </w:pPr>
      <w:r>
        <w:rPr>
          <w:rFonts w:ascii="Aptos" w:hAnsi="Aptos"/>
        </w:rPr>
        <w:t>Speech recognition</w:t>
      </w:r>
    </w:p>
    <w:p>
      <w:pPr>
        <w:pStyle w:val="ListBullet"/>
        <w:spacing w:after="40"/>
      </w:pPr>
      <w:r>
        <w:rPr>
          <w:rFonts w:ascii="Aptos" w:hAnsi="Aptos"/>
        </w:rPr>
        <w:t>Shadowing statistics</w:t>
      </w:r>
    </w:p>
    <w:p>
      <w:pPr>
        <w:pStyle w:val="ListBullet"/>
        <w:spacing w:after="40"/>
      </w:pPr>
      <w:r>
        <w:rPr>
          <w:rFonts w:ascii="Aptos" w:hAnsi="Aptos"/>
        </w:rPr>
        <w:t>AI conversation</w:t>
      </w:r>
    </w:p>
    <w:p>
      <w:pPr>
        <w:pStyle w:val="ListBullet"/>
        <w:spacing w:after="40"/>
      </w:pPr>
      <w:r>
        <w:rPr>
          <w:rFonts w:ascii="Aptos" w:hAnsi="Aptos"/>
        </w:rPr>
        <w:t>Controlled conversation difficulty</w:t>
      </w:r>
    </w:p>
    <w:p>
      <w:pPr>
        <w:pStyle w:val="ListBullet"/>
        <w:spacing w:after="40"/>
      </w:pPr>
      <w:r>
        <w:rPr>
          <w:rFonts w:ascii="Aptos" w:hAnsi="Aptos"/>
        </w:rPr>
        <w:t>Conversation corrections</w:t>
      </w:r>
    </w:p>
    <w:p>
      <w:pPr>
        <w:pStyle w:val="Heading2"/>
        <w:spacing w:before="120" w:after="80"/>
      </w:pPr>
      <w:r>
        <w:t>AI layer</w:t>
      </w:r>
    </w:p>
    <w:p>
      <w:pPr>
        <w:pStyle w:val="ListBullet"/>
        <w:spacing w:after="40"/>
      </w:pPr>
      <w:r>
        <w:rPr>
          <w:rFonts w:ascii="Aptos" w:hAnsi="Aptos"/>
        </w:rPr>
        <w:t>AI dictionary</w:t>
      </w:r>
    </w:p>
    <w:p>
      <w:pPr>
        <w:pStyle w:val="ListBullet"/>
        <w:spacing w:after="40"/>
      </w:pPr>
      <w:r>
        <w:rPr>
          <w:rFonts w:ascii="Aptos" w:hAnsi="Aptos"/>
        </w:rPr>
        <w:t>AI sentence analyzer</w:t>
      </w:r>
    </w:p>
    <w:p>
      <w:pPr>
        <w:pStyle w:val="ListBullet"/>
        <w:spacing w:after="40"/>
      </w:pPr>
      <w:r>
        <w:rPr>
          <w:rFonts w:ascii="Aptos" w:hAnsi="Aptos"/>
        </w:rPr>
        <w:t>Why? explanations</w:t>
      </w:r>
    </w:p>
    <w:p>
      <w:pPr>
        <w:pStyle w:val="ListBullet"/>
        <w:spacing w:after="40"/>
      </w:pPr>
      <w:r>
        <w:rPr>
          <w:rFonts w:ascii="Aptos" w:hAnsi="Aptos"/>
        </w:rPr>
        <w:t>Make it natural</w:t>
      </w:r>
    </w:p>
    <w:p>
      <w:pPr>
        <w:pStyle w:val="ListBullet"/>
        <w:spacing w:after="40"/>
      </w:pPr>
      <w:r>
        <w:rPr>
          <w:rFonts w:ascii="Aptos" w:hAnsi="Aptos"/>
        </w:rPr>
        <w:t>How would a Japanese person say this?</w:t>
      </w:r>
    </w:p>
    <w:p>
      <w:pPr>
        <w:pStyle w:val="ListBullet"/>
        <w:spacing w:after="40"/>
      </w:pPr>
      <w:r>
        <w:rPr>
          <w:rFonts w:ascii="Aptos" w:hAnsi="Aptos"/>
        </w:rPr>
        <w:t>Example generation</w:t>
      </w:r>
    </w:p>
    <w:p>
      <w:pPr>
        <w:pStyle w:val="ListBullet"/>
        <w:spacing w:after="40"/>
      </w:pPr>
      <w:r>
        <w:rPr>
          <w:rFonts w:ascii="Aptos" w:hAnsi="Aptos"/>
        </w:rPr>
        <w:t>AI grammar tutor</w:t>
      </w:r>
    </w:p>
    <w:p>
      <w:pPr>
        <w:pStyle w:val="ListBullet"/>
        <w:spacing w:after="40"/>
      </w:pPr>
      <w:r>
        <w:rPr>
          <w:rFonts w:ascii="Aptos" w:hAnsi="Aptos"/>
        </w:rPr>
        <w:t>Learning-history aware explanations</w:t>
      </w:r>
    </w:p>
    <w:p>
      <w:pPr>
        <w:pStyle w:val="ListBullet"/>
        <w:spacing w:after="40"/>
      </w:pPr>
      <w:r>
        <w:rPr>
          <w:rFonts w:ascii="Aptos" w:hAnsi="Aptos"/>
        </w:rPr>
        <w:t>AI-generated review</w:t>
      </w:r>
    </w:p>
    <w:p>
      <w:pPr>
        <w:pStyle w:val="ListBullet"/>
        <w:spacing w:after="40"/>
      </w:pPr>
      <w:r>
        <w:rPr>
          <w:rFonts w:ascii="Aptos" w:hAnsi="Aptos"/>
        </w:rPr>
        <w:t>Explanation level controls</w:t>
      </w:r>
    </w:p>
    <w:p>
      <w:pPr>
        <w:pStyle w:val="ListBullet"/>
        <w:spacing w:after="40"/>
      </w:pPr>
      <w:r>
        <w:rPr>
          <w:rFonts w:ascii="Aptos" w:hAnsi="Aptos"/>
        </w:rPr>
        <w:t>Vocabulary/grammar gap analysis</w:t>
      </w:r>
    </w:p>
    <w:p>
      <w:pPr>
        <w:pStyle w:val="Heading2"/>
        <w:spacing w:before="120" w:after="80"/>
      </w:pPr>
      <w:r>
        <w:t>Quality of life</w:t>
      </w:r>
    </w:p>
    <w:p>
      <w:pPr>
        <w:pStyle w:val="ListBullet"/>
        <w:spacing w:after="40"/>
      </w:pPr>
      <w:r>
        <w:rPr>
          <w:rFonts w:ascii="Aptos" w:hAnsi="Aptos"/>
        </w:rPr>
        <w:t>Dark mode</w:t>
      </w:r>
    </w:p>
    <w:p>
      <w:pPr>
        <w:pStyle w:val="ListBullet"/>
        <w:spacing w:after="40"/>
      </w:pPr>
      <w:r>
        <w:rPr>
          <w:rFonts w:ascii="Aptos" w:hAnsi="Aptos"/>
        </w:rPr>
        <w:t>Offline SRS</w:t>
      </w:r>
    </w:p>
    <w:p>
      <w:pPr>
        <w:pStyle w:val="ListBullet"/>
        <w:spacing w:after="40"/>
      </w:pPr>
      <w:r>
        <w:rPr>
          <w:rFonts w:ascii="Aptos" w:hAnsi="Aptos"/>
        </w:rPr>
        <w:t>Cross-device sync</w:t>
      </w:r>
    </w:p>
    <w:p>
      <w:pPr>
        <w:pStyle w:val="ListBullet"/>
        <w:spacing w:after="40"/>
      </w:pPr>
      <w:r>
        <w:rPr>
          <w:rFonts w:ascii="Aptos" w:hAnsi="Aptos"/>
        </w:rPr>
        <w:t>Android</w:t>
      </w:r>
    </w:p>
    <w:p>
      <w:pPr>
        <w:pStyle w:val="ListBullet"/>
        <w:spacing w:after="40"/>
      </w:pPr>
      <w:r>
        <w:rPr>
          <w:rFonts w:ascii="Aptos" w:hAnsi="Aptos"/>
        </w:rPr>
        <w:t>iOS</w:t>
      </w:r>
    </w:p>
    <w:p>
      <w:pPr>
        <w:pStyle w:val="ListBullet"/>
        <w:spacing w:after="40"/>
      </w:pPr>
      <w:r>
        <w:rPr>
          <w:rFonts w:ascii="Aptos" w:hAnsi="Aptos"/>
        </w:rPr>
        <w:t>Web</w:t>
      </w:r>
    </w:p>
    <w:p>
      <w:pPr>
        <w:pStyle w:val="ListBullet"/>
        <w:spacing w:after="40"/>
      </w:pPr>
      <w:r>
        <w:rPr>
          <w:rFonts w:ascii="Aptos" w:hAnsi="Aptos"/>
        </w:rPr>
        <w:t>Desktop</w:t>
      </w:r>
    </w:p>
    <w:p>
      <w:pPr>
        <w:pStyle w:val="ListBullet"/>
        <w:spacing w:after="40"/>
      </w:pPr>
      <w:r>
        <w:rPr>
          <w:rFonts w:ascii="Aptos" w:hAnsi="Aptos"/>
        </w:rPr>
        <w:t>Keyboard shortcuts</w:t>
      </w:r>
    </w:p>
    <w:p>
      <w:pPr>
        <w:pStyle w:val="ListBullet"/>
        <w:spacing w:after="40"/>
      </w:pPr>
      <w:r>
        <w:rPr>
          <w:rFonts w:ascii="Aptos" w:hAnsi="Aptos"/>
        </w:rPr>
        <w:t>Backup/export</w:t>
      </w:r>
    </w:p>
    <w:p>
      <w:pPr>
        <w:pStyle w:val="ListBullet"/>
        <w:spacing w:after="40"/>
      </w:pPr>
      <w:r>
        <w:rPr>
          <w:rFonts w:ascii="Aptos" w:hAnsi="Aptos"/>
        </w:rPr>
        <w:t>Privacy controls</w:t>
      </w:r>
    </w:p>
    <w:p>
      <w:pPr>
        <w:pStyle w:val="Heading2"/>
        <w:spacing w:before="120" w:after="80"/>
      </w:pPr>
      <w:r>
        <w:t>Social &amp; community</w:t>
      </w:r>
    </w:p>
    <w:p>
      <w:pPr>
        <w:pStyle w:val="ListBullet"/>
        <w:spacing w:after="40"/>
      </w:pPr>
      <w:r>
        <w:rPr>
          <w:rFonts w:ascii="Aptos" w:hAnsi="Aptos"/>
        </w:rPr>
        <w:t>Public profile</w:t>
      </w:r>
    </w:p>
    <w:p>
      <w:pPr>
        <w:pStyle w:val="ListBullet"/>
        <w:spacing w:after="40"/>
      </w:pPr>
      <w:r>
        <w:rPr>
          <w:rFonts w:ascii="Aptos" w:hAnsi="Aptos"/>
        </w:rPr>
        <w:t>Friends</w:t>
      </w:r>
    </w:p>
    <w:p>
      <w:pPr>
        <w:pStyle w:val="ListBullet"/>
        <w:spacing w:after="40"/>
      </w:pPr>
      <w:r>
        <w:rPr>
          <w:rFonts w:ascii="Aptos" w:hAnsi="Aptos"/>
        </w:rPr>
        <w:t>Friend challenges</w:t>
      </w:r>
    </w:p>
    <w:p>
      <w:pPr>
        <w:pStyle w:val="ListBullet"/>
        <w:spacing w:after="40"/>
      </w:pPr>
      <w:r>
        <w:rPr>
          <w:rFonts w:ascii="Aptos" w:hAnsi="Aptos"/>
        </w:rPr>
        <w:t>Shared challenges</w:t>
      </w:r>
    </w:p>
    <w:p>
      <w:pPr>
        <w:pStyle w:val="ListBullet"/>
        <w:spacing w:after="40"/>
      </w:pPr>
      <w:r>
        <w:rPr>
          <w:rFonts w:ascii="Aptos" w:hAnsi="Aptos"/>
        </w:rPr>
        <w:t>Community playlists</w:t>
      </w:r>
    </w:p>
    <w:p>
      <w:pPr>
        <w:pStyle w:val="ListBullet"/>
        <w:spacing w:after="40"/>
      </w:pPr>
      <w:r>
        <w:rPr>
          <w:rFonts w:ascii="Aptos" w:hAnsi="Aptos"/>
        </w:rPr>
        <w:t>Shared decks</w:t>
      </w:r>
    </w:p>
    <w:p>
      <w:pPr>
        <w:pStyle w:val="ListBullet"/>
        <w:spacing w:after="40"/>
      </w:pPr>
      <w:r>
        <w:rPr>
          <w:rFonts w:ascii="Aptos" w:hAnsi="Aptos"/>
        </w:rPr>
        <w:t>Community sentence notes</w:t>
      </w:r>
    </w:p>
    <w:p>
      <w:pPr>
        <w:pStyle w:val="ListBullet"/>
        <w:spacing w:after="40"/>
      </w:pPr>
      <w:r>
        <w:rPr>
          <w:rFonts w:ascii="Aptos" w:hAnsi="Aptos"/>
        </w:rPr>
        <w:t>Recommendations</w:t>
      </w:r>
    </w:p>
    <w:p>
      <w:pPr>
        <w:pStyle w:val="ListBullet"/>
        <w:spacing w:after="40"/>
      </w:pPr>
      <w:r>
        <w:rPr>
          <w:rFonts w:ascii="Aptos" w:hAnsi="Aptos"/>
        </w:rPr>
        <w:t>Discussions/comments</w:t>
      </w:r>
    </w:p>
    <w:p>
      <w:pPr>
        <w:pStyle w:val="Heading1"/>
        <w:spacing w:before="180" w:after="80"/>
      </w:pPr>
      <w:r>
        <w:t>7. Signature / Differentiating Concepts</w:t>
      </w:r>
    </w:p>
    <w:p>
      <w:pPr>
        <w:pStyle w:val="Heading2"/>
        <w:spacing w:before="120" w:after="80"/>
      </w:pPr>
      <w:r>
        <w:t>Immersion Memory</w:t>
      </w:r>
    </w:p>
    <w:p>
      <w:pPr>
        <w:spacing w:after="80"/>
      </w:pPr>
      <w:r>
        <w:rPr>
          <w:rFonts w:ascii="Aptos" w:hAnsi="Aptos"/>
        </w:rPr>
        <w:t>When the learner saves a word or sentence, preserve where and when it was encountered: source, title, timestamp, surrounding sentence, session and date. The learning item should not become detached from its real-world context.</w:t>
      </w:r>
    </w:p>
    <w:p>
      <w:pPr>
        <w:pStyle w:val="Heading2"/>
        <w:spacing w:before="120" w:after="80"/>
      </w:pPr>
      <w:r>
        <w:t>Reencounter Engine</w:t>
      </w:r>
    </w:p>
    <w:p>
      <w:pPr>
        <w:spacing w:after="80"/>
      </w:pPr>
      <w:r>
        <w:rPr>
          <w:rFonts w:ascii="Aptos" w:hAnsi="Aptos"/>
        </w:rPr>
        <w:t>Track future appearances of learned language where the app can reliably identify them. The product should help the learner notice: “I learned this here, and I have now seen it again.”</w:t>
      </w:r>
    </w:p>
    <w:p>
      <w:pPr>
        <w:pStyle w:val="Heading2"/>
        <w:spacing w:before="120" w:after="80"/>
      </w:pPr>
      <w:r>
        <w:t>Personal Japanese Corpus</w:t>
      </w:r>
    </w:p>
    <w:p>
      <w:pPr>
        <w:spacing w:after="80"/>
      </w:pPr>
      <w:r>
        <w:rPr>
          <w:rFonts w:ascii="Aptos" w:hAnsi="Aptos"/>
        </w:rPr>
        <w:t>Over time, the user’s saved sentences, searched words and encountered content form a private corpus that can inform search, recommendations and AI explanations.</w:t>
      </w:r>
    </w:p>
    <w:p>
      <w:pPr>
        <w:pStyle w:val="Heading2"/>
        <w:spacing w:before="120" w:after="80"/>
      </w:pPr>
      <w:r>
        <w:t>Immersion Replay</w:t>
      </w:r>
    </w:p>
    <w:p>
      <w:pPr>
        <w:spacing w:after="80"/>
      </w:pPr>
      <w:r>
        <w:rPr>
          <w:rFonts w:ascii="Aptos" w:hAnsi="Aptos"/>
        </w:rPr>
        <w:t>Show how the learner’s relationship with the same language changed: for example, a sentence first saved as unknown later becomes recognisable without lookup.</w:t>
      </w:r>
    </w:p>
    <w:p>
      <w:pPr>
        <w:pStyle w:val="Heading2"/>
        <w:spacing w:before="120" w:after="80"/>
      </w:pPr>
      <w:r>
        <w:t>Japanese-first AI</w:t>
      </w:r>
    </w:p>
    <w:p>
      <w:pPr>
        <w:spacing w:after="80"/>
      </w:pPr>
      <w:r>
        <w:rPr>
          <w:rFonts w:ascii="Aptos" w:hAnsi="Aptos"/>
        </w:rPr>
        <w:t>AI features should understand Japanese-specific grammar, conjugation, casual language, register, omissions, sentence-final particles and context rather than behaving like a generic translation chatbot.</w:t>
      </w:r>
    </w:p>
    <w:p>
      <w:pPr>
        <w:pStyle w:val="Heading1"/>
        <w:spacing w:before="180" w:after="80"/>
      </w:pPr>
      <w:r>
        <w:t>8. What Is Deliberately NOT MVP</w:t>
      </w:r>
    </w:p>
    <w:p>
      <w:pPr>
        <w:pStyle w:val="ListBullet"/>
        <w:spacing w:after="40"/>
      </w:pPr>
      <w:r>
        <w:rPr>
          <w:rFonts w:ascii="Aptos" w:hAnsi="Aptos"/>
        </w:rPr>
        <w:t>AI conversation and full speaking tutor</w:t>
      </w:r>
    </w:p>
    <w:p>
      <w:pPr>
        <w:pStyle w:val="ListBullet"/>
        <w:spacing w:after="40"/>
      </w:pPr>
      <w:r>
        <w:rPr>
          <w:rFonts w:ascii="Aptos" w:hAnsi="Aptos"/>
        </w:rPr>
        <w:t>Speech recognition and pronunciation scoring</w:t>
      </w:r>
    </w:p>
    <w:p>
      <w:pPr>
        <w:pStyle w:val="ListBullet"/>
        <w:spacing w:after="40"/>
      </w:pPr>
      <w:r>
        <w:rPr>
          <w:rFonts w:ascii="Aptos" w:hAnsi="Aptos"/>
        </w:rPr>
        <w:t>Pitch-accent analysis</w:t>
      </w:r>
    </w:p>
    <w:p>
      <w:pPr>
        <w:pStyle w:val="ListBullet"/>
        <w:spacing w:after="40"/>
      </w:pPr>
      <w:r>
        <w:rPr>
          <w:rFonts w:ascii="Aptos" w:hAnsi="Aptos"/>
        </w:rPr>
        <w:t>OCR</w:t>
      </w:r>
    </w:p>
    <w:p>
      <w:pPr>
        <w:pStyle w:val="ListBullet"/>
        <w:spacing w:after="40"/>
      </w:pPr>
      <w:r>
        <w:rPr>
          <w:rFonts w:ascii="Aptos" w:hAnsi="Aptos"/>
        </w:rPr>
        <w:t>EPUB reader</w:t>
      </w:r>
    </w:p>
    <w:p>
      <w:pPr>
        <w:pStyle w:val="ListBullet"/>
        <w:spacing w:after="40"/>
      </w:pPr>
      <w:r>
        <w:rPr>
          <w:rFonts w:ascii="Aptos" w:hAnsi="Aptos"/>
        </w:rPr>
        <w:t>Shadowing</w:t>
      </w:r>
    </w:p>
    <w:p>
      <w:pPr>
        <w:pStyle w:val="ListBullet"/>
        <w:spacing w:after="40"/>
      </w:pPr>
      <w:r>
        <w:rPr>
          <w:rFonts w:ascii="Aptos" w:hAnsi="Aptos"/>
        </w:rPr>
        <w:t>Community/social system</w:t>
      </w:r>
    </w:p>
    <w:p>
      <w:pPr>
        <w:pStyle w:val="ListBullet"/>
        <w:spacing w:after="40"/>
      </w:pPr>
      <w:r>
        <w:rPr>
          <w:rFonts w:ascii="Aptos" w:hAnsi="Aptos"/>
        </w:rPr>
        <w:t>Leaderboards</w:t>
      </w:r>
    </w:p>
    <w:p>
      <w:pPr>
        <w:pStyle w:val="ListBullet"/>
        <w:spacing w:after="40"/>
      </w:pPr>
      <w:r>
        <w:rPr>
          <w:rFonts w:ascii="Aptos" w:hAnsi="Aptos"/>
        </w:rPr>
        <w:t>Advanced skill trees</w:t>
      </w:r>
    </w:p>
    <w:p>
      <w:pPr>
        <w:pStyle w:val="ListBullet"/>
        <w:spacing w:after="40"/>
      </w:pPr>
      <w:r>
        <w:rPr>
          <w:rFonts w:ascii="Aptos" w:hAnsi="Aptos"/>
        </w:rPr>
        <w:t>Complex recommendation engine</w:t>
      </w:r>
    </w:p>
    <w:p>
      <w:pPr>
        <w:pStyle w:val="ListBullet"/>
        <w:spacing w:after="40"/>
      </w:pPr>
      <w:r>
        <w:rPr>
          <w:rFonts w:ascii="Aptos" w:hAnsi="Aptos"/>
        </w:rPr>
        <w:t>Anime-specific database</w:t>
      </w:r>
    </w:p>
    <w:p>
      <w:pPr>
        <w:pStyle w:val="ListBullet"/>
        <w:spacing w:after="40"/>
      </w:pPr>
      <w:r>
        <w:rPr>
          <w:rFonts w:ascii="Aptos" w:hAnsi="Aptos"/>
        </w:rPr>
        <w:t>Kanji handwriting</w:t>
      </w:r>
    </w:p>
    <w:p>
      <w:pPr>
        <w:pStyle w:val="ListBullet"/>
        <w:spacing w:after="40"/>
      </w:pPr>
      <w:r>
        <w:rPr>
          <w:rFonts w:ascii="Aptos" w:hAnsi="Aptos"/>
        </w:rPr>
        <w:t>Large AI-generated courses</w:t>
      </w:r>
    </w:p>
    <w:p>
      <w:pPr>
        <w:pStyle w:val="ListBullet"/>
        <w:spacing w:after="40"/>
      </w:pPr>
      <w:r>
        <w:rPr>
          <w:rFonts w:ascii="Aptos" w:hAnsi="Aptos"/>
        </w:rPr>
        <w:t>Heavy gamification beyond basic goals/streaks</w:t>
      </w:r>
    </w:p>
    <w:p>
      <w:pPr>
        <w:pStyle w:val="Heading1"/>
        <w:spacing w:before="180" w:after="80"/>
      </w:pPr>
      <w:r>
        <w:t>9. MVVM / Application Structure Expectations</w:t>
      </w:r>
    </w:p>
    <w:p>
      <w:pPr>
        <w:spacing w:after="80"/>
      </w:pPr>
      <w:r>
        <w:rPr>
          <w:rFonts w:ascii="Aptos" w:hAnsi="Aptos"/>
        </w:rPr>
        <w:t>The application uses MVVM as the primary presentation pattern. The goal is a predictable boundary between UI, state/orchestration and data access.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440"/>
            <w:vAlign w:val="center"/>
            <w:shd w:fill="E2E8F0"/>
            <w:tcMar>
              <w:top w:w="80" w:type="dxa"/>
              <w:start w:w="100" w:type="dxa"/>
              <w:bottom w:w="80" w:type="dxa"/>
              <w:end w:w="100" w:type="dxa"/>
            </w:tcMar>
          </w:tcPr>
          <w:p>
            <w:pPr>
              <w:jc w:val="left"/>
            </w:pPr>
            <w:r>
              <w:rPr>
                <w:rFonts w:ascii="Aptos" w:hAnsi="Aptos"/>
                <w:b/>
                <w:sz w:val="17"/>
              </w:rPr>
              <w:t>Layer</w:t>
            </w:r>
          </w:p>
        </w:tc>
        <w:tc>
          <w:tcPr>
            <w:tcW w:type="dxa" w:w="4608"/>
            <w:vAlign w:val="center"/>
            <w:shd w:fill="E2E8F0"/>
            <w:tcMar>
              <w:top w:w="80" w:type="dxa"/>
              <w:start w:w="100" w:type="dxa"/>
              <w:bottom w:w="80" w:type="dxa"/>
              <w:end w:w="100" w:type="dxa"/>
            </w:tcMar>
          </w:tcPr>
          <w:p>
            <w:pPr>
              <w:jc w:val="left"/>
            </w:pPr>
            <w:r>
              <w:rPr>
                <w:rFonts w:ascii="Aptos" w:hAnsi="Aptos"/>
                <w:b/>
                <w:sz w:val="17"/>
              </w:rPr>
              <w:t>Responsibility</w:t>
            </w:r>
          </w:p>
        </w:tc>
        <w:tc>
          <w:tcPr>
            <w:tcW w:type="dxa" w:w="4320"/>
            <w:vAlign w:val="center"/>
            <w:shd w:fill="E2E8F0"/>
            <w:tcMar>
              <w:top w:w="80" w:type="dxa"/>
              <w:start w:w="100" w:type="dxa"/>
              <w:bottom w:w="80" w:type="dxa"/>
              <w:end w:w="100" w:type="dxa"/>
            </w:tcMar>
          </w:tcPr>
          <w:p>
            <w:pPr>
              <w:jc w:val="left"/>
            </w:pPr>
            <w:r>
              <w:rPr>
                <w:rFonts w:ascii="Aptos" w:hAnsi="Aptos"/>
                <w:b/>
                <w:sz w:val="17"/>
              </w:rPr>
              <w:t>Must NOT do</w:t>
            </w:r>
          </w:p>
        </w:tc>
      </w:tr>
      <w:tr>
        <w:trPr>
          <w:cantSplit/>
        </w:trPr>
        <w:tc>
          <w:tcPr>
            <w:tcW w:type="dxa" w:w="1440"/>
            <w:vAlign w:val="top"/>
            <w:tcMar>
              <w:top w:w="80" w:type="dxa"/>
              <w:start w:w="100" w:type="dxa"/>
              <w:bottom w:w="80" w:type="dxa"/>
              <w:end w:w="100" w:type="dxa"/>
            </w:tcMar>
          </w:tcPr>
          <w:p>
            <w:pPr>
              <w:spacing w:after="0"/>
            </w:pPr>
            <w:r>
              <w:rPr>
                <w:rFonts w:ascii="Aptos" w:hAnsi="Aptos"/>
                <w:sz w:val="17"/>
              </w:rPr>
              <w:t>View</w:t>
            </w:r>
          </w:p>
        </w:tc>
        <w:tc>
          <w:tcPr>
            <w:tcW w:type="dxa" w:w="4608"/>
            <w:vAlign w:val="top"/>
            <w:tcMar>
              <w:top w:w="80" w:type="dxa"/>
              <w:start w:w="100" w:type="dxa"/>
              <w:bottom w:w="80" w:type="dxa"/>
              <w:end w:w="100" w:type="dxa"/>
            </w:tcMar>
          </w:tcPr>
          <w:p>
            <w:pPr>
              <w:spacing w:after="0"/>
            </w:pPr>
            <w:r>
              <w:rPr>
                <w:rFonts w:ascii="Aptos" w:hAnsi="Aptos"/>
                <w:sz w:val="17"/>
              </w:rPr>
              <w:t>Render state, collect user input, call ViewModel commands, display loading/error/success states.</w:t>
            </w:r>
          </w:p>
        </w:tc>
        <w:tc>
          <w:tcPr>
            <w:tcW w:type="dxa" w:w="4320"/>
            <w:vAlign w:val="top"/>
            <w:tcMar>
              <w:top w:w="80" w:type="dxa"/>
              <w:start w:w="100" w:type="dxa"/>
              <w:bottom w:w="80" w:type="dxa"/>
              <w:end w:w="100" w:type="dxa"/>
            </w:tcMar>
          </w:tcPr>
          <w:p>
            <w:pPr>
              <w:spacing w:after="0"/>
            </w:pPr>
            <w:r>
              <w:rPr>
                <w:rFonts w:ascii="Aptos" w:hAnsi="Aptos"/>
                <w:sz w:val="17"/>
              </w:rPr>
              <w:t>Do not query Firestore, call HTTP APIs, run business rules, calculate complex learning logic or schedule SRS directly.</w:t>
            </w:r>
          </w:p>
        </w:tc>
      </w:tr>
      <w:tr>
        <w:trPr>
          <w:cantSplit/>
        </w:trPr>
        <w:tc>
          <w:tcPr>
            <w:tcW w:type="dxa" w:w="1440"/>
            <w:vAlign w:val="top"/>
            <w:tcMar>
              <w:top w:w="80" w:type="dxa"/>
              <w:start w:w="100" w:type="dxa"/>
              <w:bottom w:w="80" w:type="dxa"/>
              <w:end w:w="100" w:type="dxa"/>
            </w:tcMar>
          </w:tcPr>
          <w:p>
            <w:pPr>
              <w:spacing w:after="0"/>
            </w:pPr>
            <w:r>
              <w:rPr>
                <w:rFonts w:ascii="Aptos" w:hAnsi="Aptos"/>
                <w:sz w:val="17"/>
              </w:rPr>
              <w:t>ViewModel</w:t>
            </w:r>
          </w:p>
        </w:tc>
        <w:tc>
          <w:tcPr>
            <w:tcW w:type="dxa" w:w="4608"/>
            <w:vAlign w:val="top"/>
            <w:tcMar>
              <w:top w:w="80" w:type="dxa"/>
              <w:start w:w="100" w:type="dxa"/>
              <w:bottom w:w="80" w:type="dxa"/>
              <w:end w:w="100" w:type="dxa"/>
            </w:tcMar>
          </w:tcPr>
          <w:p>
            <w:pPr>
              <w:spacing w:after="0"/>
            </w:pPr>
            <w:r>
              <w:rPr>
                <w:rFonts w:ascii="Aptos" w:hAnsi="Aptos"/>
                <w:sz w:val="17"/>
              </w:rPr>
              <w:t>Own feature state, validate UI-intent inputs, orchestrate use cases and expose observable state/actions.</w:t>
            </w:r>
          </w:p>
        </w:tc>
        <w:tc>
          <w:tcPr>
            <w:tcW w:type="dxa" w:w="4320"/>
            <w:vAlign w:val="top"/>
            <w:tcMar>
              <w:top w:w="80" w:type="dxa"/>
              <w:start w:w="100" w:type="dxa"/>
              <w:bottom w:w="80" w:type="dxa"/>
              <w:end w:w="100" w:type="dxa"/>
            </w:tcMar>
          </w:tcPr>
          <w:p>
            <w:pPr>
              <w:spacing w:after="0"/>
            </w:pPr>
            <w:r>
              <w:rPr>
                <w:rFonts w:ascii="Aptos" w:hAnsi="Aptos"/>
                <w:sz w:val="17"/>
              </w:rPr>
              <w:t>Do not contain Firebase implementation details, raw HTTP calls or widget-specific presentation code.</w:t>
            </w:r>
          </w:p>
        </w:tc>
      </w:tr>
      <w:tr>
        <w:trPr>
          <w:cantSplit/>
        </w:trPr>
        <w:tc>
          <w:tcPr>
            <w:tcW w:type="dxa" w:w="1440"/>
            <w:vAlign w:val="top"/>
            <w:tcMar>
              <w:top w:w="80" w:type="dxa"/>
              <w:start w:w="100" w:type="dxa"/>
              <w:bottom w:w="80" w:type="dxa"/>
              <w:end w:w="100" w:type="dxa"/>
            </w:tcMar>
          </w:tcPr>
          <w:p>
            <w:pPr>
              <w:spacing w:after="0"/>
            </w:pPr>
            <w:r>
              <w:rPr>
                <w:rFonts w:ascii="Aptos" w:hAnsi="Aptos"/>
                <w:sz w:val="17"/>
              </w:rPr>
              <w:t>Repository</w:t>
            </w:r>
          </w:p>
        </w:tc>
        <w:tc>
          <w:tcPr>
            <w:tcW w:type="dxa" w:w="4608"/>
            <w:vAlign w:val="top"/>
            <w:tcMar>
              <w:top w:w="80" w:type="dxa"/>
              <w:start w:w="100" w:type="dxa"/>
              <w:bottom w:w="80" w:type="dxa"/>
              <w:end w:w="100" w:type="dxa"/>
            </w:tcMar>
          </w:tcPr>
          <w:p>
            <w:pPr>
              <w:spacing w:after="0"/>
            </w:pPr>
            <w:r>
              <w:rPr>
                <w:rFonts w:ascii="Aptos" w:hAnsi="Aptos"/>
                <w:sz w:val="17"/>
              </w:rPr>
              <w:t>Provide a stable feature-facing data contract and hide the data source.</w:t>
            </w:r>
          </w:p>
        </w:tc>
        <w:tc>
          <w:tcPr>
            <w:tcW w:type="dxa" w:w="4320"/>
            <w:vAlign w:val="top"/>
            <w:tcMar>
              <w:top w:w="80" w:type="dxa"/>
              <w:start w:w="100" w:type="dxa"/>
              <w:bottom w:w="80" w:type="dxa"/>
              <w:end w:w="100" w:type="dxa"/>
            </w:tcMar>
          </w:tcPr>
          <w:p>
            <w:pPr>
              <w:spacing w:after="0"/>
            </w:pPr>
            <w:r>
              <w:rPr>
                <w:rFonts w:ascii="Aptos" w:hAnsi="Aptos"/>
                <w:sz w:val="17"/>
              </w:rPr>
              <w:t>Do not contain UI code.</w:t>
            </w:r>
          </w:p>
        </w:tc>
      </w:tr>
      <w:tr>
        <w:trPr>
          <w:cantSplit/>
        </w:trPr>
        <w:tc>
          <w:tcPr>
            <w:tcW w:type="dxa" w:w="1440"/>
            <w:vAlign w:val="top"/>
            <w:tcMar>
              <w:top w:w="80" w:type="dxa"/>
              <w:start w:w="100" w:type="dxa"/>
              <w:bottom w:w="80" w:type="dxa"/>
              <w:end w:w="100" w:type="dxa"/>
            </w:tcMar>
          </w:tcPr>
          <w:p>
            <w:pPr>
              <w:spacing w:after="0"/>
            </w:pPr>
            <w:r>
              <w:rPr>
                <w:rFonts w:ascii="Aptos" w:hAnsi="Aptos"/>
                <w:sz w:val="17"/>
              </w:rPr>
              <w:t>Data source / service</w:t>
            </w:r>
          </w:p>
        </w:tc>
        <w:tc>
          <w:tcPr>
            <w:tcW w:type="dxa" w:w="4608"/>
            <w:vAlign w:val="top"/>
            <w:tcMar>
              <w:top w:w="80" w:type="dxa"/>
              <w:start w:w="100" w:type="dxa"/>
              <w:bottom w:w="80" w:type="dxa"/>
              <w:end w:w="100" w:type="dxa"/>
            </w:tcMar>
          </w:tcPr>
          <w:p>
            <w:pPr>
              <w:spacing w:after="0"/>
            </w:pPr>
            <w:r>
              <w:rPr>
                <w:rFonts w:ascii="Aptos" w:hAnsi="Aptos"/>
                <w:sz w:val="17"/>
              </w:rPr>
              <w:t>Perform Firebase, HTTP, local persistence or other infrastructure work.</w:t>
            </w:r>
          </w:p>
        </w:tc>
        <w:tc>
          <w:tcPr>
            <w:tcW w:type="dxa" w:w="4320"/>
            <w:vAlign w:val="top"/>
            <w:tcMar>
              <w:top w:w="80" w:type="dxa"/>
              <w:start w:w="100" w:type="dxa"/>
              <w:bottom w:w="80" w:type="dxa"/>
              <w:end w:w="100" w:type="dxa"/>
            </w:tcMar>
          </w:tcPr>
          <w:p>
            <w:pPr>
              <w:spacing w:after="0"/>
            </w:pPr>
            <w:r>
              <w:rPr>
                <w:rFonts w:ascii="Aptos" w:hAnsi="Aptos"/>
                <w:sz w:val="17"/>
              </w:rPr>
              <w:t>Do not decide how the screen should look.</w:t>
            </w:r>
          </w:p>
        </w:tc>
      </w:tr>
      <w:tr>
        <w:trPr>
          <w:cantSplit/>
        </w:trPr>
        <w:tc>
          <w:tcPr>
            <w:tcW w:type="dxa" w:w="1440"/>
            <w:vAlign w:val="top"/>
            <w:tcMar>
              <w:top w:w="80" w:type="dxa"/>
              <w:start w:w="100" w:type="dxa"/>
              <w:bottom w:w="80" w:type="dxa"/>
              <w:end w:w="100" w:type="dxa"/>
            </w:tcMar>
          </w:tcPr>
          <w:p>
            <w:pPr>
              <w:spacing w:after="0"/>
            </w:pPr>
            <w:r>
              <w:rPr>
                <w:rFonts w:ascii="Aptos" w:hAnsi="Aptos"/>
                <w:sz w:val="17"/>
              </w:rPr>
              <w:t>Model</w:t>
            </w:r>
          </w:p>
        </w:tc>
        <w:tc>
          <w:tcPr>
            <w:tcW w:type="dxa" w:w="4608"/>
            <w:vAlign w:val="top"/>
            <w:tcMar>
              <w:top w:w="80" w:type="dxa"/>
              <w:start w:w="100" w:type="dxa"/>
              <w:bottom w:w="80" w:type="dxa"/>
              <w:end w:w="100" w:type="dxa"/>
            </w:tcMar>
          </w:tcPr>
          <w:p>
            <w:pPr>
              <w:spacing w:after="0"/>
            </w:pPr>
            <w:r>
              <w:rPr>
                <w:rFonts w:ascii="Aptos" w:hAnsi="Aptos"/>
                <w:sz w:val="17"/>
              </w:rPr>
              <w:t>Represent application data and domain concepts.</w:t>
            </w:r>
          </w:p>
        </w:tc>
        <w:tc>
          <w:tcPr>
            <w:tcW w:type="dxa" w:w="4320"/>
            <w:vAlign w:val="top"/>
            <w:tcMar>
              <w:top w:w="80" w:type="dxa"/>
              <w:start w:w="100" w:type="dxa"/>
              <w:bottom w:w="80" w:type="dxa"/>
              <w:end w:w="100" w:type="dxa"/>
            </w:tcMar>
          </w:tcPr>
          <w:p>
            <w:pPr>
              <w:spacing w:after="0"/>
            </w:pPr>
            <w:r>
              <w:rPr>
                <w:rFonts w:ascii="Aptos" w:hAnsi="Aptos"/>
                <w:sz w:val="17"/>
              </w:rPr>
              <w:t>Do not perform UI work.</w:t>
            </w:r>
          </w:p>
        </w:tc>
      </w:tr>
    </w:tbl>
    <w:p>
      <w:pPr>
        <w:spacing w:after="20"/>
      </w:pPr>
    </w:p>
    <w:p>
      <w:pPr>
        <w:spacing w:after="80"/>
      </w:pPr>
      <w:r>
        <w:rPr>
          <w:rFonts w:ascii="Aptos" w:hAnsi="Aptos"/>
        </w:rPr>
        <w:t>Preferred dependency direction: View → ViewModel → Repository → data source. Dependencies should not point upward.</w:t>
      </w:r>
    </w:p>
    <w:p>
      <w:pPr>
        <w:spacing w:after="80"/>
      </w:pPr>
      <w:r>
        <w:rPr>
          <w:rFonts w:ascii="Aptos" w:hAnsi="Aptos"/>
        </w:rPr>
        <w:t>Riverpod 3 is used for dependency injection and reactive state. Do not introduce legacy StateNotifierProvider examples when a modern Riverpod 3 Notifier/AsyncNotifier approach is appropriate.</w:t>
      </w:r>
    </w:p>
    <w:p>
      <w:pPr>
        <w:pStyle w:val="Heading1"/>
        <w:spacing w:before="180" w:after="80"/>
      </w:pPr>
      <w:r>
        <w:t>10. Agent Behaviour Rules</w:t>
      </w:r>
    </w:p>
    <w:p>
      <w:pPr>
        <w:spacing w:after="40"/>
        <w:ind w:left="360" w:hanging="288"/>
      </w:pPr>
      <w:r>
        <w:rPr>
          <w:rFonts w:ascii="Aptos" w:hAnsi="Aptos"/>
          <w:b/>
        </w:rPr>
        <w:t xml:space="preserve">1.  </w:t>
      </w:r>
      <w:r>
        <w:rPr>
          <w:rFonts w:ascii="Aptos" w:hAnsi="Aptos"/>
        </w:rPr>
        <w:t>Read this specification before implementing or changing a feature.</w:t>
      </w:r>
    </w:p>
    <w:p>
      <w:pPr>
        <w:spacing w:after="40"/>
        <w:ind w:left="360" w:hanging="288"/>
      </w:pPr>
      <w:r>
        <w:rPr>
          <w:rFonts w:ascii="Aptos" w:hAnsi="Aptos"/>
          <w:b/>
        </w:rPr>
        <w:t xml:space="preserve">2.  </w:t>
      </w:r>
      <w:r>
        <w:rPr>
          <w:rFonts w:ascii="Aptos" w:hAnsi="Aptos"/>
        </w:rPr>
        <w:t>Implement the smallest requested change; do not expand scope automatically.</w:t>
      </w:r>
    </w:p>
    <w:p>
      <w:pPr>
        <w:spacing w:after="40"/>
        <w:ind w:left="360" w:hanging="288"/>
      </w:pPr>
      <w:r>
        <w:rPr>
          <w:rFonts w:ascii="Aptos" w:hAnsi="Aptos"/>
          <w:b/>
        </w:rPr>
        <w:t xml:space="preserve">3.  </w:t>
      </w:r>
      <w:r>
        <w:rPr>
          <w:rFonts w:ascii="Aptos" w:hAnsi="Aptos"/>
        </w:rPr>
        <w:t>Preserve existing architecture and naming conventions unless there is a concrete reason to change them.</w:t>
      </w:r>
    </w:p>
    <w:p>
      <w:pPr>
        <w:spacing w:after="40"/>
        <w:ind w:left="360" w:hanging="288"/>
      </w:pPr>
      <w:r>
        <w:rPr>
          <w:rFonts w:ascii="Aptos" w:hAnsi="Aptos"/>
          <w:b/>
        </w:rPr>
        <w:t xml:space="preserve">4.  </w:t>
      </w:r>
      <w:r>
        <w:rPr>
          <w:rFonts w:ascii="Aptos" w:hAnsi="Aptos"/>
        </w:rPr>
        <w:t>Do not place business logic in widgets.</w:t>
      </w:r>
    </w:p>
    <w:p>
      <w:pPr>
        <w:spacing w:after="40"/>
        <w:ind w:left="360" w:hanging="288"/>
      </w:pPr>
      <w:r>
        <w:rPr>
          <w:rFonts w:ascii="Aptos" w:hAnsi="Aptos"/>
          <w:b/>
        </w:rPr>
        <w:t xml:space="preserve">5.  </w:t>
      </w:r>
      <w:r>
        <w:rPr>
          <w:rFonts w:ascii="Aptos" w:hAnsi="Aptos"/>
        </w:rPr>
        <w:t>Do not bypass repositories just because a Firebase call appears simpler.</w:t>
      </w:r>
    </w:p>
    <w:p>
      <w:pPr>
        <w:spacing w:after="40"/>
        <w:ind w:left="360" w:hanging="288"/>
      </w:pPr>
      <w:r>
        <w:rPr>
          <w:rFonts w:ascii="Aptos" w:hAnsi="Aptos"/>
          <w:b/>
        </w:rPr>
        <w:t xml:space="preserve">6.  </w:t>
      </w:r>
      <w:r>
        <w:rPr>
          <w:rFonts w:ascii="Aptos" w:hAnsi="Aptos"/>
        </w:rPr>
        <w:t>Do not place API secrets in Flutter client code.</w:t>
      </w:r>
    </w:p>
    <w:p>
      <w:pPr>
        <w:spacing w:after="40"/>
        <w:ind w:left="360" w:hanging="288"/>
      </w:pPr>
      <w:r>
        <w:rPr>
          <w:rFonts w:ascii="Aptos" w:hAnsi="Aptos"/>
          <w:b/>
        </w:rPr>
        <w:t xml:space="preserve">7.  </w:t>
      </w:r>
      <w:r>
        <w:rPr>
          <w:rFonts w:ascii="Aptos" w:hAnsi="Aptos"/>
        </w:rPr>
        <w:t>Do not replace a working abstraction with direct infrastructure access for convenience.</w:t>
      </w:r>
    </w:p>
    <w:p>
      <w:pPr>
        <w:spacing w:after="40"/>
        <w:ind w:left="360" w:hanging="288"/>
      </w:pPr>
      <w:r>
        <w:rPr>
          <w:rFonts w:ascii="Aptos" w:hAnsi="Aptos"/>
          <w:b/>
        </w:rPr>
        <w:t xml:space="preserve">8.  </w:t>
      </w:r>
      <w:r>
        <w:rPr>
          <w:rFonts w:ascii="Aptos" w:hAnsi="Aptos"/>
        </w:rPr>
        <w:t>Prefer reusable domain models and repository contracts so the backend can change later.</w:t>
      </w:r>
    </w:p>
    <w:p>
      <w:pPr>
        <w:spacing w:after="40"/>
        <w:ind w:left="360" w:hanging="288"/>
      </w:pPr>
      <w:r>
        <w:rPr>
          <w:rFonts w:ascii="Aptos" w:hAnsi="Aptos"/>
          <w:b/>
        </w:rPr>
        <w:t xml:space="preserve">9.  </w:t>
      </w:r>
      <w:r>
        <w:rPr>
          <w:rFonts w:ascii="Aptos" w:hAnsi="Aptos"/>
        </w:rPr>
        <w:t>Write or update tests for non-trivial business logic and data transformations.</w:t>
      </w:r>
    </w:p>
    <w:p>
      <w:pPr>
        <w:spacing w:after="40"/>
        <w:ind w:left="360" w:hanging="288"/>
      </w:pPr>
      <w:r>
        <w:rPr>
          <w:rFonts w:ascii="Aptos" w:hAnsi="Aptos"/>
          <w:b/>
        </w:rPr>
        <w:t xml:space="preserve">10.  </w:t>
      </w:r>
      <w:r>
        <w:rPr>
          <w:rFonts w:ascii="Aptos" w:hAnsi="Aptos"/>
        </w:rPr>
        <w:t>Explain architectural trade-offs before making large structural changes.</w:t>
      </w:r>
    </w:p>
    <w:p>
      <w:pPr>
        <w:pStyle w:val="Heading1"/>
        <w:spacing w:before="180" w:after="80"/>
      </w:pPr>
      <w:r>
        <w:t>11. External-Service Constraint: YouTube</w:t>
      </w:r>
    </w:p>
    <w:p>
      <w:pPr>
        <w:spacing w:after="80"/>
      </w:pPr>
      <w:r>
        <w:rPr>
          <w:rFonts w:ascii="Aptos" w:hAnsi="Aptos"/>
        </w:rPr>
        <w:t>The app may integrate the official YouTube playback experience and build learning features around it. It must not implement unauthorized stream extraction or a workaround whose purpose is to separate YouTube audio/video for prohibited background playback. Background audio may instead be supported for sources that permit it.</w:t>
      </w:r>
    </w:p>
    <w:p>
      <w:pPr>
        <w:pStyle w:val="Heading1"/>
        <w:spacing w:before="180" w:after="80"/>
      </w:pPr>
      <w:r>
        <w:t>12. Definition of MVP Success</w:t>
      </w:r>
    </w:p>
    <w:p>
      <w:pPr>
        <w:spacing w:after="80"/>
      </w:pPr>
      <w:r>
        <w:rPr>
          <w:rFonts w:ascii="Aptos" w:hAnsi="Aptos"/>
        </w:rPr>
        <w:t>A new learner should be able to complete the complete loop without leaving the app: find Japanese content → immerse → encounter unknown language → look it up → understand it → save it → later review it → see measurable immersion progress.</w:t>
      </w:r>
    </w:p>
    <w:p>
      <w:pPr>
        <w:spacing w:after="80"/>
      </w:pPr>
      <w:r>
        <w:rPr>
          <w:rFonts w:ascii="Aptos" w:hAnsi="Aptos"/>
        </w:rPr>
        <w:t>The product should feel like an immersion companion, not simply another flashcard application.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Japanese Immersion App | Product &amp; Functional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293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E29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293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47556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