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84.png" ContentType="image/png"/>
  <Override PartName="/word/media/rId87.png" ContentType="image/png"/>
  <Override PartName="/word/media/rId91.png" ContentType="image/png"/>
  <Override PartName="/word/media/rId94.png" ContentType="image/png"/>
  <Override PartName="/word/media/rId20.png" ContentType="image/png"/>
  <Override PartName="/word/media/rId98.png" ContentType="image/png"/>
  <Override PartName="/word/media/rId101.png" ContentType="image/png"/>
  <Override PartName="/word/media/rId105.png" ContentType="image/png"/>
  <Override PartName="/word/media/rId108.png" ContentType="image/png"/>
  <Override PartName="/word/media/rId113.png" ContentType="image/png"/>
  <Override PartName="/word/media/rId116.png" ContentType="image/png"/>
  <Override PartName="/word/media/rId120.png" ContentType="image/png"/>
  <Override PartName="/word/media/rId123.png" ContentType="image/png"/>
  <Override PartName="/word/media/rId127.png" ContentType="image/png"/>
  <Override PartName="/word/media/rId130.png" ContentType="image/png"/>
  <Override PartName="/word/media/rId135.png" ContentType="image/png"/>
  <Override PartName="/word/media/rId138.png" ContentType="image/png"/>
  <Override PartName="/word/media/rId142.png" ContentType="image/png"/>
  <Override PartName="/word/media/rId145.png" ContentType="image/png"/>
  <Override PartName="/word/media/rId150.png" ContentType="image/png"/>
  <Override PartName="/word/media/rId153.png" ContentType="image/png"/>
  <Override PartName="/word/media/rId157.png" ContentType="image/png"/>
  <Override PartName="/word/media/rId160.png" ContentType="image/png"/>
  <Override PartName="/word/media/rId164.png" ContentType="image/png"/>
  <Override PartName="/word/media/rId1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t xml:space="preserve"> </w:t>
      </w: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“</w:t>
      </w:r>
      <w:r>
        <w:t xml:space="preserve">Статистическое</w:t>
      </w:r>
      <w:r>
        <w:t xml:space="preserve"> </w:t>
      </w:r>
      <w:r>
        <w:t xml:space="preserve">моделирование</w:t>
      </w:r>
      <w:r>
        <w:t xml:space="preserve">”</w:t>
      </w:r>
    </w:p>
    <w:p>
      <w:pPr>
        <w:pStyle w:val="Author"/>
      </w:pPr>
      <w:r>
        <w:t xml:space="preserve">Шайхльбарин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Маратович</w:t>
      </w:r>
    </w:p>
    <w:p>
      <w:pPr>
        <w:pStyle w:val="Date"/>
      </w:pPr>
      <w:r>
        <w:t xml:space="preserve">Выполнено:</w:t>
      </w:r>
      <w:r>
        <w:t xml:space="preserve"> </w:t>
      </w:r>
      <w:r>
        <w:t xml:space="preserve">2024-03-11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"cisc.csv"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year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frequency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</w:t>
      </w:r>
    </w:p>
    <w:p>
      <w:pPr>
        <w:pStyle w:val="SourceCode"/>
      </w:pP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 [1] 2023 2022 2012 2011 2010 2007 2006 2005 2004 2003 2002 2001 2000 1999 1998</w:t>
      </w:r>
      <w:r>
        <w:br/>
      </w:r>
      <w:r>
        <w:rPr>
          <w:rStyle w:val="VerbatimChar"/>
        </w:rPr>
        <w:t xml:space="preserve">## [16] 1997 1996</w:t>
      </w:r>
    </w:p>
    <w:p>
      <w:pPr>
        <w:pStyle w:val="SourceCode"/>
      </w:pPr>
      <w:r>
        <w:rPr>
          <w:rStyle w:val="NormalTok"/>
        </w:rPr>
        <w:t xml:space="preserve">frequency</w:t>
      </w:r>
    </w:p>
    <w:p>
      <w:pPr>
        <w:pStyle w:val="SourceCode"/>
      </w:pPr>
      <w:r>
        <w:rPr>
          <w:rStyle w:val="VerbatimChar"/>
        </w:rPr>
        <w:t xml:space="preserve">##  [1] 9043.92 9008.82 8794.33 8709.06 8242.45 8220.10 7657.60 7638.60 6315.20</w:t>
      </w:r>
      <w:r>
        <w:br/>
      </w:r>
      <w:r>
        <w:rPr>
          <w:rStyle w:val="VerbatimChar"/>
        </w:rPr>
        <w:t xml:space="preserve">## [10] 5255.00 4588.49 3391.12 2205.56 1286.30  743.40  375.00  266.00</w:t>
      </w:r>
    </w:p>
    <w:bookmarkStart w:id="24" w:name="Xc3a816715c9b2356d7816a3ecc5ff26a44583f4"/>
    <w:p>
      <w:pPr>
        <w:pStyle w:val="Heading2"/>
      </w:pPr>
      <w:r>
        <w:t xml:space="preserve">Зависимость рекордной частоты ядра процессора на архитектуре CISC по годам: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(year, frequency,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tche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Ссылка на исходные данные -</w:t>
      </w:r>
      <w:r>
        <w:t xml:space="preserve"> </w:t>
      </w:r>
      <w:hyperlink r:id="rId23">
        <w:r>
          <w:rPr>
            <w:rStyle w:val="Hyperlink"/>
          </w:rPr>
          <w:t xml:space="preserve">https://skatterbencher.com/cpu-overclocking-world-record-history/</w:t>
        </w:r>
      </w:hyperlink>
    </w:p>
    <w:p>
      <w:pPr>
        <w:pStyle w:val="BodyText"/>
      </w:pPr>
      <w:r>
        <w:t xml:space="preserve">Среднее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[1] 5396.526</w:t>
      </w:r>
    </w:p>
    <w:p>
      <w:pPr>
        <w:pStyle w:val="FirstParagraph"/>
      </w:pPr>
      <w:r>
        <w:t xml:space="preserve">Медиана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[1] 6315.2</w:t>
      </w:r>
    </w:p>
    <w:p>
      <w:pPr>
        <w:pStyle w:val="FirstParagraph"/>
      </w:pPr>
      <w:r>
        <w:t xml:space="preserve">Дисперсия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[1] 11305356</w:t>
      </w:r>
    </w:p>
    <w:p>
      <w:pPr>
        <w:pStyle w:val="FirstParagraph"/>
      </w:pPr>
      <w:r>
        <w:t xml:space="preserve">Стандартное отклонение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[1] 3362.344</w:t>
      </w:r>
    </w:p>
    <w:p>
      <w:pPr>
        <w:pStyle w:val="FirstParagraph"/>
      </w:pPr>
      <w:r>
        <w:t xml:space="preserve">Наименьшее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[1] 266</w:t>
      </w:r>
    </w:p>
    <w:p>
      <w:pPr>
        <w:pStyle w:val="FirstParagraph"/>
      </w:pPr>
      <w:r>
        <w:t xml:space="preserve">Наибольшее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[1] 9043.92</w:t>
      </w:r>
    </w:p>
    <w:p>
      <w:pPr>
        <w:pStyle w:val="FirstParagraph"/>
      </w:pPr>
      <w:r>
        <w:t xml:space="preserve">Коэффициент эксцесса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(frequency,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1.551109</w:t>
      </w:r>
    </w:p>
    <w:p>
      <w:pPr>
        <w:pStyle w:val="FirstParagraph"/>
      </w:pPr>
      <w:r>
        <w:t xml:space="preserve">Коэффициент ассиметрии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(frequency,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-0.3941082</w:t>
      </w:r>
    </w:p>
    <w:p>
      <w:pPr>
        <w:pStyle w:val="FirstParagraph"/>
      </w:pPr>
      <w:r>
        <w:t xml:space="preserve">Квантили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(frequency)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 xml:space="preserve">##  266.00 2205.56 6315.20 8242.45 9043.92</w:t>
      </w:r>
    </w:p>
    <w:bookmarkEnd w:id="24"/>
    <w:bookmarkStart w:id="25" w:name="распределение-фишера"/>
    <w:p>
      <w:pPr>
        <w:pStyle w:val="Heading2"/>
      </w:pPr>
      <w:r>
        <w:t xml:space="preserve">Распределение Фишера:</w:t>
      </w:r>
    </w:p>
    <w:p>
      <w:pPr>
        <w:pStyle w:val="FirstParagraph"/>
      </w:pPr>
      <w:r>
        <w:t xml:space="preserve">При малых значениях своих основных параметров (числа степеней свободы) график плотности распределения однозначно ассиметричен. Само по себе распределение сходится к единице. При увеличении значения параметров плавно смещает</w:t>
      </w:r>
      <w:r>
        <w:t xml:space="preserve"> </w:t>
      </w:r>
      <w:r>
        <w:t xml:space="preserve">“</w:t>
      </w:r>
      <w:r>
        <w:t xml:space="preserve">купол</w:t>
      </w:r>
      <w:r>
        <w:t xml:space="preserve">”</w:t>
      </w:r>
      <w:r>
        <w:t xml:space="preserve"> </w:t>
      </w:r>
      <w:r>
        <w:t xml:space="preserve">вправо, постепенно напоминая нормальное распределение.</w:t>
      </w:r>
    </w:p>
    <w:bookmarkEnd w:id="25"/>
    <w:bookmarkStart w:id="32" w:name="степени-свободы-df1-10-df2-10"/>
    <w:p>
      <w:pPr>
        <w:pStyle w:val="Heading2"/>
      </w:pPr>
      <w:r>
        <w:t xml:space="preserve">Степени свободы: df1 = 10, df2 = 10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otchet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tchet_files/figure-docx/unnamed-chunk-1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4.849147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0.7496075</w:t>
      </w:r>
    </w:p>
    <w:bookmarkEnd w:id="32"/>
    <w:bookmarkStart w:id="39" w:name="степени-свободы-df1-10-df2-50"/>
    <w:p>
      <w:pPr>
        <w:pStyle w:val="Heading2"/>
      </w:pPr>
      <w:r>
        <w:t xml:space="preserve">Степени свободы: df1 = 10, df2 = 50</w:t>
      </w:r>
    </w:p>
    <w:p>
      <w:pPr>
        <w:pStyle w:val="SourceCode"/>
      </w:pP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otchet_files/figure-docx/unnamed-chunk-1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otchet_files/figure-docx/unnamed-chunk-17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2.026143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0.9757794</w:t>
      </w:r>
    </w:p>
    <w:bookmarkEnd w:id="39"/>
    <w:bookmarkStart w:id="46" w:name="степени-свободы-df1-10-df2-100"/>
    <w:p>
      <w:pPr>
        <w:pStyle w:val="Heading2"/>
      </w:pPr>
      <w:r>
        <w:t xml:space="preserve">Степени свободы: df1 = 10, df2 = 100</w:t>
      </w:r>
    </w:p>
    <w:p>
      <w:pPr>
        <w:pStyle w:val="SourceCode"/>
      </w:pP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(x3,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otchet_files/figure-docx/unnamed-chunk-2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(x3,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otchet_files/figure-docx/unnamed-chunk-20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1.663225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0.9999873</w:t>
      </w:r>
    </w:p>
    <w:bookmarkEnd w:id="46"/>
    <w:bookmarkStart w:id="53" w:name="степени-свободы-df1-10-df2-500"/>
    <w:p>
      <w:pPr>
        <w:pStyle w:val="Heading2"/>
      </w:pPr>
      <w:r>
        <w:t xml:space="preserve">Степени свободы: df1 = 10, df2 = 500</w:t>
      </w:r>
    </w:p>
    <w:p>
      <w:pPr>
        <w:pStyle w:val="SourceCode"/>
      </w:pPr>
      <w:r>
        <w:rPr>
          <w:rStyle w:val="NormalTok"/>
        </w:rPr>
        <w:t xml:space="preserve">x4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(x4,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(x4,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otchet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(x4,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(x4,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otchet_files/figure-docx/unnamed-chunk-23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0.9266348</w:t>
      </w:r>
    </w:p>
    <w:bookmarkEnd w:id="53"/>
    <w:bookmarkStart w:id="60" w:name="степени-свободы-df1-10-df2-1000"/>
    <w:p>
      <w:pPr>
        <w:pStyle w:val="Heading2"/>
      </w:pPr>
      <w:r>
        <w:t xml:space="preserve">Степени свободы: df1 = 10, df2 = 1000</w:t>
      </w:r>
    </w:p>
    <w:p>
      <w:pPr>
        <w:pStyle w:val="SourceCode"/>
      </w:pPr>
      <w:r>
        <w:rPr>
          <w:rStyle w:val="NormalTok"/>
        </w:rPr>
        <w:t xml:space="preserve">x5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(x5,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(x5,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otchet_files/figure-docx/unnamed-chunk-2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(x5,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(x5,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otchet_files/figure-docx/unnamed-chunk-25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0.8010867</w:t>
      </w:r>
    </w:p>
    <w:bookmarkEnd w:id="60"/>
    <w:bookmarkStart w:id="61" w:name="распределение-стьюдента"/>
    <w:p>
      <w:pPr>
        <w:pStyle w:val="Heading2"/>
      </w:pPr>
      <w:r>
        <w:t xml:space="preserve">Распределение Стьюдента:</w:t>
      </w:r>
    </w:p>
    <w:p>
      <w:pPr>
        <w:pStyle w:val="FirstParagraph"/>
      </w:pPr>
      <w:r>
        <w:t xml:space="preserve">График функции плотности t-распределения симметричен, а его форма напоминает форму купола или шляпы, как у стандартного нормального распределения, но он ниже и шире.</w:t>
      </w:r>
      <w:r>
        <w:t xml:space="preserve"> </w:t>
      </w:r>
      <w:r>
        <w:t xml:space="preserve">При увеличении числа степеней свободы кривая функции плотности всё больше и больше напоминает стандартное нормальное распределение.</w:t>
      </w:r>
    </w:p>
    <w:bookmarkEnd w:id="61"/>
    <w:bookmarkStart w:id="68" w:name="степень-свободы-df-10"/>
    <w:p>
      <w:pPr>
        <w:pStyle w:val="Heading2"/>
      </w:pPr>
      <w:r>
        <w:t xml:space="preserve">Степень свободы: df = 10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otchet_files/figure-docx/unnamed-chunk-2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otchet_files/figure-docx/unnamed-chunk-27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2.763769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0.8996706</w:t>
      </w:r>
    </w:p>
    <w:bookmarkEnd w:id="68"/>
    <w:bookmarkStart w:id="75" w:name="степень-свободы-df-50"/>
    <w:p>
      <w:pPr>
        <w:pStyle w:val="Heading2"/>
      </w:pPr>
      <w:r>
        <w:t xml:space="preserve">Степень свободы: df = 50</w:t>
      </w:r>
    </w:p>
    <w:p>
      <w:pPr>
        <w:pStyle w:val="SourceCode"/>
      </w:pP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otchet_files/figure-docx/unnamed-chunk-30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otchet_files/figure-docx/unnamed-chunk-30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1.675905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0.9800577</w:t>
      </w:r>
    </w:p>
    <w:bookmarkEnd w:id="75"/>
    <w:bookmarkStart w:id="82" w:name="степень-свободы-df-160"/>
    <w:p>
      <w:pPr>
        <w:pStyle w:val="Heading2"/>
      </w:pPr>
      <w:r>
        <w:t xml:space="preserve">Степень свободы: df = 160</w:t>
      </w:r>
    </w:p>
    <w:p>
      <w:pPr>
        <w:pStyle w:val="SourceCode"/>
      </w:pP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(x3,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otchet_files/figure-docx/unnamed-chunk-33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(x3,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tchet_files/figure-docx/unnamed-chunk-33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1.286865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0.7084568</w:t>
      </w:r>
    </w:p>
    <w:bookmarkEnd w:id="82"/>
    <w:bookmarkStart w:id="83" w:name="показательное-распределение"/>
    <w:p>
      <w:pPr>
        <w:pStyle w:val="Heading2"/>
      </w:pPr>
      <w:r>
        <w:t xml:space="preserve">Показательное распределение:</w:t>
      </w:r>
    </w:p>
    <w:p>
      <w:pPr>
        <w:pStyle w:val="FirstParagraph"/>
      </w:pPr>
      <w:r>
        <w:t xml:space="preserve">Форма распределения зависит от одного-единственного параметра λ. При его увеличении кривая функции распределения становится более вогнутой вверх-влево, кривая функции плотности - влево-вниз.</w:t>
      </w:r>
    </w:p>
    <w:bookmarkEnd w:id="83"/>
    <w:bookmarkStart w:id="90" w:name="параметр-λ-0.3"/>
    <w:p>
      <w:pPr>
        <w:pStyle w:val="Heading2"/>
      </w:pPr>
      <w:r>
        <w:t xml:space="preserve">Параметр λ = 0.3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(x1,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otchet_files/figure-docx/unnamed-chunk-36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(x1,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tchet_files/figure-docx/unnamed-chunk-36-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15.35057</w:t>
      </w:r>
    </w:p>
    <w:p>
      <w:pPr>
        <w:pStyle w:val="FirstParagraph"/>
      </w:pPr>
      <w:r>
        <w:t xml:space="preserve">Уровень доверия (0.5):</w:t>
      </w:r>
    </w:p>
    <w:p>
      <w:pPr>
        <w:pStyle w:val="SourceCode"/>
      </w:pP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0.4984239</w:t>
      </w:r>
    </w:p>
    <w:bookmarkEnd w:id="90"/>
    <w:bookmarkStart w:id="97" w:name="параметр-λ-3"/>
    <w:p>
      <w:pPr>
        <w:pStyle w:val="Heading2"/>
      </w:pPr>
      <w:r>
        <w:t xml:space="preserve">Параметр λ = 3</w:t>
      </w:r>
    </w:p>
    <w:p>
      <w:pPr>
        <w:pStyle w:val="SourceCode"/>
      </w:pP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otchet_files/figure-docx/unnamed-chunk-3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otchet_files/figure-docx/unnamed-chunk-39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0.9985774</w:t>
      </w:r>
    </w:p>
    <w:p>
      <w:pPr>
        <w:pStyle w:val="FirstParagraph"/>
      </w:pPr>
      <w:r>
        <w:t xml:space="preserve">Уровень доверия (5):</w:t>
      </w:r>
    </w:p>
    <w:p>
      <w:pPr>
        <w:pStyle w:val="SourceCode"/>
      </w:pP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0.9502129</w:t>
      </w:r>
    </w:p>
    <w:bookmarkEnd w:id="97"/>
    <w:bookmarkStart w:id="104" w:name="параметр-λ-13"/>
    <w:p>
      <w:pPr>
        <w:pStyle w:val="Heading2"/>
      </w:pPr>
      <w:r>
        <w:t xml:space="preserve">Параметр λ = 13</w:t>
      </w:r>
    </w:p>
    <w:p>
      <w:pPr>
        <w:pStyle w:val="SourceCode"/>
      </w:pP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(x3,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tchet_files/figure-docx/unnamed-chunk-4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(x3,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otchet_files/figure-docx/unnamed-chunk-42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0.1771219</w:t>
      </w:r>
    </w:p>
    <w:p>
      <w:pPr>
        <w:pStyle w:val="FirstParagraph"/>
      </w:pPr>
      <w:r>
        <w:t xml:space="preserve">Уровень доверия (20):</w:t>
      </w:r>
    </w:p>
    <w:p>
      <w:pPr>
        <w:pStyle w:val="SourceCode"/>
      </w:pP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0.9899482</w:t>
      </w:r>
    </w:p>
    <w:bookmarkEnd w:id="104"/>
    <w:bookmarkStart w:id="111" w:name="параметр-λ-23"/>
    <w:p>
      <w:pPr>
        <w:pStyle w:val="Heading2"/>
      </w:pPr>
      <w:r>
        <w:t xml:space="preserve">Параметр λ = 23</w:t>
      </w:r>
    </w:p>
    <w:p>
      <w:pPr>
        <w:pStyle w:val="SourceCode"/>
      </w:pP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(x3,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otchet_files/figure-docx/unnamed-chunk-45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(x3,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otchet_files/figure-docx/unnamed-chunk-45-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0.1001124</w:t>
      </w:r>
    </w:p>
    <w:bookmarkEnd w:id="111"/>
    <w:bookmarkStart w:id="112" w:name="хи2-распределения"/>
    <w:p>
      <w:pPr>
        <w:pStyle w:val="Heading2"/>
      </w:pPr>
      <w:r>
        <w:t xml:space="preserve">Хи^2 распределения:</w:t>
      </w:r>
    </w:p>
    <w:p>
      <w:pPr>
        <w:pStyle w:val="FirstParagraph"/>
      </w:pPr>
      <w:r>
        <w:t xml:space="preserve">При увеличении числа степеней свободы кривая быстро смещается вправо, проявляя свойства симметрии, постепенно напоминая нормальное распределение.</w:t>
      </w:r>
    </w:p>
    <w:bookmarkEnd w:id="112"/>
    <w:bookmarkStart w:id="119" w:name="степень-свободы-df-20"/>
    <w:p>
      <w:pPr>
        <w:pStyle w:val="Heading2"/>
      </w:pPr>
      <w:r>
        <w:t xml:space="preserve">Степень свободы: df = 20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otchet_files/figure-docx/unnamed-chunk-47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otchet_files/figure-docx/unnamed-chunk-47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37.56623</w:t>
      </w:r>
    </w:p>
    <w:p>
      <w:pPr>
        <w:pStyle w:val="FirstParagraph"/>
      </w:pPr>
      <w:r>
        <w:t xml:space="preserve">Уровень доверия (10):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0.7494605</w:t>
      </w:r>
    </w:p>
    <w:bookmarkEnd w:id="119"/>
    <w:bookmarkStart w:id="126" w:name="степень-свободы-df-50-1"/>
    <w:p>
      <w:pPr>
        <w:pStyle w:val="Heading2"/>
      </w:pPr>
      <w:r>
        <w:t xml:space="preserve">Степень свободы: df= 50</w:t>
      </w:r>
    </w:p>
    <w:p>
      <w:pPr>
        <w:pStyle w:val="SourceCode"/>
      </w:pP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otchet_files/figure-docx/unnamed-chunk-50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otchet_files/figure-docx/unnamed-chunk-50-2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67.50481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67.54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0.9502968</w:t>
      </w:r>
    </w:p>
    <w:bookmarkEnd w:id="126"/>
    <w:bookmarkStart w:id="133" w:name="степень-свободы-df-220"/>
    <w:p>
      <w:pPr>
        <w:pStyle w:val="Heading2"/>
      </w:pPr>
      <w:r>
        <w:t xml:space="preserve">Степень свободы: df = 220</w:t>
      </w:r>
    </w:p>
    <w:p>
      <w:pPr>
        <w:pStyle w:val="SourceCode"/>
      </w:pP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(x3,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otchet_files/figure-docx/unnamed-chunk-53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(x3,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otchet_files/figure-docx/unnamed-chunk-53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247.2739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0.1705599</w:t>
      </w:r>
    </w:p>
    <w:bookmarkEnd w:id="133"/>
    <w:bookmarkStart w:id="134" w:name="логнормальное-распределение"/>
    <w:p>
      <w:pPr>
        <w:pStyle w:val="Heading2"/>
      </w:pPr>
      <w:r>
        <w:t xml:space="preserve">Логнормальное распределение:</w:t>
      </w:r>
    </w:p>
    <w:p>
      <w:pPr>
        <w:pStyle w:val="FirstParagraph"/>
      </w:pPr>
      <w:r>
        <w:t xml:space="preserve">Параметрами являются среднее значение и средн.квадратичное отклонение, при увеличении которых можно наблюдать увеличении диапазона значений.</w:t>
      </w:r>
    </w:p>
    <w:bookmarkEnd w:id="134"/>
    <w:bookmarkStart w:id="141" w:name="μ-0-σ-1"/>
    <w:p>
      <w:pPr>
        <w:pStyle w:val="Heading2"/>
      </w:pPr>
      <w:r>
        <w:t xml:space="preserve">μ = 0, σ = 1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dlnorm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otchet_files/figure-docx/unnamed-chunk-56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plnorm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otchet_files/figure-docx/unnamed-chunk-56-2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10.24047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0.7495087</w:t>
      </w:r>
    </w:p>
    <w:bookmarkEnd w:id="141"/>
    <w:bookmarkStart w:id="148" w:name="μ-1-σ-2"/>
    <w:p>
      <w:pPr>
        <w:pStyle w:val="Heading2"/>
      </w:pPr>
      <w:r>
        <w:t xml:space="preserve">μ = 1, σ = 2</w:t>
      </w:r>
    </w:p>
    <w:p>
      <w:pPr>
        <w:pStyle w:val="SourceCode"/>
      </w:pP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dlnorm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otchet_files/figure-docx/unnamed-chunk-59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plnorm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otchet_files/figure-docx/unnamed-chunk-59-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72.94511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72.96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0.9500105</w:t>
      </w:r>
    </w:p>
    <w:bookmarkEnd w:id="148"/>
    <w:bookmarkStart w:id="149" w:name="нормальное-распределение"/>
    <w:p>
      <w:pPr>
        <w:pStyle w:val="Heading2"/>
      </w:pPr>
      <w:r>
        <w:t xml:space="preserve">Нормальное распределение:</w:t>
      </w:r>
    </w:p>
    <w:p>
      <w:pPr>
        <w:pStyle w:val="FirstParagraph"/>
      </w:pPr>
      <w:r>
        <w:t xml:space="preserve">Основные параметры - среднее значение и дисперсия. Среднее значение отвечает за смещение по оси х: положительно - вправо, отрицательно - влево. Дисперсия - за высоту и ширину: больше диспесия - ниже и шире купол.</w:t>
      </w:r>
    </w:p>
    <w:bookmarkEnd w:id="149"/>
    <w:bookmarkStart w:id="156" w:name="μ-0-σ-1-1"/>
    <w:p>
      <w:pPr>
        <w:pStyle w:val="Heading2"/>
      </w:pPr>
      <w:r>
        <w:t xml:space="preserve">μ = 0, σ = 1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otchet_files/figure-docx/unnamed-chunk-62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tchet_files/figure-docx/unnamed-chunk-62-2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0.9750021</w:t>
      </w:r>
    </w:p>
    <w:bookmarkEnd w:id="156"/>
    <w:bookmarkStart w:id="163" w:name="μ-1-σ-2-1"/>
    <w:p>
      <w:pPr>
        <w:pStyle w:val="Heading2"/>
      </w:pPr>
      <w:r>
        <w:t xml:space="preserve">μ = 1, σ = 2</w:t>
      </w:r>
    </w:p>
    <w:p>
      <w:pPr>
        <w:pStyle w:val="SourceCode"/>
      </w:pP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tchet_files/figure-docx/unnamed-chunk-65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otchet_files/figure-docx/unnamed-chunk-65-2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4.289707</w:t>
      </w:r>
    </w:p>
    <w:p>
      <w:pPr>
        <w:pStyle w:val="FirstParagraph"/>
      </w:pPr>
      <w:r>
        <w:t xml:space="preserve">Уровень доверия: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0.7981411</w:t>
      </w:r>
    </w:p>
    <w:bookmarkEnd w:id="163"/>
    <w:bookmarkStart w:id="170" w:name="μ-2-σ-3"/>
    <w:p>
      <w:pPr>
        <w:pStyle w:val="Heading2"/>
      </w:pPr>
      <w:r>
        <w:t xml:space="preserve">μ = 2, σ = 3</w:t>
      </w:r>
    </w:p>
    <w:p>
      <w:pPr>
        <w:pStyle w:val="SourceCode"/>
      </w:pP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otchet_files/figure-docx/unnamed-chunk-68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(x2,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tchet_files/figure-docx/unnamed-chunk-68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Критическое значение: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5.844655</w:t>
      </w:r>
    </w:p>
    <w:bookmarkEnd w:id="1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0" Target="media/rId20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hyperlink" Id="rId23" Target="https://skatterbencher.com/cpu-overclocking-world-record-histo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katterbencher.com/cpu-overclocking-world-record-histo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по дисциплине “Статистическое моделирование”</dc:title>
  <dc:creator>Шайхльбарин Денис Маратович</dc:creator>
  <cp:keywords/>
  <dcterms:created xsi:type="dcterms:W3CDTF">2024-03-11T16:09:46Z</dcterms:created>
  <dcterms:modified xsi:type="dcterms:W3CDTF">2024-03-11T16:09:46Z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Выполнено: 2024-03-11</vt:lpwstr>
  </property>
  <property fmtid="{D5CDD505-2E9C-101B-9397-08002B2CF9AE}" pid="3" name="mainfont">
    <vt:lpwstr>Arial</vt:lpwstr>
  </property>
  <property fmtid="{D5CDD505-2E9C-101B-9397-08002B2CF9AE}" pid="4" name="output">
    <vt:lpwstr/>
  </property>
</Properties>
</file>