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otchet3laba</w:t>
      </w:r>
    </w:p>
    <w:p>
      <w:pPr>
        <w:pStyle w:val="Author"/>
      </w:pPr>
      <w:r>
        <w:t xml:space="preserve">Gatiyatullin_Lenar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Р°РїСЂРµР»СЏ</w:t>
      </w:r>
      <w:r>
        <w:t xml:space="preserve"> </w:t>
      </w:r>
      <w:r>
        <w:t xml:space="preserve">2018</w:t>
      </w:r>
      <w:r>
        <w:t xml:space="preserve"> </w:t>
      </w:r>
      <w:r>
        <w:t xml:space="preserve">Рі</w:t>
      </w:r>
    </w:p>
    <w:p>
      <w:pPr>
        <w:pStyle w:val="Heading1"/>
      </w:pPr>
      <w:bookmarkStart w:id="21" w:name="-1.--."/>
      <w:bookmarkEnd w:id="21"/>
      <w:r>
        <w:t xml:space="preserve">Тема 1. Регрессионные уравнения.</w:t>
      </w:r>
    </w:p>
    <w:p>
      <w:pPr>
        <w:pStyle w:val="Heading2"/>
      </w:pPr>
      <w:bookmarkStart w:id="22" w:name="--."/>
      <w:bookmarkEnd w:id="22"/>
      <w:r>
        <w:t xml:space="preserve">1.Построить регрессионную модель.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(memisc)</w:t>
      </w:r>
    </w:p>
    <w:p>
      <w:pPr>
        <w:pStyle w:val="SourceCode"/>
      </w:pPr>
      <w:r>
        <w:rPr>
          <w:rStyle w:val="VerbatimChar"/>
        </w:rPr>
        <w:t xml:space="preserve">## Warning: package 'memisc'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'memisc'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contr.sum, contr.treatment, contrasts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as.array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(DescTools)</w:t>
      </w:r>
    </w:p>
    <w:p>
      <w:pPr>
        <w:pStyle w:val="SourceCode"/>
      </w:pPr>
      <w:r>
        <w:rPr>
          <w:rStyle w:val="VerbatimChar"/>
        </w:rPr>
        <w:t xml:space="preserve">## Warning: package 'DescTools'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'DescTools'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'package:memisc':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%nin%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'package:memisc':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collect, recode,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dmnds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Lenar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лабы</w:t>
      </w:r>
      <w:r>
        <w:rPr>
          <w:rStyle w:val="CharTok"/>
        </w:rPr>
        <w:t xml:space="preserve">\\</w:t>
      </w:r>
      <w:r>
        <w:rPr>
          <w:rStyle w:val="StringTok"/>
        </w:rPr>
        <w:t xml:space="preserve">статмоделирование</w:t>
      </w:r>
      <w:r>
        <w:rPr>
          <w:rStyle w:val="CharTok"/>
        </w:rPr>
        <w:t xml:space="preserve">\\</w:t>
      </w:r>
      <w:r>
        <w:rPr>
          <w:rStyle w:val="StringTok"/>
        </w:rPr>
        <w:t xml:space="preserve">laba3</w:t>
      </w:r>
      <w:r>
        <w:rPr>
          <w:rStyle w:val="CharTok"/>
        </w:rPr>
        <w:t xml:space="preserve">\\</w:t>
      </w:r>
      <w:r>
        <w:rPr>
          <w:rStyle w:val="StringTok"/>
        </w:rPr>
        <w:t xml:space="preserve">bikes_rent.csv"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(dmnds)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(dmnds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(dmnds,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(dmnds,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cnt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cnt ~ temp,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-4588.4 -1144.9  -126.3  1078.1  3758.9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1216.499    187.055   6.503 1.78e-10 ***</w:t>
      </w:r>
      <w:r>
        <w:br w:type="textWrapping"/>
      </w:r>
      <w:r>
        <w:rPr>
          <w:rStyle w:val="VerbatimChar"/>
        </w:rPr>
        <w:t xml:space="preserve">## temp         160.935      8.678  18.546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1519 on 546 degrees of freedom</w:t>
      </w:r>
      <w:r>
        <w:br w:type="textWrapping"/>
      </w:r>
      <w:r>
        <w:rPr>
          <w:rStyle w:val="VerbatimChar"/>
        </w:rPr>
        <w:t xml:space="preserve">## Multiple R-squared:  0.3865, Adjusted R-squared:  0.3854 </w:t>
      </w:r>
      <w:r>
        <w:br w:type="textWrapping"/>
      </w:r>
      <w:r>
        <w:rPr>
          <w:rStyle w:val="VerbatimChar"/>
        </w:rPr>
        <w:t xml:space="preserve">## F-statistic:   344 on 1 and 546 DF,  p-value: &lt; 2.2e-16</w:t>
      </w:r>
    </w:p>
    <w:p>
      <w:pPr>
        <w:pStyle w:val="Heading2"/>
      </w:pPr>
      <w:bookmarkStart w:id="23" w:name="----."/>
      <w:bookmarkEnd w:id="23"/>
      <w:r>
        <w:t xml:space="preserve">2.Проанализировать адекватность построенного регрессионного уравнения.</w:t>
      </w:r>
    </w:p>
    <w:p>
      <w:pPr>
        <w:pStyle w:val="Heading3"/>
      </w:pPr>
      <w:bookmarkStart w:id="24" w:name="--."/>
      <w:bookmarkEnd w:id="24"/>
      <w:r>
        <w:t xml:space="preserve">2.1 Оценить качества подгонки.</w:t>
      </w:r>
    </w:p>
    <w:p>
      <w:pPr>
        <w:pStyle w:val="FirstParagraph"/>
      </w:pPr>
      <w:r>
        <w:t xml:space="preserve">Нахождение остаточной дисперсии.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cnt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2306584</w:t>
      </w:r>
    </w:p>
    <w:p>
      <w:pPr>
        <w:pStyle w:val="FirstParagraph"/>
      </w:pPr>
      <w:r>
        <w:t xml:space="preserve">Нахождение коэффициентов детерминации.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cnt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0.3864829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cnt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0.3853593</w:t>
      </w:r>
    </w:p>
    <w:p>
      <w:pPr>
        <w:pStyle w:val="FirstParagraph"/>
      </w:pPr>
      <w:r>
        <w:t xml:space="preserve">Вывод: Так как величина остаточной дисперсии велика, то это говорит о низкой качестве подгонки. Коэффициенты детерминации далеки от единицы, что также говорит о низкой качестве подгонки.</w:t>
      </w:r>
    </w:p>
    <w:p>
      <w:pPr>
        <w:pStyle w:val="Heading3"/>
      </w:pPr>
      <w:bookmarkStart w:id="25" w:name="-----."/>
      <w:bookmarkEnd w:id="25"/>
      <w:r>
        <w:t xml:space="preserve">2.2 Проверить различные гипотезы относительно параметров уравнения.</w:t>
      </w:r>
    </w:p>
    <w:p>
      <w:pPr>
        <w:pStyle w:val="Compact"/>
        <w:numPr>
          <w:numId w:val="1001"/>
          <w:ilvl w:val="0"/>
        </w:numPr>
      </w:pPr>
      <w:r>
        <w:t xml:space="preserve">Наличие линейной связи. F-критерий.</w:t>
      </w:r>
      <w:r>
        <w:t xml:space="preserve"> </w:t>
      </w:r>
      <w:r>
        <w:t xml:space="preserve">H0: a = b =  0 , (т.е. линейная связь между x и y отсутствует);</w:t>
      </w:r>
      <w:r>
        <w:t xml:space="preserve"> </w:t>
      </w:r>
      <w:r>
        <w:t xml:space="preserve">H1: a^2 + b^2 = 0  , (т.е. наличие линейной связи).</w:t>
      </w:r>
    </w:p>
    <w:p>
      <w:pPr>
        <w:pStyle w:val="FirstParagraph"/>
      </w:pPr>
      <w:r>
        <w:t xml:space="preserve">F расчетное</w:t>
      </w:r>
      <w:r>
        <w:t xml:space="preserve"> </w:t>
      </w:r>
      <w:r>
        <w:t xml:space="preserve">F-statistic: 344 on 1 and 546 DF, p-value: &lt; 2.2e-16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3.858546</w:t>
      </w:r>
    </w:p>
    <w:p>
      <w:pPr>
        <w:pStyle w:val="SourceCode"/>
      </w:pPr>
      <w:r>
        <w:rPr>
          <w:rStyle w:val="KeywordTok"/>
        </w:rPr>
        <w:t xml:space="preserve">qf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6.68152</w:t>
      </w:r>
    </w:p>
    <w:p>
      <w:pPr>
        <w:pStyle w:val="FirstParagraph"/>
      </w:pPr>
      <w:r>
        <w:t xml:space="preserve">F𝐹табл F&lt; 𝐹расч ⇒ отвергаем H0 в пользу H1</w:t>
      </w:r>
    </w:p>
    <w:p>
      <w:pPr>
        <w:pStyle w:val="Compact"/>
        <w:numPr>
          <w:numId w:val="1002"/>
          <w:ilvl w:val="0"/>
        </w:numPr>
      </w:pPr>
      <w:r>
        <w:t xml:space="preserve">Значимость коэффициентов. t-критерий.</w:t>
      </w:r>
      <w:r>
        <w:t xml:space="preserve"> </w:t>
      </w:r>
      <w:r>
        <w:t xml:space="preserve">H0b: b = 0, (т.е. фактор Х незначим);</w:t>
      </w:r>
      <w:r>
        <w:t xml:space="preserve"> </w:t>
      </w:r>
      <w:r>
        <w:t xml:space="preserve">Н1b: b != 0, (т.е. фактор Х значим).</w:t>
      </w:r>
    </w:p>
    <w:p>
      <w:pPr>
        <w:pStyle w:val="FirstParagraph"/>
      </w:pPr>
      <w:r>
        <w:t xml:space="preserve">Н0a: a = 0 (свободный член незначим)</w:t>
      </w:r>
      <w:r>
        <w:t xml:space="preserve"> </w:t>
      </w:r>
      <w:r>
        <w:t xml:space="preserve">H1a: a != 0 (свободный член значим)</w:t>
      </w:r>
    </w:p>
    <w:p>
      <w:pPr>
        <w:pStyle w:val="BodyText"/>
      </w:pPr>
      <w:r>
        <w:t xml:space="preserve">t value</w:t>
      </w:r>
      <w:r>
        <w:br w:type="textWrapping"/>
      </w:r>
      <w:r>
        <w:t xml:space="preserve">15.03</w:t>
      </w:r>
      <w:r>
        <w:br w:type="textWrapping"/>
      </w:r>
      <w:r>
        <w:t xml:space="preserve">18.55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1.647649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2.333197</w:t>
      </w:r>
    </w:p>
    <w:p>
      <w:pPr>
        <w:pStyle w:val="FirstParagraph"/>
      </w:pPr>
      <w:r>
        <w:t xml:space="preserve">t расч &gt; t таб, значит отвергаем H0 в пользу H1.</w:t>
      </w:r>
    </w:p>
    <w:p>
      <w:pPr>
        <w:pStyle w:val="Heading3"/>
      </w:pPr>
      <w:bookmarkStart w:id="26" w:name="-------."/>
      <w:bookmarkEnd w:id="26"/>
      <w:r>
        <w:t xml:space="preserve">2.3 Проверить условия для получения состоятельных, несмещенных, эффективных оценок.</w:t>
      </w:r>
    </w:p>
    <w:p>
      <w:pPr>
        <w:pStyle w:val="Heading4"/>
      </w:pPr>
      <w:bookmarkStart w:id="27" w:name="------."/>
      <w:bookmarkEnd w:id="27"/>
      <w:r>
        <w:t xml:space="preserve">График зависимостри остатков от спрогнозированных значений модели.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tchet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tchet3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--me-0"/>
      <w:bookmarkEnd w:id="30"/>
      <w:r>
        <w:t xml:space="preserve">Проверка условия M(e) = 0</w:t>
      </w:r>
    </w:p>
    <w:p>
      <w:pPr>
        <w:pStyle w:val="FirstParagraph"/>
      </w:pPr>
      <w:r>
        <w:t xml:space="preserve">Н0: |t расч| &lt; t табл =&gt; M(e) = 0</w:t>
      </w:r>
      <w:r>
        <w:t xml:space="preserve"> </w:t>
      </w:r>
      <w:r>
        <w:t xml:space="preserve">H1: |t расч| &gt; t табл =&gt; M(e) != 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[1] -1.64014e-13</w:t>
      </w:r>
    </w:p>
    <w:p>
      <w:pPr>
        <w:pStyle w:val="FirstParagraph"/>
      </w:pPr>
      <w:r>
        <w:t xml:space="preserve">Проверим!</w:t>
      </w:r>
    </w:p>
    <w:p>
      <w:pPr>
        <w:pStyle w:val="BodyText"/>
      </w:pPr>
      <w:r>
        <w:t xml:space="preserve">Для вычисления расч t воспользуемся следующими возможностями R: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 num -2.53e-15</w:t>
      </w:r>
    </w:p>
    <w:p>
      <w:pPr>
        <w:pStyle w:val="FirstParagraph"/>
      </w:pPr>
      <w:r>
        <w:t xml:space="preserve">Для вычисления tтабл воспользуемся командой qt()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42125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-1.281572</w:t>
      </w:r>
    </w:p>
    <w:p>
      <w:pPr>
        <w:pStyle w:val="FirstParagraph"/>
      </w:pPr>
      <w:r>
        <w:t xml:space="preserve">|t расч| &lt; t табл, не опровергаем H0 гиппотезу, а значит мат. ожидание равно нулю</w:t>
      </w:r>
    </w:p>
    <w:p>
      <w:pPr>
        <w:pStyle w:val="Heading4"/>
      </w:pPr>
      <w:bookmarkStart w:id="31" w:name="--de-const"/>
      <w:bookmarkEnd w:id="31"/>
      <w:r>
        <w:t xml:space="preserve">Проверка условия D(e) = const</w:t>
      </w:r>
    </w:p>
    <w:p>
      <w:pPr>
        <w:pStyle w:val="FirstParagraph"/>
      </w:pPr>
      <w:r>
        <w:t xml:space="preserve">Н0: гетероскедастичности нет</w:t>
      </w:r>
      <w:r>
        <w:t xml:space="preserve"> </w:t>
      </w:r>
      <w:r>
        <w:t xml:space="preserve">H1: гетероскедастичность есть</w:t>
      </w:r>
    </w:p>
    <w:p>
      <w:pPr>
        <w:pStyle w:val="BodyText"/>
      </w:pPr>
      <w:r>
        <w:t xml:space="preserve">Проведем в R Тест Бройша-Погана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model_1</w:t>
      </w:r>
      <w:r>
        <w:br w:type="textWrapping"/>
      </w:r>
      <w:r>
        <w:rPr>
          <w:rStyle w:val="VerbatimChar"/>
        </w:rPr>
        <w:t xml:space="preserve">## BP = 10.216, df = 1, p-value = 0.001392</w:t>
      </w:r>
    </w:p>
    <w:p>
      <w:pPr>
        <w:pStyle w:val="FirstParagraph"/>
      </w:pPr>
      <w:r>
        <w:t xml:space="preserve">Поскольку значение p-value меньше 0.05, нулевая гипотеза о гомоскедастичности отвергается.</w:t>
      </w:r>
    </w:p>
    <w:p>
      <w:pPr>
        <w:pStyle w:val="Heading4"/>
      </w:pPr>
      <w:bookmarkStart w:id="32" w:name="--covei-ej-0."/>
      <w:bookmarkEnd w:id="32"/>
      <w:r>
        <w:t xml:space="preserve">Проверка условия cov(ei, ej) = 0.</w:t>
      </w:r>
    </w:p>
    <w:p>
      <w:pPr>
        <w:pStyle w:val="FirstParagraph"/>
      </w:pPr>
      <w:r>
        <w:t xml:space="preserve">Н0: ρ=0 (т.е. автокорреляция остатков отсутствует);</w:t>
      </w:r>
      <w:r>
        <w:t xml:space="preserve"> </w:t>
      </w:r>
      <w:r>
        <w:t xml:space="preserve">H1: ρ&gt;0 или ρ&lt;0 (наличие положительной или отрицательной автокорреляции</w:t>
      </w:r>
      <w:r>
        <w:t xml:space="preserve"> </w:t>
      </w:r>
      <w:r>
        <w:t xml:space="preserve">остатков).</w:t>
      </w:r>
    </w:p>
    <w:p>
      <w:pPr>
        <w:pStyle w:val="BodyText"/>
      </w:pPr>
      <w:r>
        <w:t xml:space="preserve">Проведем в R тесты Бройша- Годфри и Дарбина-Уотсона</w:t>
      </w:r>
    </w:p>
    <w:p>
      <w:pPr>
        <w:pStyle w:val="SourceCode"/>
      </w:pPr>
      <w:r>
        <w:rPr>
          <w:rStyle w:val="KeywordTok"/>
        </w:rPr>
        <w:t xml:space="preserve">bgtest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 test for serial correlation of order up to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model_1</w:t>
      </w:r>
      <w:r>
        <w:br w:type="textWrapping"/>
      </w:r>
      <w:r>
        <w:rPr>
          <w:rStyle w:val="VerbatimChar"/>
        </w:rPr>
        <w:t xml:space="preserve">## LM test = 293.09, df = 1, p-value &lt; 2.2e-16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model_1</w:t>
      </w:r>
      <w:r>
        <w:br w:type="textWrapping"/>
      </w:r>
      <w:r>
        <w:rPr>
          <w:rStyle w:val="VerbatimChar"/>
        </w:rPr>
        <w:t xml:space="preserve">## DW = 0.53329, p-value &lt; 2.2e-16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FirstParagraph"/>
      </w:pPr>
      <w:r>
        <w:t xml:space="preserve">Поскольку значение p-value меньше 0.05 нулевая гипотеза об отсутствии</w:t>
      </w:r>
      <w:r>
        <w:t xml:space="preserve"> </w:t>
      </w:r>
      <w:r>
        <w:t xml:space="preserve">автокорреляции остатков отвергается.</w:t>
      </w:r>
    </w:p>
    <w:p>
      <w:pPr>
        <w:pStyle w:val="Heading4"/>
      </w:pPr>
      <w:bookmarkStart w:id="33" w:name="-------."/>
      <w:bookmarkEnd w:id="33"/>
      <w:r>
        <w:t xml:space="preserve">Проверка условия согласованности остатков регрессии с нормальным законом.</w:t>
      </w:r>
    </w:p>
    <w:p>
      <w:pPr>
        <w:pStyle w:val="FirstParagraph"/>
      </w:pPr>
      <w:r>
        <w:t xml:space="preserve">Н0: ρ=0 согласуется;</w:t>
      </w:r>
      <w:r>
        <w:t xml:space="preserve"> </w:t>
      </w:r>
      <w:r>
        <w:t xml:space="preserve">H1: ρ&gt;0 или ρ&lt;0 не согласуется.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tchet3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(sm)</w:t>
      </w:r>
    </w:p>
    <w:p>
      <w:pPr>
        <w:pStyle w:val="SourceCode"/>
      </w:pPr>
      <w:r>
        <w:rPr>
          <w:rStyle w:val="VerbatimChar"/>
        </w:rPr>
        <w:t xml:space="preserve">## Package 'sm', version 2.2-5.4: type help(sm) for summary information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muscle</w:t>
      </w:r>
    </w:p>
    <w:p>
      <w:pPr>
        <w:pStyle w:val="SourceCode"/>
      </w:pPr>
      <w:r>
        <w:rPr>
          <w:rStyle w:val="NormalTok"/>
        </w:rPr>
        <w:t xml:space="preserve">Z&lt;-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tchet3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sm.density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"Resudual"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 плотности распределения"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tchet3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Рассмотрим параметрические тесты: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 </w:t>
      </w:r>
      <w:r>
        <w:br w:type="textWrapping"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Lilliefors (Kolmogorov-Smirnov)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model_1$residuals</w:t>
      </w:r>
      <w:r>
        <w:br w:type="textWrapping"/>
      </w:r>
      <w:r>
        <w:rPr>
          <w:rStyle w:val="VerbatimChar"/>
        </w:rPr>
        <w:t xml:space="preserve">## D = 0.056249, p-value = 0.0002874</w:t>
      </w:r>
    </w:p>
    <w:p>
      <w:pPr>
        <w:pStyle w:val="FirstParagraph"/>
      </w:pPr>
      <w:r>
        <w:t xml:space="preserve">Поскольку значение p-value меньше 0.05 нулевая гипотеза о согласие распределения остатков с нормальным законом распределения отвергается.</w:t>
      </w:r>
      <w:r>
        <w:t xml:space="preserve"> </w:t>
      </w:r>
      <w:r>
        <w:t xml:space="preserve">###2.4 Содержательный анализ модели и корректировка модели.</w:t>
      </w:r>
    </w:p>
    <w:p>
      <w:pPr>
        <w:pStyle w:val="BodyText"/>
      </w:pPr>
      <w:r>
        <w:t xml:space="preserve">Так как мы получили регрессионное уравнение y = 1216.499 + 160.935*x, то это говорит о том, что с увеличением значения температуры на единицу, прокат велосипедов увеличивается на 1377.</w:t>
      </w:r>
    </w:p>
    <w:p>
      <w:pPr>
        <w:pStyle w:val="Heading3"/>
      </w:pPr>
      <w:bookmarkStart w:id="37" w:name="-------"/>
      <w:bookmarkEnd w:id="37"/>
      <w:r>
        <w:t xml:space="preserve">2.5 Прогнозирование значений по полученной модели на тестовой выборке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test)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Посмотрим результат модели на графике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[1] 183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test),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tchet3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Вывод: Наша модель обладает гетероскедастичностью, отсутствует автокорреляция, остатки не согласуются с нормальным распределением,да и сама модель плохо предсказывает, так как зависимость между температурой и прокатом не такая явная.</w:t>
      </w:r>
      <w:r>
        <w:t xml:space="preserve"> </w:t>
      </w:r>
      <w:r>
        <w:t xml:space="preserve">#Тема 2. «Дисперсионный анализ».</w:t>
      </w:r>
    </w:p>
    <w:p>
      <w:pPr>
        <w:pStyle w:val="Heading2"/>
      </w:pPr>
      <w:bookmarkStart w:id="39" w:name="--"/>
      <w:bookmarkEnd w:id="39"/>
      <w:r>
        <w:t xml:space="preserve">2.1. Однофакторный дисперсионный анализ</w:t>
      </w:r>
    </w:p>
    <w:p>
      <w:pPr>
        <w:pStyle w:val="FirstParagraph"/>
      </w:pPr>
      <w:r>
        <w:t xml:space="preserve">№ 2. При уровне значимости =0,05 методом дисперсионного анализа проверить нулевую гипотезу о влиянии фактора на качество объекта на основании пяти измерений для трех уровней фактора Ф1-Ф3.</w:t>
      </w:r>
    </w:p>
    <w:p>
      <w:pPr>
        <w:pStyle w:val="SourceCode"/>
      </w:pPr>
      <w:r>
        <w:rPr>
          <w:rStyle w:val="NormalTok"/>
        </w:rPr>
        <w:t xml:space="preserve">Z&lt;-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Lenar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лабы</w:t>
      </w:r>
      <w:r>
        <w:rPr>
          <w:rStyle w:val="CharTok"/>
        </w:rPr>
        <w:t xml:space="preserve">\\</w:t>
      </w:r>
      <w:r>
        <w:rPr>
          <w:rStyle w:val="StringTok"/>
        </w:rPr>
        <w:t xml:space="preserve">статмоделирование</w:t>
      </w:r>
      <w:r>
        <w:rPr>
          <w:rStyle w:val="CharTok"/>
        </w:rPr>
        <w:t xml:space="preserve">\\</w:t>
      </w:r>
      <w:r>
        <w:rPr>
          <w:rStyle w:val="StringTok"/>
        </w:rPr>
        <w:t xml:space="preserve">laba3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StatMod_3laba</w:t>
      </w:r>
      <w:r>
        <w:rPr>
          <w:rStyle w:val="CharTok"/>
        </w:rPr>
        <w:t xml:space="preserve">\\</w:t>
      </w:r>
      <w:r>
        <w:rPr>
          <w:rStyle w:val="StringTok"/>
        </w:rPr>
        <w:t xml:space="preserve">kd.csv"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(V1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"Качество"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"Фактор"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tchet3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(V1, V3, mean)</w:t>
      </w:r>
    </w:p>
    <w:p>
      <w:pPr>
        <w:pStyle w:val="SourceCode"/>
      </w:pPr>
      <w:r>
        <w:rPr>
          <w:rStyle w:val="VerbatimChar"/>
        </w:rPr>
        <w:t xml:space="preserve">##        1        2        3        4        5 </w:t>
      </w:r>
      <w:r>
        <w:br w:type="textWrapping"/>
      </w:r>
      <w:r>
        <w:rPr>
          <w:rStyle w:val="VerbatimChar"/>
        </w:rPr>
        <w:t xml:space="preserve">## 26.00000 25.33333 20.66667 33.00000 29.33333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(V1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Z))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V3           1   61.6   61.63   0.487  0.497</w:t>
      </w:r>
      <w:r>
        <w:br w:type="textWrapping"/>
      </w:r>
      <w:r>
        <w:rPr>
          <w:rStyle w:val="VerbatimChar"/>
        </w:rPr>
        <w:t xml:space="preserve">## Residuals   13 1644.1  126.47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1.646712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2.330898</w:t>
      </w:r>
    </w:p>
    <w:p>
      <w:pPr>
        <w:pStyle w:val="FirstParagraph"/>
      </w:pPr>
      <w:r>
        <w:t xml:space="preserve">Так как F &gt; Ftable, то из этого следует, что возраст и стаж влияют на производительность.</w:t>
      </w:r>
    </w:p>
    <w:p>
      <w:pPr>
        <w:pStyle w:val="Heading2"/>
      </w:pPr>
      <w:bookmarkStart w:id="41" w:name="--"/>
      <w:bookmarkEnd w:id="41"/>
      <w:r>
        <w:t xml:space="preserve">2.2.Многофакторный дисперсионный анализ</w:t>
      </w:r>
    </w:p>
    <w:p>
      <w:pPr>
        <w:pStyle w:val="FirstParagraph"/>
      </w:pPr>
      <w:r>
        <w:t xml:space="preserve">№ 1. Определить, влияют ли возраст и стаж работы конкретных специалистов на среднюю производительность труда.</w:t>
      </w:r>
    </w:p>
    <w:p>
      <w:pPr>
        <w:pStyle w:val="SourceCode"/>
      </w:pPr>
      <w:r>
        <w:rPr>
          <w:rStyle w:val="NormalTok"/>
        </w:rPr>
        <w:t xml:space="preserve">disp&lt;-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Lenar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лабы</w:t>
      </w:r>
      <w:r>
        <w:rPr>
          <w:rStyle w:val="CharTok"/>
        </w:rPr>
        <w:t xml:space="preserve">\\</w:t>
      </w:r>
      <w:r>
        <w:rPr>
          <w:rStyle w:val="StringTok"/>
        </w:rPr>
        <w:t xml:space="preserve">статмоделирование</w:t>
      </w:r>
      <w:r>
        <w:rPr>
          <w:rStyle w:val="CharTok"/>
        </w:rPr>
        <w:t xml:space="preserve">\\</w:t>
      </w:r>
      <w:r>
        <w:rPr>
          <w:rStyle w:val="StringTok"/>
        </w:rPr>
        <w:t xml:space="preserve">laba3</w:t>
      </w:r>
      <w:r>
        <w:rPr>
          <w:rStyle w:val="CharTok"/>
        </w:rPr>
        <w:t xml:space="preserve">\\</w:t>
      </w:r>
      <w:r>
        <w:rPr>
          <w:rStyle w:val="StringTok"/>
        </w:rPr>
        <w:t xml:space="preserve">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(disp)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(V1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disp))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V2           1 1568.7  1568.7   65.70 4.59e-11 ***</w:t>
      </w:r>
      <w:r>
        <w:br w:type="textWrapping"/>
      </w:r>
      <w:r>
        <w:rPr>
          <w:rStyle w:val="VerbatimChar"/>
        </w:rPr>
        <w:t xml:space="preserve">## V3           1  792.1   792.1   33.18 3.54e-07 ***</w:t>
      </w:r>
      <w:r>
        <w:br w:type="textWrapping"/>
      </w:r>
      <w:r>
        <w:rPr>
          <w:rStyle w:val="VerbatimChar"/>
        </w:rPr>
        <w:t xml:space="preserve">## Residuals   57 1360.8    23.9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df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0.9435635</w:t>
      </w:r>
    </w:p>
    <w:p>
      <w:pPr>
        <w:pStyle w:val="FirstParagraph"/>
      </w:pPr>
      <w:r>
        <w:t xml:space="preserve">Так как F &gt; Ftable, возраст и стаж влияют на производительность.</w:t>
      </w:r>
    </w:p>
    <w:p>
      <w:pPr>
        <w:pStyle w:val="BodyText"/>
      </w:pPr>
      <w:r>
        <w:t xml:space="preserve">№ 3 На предприятии Н. повысился уровень травматизма в связи с чем врач провел исследование отдельных факторов, среди которых изучался стаж работы работающих в цехах. Выборки сделаны на предприятии Н. из 4 цехов с близкими условиями и характером труда. Уровни травматизма рассчитаны на 100 работающих за прошлый год.</w:t>
      </w:r>
    </w:p>
    <w:p>
      <w:pPr>
        <w:pStyle w:val="SourceCode"/>
      </w:pPr>
      <w:r>
        <w:rPr>
          <w:rStyle w:val="NormalTok"/>
        </w:rPr>
        <w:t xml:space="preserve">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Lenar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лабы</w:t>
      </w:r>
      <w:r>
        <w:rPr>
          <w:rStyle w:val="CharTok"/>
        </w:rPr>
        <w:t xml:space="preserve">\\</w:t>
      </w:r>
      <w:r>
        <w:rPr>
          <w:rStyle w:val="StringTok"/>
        </w:rPr>
        <w:t xml:space="preserve">статмоделирование</w:t>
      </w:r>
      <w:r>
        <w:rPr>
          <w:rStyle w:val="CharTok"/>
        </w:rPr>
        <w:t xml:space="preserve">\\</w:t>
      </w:r>
      <w:r>
        <w:rPr>
          <w:rStyle w:val="StringTok"/>
        </w:rPr>
        <w:t xml:space="preserve">laba3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StatMod_3laba</w:t>
      </w:r>
      <w:r>
        <w:rPr>
          <w:rStyle w:val="CharTok"/>
        </w:rPr>
        <w:t xml:space="preserve">\\</w:t>
      </w:r>
      <w:r>
        <w:rPr>
          <w:rStyle w:val="StringTok"/>
        </w:rPr>
        <w:t xml:space="preserve">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(V1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S))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 w:type="textWrapping"/>
      </w:r>
      <w:r>
        <w:rPr>
          <w:rStyle w:val="VerbatimChar"/>
        </w:rPr>
        <w:t xml:space="preserve">## V3           1  33.75   33.75   19.66 0.00127 **</w:t>
      </w:r>
      <w:r>
        <w:br w:type="textWrapping"/>
      </w:r>
      <w:r>
        <w:rPr>
          <w:rStyle w:val="VerbatimChar"/>
        </w:rPr>
        <w:t xml:space="preserve">## Residuals   10  17.17    1.72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The following objects are masked from Z: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V1, V2, V3</w:t>
      </w:r>
    </w:p>
    <w:p>
      <w:pPr>
        <w:pStyle w:val="SourceCode"/>
      </w:pPr>
      <w:r>
        <w:rPr>
          <w:rStyle w:val="KeywordTok"/>
        </w:rPr>
        <w:t xml:space="preserve">stripchart</w:t>
      </w:r>
      <w:r>
        <w:rPr>
          <w:rStyle w:val="NormalTok"/>
        </w:rPr>
        <w:t xml:space="preserve">(V1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"Травматизм"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"Стаж работы"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tchet3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(V1, V3, mean)</w:t>
      </w:r>
    </w:p>
    <w:p>
      <w:pPr>
        <w:pStyle w:val="SourceCode"/>
      </w:pPr>
      <w:r>
        <w:rPr>
          <w:rStyle w:val="VerbatimChar"/>
        </w:rPr>
        <w:t xml:space="preserve">##         1         2         3         4 </w:t>
      </w:r>
      <w:r>
        <w:br w:type="textWrapping"/>
      </w:r>
      <w:r>
        <w:rPr>
          <w:rStyle w:val="VerbatimChar"/>
        </w:rPr>
        <w:t xml:space="preserve">## 11.000000  7.666667  6.666667  6.333333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(V1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S))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 w:type="textWrapping"/>
      </w:r>
      <w:r>
        <w:rPr>
          <w:rStyle w:val="VerbatimChar"/>
        </w:rPr>
        <w:t xml:space="preserve">## V3           1  33.75   33.75   19.66 0.00127 **</w:t>
      </w:r>
      <w:r>
        <w:br w:type="textWrapping"/>
      </w:r>
      <w:r>
        <w:rPr>
          <w:rStyle w:val="VerbatimChar"/>
        </w:rPr>
        <w:t xml:space="preserve">## Residuals   10  17.17    1.72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1.646712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2.330898</w:t>
      </w:r>
    </w:p>
    <w:p>
      <w:pPr>
        <w:pStyle w:val="FirstParagraph"/>
      </w:pPr>
      <w:r>
        <w:t xml:space="preserve">Травматизм зависит от стажа работы.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4f5f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221dc7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3344f5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otchet3laba</dc:title>
  <dc:creator>Gatiyatullin_Lenar</dc:creator>
  <dcterms:created xsi:type="dcterms:W3CDTF">2018-04-13T04:59:36Z</dcterms:created>
  <dcterms:modified xsi:type="dcterms:W3CDTF">2018-04-13T04:59:36Z</dcterms:modified>
</cp:coreProperties>
</file>