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F3F1F" w14:textId="77777777" w:rsidR="00806071" w:rsidRDefault="007A06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</w:rPr>
      </w:pPr>
      <w:r>
        <w:rPr>
          <w:b/>
          <w:sz w:val="36"/>
          <w:szCs w:val="36"/>
        </w:rPr>
        <w:t>Kollective - Brightcove Integration - Deployment Guide</w:t>
      </w:r>
    </w:p>
    <w:p w14:paraId="5E49E649" w14:textId="77777777" w:rsidR="00806071" w:rsidRDefault="00806071">
      <w:pPr>
        <w:spacing w:line="360" w:lineRule="auto"/>
        <w:jc w:val="both"/>
      </w:pPr>
    </w:p>
    <w:p w14:paraId="54145596" w14:textId="77777777" w:rsidR="00806071" w:rsidRDefault="008060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</w:rPr>
      </w:pPr>
    </w:p>
    <w:p w14:paraId="2B2437E1" w14:textId="77777777" w:rsidR="00806071" w:rsidRDefault="008060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27808B28" w14:textId="77777777" w:rsidR="00806071" w:rsidRDefault="007A06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8"/>
          <w:szCs w:val="28"/>
        </w:rPr>
      </w:pPr>
      <w:r>
        <w:br w:type="page"/>
      </w:r>
    </w:p>
    <w:p w14:paraId="09673DE6" w14:textId="77777777" w:rsidR="00806071" w:rsidRDefault="007A06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Table of contents</w:t>
      </w:r>
    </w:p>
    <w:sdt>
      <w:sdtPr>
        <w:id w:val="465087407"/>
        <w:docPartObj>
          <w:docPartGallery w:val="Table of Contents"/>
          <w:docPartUnique/>
        </w:docPartObj>
      </w:sdtPr>
      <w:sdtEndPr/>
      <w:sdtContent>
        <w:p w14:paraId="288BD5BC" w14:textId="77777777" w:rsidR="00566C51" w:rsidRDefault="007A06CA">
          <w:pPr>
            <w:pStyle w:val="TOC1"/>
            <w:tabs>
              <w:tab w:val="right" w:leader="dot" w:pos="10880"/>
            </w:tabs>
            <w:rPr>
              <w:noProof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43212154" w:history="1">
            <w:r w:rsidR="00566C51" w:rsidRPr="0075665A">
              <w:rPr>
                <w:rStyle w:val="Hyperlink"/>
                <w:noProof/>
              </w:rPr>
              <w:t>1. Introduction</w:t>
            </w:r>
          </w:hyperlink>
        </w:p>
        <w:p w14:paraId="179350F6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55" w:history="1">
            <w:r w:rsidRPr="0075665A">
              <w:rPr>
                <w:rStyle w:val="Hyperlink"/>
                <w:noProof/>
              </w:rPr>
              <w:t>1.1 Purpose</w:t>
            </w:r>
          </w:hyperlink>
        </w:p>
        <w:p w14:paraId="0995A1AC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56" w:history="1">
            <w:r w:rsidRPr="0075665A">
              <w:rPr>
                <w:rStyle w:val="Hyperlink"/>
                <w:noProof/>
              </w:rPr>
              <w:t>1.2 Definitions, Acronyms, and Abbreviations</w:t>
            </w:r>
          </w:hyperlink>
        </w:p>
        <w:p w14:paraId="4C67EEB8" w14:textId="77777777" w:rsidR="00566C51" w:rsidRDefault="00566C51">
          <w:pPr>
            <w:pStyle w:val="TOC1"/>
            <w:tabs>
              <w:tab w:val="right" w:leader="dot" w:pos="10880"/>
            </w:tabs>
            <w:rPr>
              <w:noProof/>
            </w:rPr>
          </w:pPr>
          <w:hyperlink w:anchor="_Toc43212157" w:history="1">
            <w:r w:rsidRPr="0075665A">
              <w:rPr>
                <w:rStyle w:val="Hyperlink"/>
                <w:noProof/>
              </w:rPr>
              <w:t>2. Backend Application Deployment</w:t>
            </w:r>
          </w:hyperlink>
        </w:p>
        <w:p w14:paraId="4A3DDB44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58" w:history="1">
            <w:r w:rsidRPr="0075665A">
              <w:rPr>
                <w:rStyle w:val="Hyperlink"/>
                <w:noProof/>
              </w:rPr>
              <w:t>2.1. Server requirements</w:t>
            </w:r>
          </w:hyperlink>
        </w:p>
        <w:p w14:paraId="4211920D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59" w:history="1">
            <w:r w:rsidRPr="0075665A">
              <w:rPr>
                <w:rStyle w:val="Hyperlink"/>
                <w:noProof/>
              </w:rPr>
              <w:t>2.2. Configurations</w:t>
            </w:r>
          </w:hyperlink>
        </w:p>
        <w:p w14:paraId="371CC81A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0" w:history="1">
            <w:r w:rsidRPr="0075665A">
              <w:rPr>
                <w:rStyle w:val="Hyperlink"/>
                <w:noProof/>
              </w:rPr>
              <w:t>2.2.1 Production Mode</w:t>
            </w:r>
          </w:hyperlink>
        </w:p>
        <w:p w14:paraId="66355CF1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1" w:history="1">
            <w:r w:rsidRPr="0075665A">
              <w:rPr>
                <w:rStyle w:val="Hyperlink"/>
                <w:noProof/>
              </w:rPr>
              <w:t>2.2.2 Application Port</w:t>
            </w:r>
          </w:hyperlink>
        </w:p>
        <w:p w14:paraId="283B7F0A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2" w:history="1">
            <w:r w:rsidRPr="0075665A">
              <w:rPr>
                <w:rStyle w:val="Hyperlink"/>
                <w:noProof/>
              </w:rPr>
              <w:t>2.2.3 Datab</w:t>
            </w:r>
            <w:r w:rsidRPr="0075665A">
              <w:rPr>
                <w:rStyle w:val="Hyperlink"/>
                <w:noProof/>
              </w:rPr>
              <w:t>a</w:t>
            </w:r>
            <w:r w:rsidRPr="0075665A">
              <w:rPr>
                <w:rStyle w:val="Hyperlink"/>
                <w:noProof/>
              </w:rPr>
              <w:t>se</w:t>
            </w:r>
          </w:hyperlink>
        </w:p>
        <w:p w14:paraId="0D857548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3" w:history="1">
            <w:r w:rsidRPr="0075665A">
              <w:rPr>
                <w:rStyle w:val="Hyperlink"/>
                <w:noProof/>
              </w:rPr>
              <w:t>2.2.4 Email Service</w:t>
            </w:r>
          </w:hyperlink>
        </w:p>
        <w:p w14:paraId="53F10C0B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4" w:history="1">
            <w:r w:rsidRPr="0075665A">
              <w:rPr>
                <w:rStyle w:val="Hyperlink"/>
                <w:noProof/>
              </w:rPr>
              <w:t>2.2.5 Kollective Publish API Base URL</w:t>
            </w:r>
          </w:hyperlink>
        </w:p>
        <w:p w14:paraId="6167E75F" w14:textId="77777777" w:rsidR="00566C51" w:rsidRDefault="00566C51">
          <w:pPr>
            <w:pStyle w:val="TOC3"/>
            <w:tabs>
              <w:tab w:val="right" w:leader="dot" w:pos="10880"/>
            </w:tabs>
            <w:rPr>
              <w:noProof/>
            </w:rPr>
          </w:pPr>
          <w:hyperlink w:anchor="_Toc43212165" w:history="1">
            <w:r w:rsidRPr="0075665A">
              <w:rPr>
                <w:rStyle w:val="Hyperlink"/>
                <w:noProof/>
              </w:rPr>
              <w:t>2.2.6 Brightcove API Base URLs And Custom Field Names</w:t>
            </w:r>
          </w:hyperlink>
        </w:p>
        <w:p w14:paraId="6A241E7F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66" w:history="1">
            <w:r w:rsidRPr="0075665A">
              <w:rPr>
                <w:rStyle w:val="Hyperlink"/>
                <w:noProof/>
              </w:rPr>
              <w:t>2.3. How to deploy</w:t>
            </w:r>
          </w:hyperlink>
        </w:p>
        <w:p w14:paraId="06B2D910" w14:textId="77777777" w:rsidR="00566C51" w:rsidRDefault="00566C51">
          <w:pPr>
            <w:pStyle w:val="TOC1"/>
            <w:tabs>
              <w:tab w:val="right" w:leader="dot" w:pos="10880"/>
            </w:tabs>
            <w:rPr>
              <w:noProof/>
            </w:rPr>
          </w:pPr>
          <w:hyperlink w:anchor="_Toc43212167" w:history="1">
            <w:r w:rsidRPr="0075665A">
              <w:rPr>
                <w:rStyle w:val="Hyperlink"/>
                <w:noProof/>
              </w:rPr>
              <w:t>3. Kollective Plugin Deployment</w:t>
            </w:r>
          </w:hyperlink>
        </w:p>
        <w:p w14:paraId="163DF602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68" w:history="1">
            <w:r w:rsidRPr="0075665A">
              <w:rPr>
                <w:rStyle w:val="Hyperlink"/>
                <w:noProof/>
              </w:rPr>
              <w:t>3.1. Server requirements</w:t>
            </w:r>
          </w:hyperlink>
        </w:p>
        <w:p w14:paraId="6213713B" w14:textId="77777777" w:rsidR="00566C51" w:rsidRDefault="00566C51">
          <w:pPr>
            <w:pStyle w:val="TOC2"/>
            <w:tabs>
              <w:tab w:val="right" w:leader="dot" w:pos="10880"/>
            </w:tabs>
            <w:rPr>
              <w:noProof/>
            </w:rPr>
          </w:pPr>
          <w:hyperlink w:anchor="_Toc43212169" w:history="1">
            <w:r w:rsidRPr="0075665A">
              <w:rPr>
                <w:rStyle w:val="Hyperlink"/>
                <w:noProof/>
              </w:rPr>
              <w:t>3.2. Plugin Configurations</w:t>
            </w:r>
          </w:hyperlink>
        </w:p>
        <w:p w14:paraId="1EEBE1B7" w14:textId="77777777" w:rsidR="00566C51" w:rsidRDefault="00566C51">
          <w:pPr>
            <w:pStyle w:val="TOC1"/>
            <w:tabs>
              <w:tab w:val="right" w:leader="dot" w:pos="10880"/>
            </w:tabs>
            <w:rPr>
              <w:noProof/>
            </w:rPr>
          </w:pPr>
          <w:hyperlink w:anchor="_Toc43212170" w:history="1">
            <w:r w:rsidRPr="0075665A">
              <w:rPr>
                <w:rStyle w:val="Hyperlink"/>
                <w:noProof/>
              </w:rPr>
              <w:t>4. Additional Notes</w:t>
            </w:r>
          </w:hyperlink>
        </w:p>
        <w:p w14:paraId="15C7C834" w14:textId="7D9DC497" w:rsidR="00806071" w:rsidRDefault="007A06CA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2C582997" w14:textId="77777777" w:rsidR="00806071" w:rsidRDefault="00806071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bookmarkStart w:id="0" w:name="_1yrd1st96p4s" w:colFirst="0" w:colLast="0"/>
      <w:bookmarkEnd w:id="0"/>
    </w:p>
    <w:p w14:paraId="4D405042" w14:textId="77777777" w:rsidR="00806071" w:rsidRDefault="007A06CA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bookmarkStart w:id="1" w:name="_4g7qxw9nbf0f" w:colFirst="0" w:colLast="0"/>
      <w:bookmarkEnd w:id="1"/>
      <w:r>
        <w:br w:type="page"/>
      </w:r>
    </w:p>
    <w:p w14:paraId="3753DBFA" w14:textId="77777777" w:rsidR="00806071" w:rsidRDefault="007A06CA">
      <w:pPr>
        <w:pStyle w:val="Heading1"/>
        <w:spacing w:line="360" w:lineRule="auto"/>
        <w:jc w:val="both"/>
      </w:pPr>
      <w:bookmarkStart w:id="2" w:name="_Toc43212154"/>
      <w:r>
        <w:lastRenderedPageBreak/>
        <w:t>1. Introduction</w:t>
      </w:r>
      <w:bookmarkEnd w:id="2"/>
    </w:p>
    <w:p w14:paraId="22ED6E12" w14:textId="4FDCBED0" w:rsidR="00806071" w:rsidRDefault="007A06CA" w:rsidP="00566C51">
      <w:pPr>
        <w:spacing w:line="360" w:lineRule="auto"/>
        <w:jc w:val="both"/>
      </w:pPr>
      <w:r>
        <w:t>Brightcove seeks to integrate with Kollective to deliver VOD and Live to Brightcove players using the Kollective eCDN where available.</w:t>
      </w:r>
    </w:p>
    <w:p w14:paraId="09A460D0" w14:textId="77777777" w:rsidR="00806071" w:rsidRDefault="007A06CA">
      <w:pPr>
        <w:pStyle w:val="Heading2"/>
        <w:spacing w:line="360" w:lineRule="auto"/>
        <w:jc w:val="both"/>
      </w:pPr>
      <w:bookmarkStart w:id="3" w:name="_Toc43212155"/>
      <w:r>
        <w:t>1</w:t>
      </w:r>
      <w:r>
        <w:t>.1 Purpose</w:t>
      </w:r>
      <w:bookmarkEnd w:id="3"/>
    </w:p>
    <w:p w14:paraId="0222CEDA" w14:textId="77777777" w:rsidR="00806071" w:rsidRDefault="007A06CA">
      <w:pPr>
        <w:spacing w:line="360" w:lineRule="auto"/>
        <w:jc w:val="both"/>
      </w:pPr>
      <w:r>
        <w:t xml:space="preserve">This document provides the guide to deploy and set up both the backend application and the Kollective plugin. </w:t>
      </w:r>
    </w:p>
    <w:p w14:paraId="0EF1BF87" w14:textId="77777777" w:rsidR="00806071" w:rsidRDefault="007A06CA">
      <w:pPr>
        <w:pStyle w:val="Heading1"/>
        <w:spacing w:line="360" w:lineRule="auto"/>
        <w:jc w:val="both"/>
      </w:pPr>
      <w:bookmarkStart w:id="4" w:name="_Toc43212157"/>
      <w:r>
        <w:t>2. Backend Application Deployment</w:t>
      </w:r>
      <w:bookmarkEnd w:id="4"/>
    </w:p>
    <w:p w14:paraId="6B4D5ACF" w14:textId="77777777" w:rsidR="00806071" w:rsidRDefault="007A06CA">
      <w:pPr>
        <w:pStyle w:val="Heading2"/>
        <w:spacing w:line="360" w:lineRule="auto"/>
        <w:jc w:val="both"/>
      </w:pPr>
      <w:bookmarkStart w:id="5" w:name="_Toc43212158"/>
      <w:r>
        <w:t>2.1. Server requirements</w:t>
      </w:r>
      <w:bookmarkEnd w:id="5"/>
    </w:p>
    <w:p w14:paraId="11A19CF4" w14:textId="77777777" w:rsidR="00806071" w:rsidRDefault="007A06CA">
      <w:pPr>
        <w:spacing w:line="360" w:lineRule="auto"/>
        <w:jc w:val="both"/>
      </w:pPr>
      <w:r>
        <w:t>The following are the requirements for the hosting server to host the backend application:</w:t>
      </w:r>
    </w:p>
    <w:p w14:paraId="000F09E5" w14:textId="77777777" w:rsidR="00806071" w:rsidRDefault="007A06CA">
      <w:pPr>
        <w:numPr>
          <w:ilvl w:val="0"/>
          <w:numId w:val="4"/>
        </w:numPr>
        <w:spacing w:line="360" w:lineRule="auto"/>
        <w:jc w:val="both"/>
      </w:pPr>
      <w:r>
        <w:t>NodeJS version 13 or later.</w:t>
      </w:r>
    </w:p>
    <w:p w14:paraId="5BFB5415" w14:textId="77777777" w:rsidR="00806071" w:rsidRDefault="007A06CA">
      <w:pPr>
        <w:numPr>
          <w:ilvl w:val="0"/>
          <w:numId w:val="4"/>
        </w:numPr>
        <w:spacing w:line="360" w:lineRule="auto"/>
        <w:jc w:val="both"/>
      </w:pPr>
      <w:r>
        <w:t>Database: MongoDB</w:t>
      </w:r>
    </w:p>
    <w:p w14:paraId="53D584D1" w14:textId="77777777" w:rsidR="00806071" w:rsidRDefault="007A06CA">
      <w:pPr>
        <w:spacing w:line="360" w:lineRule="auto"/>
        <w:jc w:val="both"/>
      </w:pPr>
      <w:r>
        <w:t>The hosting server can be a Linux or Windows server. This backend application can also be deployed to Heroku.</w:t>
      </w:r>
    </w:p>
    <w:p w14:paraId="41552F93" w14:textId="77777777" w:rsidR="00806071" w:rsidRDefault="007A06CA">
      <w:pPr>
        <w:spacing w:line="360" w:lineRule="auto"/>
        <w:jc w:val="both"/>
      </w:pPr>
      <w:r>
        <w:t xml:space="preserve">The MongoDB can be on the same server with the hosting server above or on a different server or using a </w:t>
      </w:r>
      <w:hyperlink r:id="rId7">
        <w:r>
          <w:rPr>
            <w:color w:val="1155CC"/>
            <w:u w:val="single"/>
          </w:rPr>
          <w:t>MongoDB Atlas cloud database</w:t>
        </w:r>
      </w:hyperlink>
      <w:r>
        <w:t>.</w:t>
      </w:r>
    </w:p>
    <w:p w14:paraId="7C0EF895" w14:textId="77777777" w:rsidR="00806071" w:rsidRDefault="007A06CA">
      <w:pPr>
        <w:pStyle w:val="Heading2"/>
        <w:spacing w:line="360" w:lineRule="auto"/>
        <w:jc w:val="both"/>
      </w:pPr>
      <w:bookmarkStart w:id="6" w:name="_Toc43212159"/>
      <w:r>
        <w:t>2.2. Configurations</w:t>
      </w:r>
      <w:bookmarkEnd w:id="6"/>
    </w:p>
    <w:p w14:paraId="656378B1" w14:textId="77777777" w:rsidR="00806071" w:rsidRDefault="007A06CA">
      <w:pPr>
        <w:spacing w:line="360" w:lineRule="auto"/>
        <w:jc w:val="both"/>
      </w:pPr>
      <w:r>
        <w:t>This section will guide you to make the configuration changes for the backend application.</w:t>
      </w:r>
    </w:p>
    <w:p w14:paraId="341A1537" w14:textId="77777777" w:rsidR="00806071" w:rsidRDefault="007A06CA">
      <w:pPr>
        <w:spacing w:line="360" w:lineRule="auto"/>
        <w:jc w:val="both"/>
      </w:pPr>
      <w:r>
        <w:t>All the configurations are in the “</w:t>
      </w:r>
      <w:proofErr w:type="spellStart"/>
      <w:r>
        <w:t>config.env</w:t>
      </w:r>
      <w:proofErr w:type="spellEnd"/>
      <w:r>
        <w:t>” file in the root directory for the backend application deploy</w:t>
      </w:r>
      <w:r>
        <w:t>ment package.</w:t>
      </w:r>
    </w:p>
    <w:p w14:paraId="67AC9C92" w14:textId="77777777" w:rsidR="00806071" w:rsidRDefault="007A06CA">
      <w:pPr>
        <w:pStyle w:val="Heading3"/>
        <w:spacing w:line="360" w:lineRule="auto"/>
        <w:jc w:val="both"/>
      </w:pPr>
      <w:bookmarkStart w:id="7" w:name="_Toc43212160"/>
      <w:r>
        <w:t>2.2.1 Production Mode</w:t>
      </w:r>
      <w:bookmarkEnd w:id="7"/>
    </w:p>
    <w:p w14:paraId="63FF72B7" w14:textId="77777777" w:rsidR="00806071" w:rsidRDefault="007A06CA">
      <w:pPr>
        <w:spacing w:line="360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t>Set NODE_ENV=production to run application in production mode, or NODE_ENV=development while development:</w:t>
      </w:r>
    </w:p>
    <w:p w14:paraId="59E0C2FA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NODE_ENV=production</w:t>
      </w:r>
    </w:p>
    <w:p w14:paraId="1EA4CB43" w14:textId="77777777" w:rsidR="00806071" w:rsidRDefault="007A06CA">
      <w:pPr>
        <w:pStyle w:val="Heading3"/>
        <w:spacing w:line="360" w:lineRule="auto"/>
        <w:jc w:val="both"/>
      </w:pPr>
      <w:bookmarkStart w:id="8" w:name="_Toc43212161"/>
      <w:r>
        <w:t>2.2.2 Application Port</w:t>
      </w:r>
      <w:bookmarkEnd w:id="8"/>
    </w:p>
    <w:p w14:paraId="33168608" w14:textId="77777777" w:rsidR="00806071" w:rsidRDefault="007A06CA">
      <w:pPr>
        <w:spacing w:line="360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t>Set the port for the application to run on:</w:t>
      </w:r>
    </w:p>
    <w:p w14:paraId="0220BFB2" w14:textId="77777777" w:rsidR="00806071" w:rsidRDefault="007A06CA">
      <w:pPr>
        <w:spacing w:line="360" w:lineRule="auto"/>
        <w:ind w:left="720"/>
        <w:jc w:val="both"/>
      </w:pPr>
      <w:r>
        <w:rPr>
          <w:rFonts w:ascii="Courier New" w:eastAsia="Courier New" w:hAnsi="Courier New" w:cs="Courier New"/>
          <w:sz w:val="18"/>
          <w:szCs w:val="18"/>
        </w:rPr>
        <w:t>PORT=3000</w:t>
      </w:r>
    </w:p>
    <w:p w14:paraId="3D66BA86" w14:textId="77777777" w:rsidR="00806071" w:rsidRDefault="007A06CA">
      <w:pPr>
        <w:pStyle w:val="Heading3"/>
        <w:spacing w:line="360" w:lineRule="auto"/>
        <w:jc w:val="both"/>
      </w:pPr>
      <w:bookmarkStart w:id="9" w:name="_Toc43212162"/>
      <w:r>
        <w:t>2.2.3 Database</w:t>
      </w:r>
      <w:bookmarkEnd w:id="9"/>
    </w:p>
    <w:p w14:paraId="290E7CA0" w14:textId="77777777" w:rsidR="00806071" w:rsidRDefault="007A06CA">
      <w:pPr>
        <w:spacing w:line="360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t>The backend application requires a MongoDB database in order to function. You can specify the database connection to use in the following format:</w:t>
      </w:r>
    </w:p>
    <w:p w14:paraId="2BCFDDB8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DATABASE=mongodb://{host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}:{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port}/{databaseName}</w:t>
      </w:r>
    </w:p>
    <w:p w14:paraId="60799C48" w14:textId="77777777" w:rsidR="00806071" w:rsidRDefault="007A06CA">
      <w:pPr>
        <w:rPr>
          <w:rFonts w:ascii="Courier New" w:eastAsia="Courier New" w:hAnsi="Courier New" w:cs="Courier New"/>
          <w:sz w:val="18"/>
          <w:szCs w:val="18"/>
        </w:rPr>
      </w:pPr>
      <w:r>
        <w:t>For example:</w:t>
      </w:r>
    </w:p>
    <w:p w14:paraId="346D5817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>DATABASE=mongodb://localhost:27017/Brightcove</w:t>
      </w:r>
    </w:p>
    <w:p w14:paraId="61D92D57" w14:textId="77777777" w:rsidR="00806071" w:rsidRDefault="00806071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</w:p>
    <w:p w14:paraId="63AD4B47" w14:textId="77777777" w:rsidR="00806071" w:rsidRDefault="007A06CA">
      <w:r>
        <w:t>If</w:t>
      </w:r>
      <w:r>
        <w:t xml:space="preserve"> you want to use a MongoDB Atlas cloud database, you can set it as below:</w:t>
      </w:r>
    </w:p>
    <w:p w14:paraId="0A2DD97C" w14:textId="77777777" w:rsidR="00806071" w:rsidRDefault="007A06CA">
      <w:pPr>
        <w:ind w:firstLine="720"/>
      </w:pPr>
      <w:r>
        <w:rPr>
          <w:rFonts w:ascii="Courier New" w:eastAsia="Courier New" w:hAnsi="Courier New" w:cs="Courier New"/>
          <w:sz w:val="18"/>
          <w:szCs w:val="18"/>
        </w:rPr>
        <w:t>DATABASE=mongodb+srv://{user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}:{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password}@{cluster}/{databaseName}?retryWrites=true&amp;w=majority</w:t>
      </w:r>
    </w:p>
    <w:p w14:paraId="1BFD12BC" w14:textId="77777777" w:rsidR="00806071" w:rsidRDefault="007A06CA">
      <w:pPr>
        <w:rPr>
          <w:rFonts w:ascii="Courier New" w:eastAsia="Courier New" w:hAnsi="Courier New" w:cs="Courier New"/>
          <w:sz w:val="18"/>
          <w:szCs w:val="18"/>
        </w:rPr>
      </w:pPr>
      <w:r>
        <w:t>For example:</w:t>
      </w:r>
    </w:p>
    <w:p w14:paraId="56C481F9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DATABASE=mongodb+srv://myuser:mypassword@cluster0-xafsz.mongodb.net/MyDatab</w:t>
      </w:r>
      <w:r>
        <w:rPr>
          <w:rFonts w:ascii="Courier New" w:eastAsia="Courier New" w:hAnsi="Courier New" w:cs="Courier New"/>
          <w:sz w:val="18"/>
          <w:szCs w:val="18"/>
        </w:rPr>
        <w:t>ase?retryWrites=true&amp;w=majority</w:t>
      </w:r>
    </w:p>
    <w:p w14:paraId="4BBB18D4" w14:textId="77777777" w:rsidR="00806071" w:rsidRDefault="00806071">
      <w:pPr>
        <w:spacing w:line="360" w:lineRule="auto"/>
        <w:jc w:val="both"/>
      </w:pPr>
    </w:p>
    <w:p w14:paraId="63B46204" w14:textId="77777777" w:rsidR="00806071" w:rsidRDefault="007A06CA">
      <w:pPr>
        <w:pStyle w:val="Heading3"/>
        <w:spacing w:line="360" w:lineRule="auto"/>
        <w:jc w:val="both"/>
      </w:pPr>
      <w:bookmarkStart w:id="10" w:name="_Toc43212163"/>
      <w:r>
        <w:t>2.2.4 Email Service</w:t>
      </w:r>
      <w:bookmarkEnd w:id="10"/>
    </w:p>
    <w:p w14:paraId="1A212DF7" w14:textId="77777777" w:rsidR="00806071" w:rsidRDefault="007A06CA">
      <w:pPr>
        <w:spacing w:line="360" w:lineRule="auto"/>
        <w:jc w:val="both"/>
      </w:pPr>
      <w:r>
        <w:t>The backend application requires an email service setting to send notification emails.</w:t>
      </w:r>
    </w:p>
    <w:p w14:paraId="05ED0F89" w14:textId="77777777" w:rsidR="00806071" w:rsidRDefault="007A06CA">
      <w:pPr>
        <w:numPr>
          <w:ilvl w:val="0"/>
          <w:numId w:val="2"/>
        </w:numPr>
        <w:spacing w:line="360" w:lineRule="auto"/>
        <w:jc w:val="both"/>
      </w:pPr>
      <w:r>
        <w:t>To send emails using SendGrid email service, you need to set EMAIL_SERVICE=SendGrid and set SendGrid username and pa</w:t>
      </w:r>
      <w:r>
        <w:t>ssword as follow:</w:t>
      </w:r>
    </w:p>
    <w:p w14:paraId="7279B416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# Send email using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Sendgrid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email service.</w:t>
      </w:r>
    </w:p>
    <w:p w14:paraId="41FEAE79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EMAIL_SERVICE=SendGrid</w:t>
      </w:r>
    </w:p>
    <w:p w14:paraId="627822CF" w14:textId="77777777" w:rsidR="00806071" w:rsidRDefault="00806071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</w:p>
    <w:p w14:paraId="35DC4AA6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# Send email using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Sendgrid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email service.</w:t>
      </w:r>
    </w:p>
    <w:p w14:paraId="5F2887E9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SENDGRID_USERNAME={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apikey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30F2EC08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SENDGRID_PASSWORD={password}</w:t>
      </w:r>
    </w:p>
    <w:p w14:paraId="7255C871" w14:textId="77777777" w:rsidR="00806071" w:rsidRDefault="007A06CA">
      <w:pPr>
        <w:numPr>
          <w:ilvl w:val="0"/>
          <w:numId w:val="2"/>
        </w:numPr>
        <w:spacing w:line="360" w:lineRule="auto"/>
        <w:jc w:val="both"/>
      </w:pPr>
      <w:r>
        <w:t>To send emails using other email services, you need to set EMAIL_SERVICE=Other and set all the email server host, port and username, password as follow:</w:t>
      </w:r>
    </w:p>
    <w:p w14:paraId="5FF79993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Set EMAIL_SERVICE=Other to send email using normal email service using host and port</w:t>
      </w:r>
    </w:p>
    <w:p w14:paraId="38CB866D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EMAIL_SERVICE=Ot</w:t>
      </w:r>
      <w:r>
        <w:rPr>
          <w:rFonts w:ascii="Courier New" w:eastAsia="Courier New" w:hAnsi="Courier New" w:cs="Courier New"/>
          <w:sz w:val="18"/>
          <w:szCs w:val="18"/>
        </w:rPr>
        <w:t>her</w:t>
      </w:r>
    </w:p>
    <w:p w14:paraId="72F0DE42" w14:textId="77777777" w:rsidR="00806071" w:rsidRDefault="00806071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</w:p>
    <w:p w14:paraId="1D8B81F0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Send email using host and port</w:t>
      </w:r>
    </w:p>
    <w:p w14:paraId="0C04A6B0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EMAIL_HOST=smtp.mailtrap.io</w:t>
      </w:r>
    </w:p>
    <w:p w14:paraId="297B60E4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EMAIL_PORT=25</w:t>
      </w:r>
    </w:p>
    <w:p w14:paraId="7D40D215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EMAIL_USERNAME=255ef9aaa9268e</w:t>
      </w:r>
    </w:p>
    <w:p w14:paraId="3AC865DE" w14:textId="77777777" w:rsidR="00806071" w:rsidRDefault="007A06CA">
      <w:pPr>
        <w:spacing w:line="360" w:lineRule="auto"/>
        <w:ind w:left="720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EMAIL_PASSWORD=1476fcea94aba0</w:t>
      </w:r>
    </w:p>
    <w:p w14:paraId="34F8C167" w14:textId="77777777" w:rsidR="00806071" w:rsidRDefault="007A06CA">
      <w:pPr>
        <w:spacing w:line="360" w:lineRule="auto"/>
        <w:ind w:left="720"/>
        <w:jc w:val="both"/>
      </w:pPr>
      <w:r>
        <w:rPr>
          <w:rFonts w:ascii="Courier New" w:eastAsia="Courier New" w:hAnsi="Courier New" w:cs="Courier New"/>
          <w:sz w:val="18"/>
          <w:szCs w:val="18"/>
        </w:rPr>
        <w:t>EMAIL_FROM=hiep.khuc@evizi.com</w:t>
      </w:r>
    </w:p>
    <w:p w14:paraId="46205865" w14:textId="77777777" w:rsidR="00806071" w:rsidRDefault="007A06CA">
      <w:pPr>
        <w:pStyle w:val="Heading3"/>
        <w:spacing w:line="360" w:lineRule="auto"/>
        <w:jc w:val="both"/>
      </w:pPr>
      <w:bookmarkStart w:id="11" w:name="_Toc43212164"/>
      <w:r>
        <w:t>2.2.5 Kollective Publish API Base URL</w:t>
      </w:r>
      <w:bookmarkEnd w:id="11"/>
    </w:p>
    <w:p w14:paraId="61EBFB92" w14:textId="77777777" w:rsidR="00806071" w:rsidRDefault="007A06CA">
      <w:pPr>
        <w:spacing w:line="360" w:lineRule="auto"/>
        <w:jc w:val="both"/>
      </w:pPr>
      <w:r>
        <w:t>The backend application calls the Kollective pu</w:t>
      </w:r>
      <w:r>
        <w:t xml:space="preserve">blish API to publish a video from Brightcove with video sources to Kollective and get back a content token. You need to update the Kollective publish API base </w:t>
      </w:r>
      <w:proofErr w:type="spellStart"/>
      <w:r>
        <w:t>url</w:t>
      </w:r>
      <w:proofErr w:type="spellEnd"/>
      <w:r>
        <w:t xml:space="preserve"> using the correct </w:t>
      </w:r>
      <w:proofErr w:type="spellStart"/>
      <w:r>
        <w:t>url</w:t>
      </w:r>
      <w:proofErr w:type="spellEnd"/>
      <w:r>
        <w:t xml:space="preserve"> that Kollective provided:</w:t>
      </w:r>
    </w:p>
    <w:p w14:paraId="351F0AEC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# Kollective publish API base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url</w:t>
      </w:r>
      <w:proofErr w:type="spellEnd"/>
    </w:p>
    <w:p w14:paraId="02F2D562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KOLLECTIVE_</w:t>
      </w:r>
      <w:r>
        <w:rPr>
          <w:rFonts w:ascii="Courier New" w:eastAsia="Courier New" w:hAnsi="Courier New" w:cs="Courier New"/>
          <w:sz w:val="18"/>
          <w:szCs w:val="18"/>
        </w:rPr>
        <w:t>PUBLISH_API_BASE_URL=https://content.stage.kollective.app/api</w:t>
      </w:r>
    </w:p>
    <w:p w14:paraId="38F0B551" w14:textId="77777777" w:rsidR="00806071" w:rsidRDefault="00806071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</w:p>
    <w:p w14:paraId="0568BE6C" w14:textId="77777777" w:rsidR="00806071" w:rsidRDefault="007A06CA">
      <w:pPr>
        <w:pStyle w:val="Heading3"/>
        <w:spacing w:line="360" w:lineRule="auto"/>
        <w:jc w:val="both"/>
      </w:pPr>
      <w:bookmarkStart w:id="12" w:name="_Toc43212165"/>
      <w:r>
        <w:t>2.2.6 Brightcove API Base URLs And Custom Field Names</w:t>
      </w:r>
      <w:bookmarkEnd w:id="12"/>
    </w:p>
    <w:p w14:paraId="1E5DDF1F" w14:textId="77777777" w:rsidR="00806071" w:rsidRDefault="007A06CA">
      <w:pPr>
        <w:spacing w:line="360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lastRenderedPageBreak/>
        <w:t>The backend application needs the following Brightcove API base URLs:</w:t>
      </w:r>
    </w:p>
    <w:p w14:paraId="12457059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Brightcove API base URLs</w:t>
      </w:r>
    </w:p>
    <w:p w14:paraId="0CF3AFC5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BRIGHTCOVE_ACCESS_TOKEN_BASE_URL=https://o</w:t>
      </w:r>
      <w:r>
        <w:rPr>
          <w:rFonts w:ascii="Courier New" w:eastAsia="Courier New" w:hAnsi="Courier New" w:cs="Courier New"/>
          <w:sz w:val="18"/>
          <w:szCs w:val="18"/>
        </w:rPr>
        <w:t>auth.brightcove.com/v4/access_token</w:t>
      </w:r>
    </w:p>
    <w:p w14:paraId="7BAADD33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BRIGHTCOVE_CMS_API_BASE_URL=https://cms.api.brightcove.com/v1</w:t>
      </w:r>
    </w:p>
    <w:p w14:paraId="64F4D60D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BRIGHTCOVE_LIVE_API_BASE_URL=https://api.bcovlive.io/v1</w:t>
      </w:r>
    </w:p>
    <w:p w14:paraId="1FC4998D" w14:textId="77777777" w:rsidR="00806071" w:rsidRDefault="00806071">
      <w:pPr>
        <w:spacing w:line="360" w:lineRule="auto"/>
        <w:jc w:val="both"/>
      </w:pPr>
    </w:p>
    <w:p w14:paraId="54436E1E" w14:textId="77777777" w:rsidR="00806071" w:rsidRDefault="007A06CA">
      <w:pPr>
        <w:spacing w:line="360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t>The following custom fields name settings cannot be changed:</w:t>
      </w:r>
    </w:p>
    <w:p w14:paraId="39E46212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 Required custom field names for each Brightcove Account ID</w:t>
      </w:r>
    </w:p>
    <w:p w14:paraId="099318F8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CUSTOM_FIELD_KOLLECTIVE_CONTENT_TOKEN=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kollective_content_token</w:t>
      </w:r>
      <w:proofErr w:type="spellEnd"/>
    </w:p>
    <w:p w14:paraId="6B31A00F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CUSTOM_FIELD_KOLLECTIVE_IS_SYNCHRONIZED=kollective_is_synchronized</w:t>
      </w:r>
    </w:p>
    <w:p w14:paraId="69D6419A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CUSTOM_FIELD_KOLLECTIVE_SYNCHRONIZED_TIME=kollective_synchronized</w:t>
      </w:r>
      <w:r>
        <w:rPr>
          <w:rFonts w:ascii="Courier New" w:eastAsia="Courier New" w:hAnsi="Courier New" w:cs="Courier New"/>
          <w:sz w:val="18"/>
          <w:szCs w:val="18"/>
        </w:rPr>
        <w:t>_time</w:t>
      </w:r>
    </w:p>
    <w:p w14:paraId="5B9FAF59" w14:textId="77777777" w:rsidR="00806071" w:rsidRDefault="007A06CA">
      <w:pPr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CUSTOM_FIELD_KOLLECTIVE_LAST_SYNC_STATUS=kollective_last_sync_status</w:t>
      </w:r>
    </w:p>
    <w:p w14:paraId="1816D395" w14:textId="77777777" w:rsidR="00806071" w:rsidRDefault="00806071">
      <w:pPr>
        <w:spacing w:line="360" w:lineRule="auto"/>
        <w:jc w:val="both"/>
      </w:pPr>
    </w:p>
    <w:p w14:paraId="3EBFC456" w14:textId="66FA32F7" w:rsidR="00806071" w:rsidRDefault="007A06CA">
      <w:pPr>
        <w:spacing w:line="360" w:lineRule="auto"/>
        <w:jc w:val="both"/>
      </w:pPr>
      <w:r>
        <w:t>Each Brightcove Account ID to be used for a</w:t>
      </w:r>
      <w:r w:rsidR="00566C51">
        <w:t xml:space="preserve"> syndicator account </w:t>
      </w:r>
      <w:r>
        <w:t>needs to have the following custom fields name in order for the synchronization to work:</w:t>
      </w:r>
    </w:p>
    <w:tbl>
      <w:tblPr>
        <w:tblStyle w:val="a2"/>
        <w:tblW w:w="55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3570"/>
        <w:gridCol w:w="1335"/>
      </w:tblGrid>
      <w:tr w:rsidR="00806071" w14:paraId="25263140" w14:textId="77777777">
        <w:tc>
          <w:tcPr>
            <w:tcW w:w="6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DC79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5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607DD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Custom Field Name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976E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</w:tr>
      <w:tr w:rsidR="00806071" w14:paraId="3209AD47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395E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1B22D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kollective_content_token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38D2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text</w:t>
            </w:r>
          </w:p>
        </w:tc>
      </w:tr>
      <w:tr w:rsidR="00806071" w14:paraId="60AED049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403B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DD30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kollective_is_synchronized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7EC3" w14:textId="77777777" w:rsidR="00806071" w:rsidRDefault="007A06CA">
            <w:pPr>
              <w:spacing w:line="240" w:lineRule="auto"/>
              <w:jc w:val="center"/>
            </w:pPr>
            <w:r>
              <w:t>text</w:t>
            </w:r>
          </w:p>
        </w:tc>
      </w:tr>
      <w:tr w:rsidR="00806071" w14:paraId="3EA2FD6D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6B5E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8CFBD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kollective_synchronized_time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504A" w14:textId="77777777" w:rsidR="00806071" w:rsidRDefault="007A06CA">
            <w:pPr>
              <w:spacing w:line="240" w:lineRule="auto"/>
              <w:jc w:val="center"/>
            </w:pPr>
            <w:r>
              <w:t>text</w:t>
            </w:r>
          </w:p>
        </w:tc>
      </w:tr>
      <w:tr w:rsidR="00806071" w14:paraId="00AD5080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1093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7FF1" w14:textId="77777777" w:rsidR="00806071" w:rsidRDefault="007A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kollective_last_sync_status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FE4B" w14:textId="77777777" w:rsidR="00806071" w:rsidRDefault="007A06CA">
            <w:pPr>
              <w:spacing w:line="240" w:lineRule="auto"/>
              <w:jc w:val="center"/>
            </w:pPr>
            <w:r>
              <w:t>text</w:t>
            </w:r>
          </w:p>
        </w:tc>
      </w:tr>
    </w:tbl>
    <w:p w14:paraId="13F5FC65" w14:textId="77777777" w:rsidR="00806071" w:rsidRDefault="00806071">
      <w:pPr>
        <w:spacing w:line="360" w:lineRule="auto"/>
        <w:jc w:val="both"/>
      </w:pPr>
    </w:p>
    <w:p w14:paraId="5EE06384" w14:textId="77777777" w:rsidR="00806071" w:rsidRDefault="007A06CA">
      <w:pPr>
        <w:pStyle w:val="Heading2"/>
        <w:spacing w:line="360" w:lineRule="auto"/>
        <w:jc w:val="both"/>
      </w:pPr>
      <w:bookmarkStart w:id="13" w:name="_Toc43212166"/>
      <w:r>
        <w:t>2.3. How to deploy</w:t>
      </w:r>
      <w:bookmarkEnd w:id="13"/>
    </w:p>
    <w:p w14:paraId="6156A677" w14:textId="77777777" w:rsidR="00806071" w:rsidRDefault="007A06CA">
      <w:pPr>
        <w:spacing w:line="360" w:lineRule="auto"/>
        <w:jc w:val="both"/>
      </w:pPr>
      <w:r>
        <w:t>After making all the required configuration changes, to deploy the backend application to a new server, you need to do the following:</w:t>
      </w:r>
    </w:p>
    <w:p w14:paraId="543D0DC7" w14:textId="77777777" w:rsidR="00806071" w:rsidRDefault="007A06CA">
      <w:pPr>
        <w:numPr>
          <w:ilvl w:val="0"/>
          <w:numId w:val="3"/>
        </w:numPr>
        <w:spacing w:line="360" w:lineRule="auto"/>
        <w:jc w:val="both"/>
      </w:pPr>
      <w:r>
        <w:t>Copy the backend application package to the targeted deployment folder on the hosting server.</w:t>
      </w:r>
    </w:p>
    <w:p w14:paraId="4546705F" w14:textId="77777777" w:rsidR="00806071" w:rsidRDefault="007A06CA">
      <w:pPr>
        <w:numPr>
          <w:ilvl w:val="0"/>
          <w:numId w:val="3"/>
        </w:numPr>
        <w:spacing w:line="360" w:lineRule="auto"/>
        <w:jc w:val="both"/>
      </w:pPr>
      <w:r>
        <w:t>Open a console application and go to the root folder of the application package in step 1, and execute the following command to install all the required Node packages:</w:t>
      </w:r>
    </w:p>
    <w:p w14:paraId="3A51C7A0" w14:textId="77777777" w:rsidR="00806071" w:rsidRDefault="007A06CA">
      <w:pPr>
        <w:spacing w:line="360" w:lineRule="auto"/>
        <w:ind w:left="1440"/>
        <w:jc w:val="both"/>
      </w:pPr>
      <w:r>
        <w:t xml:space="preserve"># </w:t>
      </w:r>
      <w:proofErr w:type="spellStart"/>
      <w:r>
        <w:t>npm</w:t>
      </w:r>
      <w:proofErr w:type="spellEnd"/>
      <w:r>
        <w:t xml:space="preserve"> install --production</w:t>
      </w:r>
    </w:p>
    <w:p w14:paraId="6E641A2B" w14:textId="77777777" w:rsidR="00806071" w:rsidRDefault="007A06CA">
      <w:pPr>
        <w:numPr>
          <w:ilvl w:val="0"/>
          <w:numId w:val="3"/>
        </w:numPr>
        <w:spacing w:line="360" w:lineRule="auto"/>
        <w:jc w:val="both"/>
      </w:pPr>
      <w:r>
        <w:t>Execute the command below to import default super-admin user:</w:t>
      </w:r>
    </w:p>
    <w:p w14:paraId="114CC3AF" w14:textId="77777777" w:rsidR="00806071" w:rsidRDefault="007A06CA">
      <w:pPr>
        <w:spacing w:line="360" w:lineRule="auto"/>
        <w:ind w:left="720"/>
        <w:jc w:val="both"/>
      </w:pPr>
      <w:r>
        <w:tab/>
        <w:t xml:space="preserve"># </w:t>
      </w:r>
      <w:proofErr w:type="spellStart"/>
      <w:r>
        <w:t>npm</w:t>
      </w:r>
      <w:proofErr w:type="spellEnd"/>
      <w:r>
        <w:t xml:space="preserve"> run import-users</w:t>
      </w:r>
    </w:p>
    <w:p w14:paraId="48FBBEF4" w14:textId="77777777" w:rsidR="00806071" w:rsidRDefault="007A06CA">
      <w:pPr>
        <w:numPr>
          <w:ilvl w:val="0"/>
          <w:numId w:val="3"/>
        </w:numPr>
        <w:spacing w:line="360" w:lineRule="auto"/>
        <w:jc w:val="both"/>
      </w:pPr>
      <w:r>
        <w:t>To start the backend application, on the same console application as in step 2, execute the following command:</w:t>
      </w:r>
    </w:p>
    <w:p w14:paraId="7CD9812F" w14:textId="77777777" w:rsidR="00806071" w:rsidRDefault="007A06CA">
      <w:pPr>
        <w:spacing w:line="360" w:lineRule="auto"/>
        <w:ind w:left="1440"/>
        <w:jc w:val="both"/>
      </w:pPr>
      <w:r>
        <w:t xml:space="preserve"># </w:t>
      </w:r>
      <w:proofErr w:type="spellStart"/>
      <w:r>
        <w:t>npm</w:t>
      </w:r>
      <w:proofErr w:type="spellEnd"/>
      <w:r>
        <w:t xml:space="preserve"> run start</w:t>
      </w:r>
    </w:p>
    <w:p w14:paraId="3F3DF384" w14:textId="77777777" w:rsidR="00806071" w:rsidRDefault="007A06CA">
      <w:pPr>
        <w:spacing w:line="360" w:lineRule="auto"/>
        <w:jc w:val="both"/>
      </w:pPr>
      <w:r>
        <w:lastRenderedPageBreak/>
        <w:t>If everything is setup correctly, then you can open the application on a browser using the configured ad</w:t>
      </w:r>
      <w:r>
        <w:t xml:space="preserve">dress, for example: </w:t>
      </w:r>
      <w:hyperlink r:id="rId8">
        <w:r>
          <w:rPr>
            <w:color w:val="1155CC"/>
            <w:u w:val="single"/>
          </w:rPr>
          <w:t>http://localhost:3000/login</w:t>
        </w:r>
      </w:hyperlink>
    </w:p>
    <w:p w14:paraId="46B3EA24" w14:textId="77777777" w:rsidR="00806071" w:rsidRDefault="00806071">
      <w:pPr>
        <w:spacing w:line="360" w:lineRule="auto"/>
        <w:jc w:val="both"/>
      </w:pPr>
    </w:p>
    <w:p w14:paraId="7F2A4316" w14:textId="77777777" w:rsidR="00806071" w:rsidRDefault="007A06CA">
      <w:pPr>
        <w:spacing w:line="360" w:lineRule="auto"/>
        <w:jc w:val="both"/>
      </w:pPr>
      <w:r>
        <w:t>You can log into the application with the default super-admin user imported above:</w:t>
      </w:r>
    </w:p>
    <w:p w14:paraId="135CA54C" w14:textId="77777777" w:rsidR="00806071" w:rsidRDefault="007A06CA">
      <w:pPr>
        <w:numPr>
          <w:ilvl w:val="0"/>
          <w:numId w:val="1"/>
        </w:numPr>
        <w:spacing w:line="360" w:lineRule="auto"/>
        <w:jc w:val="both"/>
      </w:pPr>
      <w:r>
        <w:t xml:space="preserve">Username: </w:t>
      </w:r>
      <w:hyperlink r:id="rId9">
        <w:r>
          <w:rPr>
            <w:color w:val="1155CC"/>
            <w:u w:val="single"/>
          </w:rPr>
          <w:t>super-admin@br</w:t>
        </w:r>
        <w:r>
          <w:rPr>
            <w:color w:val="1155CC"/>
            <w:u w:val="single"/>
          </w:rPr>
          <w:t>ightcove.com</w:t>
        </w:r>
      </w:hyperlink>
    </w:p>
    <w:p w14:paraId="643E034A" w14:textId="77777777" w:rsidR="00806071" w:rsidRDefault="007A06CA">
      <w:pPr>
        <w:numPr>
          <w:ilvl w:val="0"/>
          <w:numId w:val="1"/>
        </w:numPr>
        <w:spacing w:line="360" w:lineRule="auto"/>
        <w:jc w:val="both"/>
      </w:pPr>
      <w:r>
        <w:t xml:space="preserve">Password: </w:t>
      </w:r>
      <w:r>
        <w:rPr>
          <w:rFonts w:ascii="Consolas" w:eastAsia="Consolas" w:hAnsi="Consolas" w:cs="Consolas"/>
        </w:rPr>
        <w:t>Br1ghtC0ve</w:t>
      </w:r>
    </w:p>
    <w:p w14:paraId="3A110DF1" w14:textId="77777777" w:rsidR="00806071" w:rsidRDefault="00806071">
      <w:pPr>
        <w:spacing w:line="360" w:lineRule="auto"/>
        <w:jc w:val="both"/>
      </w:pPr>
    </w:p>
    <w:p w14:paraId="3B50AB25" w14:textId="77777777" w:rsidR="00806071" w:rsidRDefault="007A06CA">
      <w:pPr>
        <w:jc w:val="center"/>
      </w:pPr>
      <w:r>
        <w:rPr>
          <w:noProof/>
        </w:rPr>
        <w:drawing>
          <wp:inline distT="114300" distB="114300" distL="114300" distR="114300" wp14:anchorId="57EA9D78" wp14:editId="5EA7EDDE">
            <wp:extent cx="5005388" cy="33576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35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2870E" w14:textId="77777777" w:rsidR="00806071" w:rsidRDefault="00806071">
      <w:pPr>
        <w:jc w:val="center"/>
      </w:pPr>
    </w:p>
    <w:p w14:paraId="61C3EB0B" w14:textId="77777777" w:rsidR="00806071" w:rsidRDefault="007A06CA">
      <w:pPr>
        <w:pStyle w:val="Heading1"/>
        <w:spacing w:line="360" w:lineRule="auto"/>
        <w:jc w:val="both"/>
      </w:pPr>
      <w:bookmarkStart w:id="14" w:name="_Toc43212167"/>
      <w:r>
        <w:t>3. Kollective Plugin Deployment</w:t>
      </w:r>
      <w:bookmarkEnd w:id="14"/>
    </w:p>
    <w:p w14:paraId="341CDF5C" w14:textId="77777777" w:rsidR="00806071" w:rsidRDefault="007A06CA">
      <w:pPr>
        <w:pStyle w:val="Heading2"/>
        <w:spacing w:line="360" w:lineRule="auto"/>
        <w:jc w:val="both"/>
      </w:pPr>
      <w:bookmarkStart w:id="15" w:name="_Toc43212168"/>
      <w:r>
        <w:t>3.1. Server requirements</w:t>
      </w:r>
      <w:bookmarkEnd w:id="15"/>
    </w:p>
    <w:p w14:paraId="52B1A882" w14:textId="6290FF09" w:rsidR="00806071" w:rsidRDefault="007A06CA">
      <w:pPr>
        <w:spacing w:line="360" w:lineRule="auto"/>
        <w:jc w:val="both"/>
      </w:pPr>
      <w:r>
        <w:t xml:space="preserve">The Kollective plugin is </w:t>
      </w:r>
      <w:r>
        <w:t xml:space="preserve">a </w:t>
      </w:r>
      <w:proofErr w:type="spellStart"/>
      <w:r>
        <w:t>javascript</w:t>
      </w:r>
      <w:proofErr w:type="spellEnd"/>
      <w:r>
        <w:t xml:space="preserve"> file, so you can deploy it on any server that allows access to the file from outside using a public address.</w:t>
      </w:r>
    </w:p>
    <w:p w14:paraId="049A6623" w14:textId="3D508B2C" w:rsidR="00806071" w:rsidRDefault="007A06CA">
      <w:pPr>
        <w:spacing w:line="360" w:lineRule="auto"/>
        <w:jc w:val="both"/>
      </w:pPr>
      <w:r>
        <w:t>You can f</w:t>
      </w:r>
      <w:r>
        <w:t>ind the Kollective plugin in the “</w:t>
      </w:r>
      <w:proofErr w:type="spellStart"/>
      <w:r>
        <w:t>kollective</w:t>
      </w:r>
      <w:proofErr w:type="spellEnd"/>
      <w:r>
        <w:t xml:space="preserve">-player-plugin” folder </w:t>
      </w:r>
      <w:r w:rsidR="00566C51">
        <w:t xml:space="preserve">in the Kollective Integration </w:t>
      </w:r>
      <w:proofErr w:type="spellStart"/>
      <w:r w:rsidR="00566C51">
        <w:t>github</w:t>
      </w:r>
      <w:proofErr w:type="spellEnd"/>
      <w:r w:rsidR="00566C51">
        <w:t xml:space="preserve"> repository.</w:t>
      </w:r>
    </w:p>
    <w:p w14:paraId="324CF733" w14:textId="77777777" w:rsidR="00806071" w:rsidRDefault="007A06CA">
      <w:pPr>
        <w:spacing w:line="360" w:lineRule="auto"/>
        <w:jc w:val="both"/>
      </w:pPr>
      <w:r>
        <w:tab/>
        <w:t>[backend-application-root-</w:t>
      </w:r>
      <w:proofErr w:type="gramStart"/>
      <w:r>
        <w:t>folder]/kollective-player-plugin/k-plugin.js</w:t>
      </w:r>
      <w:proofErr w:type="gramEnd"/>
    </w:p>
    <w:p w14:paraId="4DB438FE" w14:textId="77777777" w:rsidR="00806071" w:rsidRDefault="00806071">
      <w:pPr>
        <w:spacing w:line="360" w:lineRule="auto"/>
        <w:jc w:val="both"/>
      </w:pPr>
    </w:p>
    <w:p w14:paraId="15FB3D78" w14:textId="77777777" w:rsidR="00806071" w:rsidRDefault="007A06CA">
      <w:pPr>
        <w:spacing w:line="360" w:lineRule="auto"/>
        <w:jc w:val="both"/>
      </w:pPr>
      <w:r>
        <w:t>For example, you deploy the Kollective plugin JavaScript file to the following address:</w:t>
      </w:r>
    </w:p>
    <w:p w14:paraId="6271EC39" w14:textId="77777777" w:rsidR="00806071" w:rsidRDefault="007A06CA">
      <w:pPr>
        <w:spacing w:line="360" w:lineRule="auto"/>
        <w:ind w:left="720"/>
        <w:jc w:val="both"/>
      </w:pPr>
      <w:r>
        <w:t>https://my-server/k-plugin-1.0.6.js</w:t>
      </w:r>
    </w:p>
    <w:p w14:paraId="4780396C" w14:textId="77777777" w:rsidR="00806071" w:rsidRDefault="007A06CA">
      <w:pPr>
        <w:pStyle w:val="Heading2"/>
        <w:spacing w:line="360" w:lineRule="auto"/>
        <w:jc w:val="both"/>
      </w:pPr>
      <w:bookmarkStart w:id="16" w:name="_Toc43212169"/>
      <w:r>
        <w:lastRenderedPageBreak/>
        <w:t>3.2. Plugin Configurations</w:t>
      </w:r>
      <w:bookmarkEnd w:id="16"/>
    </w:p>
    <w:p w14:paraId="1D27C199" w14:textId="77777777" w:rsidR="00806071" w:rsidRDefault="007A06CA">
      <w:pPr>
        <w:spacing w:line="360" w:lineRule="auto"/>
        <w:jc w:val="both"/>
      </w:pPr>
      <w:r>
        <w:t>To add the Kollective plugin to a player in the Brightcove account, please follow the steps below:</w:t>
      </w:r>
    </w:p>
    <w:p w14:paraId="193ACA80" w14:textId="77777777" w:rsidR="00806071" w:rsidRDefault="007A06CA">
      <w:pPr>
        <w:numPr>
          <w:ilvl w:val="0"/>
          <w:numId w:val="5"/>
        </w:numPr>
        <w:spacing w:line="360" w:lineRule="auto"/>
        <w:jc w:val="both"/>
      </w:pPr>
      <w:r>
        <w:t>In the</w:t>
      </w:r>
      <w:r>
        <w:t xml:space="preserve"> player setting page in the Brightcove studio, go to the Plugins menu item and add a new Plugin:</w:t>
      </w:r>
    </w:p>
    <w:p w14:paraId="7F7741A6" w14:textId="77777777" w:rsidR="00806071" w:rsidRDefault="007A06CA">
      <w:pPr>
        <w:numPr>
          <w:ilvl w:val="1"/>
          <w:numId w:val="5"/>
        </w:numPr>
        <w:spacing w:line="360" w:lineRule="auto"/>
        <w:jc w:val="both"/>
      </w:pPr>
      <w:r w:rsidRPr="00566C51">
        <w:rPr>
          <w:b/>
        </w:rPr>
        <w:t>Plugin name (case sensitive, must be all lowercase “</w:t>
      </w:r>
      <w:proofErr w:type="spellStart"/>
      <w:r w:rsidRPr="00566C51">
        <w:rPr>
          <w:b/>
        </w:rPr>
        <w:t>kollective</w:t>
      </w:r>
      <w:proofErr w:type="spellEnd"/>
      <w:r w:rsidRPr="00566C51">
        <w:rPr>
          <w:b/>
        </w:rPr>
        <w:t>”):</w:t>
      </w:r>
      <w:r>
        <w:t xml:space="preserve"> </w:t>
      </w:r>
      <w:proofErr w:type="spellStart"/>
      <w:r>
        <w:t>kollective</w:t>
      </w:r>
      <w:proofErr w:type="spellEnd"/>
    </w:p>
    <w:p w14:paraId="1D1E8381" w14:textId="55F7F7A4" w:rsidR="00806071" w:rsidRDefault="007A06CA">
      <w:pPr>
        <w:numPr>
          <w:ilvl w:val="1"/>
          <w:numId w:val="5"/>
        </w:numPr>
        <w:spacing w:line="360" w:lineRule="auto"/>
        <w:jc w:val="both"/>
      </w:pPr>
      <w:r>
        <w:t xml:space="preserve">JavaScript URL: </w:t>
      </w:r>
      <w:hyperlink r:id="rId11">
        <w:r>
          <w:rPr>
            <w:color w:val="1155CC"/>
            <w:u w:val="single"/>
          </w:rPr>
          <w:t>https://my-</w:t>
        </w:r>
        <w:r>
          <w:rPr>
            <w:color w:val="1155CC"/>
            <w:u w:val="single"/>
          </w:rPr>
          <w:t>server/k-plugin-1.0.6.js</w:t>
        </w:r>
      </w:hyperlink>
      <w:r>
        <w:t xml:space="preserve"> (the address where </w:t>
      </w:r>
      <w:r>
        <w:t>you deployed the plugin file)</w:t>
      </w:r>
    </w:p>
    <w:p w14:paraId="36A7ABA1" w14:textId="77777777" w:rsidR="00806071" w:rsidRDefault="007A06CA">
      <w:pPr>
        <w:numPr>
          <w:ilvl w:val="1"/>
          <w:numId w:val="5"/>
        </w:numPr>
        <w:spacing w:line="360" w:lineRule="auto"/>
        <w:jc w:val="both"/>
      </w:pPr>
      <w:proofErr w:type="gramStart"/>
      <w:r>
        <w:t>Options(</w:t>
      </w:r>
      <w:proofErr w:type="gramEnd"/>
      <w:r>
        <w:t>JSON):</w:t>
      </w:r>
    </w:p>
    <w:p w14:paraId="59700911" w14:textId="77777777" w:rsidR="00806071" w:rsidRDefault="007A06CA">
      <w:pPr>
        <w:spacing w:line="360" w:lineRule="auto"/>
        <w:ind w:left="1440"/>
        <w:jc w:val="both"/>
      </w:pPr>
      <w:r>
        <w:t>{</w:t>
      </w:r>
    </w:p>
    <w:p w14:paraId="3A18B940" w14:textId="77777777" w:rsidR="00806071" w:rsidRDefault="007A06CA">
      <w:pPr>
        <w:spacing w:line="360" w:lineRule="auto"/>
        <w:ind w:left="1440"/>
        <w:jc w:val="both"/>
      </w:pPr>
      <w:r>
        <w:t xml:space="preserve">     "</w:t>
      </w:r>
      <w:proofErr w:type="spellStart"/>
      <w:r>
        <w:t>ksdk_url</w:t>
      </w:r>
      <w:proofErr w:type="spellEnd"/>
      <w:r>
        <w:t>": "</w:t>
      </w:r>
      <w:hyperlink r:id="rId12">
        <w:r>
          <w:rPr>
            <w:color w:val="1155CC"/>
            <w:u w:val="single"/>
          </w:rPr>
          <w:t>https://cdn.kollective.app/ksdk/ksdk-2.1.9.min.js</w:t>
        </w:r>
      </w:hyperlink>
      <w:r>
        <w:t>",</w:t>
      </w:r>
    </w:p>
    <w:p w14:paraId="6187B18D" w14:textId="77777777" w:rsidR="00806071" w:rsidRDefault="007A06CA">
      <w:pPr>
        <w:spacing w:line="360" w:lineRule="auto"/>
        <w:ind w:left="1440"/>
        <w:jc w:val="both"/>
      </w:pPr>
      <w:r>
        <w:t xml:space="preserve">     "</w:t>
      </w:r>
      <w:proofErr w:type="spellStart"/>
      <w:r>
        <w:t>policy_key</w:t>
      </w:r>
      <w:proofErr w:type="spellEnd"/>
      <w:r>
        <w:t>": “</w:t>
      </w:r>
      <w:proofErr w:type="spellStart"/>
      <w:r>
        <w:t>value</w:t>
      </w:r>
      <w:r>
        <w:t>_of_the_player_policy_key</w:t>
      </w:r>
      <w:proofErr w:type="spellEnd"/>
      <w:r>
        <w:t>”</w:t>
      </w:r>
    </w:p>
    <w:p w14:paraId="2DB35E3E" w14:textId="24E4348F" w:rsidR="00806071" w:rsidRDefault="007A06CA">
      <w:pPr>
        <w:spacing w:line="360" w:lineRule="auto"/>
        <w:ind w:left="1440"/>
        <w:jc w:val="both"/>
      </w:pPr>
      <w:r>
        <w:t>}</w:t>
      </w:r>
    </w:p>
    <w:p w14:paraId="583E253F" w14:textId="6327C8B0" w:rsidR="00566C51" w:rsidRDefault="00566C51" w:rsidP="00566C51">
      <w:pPr>
        <w:spacing w:line="360" w:lineRule="auto"/>
        <w:ind w:left="1440"/>
        <w:jc w:val="both"/>
      </w:pPr>
      <w:r>
        <w:t>You can acquire the policy key by looking at the JSON editor for the player you intend to use.</w:t>
      </w:r>
    </w:p>
    <w:p w14:paraId="55333934" w14:textId="77777777" w:rsidR="00806071" w:rsidRDefault="007A06C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In the Script tab, add a script and add the following file:</w:t>
      </w:r>
    </w:p>
    <w:p w14:paraId="29266113" w14:textId="77777777" w:rsidR="00806071" w:rsidRDefault="007A06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</w:pPr>
      <w:hyperlink r:id="rId13">
        <w:r>
          <w:rPr>
            <w:color w:val="1155CC"/>
            <w:u w:val="single"/>
          </w:rPr>
          <w:t>https://code.jquery.com/jquery-3.5.1.min.js</w:t>
        </w:r>
      </w:hyperlink>
    </w:p>
    <w:p w14:paraId="4066DFEF" w14:textId="77777777" w:rsidR="00806071" w:rsidRDefault="007A06CA">
      <w:pPr>
        <w:numPr>
          <w:ilvl w:val="0"/>
          <w:numId w:val="5"/>
        </w:numPr>
        <w:spacing w:line="360" w:lineRule="auto"/>
        <w:jc w:val="both"/>
      </w:pPr>
      <w:r>
        <w:t>Please note, the “</w:t>
      </w:r>
      <w:proofErr w:type="spellStart"/>
      <w:r>
        <w:t>ksdk_url</w:t>
      </w:r>
      <w:proofErr w:type="spellEnd"/>
      <w:r>
        <w:t xml:space="preserve">” points to the </w:t>
      </w:r>
      <w:proofErr w:type="spellStart"/>
      <w:r>
        <w:t>ksdk</w:t>
      </w:r>
      <w:proofErr w:type="spellEnd"/>
      <w:r>
        <w:t xml:space="preserve"> library from Kollective, and you can get the player “</w:t>
      </w:r>
      <w:proofErr w:type="spellStart"/>
      <w:r>
        <w:t>policy_key</w:t>
      </w:r>
      <w:proofErr w:type="spellEnd"/>
      <w:r>
        <w:t>” in the “JSON Editor” menu item at the bottom of the left menu bar as the screenshots below.</w:t>
      </w:r>
    </w:p>
    <w:p w14:paraId="45A998FC" w14:textId="77777777" w:rsidR="00806071" w:rsidRDefault="007A06CA">
      <w:pPr>
        <w:numPr>
          <w:ilvl w:val="0"/>
          <w:numId w:val="5"/>
        </w:numPr>
        <w:spacing w:line="360" w:lineRule="auto"/>
        <w:jc w:val="both"/>
      </w:pPr>
      <w:r>
        <w:t>Remember to Publish the changes you made to the play</w:t>
      </w:r>
      <w:r>
        <w:t>er after Save.</w:t>
      </w:r>
    </w:p>
    <w:p w14:paraId="165EC820" w14:textId="77777777" w:rsidR="00806071" w:rsidRDefault="007A06CA">
      <w:pPr>
        <w:spacing w:line="360" w:lineRule="auto"/>
        <w:ind w:left="720"/>
        <w:jc w:val="both"/>
      </w:pPr>
      <w:r>
        <w:rPr>
          <w:noProof/>
        </w:rPr>
        <w:drawing>
          <wp:inline distT="114300" distB="114300" distL="114300" distR="114300" wp14:anchorId="6B5D3F5A" wp14:editId="73545A80">
            <wp:extent cx="6281738" cy="352158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52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620D59E" wp14:editId="34AFBE47">
            <wp:extent cx="6204260" cy="34813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260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238641" wp14:editId="4EE24AFF">
            <wp:extent cx="6348750" cy="35766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750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03F87" w14:textId="77777777" w:rsidR="00806071" w:rsidRDefault="00806071">
      <w:pPr>
        <w:spacing w:line="360" w:lineRule="auto"/>
        <w:jc w:val="both"/>
      </w:pPr>
    </w:p>
    <w:p w14:paraId="4F01F7F5" w14:textId="77777777" w:rsidR="00806071" w:rsidRDefault="007A06CA">
      <w:pPr>
        <w:pStyle w:val="Heading1"/>
        <w:spacing w:line="360" w:lineRule="auto"/>
        <w:jc w:val="both"/>
      </w:pPr>
      <w:bookmarkStart w:id="17" w:name="_ugl9s7a9fr7f" w:colFirst="0" w:colLast="0"/>
      <w:bookmarkEnd w:id="17"/>
      <w:r>
        <w:br w:type="page"/>
      </w:r>
    </w:p>
    <w:p w14:paraId="19924AA6" w14:textId="77777777" w:rsidR="00806071" w:rsidRDefault="007A06CA">
      <w:pPr>
        <w:pStyle w:val="Heading1"/>
        <w:spacing w:line="360" w:lineRule="auto"/>
        <w:jc w:val="both"/>
      </w:pPr>
      <w:bookmarkStart w:id="18" w:name="_Toc43212170"/>
      <w:r>
        <w:lastRenderedPageBreak/>
        <w:t>4. Additional Notes</w:t>
      </w:r>
      <w:bookmarkEnd w:id="18"/>
    </w:p>
    <w:p w14:paraId="1C467136" w14:textId="084AE9DF" w:rsidR="00806071" w:rsidRDefault="007A06CA">
      <w:pPr>
        <w:spacing w:line="360" w:lineRule="auto"/>
        <w:jc w:val="both"/>
      </w:pPr>
      <w:r>
        <w:t xml:space="preserve">Kollective needs to </w:t>
      </w:r>
      <w:r w:rsidRPr="00566C51">
        <w:rPr>
          <w:b/>
        </w:rPr>
        <w:t>add the domain name where you deployed your backend application to their whitelist</w:t>
      </w:r>
      <w:r>
        <w:t xml:space="preserve"> so that playback on the video detail page or live event detail page will work, otherwise you will always get th</w:t>
      </w:r>
      <w:r>
        <w:t>e CORS error.</w:t>
      </w:r>
    </w:p>
    <w:p w14:paraId="3CFAD300" w14:textId="77777777" w:rsidR="00566C51" w:rsidRDefault="00566C51">
      <w:pPr>
        <w:spacing w:line="360" w:lineRule="auto"/>
        <w:jc w:val="both"/>
      </w:pPr>
    </w:p>
    <w:p w14:paraId="5571F337" w14:textId="7D7D694F" w:rsidR="00806071" w:rsidRDefault="007A06CA">
      <w:pPr>
        <w:spacing w:line="360" w:lineRule="auto"/>
        <w:jc w:val="both"/>
      </w:pPr>
      <w:r>
        <w:t xml:space="preserve">You will also need to request Kollective to </w:t>
      </w:r>
      <w:r w:rsidRPr="00566C51">
        <w:rPr>
          <w:b/>
        </w:rPr>
        <w:t>add the domain where you deployed your CMS pages into their whitelist</w:t>
      </w:r>
      <w:r>
        <w:t xml:space="preserve"> in order for th</w:t>
      </w:r>
      <w:bookmarkStart w:id="19" w:name="_GoBack"/>
      <w:bookmarkEnd w:id="19"/>
      <w:r>
        <w:t>e playback to work on those pages.</w:t>
      </w:r>
    </w:p>
    <w:p w14:paraId="4F3DF263" w14:textId="77777777" w:rsidR="00566C51" w:rsidRDefault="00566C51">
      <w:pPr>
        <w:spacing w:line="360" w:lineRule="auto"/>
        <w:jc w:val="both"/>
      </w:pPr>
    </w:p>
    <w:p w14:paraId="0F8C7394" w14:textId="77777777" w:rsidR="00806071" w:rsidRDefault="007A06CA">
      <w:pPr>
        <w:spacing w:line="360" w:lineRule="auto"/>
        <w:jc w:val="both"/>
      </w:pPr>
      <w:r>
        <w:t xml:space="preserve">For example, you have a page at </w:t>
      </w:r>
      <w:hyperlink r:id="rId17">
        <w:r>
          <w:rPr>
            <w:color w:val="1155CC"/>
            <w:u w:val="single"/>
          </w:rPr>
          <w:t xml:space="preserve">https://my-server.com/my-video-page </w:t>
        </w:r>
      </w:hyperlink>
      <w:r>
        <w:t>that uses the Brightcove player with the Kollective plugin above, then the “my-server.com” will need to be added to the Kollective whitelist so that playback on the page will work, otherwise you will get the COR</w:t>
      </w:r>
      <w:r>
        <w:t>S error.</w:t>
      </w:r>
    </w:p>
    <w:p w14:paraId="1A3AAC24" w14:textId="77777777" w:rsidR="00806071" w:rsidRDefault="00806071">
      <w:pPr>
        <w:jc w:val="center"/>
      </w:pPr>
    </w:p>
    <w:sectPr w:rsidR="00806071">
      <w:headerReference w:type="default" r:id="rId18"/>
      <w:footerReference w:type="default" r:id="rId19"/>
      <w:pgSz w:w="12240" w:h="15840"/>
      <w:pgMar w:top="1440" w:right="540" w:bottom="1440" w:left="81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09A69" w14:textId="77777777" w:rsidR="007A06CA" w:rsidRDefault="007A06CA">
      <w:pPr>
        <w:spacing w:line="240" w:lineRule="auto"/>
      </w:pPr>
      <w:r>
        <w:separator/>
      </w:r>
    </w:p>
  </w:endnote>
  <w:endnote w:type="continuationSeparator" w:id="0">
    <w:p w14:paraId="5A848A61" w14:textId="77777777" w:rsidR="007A06CA" w:rsidRDefault="007A0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E6087" w14:textId="77777777" w:rsidR="00806071" w:rsidRDefault="007A06CA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pict w14:anchorId="14AF65A0">
        <v:rect id="_x0000_i1025" alt="" style="width:544.5pt;height:.05pt;mso-width-percent:0;mso-height-percent:0;mso-width-percent:0;mso-height-percent:0" o:hralign="center" o:hrstd="t" o:hr="t" fillcolor="#a0a0a0" stroked="f"/>
      </w:pict>
    </w:r>
  </w:p>
  <w:p w14:paraId="6569FE3F" w14:textId="77777777" w:rsidR="00806071" w:rsidRDefault="00806071">
    <w:pPr>
      <w:pBdr>
        <w:top w:val="nil"/>
        <w:left w:val="nil"/>
        <w:bottom w:val="nil"/>
        <w:right w:val="nil"/>
        <w:between w:val="nil"/>
      </w:pBdr>
    </w:pPr>
  </w:p>
  <w:p w14:paraId="2E4BA39C" w14:textId="77777777" w:rsidR="00806071" w:rsidRDefault="007A06CA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 w:rsidR="00B4490E">
      <w:fldChar w:fldCharType="separate"/>
    </w:r>
    <w:r w:rsidR="00B4490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60C18" w14:textId="77777777" w:rsidR="007A06CA" w:rsidRDefault="007A06CA">
      <w:pPr>
        <w:spacing w:line="240" w:lineRule="auto"/>
      </w:pPr>
      <w:r>
        <w:separator/>
      </w:r>
    </w:p>
  </w:footnote>
  <w:footnote w:type="continuationSeparator" w:id="0">
    <w:p w14:paraId="620733C6" w14:textId="77777777" w:rsidR="007A06CA" w:rsidRDefault="007A06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C397F" w14:textId="77777777" w:rsidR="00806071" w:rsidRDefault="00806071">
    <w:pPr>
      <w:pBdr>
        <w:top w:val="nil"/>
        <w:left w:val="nil"/>
        <w:bottom w:val="nil"/>
        <w:right w:val="nil"/>
        <w:between w:val="nil"/>
      </w:pBdr>
    </w:pPr>
  </w:p>
  <w:p w14:paraId="7D169DDE" w14:textId="77777777" w:rsidR="00806071" w:rsidRDefault="00806071">
    <w:pPr>
      <w:pBdr>
        <w:top w:val="nil"/>
        <w:left w:val="nil"/>
        <w:bottom w:val="nil"/>
        <w:right w:val="nil"/>
        <w:between w:val="nil"/>
      </w:pBdr>
    </w:pPr>
  </w:p>
  <w:p w14:paraId="67B33A98" w14:textId="77777777" w:rsidR="00806071" w:rsidRDefault="007A06CA">
    <w:pPr>
      <w:pBdr>
        <w:top w:val="nil"/>
        <w:left w:val="nil"/>
        <w:bottom w:val="nil"/>
        <w:right w:val="nil"/>
        <w:between w:val="nil"/>
      </w:pBdr>
    </w:pPr>
    <w:r>
      <w:t xml:space="preserve"> Kollective - Brightcove Integration                                                                                            Deployment Guide</w:t>
    </w:r>
  </w:p>
  <w:p w14:paraId="61DBB741" w14:textId="77777777" w:rsidR="00806071" w:rsidRDefault="007A06CA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pict w14:anchorId="07255255">
        <v:rect id="_x0000_i1026" alt="" style="width:544.5pt;height:.05pt;mso-width-percent:0;mso-height-percent:0;mso-width-percent:0;mso-height-percent:0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86405"/>
    <w:multiLevelType w:val="multilevel"/>
    <w:tmpl w:val="D9C27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F0960"/>
    <w:multiLevelType w:val="multilevel"/>
    <w:tmpl w:val="B652D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91415C"/>
    <w:multiLevelType w:val="multilevel"/>
    <w:tmpl w:val="6136B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6D14B3"/>
    <w:multiLevelType w:val="multilevel"/>
    <w:tmpl w:val="92068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4362CD"/>
    <w:multiLevelType w:val="multilevel"/>
    <w:tmpl w:val="3F1EB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B147DD"/>
    <w:multiLevelType w:val="multilevel"/>
    <w:tmpl w:val="7796245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71"/>
    <w:rsid w:val="00566C51"/>
    <w:rsid w:val="007A06CA"/>
    <w:rsid w:val="00806071"/>
    <w:rsid w:val="00B4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9EE75"/>
  <w15:docId w15:val="{E966592E-A973-5A42-BD94-EF7D211A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566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6C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6C5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6C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login" TargetMode="External"/><Relationship Id="rId13" Type="http://schemas.openxmlformats.org/officeDocument/2006/relationships/hyperlink" Target="https://code.jquery.com/jquery-3.5.1.min.js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com/cloud" TargetMode="External"/><Relationship Id="rId12" Type="http://schemas.openxmlformats.org/officeDocument/2006/relationships/hyperlink" Target="https://cdn.kollective.app/ksdk/ksdk-2.1.9.min.js" TargetMode="External"/><Relationship Id="rId17" Type="http://schemas.openxmlformats.org/officeDocument/2006/relationships/hyperlink" Target="https://my-server.com/my-video-p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-server/k-plugin-1.0.6.j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super-admin@brightcove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1304</Words>
  <Characters>7437</Characters>
  <Application>Microsoft Office Word</Application>
  <DocSecurity>0</DocSecurity>
  <Lines>61</Lines>
  <Paragraphs>17</Paragraphs>
  <ScaleCrop>false</ScaleCrop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2020-06-16T19:01:00Z</dcterms:created>
  <dcterms:modified xsi:type="dcterms:W3CDTF">2020-06-16T19:07:00Z</dcterms:modified>
</cp:coreProperties>
</file>