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2E" w:rsidRDefault="001879D7" w:rsidP="003A6901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75.55pt;margin-top:-15.7pt;width:636.45pt;height:33.5pt;z-index:-251652096" strokecolor="#a5a5a5 [2092]">
            <v:fill r:id="rId5" o:title="3" color2="#767676" recolor="t" rotate="t" type="frame"/>
            <v:shadow on="t" color="white [3212]" offset="1pt,-1pt" offset2="-2pt,-6pt"/>
            <v:textpath style="font-family:&quot;Arial Black&quot;;font-style:italic;v-text-kern:t" trim="t" fitpath="t" string="GENERAL LEDGER"/>
          </v:shape>
        </w:pict>
      </w:r>
      <w:r>
        <w:rPr>
          <w:noProof/>
        </w:rPr>
        <w:pict>
          <v:shape id="_x0000_s1028" type="#_x0000_t136" style="position:absolute;margin-left:359.35pt;margin-top:-59.15pt;width:348.45pt;height:43.45pt;z-index:-251656192" fillcolor="#ffc000" strokecolor="#548dd4 [1951]">
            <v:fill opacity="13107f" color2="fill darken(0)" recolor="t" rotate="t" focusposition=".5,.5" focussize="" method="linear sigma" focus="-50%" type="gradient"/>
            <v:shadow color="#868686"/>
            <v:textpath style="font-family:&quot;Arial Black&quot;;font-style:italic;v-text-kern:t" trim="t" fitpath="t" string="Bright"/>
          </v:shape>
        </w:pict>
      </w:r>
      <w:r w:rsidR="00C37108" w:rsidRPr="00C37108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-933450</wp:posOffset>
            </wp:positionV>
            <wp:extent cx="4114800" cy="5048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890" w:rsidRDefault="001879D7" w:rsidP="003A6901">
      <w:r w:rsidRPr="001879D7">
        <w:rPr>
          <w:noProof/>
          <w:color w:val="595959" w:themeColor="text1" w:themeTint="A6"/>
        </w:rPr>
        <w:pict>
          <v:rect id="_x0000_s1196" style="position:absolute;margin-left:347.95pt;margin-top:402.95pt;width:140.05pt;height:19.05pt;z-index:25180364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96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النقل و الشحن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5" style="position:absolute;margin-left:498.35pt;margin-top:450.2pt;width:140.05pt;height:19.05pt;z-index:25180262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95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نقاط البيع</w:t>
                  </w:r>
                </w:p>
                <w:p w:rsidR="00953C8E" w:rsidRPr="00BE63B6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POINT OF SALES SYSTEM</w:t>
                  </w:r>
                </w:p>
                <w:p w:rsidR="00953C8E" w:rsidRPr="00F02D85" w:rsidRDefault="00953C8E" w:rsidP="00953C8E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4" style="position:absolute;margin-left:497.45pt;margin-top:425.45pt;width:140.05pt;height:19.05pt;z-index:251801600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94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ايجار السيارات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3" style="position:absolute;margin-left:496.7pt;margin-top:402.2pt;width:140.05pt;height:19.05pt;z-index:25180057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93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النقل و الشحن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2" style="position:absolute;margin-left:496.7pt;margin-top:380.45pt;width:140.05pt;height:19.05pt;z-index:251799552" fillcolor="#50cdd0" stroked="f" strokecolor="#548dd4 [1951]">
            <v:fill opacity="26214f" color2="fill darken(0)" rotate="t" focusposition=".5,.5" focussize="" method="linear sigma" focus="100%" type="gradientRadial"/>
            <v:shadow color="#868686"/>
            <v:textbox style="mso-next-textbox:#_x0000_s1192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الاستثمار العقارى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1" style="position:absolute;margin-left:345.7pt;margin-top:190.9pt;width:140.05pt;height:19.05pt;z-index:25179852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91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الرواتب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0" style="position:absolute;margin-left:346.45pt;margin-top:355.15pt;width:140.05pt;height:19.05pt;z-index:25179750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90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خطابات الضمان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9" style="position:absolute;margin-left:345.7pt;margin-top:332.35pt;width:140.05pt;height:19.05pt;z-index:25179648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89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النقليات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8" style="position:absolute;margin-left:345.7pt;margin-top:309.1pt;width:140.05pt;height:19.05pt;z-index:25179545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88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مستخلصات المقاولين الباطن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7" style="position:absolute;margin-left:345.7pt;margin-top:285.1pt;width:140.05pt;height:19.05pt;z-index:25179443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87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مستخلصات العملاء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6" style="position:absolute;margin-left:345.7pt;margin-top:260.65pt;width:140.05pt;height:19.05pt;z-index:25179340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86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الايجارات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5" style="position:absolute;margin-left:345.7pt;margin-top:235.9pt;width:140.05pt;height:19.05pt;z-index:25179238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85">
              <w:txbxContent>
                <w:p w:rsidR="00953C8E" w:rsidRPr="001C080B" w:rsidRDefault="009A61EF" w:rsidP="009A61EF">
                  <w:pPr>
                    <w:jc w:val="center"/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>نظام التقييم و التدريب</w:t>
                  </w:r>
                  <w:r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ab/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4" style="position:absolute;margin-left:345.7pt;margin-top:213.4pt;width:140.05pt;height:19.05pt;z-index:25179136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84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شئون العاملين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3" style="position:absolute;margin-left:497.45pt;margin-top:355.15pt;width:140.05pt;height:19.05pt;z-index:25179033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83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خطابات الضمان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2" style="position:absolute;margin-left:497.45pt;margin-top:331.9pt;width:140.05pt;height:19.05pt;z-index:25178931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82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النقليات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1" style="position:absolute;margin-left:496.7pt;margin-top:307.9pt;width:140.05pt;height:19.05pt;z-index:25178828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81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مستخلصات المقاولين الباطن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80" style="position:absolute;margin-left:496.1pt;margin-top:284.65pt;width:140.05pt;height:19.05pt;z-index:25178726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80">
              <w:txbxContent>
                <w:p w:rsidR="00E0083A" w:rsidRPr="00E0083A" w:rsidRDefault="00E0083A" w:rsidP="00E0083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مستخلصات العملاء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9" style="position:absolute;margin-left:496.1pt;margin-top:260.65pt;width:140.05pt;height:19.05pt;z-index:251786240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79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الايجارات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8" style="position:absolute;margin-left:495.2pt;margin-top:235.9pt;width:140.05pt;height:19.05pt;z-index:25178521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78">
              <w:txbxContent>
                <w:p w:rsidR="00810465" w:rsidRPr="00E0083A" w:rsidRDefault="009A61EF" w:rsidP="009A61EF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التقييم و التدريب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7" style="position:absolute;margin-left:494.45pt;margin-top:212.65pt;width:140.05pt;height:19.05pt;z-index:25178419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77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شئون العاملين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6" style="position:absolute;margin-left:494.45pt;margin-top:190.9pt;width:140.05pt;height:19.05pt;z-index:251783168" fillcolor="#50cdd0" stroked="f" strokecolor="#548dd4 [1951]">
            <v:fill opacity="26214f" color2="fill darken(0)" rotate="t" focusposition=".5,.5" focussize="" method="linear sigma" focus="100%" type="gradientRadial"/>
            <v:shadow color="#868686"/>
            <v:textbox style="mso-next-textbox:#_x0000_s1176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الرواتب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5" style="position:absolute;margin-left:344.2pt;margin-top:2.95pt;width:140.05pt;height:19.05pt;z-index:25178214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75">
              <w:txbxContent>
                <w:p w:rsidR="00953C8E" w:rsidRPr="00604E8E" w:rsidRDefault="00953C8E" w:rsidP="00953C8E">
                  <w:pPr>
                    <w:jc w:val="center"/>
                    <w:rPr>
                      <w:rFonts w:asciiTheme="minorBidi" w:hAnsiTheme="minorBidi"/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604E8E">
                    <w:rPr>
                      <w:rFonts w:asciiTheme="minorBidi" w:hAnsiTheme="minorBidi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نظـــام التثبيت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4" style="position:absolute;margin-left:344.95pt;margin-top:167.2pt;width:140.05pt;height:19.05pt;z-index:25178112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74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المبيعات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3" style="position:absolute;margin-left:344.2pt;margin-top:144.4pt;width:140.05pt;height:19.05pt;z-index:25178009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73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>نظام المشتريات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2" style="position:absolute;margin-left:344.2pt;margin-top:121.15pt;width:140.05pt;height:19.05pt;z-index:25177907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72">
              <w:txbxContent>
                <w:p w:rsidR="00953C8E" w:rsidRPr="001C080B" w:rsidRDefault="00C40F07" w:rsidP="00953C8E">
                  <w:pPr>
                    <w:jc w:val="center"/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 xml:space="preserve">نظام </w:t>
                  </w:r>
                  <w:r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>ادارة المخازن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1" style="position:absolute;margin-left:344.2pt;margin-top:97.15pt;width:140.05pt;height:19.05pt;z-index:25177804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71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</w:t>
                  </w:r>
                  <w:r w:rsidR="0069561E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 xml:space="preserve"> </w:t>
                  </w: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 xml:space="preserve"> الاصول الثابته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70" style="position:absolute;margin-left:344.2pt;margin-top:72.7pt;width:140.05pt;height:19.05pt;z-index:25177702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70">
              <w:txbxContent>
                <w:p w:rsidR="00953C8E" w:rsidRPr="001C080B" w:rsidRDefault="00C40F07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>نظام ادارة البنوك و الخزينه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9" style="position:absolute;margin-left:344.2pt;margin-top:47.95pt;width:140.05pt;height:19.05pt;z-index:25177600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69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>نظام الحسابات العامه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8" style="position:absolute;margin-left:344.2pt;margin-top:25.45pt;width:140.05pt;height:19.05pt;z-index:25177497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68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  <w:lang w:bidi="ar-EG"/>
                    </w:rPr>
                    <w:t>نظام الحماية و اللتتبع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7" style="position:absolute;margin-left:495.95pt;margin-top:143.95pt;width:140.05pt;height:19.05pt;z-index:25177395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67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  <w:t>نظام المشتريات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6" style="position:absolute;margin-left:495.2pt;margin-top:119.95pt;width:140.05pt;height:19.05pt;z-index:25177292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66">
              <w:txbxContent>
                <w:p w:rsidR="00810465" w:rsidRPr="00E0083A" w:rsidRDefault="00810465" w:rsidP="00C40F0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 xml:space="preserve">نظام </w:t>
                  </w:r>
                  <w:r w:rsidR="00C40F07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ادارة المخازن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5" style="position:absolute;margin-left:494.6pt;margin-top:96.7pt;width:140.05pt;height:19.05pt;z-index:25177190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65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الاصول الثابته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4" style="position:absolute;margin-left:494.6pt;margin-top:72.7pt;width:140.05pt;height:19.05pt;z-index:251770880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64">
              <w:txbxContent>
                <w:p w:rsidR="00810465" w:rsidRPr="00E0083A" w:rsidRDefault="00C40F07" w:rsidP="00C40F0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  <w:t>نظام ادارة البنوك و الخزينه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3" style="position:absolute;margin-left:493.7pt;margin-top:47.95pt;width:140.05pt;height:19.05pt;z-index:25176985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63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  <w:t>نظام الحسابات العامه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2" style="position:absolute;margin-left:492.95pt;margin-top:24.7pt;width:140.05pt;height:19.05pt;z-index:25176883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62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EG"/>
                    </w:rPr>
                    <w:t>نظام الحماية و اللتتبع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61" style="position:absolute;margin-left:492.95pt;margin-top:2.95pt;width:140.05pt;height:19.05pt;z-index:251767808" fillcolor="#50cdd0" stroked="f" strokecolor="#548dd4 [1951]">
            <v:fill opacity="26214f" color2="fill darken(0)" rotate="t" focusposition=".5,.5" focussize="" method="linear sigma" focus="100%" type="gradientRadial"/>
            <v:shadow color="#868686"/>
            <v:textbox style="mso-next-textbox:#_x0000_s1161">
              <w:txbxContent>
                <w:p w:rsidR="00810465" w:rsidRPr="00604E8E" w:rsidRDefault="00810465" w:rsidP="00810465">
                  <w:pPr>
                    <w:jc w:val="center"/>
                    <w:rPr>
                      <w:rFonts w:asciiTheme="minorBidi" w:hAnsiTheme="minorBid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604E8E">
                    <w:rPr>
                      <w:rFonts w:asciiTheme="minorBidi" w:hAnsiTheme="minorBidi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نظـــام التثبيت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9" style="position:absolute;margin-left:347.95pt;margin-top:380.45pt;width:140.05pt;height:19.05pt;z-index:25180672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99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الاستثمار العقارى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8" style="position:absolute;margin-left:347.95pt;margin-top:450.2pt;width:140.05pt;height:19.05pt;z-index:25180569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98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نقاط البيع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97" style="position:absolute;margin-left:347.95pt;margin-top:425.45pt;width:140.05pt;height:19.05pt;z-index:25180467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97">
              <w:txbxContent>
                <w:p w:rsidR="00953C8E" w:rsidRPr="001C080B" w:rsidRDefault="00953C8E" w:rsidP="00953C8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1C080B">
                    <w:rPr>
                      <w:rFonts w:hint="cs"/>
                      <w:b/>
                      <w:bCs/>
                      <w:color w:val="595959" w:themeColor="text1" w:themeTint="A6"/>
                      <w:sz w:val="20"/>
                      <w:szCs w:val="20"/>
                      <w:rtl/>
                    </w:rPr>
                    <w:t>نظام ايجار السيارات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11" style="position:absolute;margin-left:29.45pt;margin-top:2.95pt;width:140.05pt;height:19.05pt;z-index:25173401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11">
              <w:txbxContent>
                <w:p w:rsidR="00BE63B6" w:rsidRPr="00BE63B6" w:rsidRDefault="00BE63B6" w:rsidP="00BE63B6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SETUP SYSTEM</w:t>
                  </w:r>
                </w:p>
                <w:p w:rsidR="00BE63B6" w:rsidRPr="008C4789" w:rsidRDefault="00BE63B6" w:rsidP="00BE63B6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02" style="position:absolute;margin-left:30.2pt;margin-top:167.2pt;width:140.05pt;height:19.05pt;z-index:25173196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02">
              <w:txbxContent>
                <w:p w:rsidR="00492108" w:rsidRPr="00BE63B6" w:rsidRDefault="00C40F07" w:rsidP="00492108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SALES &amp; DISTRIBUTION</w:t>
                  </w:r>
                </w:p>
                <w:p w:rsidR="00492108" w:rsidRPr="008C4789" w:rsidRDefault="00492108" w:rsidP="00492108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01" style="position:absolute;margin-left:29.45pt;margin-top:144.4pt;width:140.05pt;height:19.05pt;z-index:25173094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01">
              <w:txbxContent>
                <w:p w:rsidR="00492108" w:rsidRPr="00BE63B6" w:rsidRDefault="00125F4E" w:rsidP="00125F4E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PROCUREMENT</w:t>
                  </w:r>
                  <w:r w:rsidR="00492108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MANAGEMENT</w:t>
                  </w: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ab/>
                  </w:r>
                </w:p>
                <w:p w:rsidR="00795A92" w:rsidRPr="008C4789" w:rsidRDefault="00795A92" w:rsidP="00795A9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100" style="position:absolute;margin-left:29.45pt;margin-top:121.15pt;width:140.05pt;height:19.05pt;z-index:25172992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00">
              <w:txbxContent>
                <w:p w:rsidR="00492108" w:rsidRPr="00BE63B6" w:rsidRDefault="00C40F07" w:rsidP="00492108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INVENTORY</w:t>
                  </w:r>
                  <w:r w:rsidR="00492108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MANAGEMENT</w:t>
                  </w:r>
                  <w:r w:rsidR="00492108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795A92" w:rsidRPr="008C4789" w:rsidRDefault="00795A92" w:rsidP="00795A9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181.2pt;margin-top:167.2pt;width:140.05pt;height:19.05pt;z-index:251724800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95">
              <w:txbxContent>
                <w:p w:rsidR="00F850AA" w:rsidRPr="00775A27" w:rsidRDefault="00C40F07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SALES &amp; DISTRIBUTION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99" style="position:absolute;margin-left:29.45pt;margin-top:97.15pt;width:140.05pt;height:19.05pt;z-index:25172889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099">
              <w:txbxContent>
                <w:p w:rsidR="00492108" w:rsidRPr="00BE63B6" w:rsidRDefault="00C40F07" w:rsidP="00C40F07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FIXED ASSETS MANAGEMENT</w:t>
                  </w:r>
                </w:p>
                <w:p w:rsidR="00795A92" w:rsidRPr="008C4789" w:rsidRDefault="00795A92" w:rsidP="00795A9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98" style="position:absolute;margin-left:29.45pt;margin-top:72.7pt;width:140.05pt;height:19.05pt;z-index:25172787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098">
              <w:txbxContent>
                <w:p w:rsidR="00492108" w:rsidRPr="00BE63B6" w:rsidRDefault="00C40F07" w:rsidP="00C40F07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CASH &amp; BANK MANAGEMENT</w:t>
                  </w:r>
                </w:p>
                <w:p w:rsidR="00795A92" w:rsidRPr="008C4789" w:rsidRDefault="00795A92" w:rsidP="00795A9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97" style="position:absolute;margin-left:29.45pt;margin-top:47.95pt;width:140.05pt;height:19.05pt;z-index:25172684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097">
              <w:txbxContent>
                <w:p w:rsidR="00795A92" w:rsidRPr="00BE63B6" w:rsidRDefault="00795A92" w:rsidP="00795A92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GENERAL LEDGER SYSTEM</w:t>
                  </w:r>
                </w:p>
                <w:p w:rsidR="00795A92" w:rsidRPr="008C4789" w:rsidRDefault="00795A92" w:rsidP="00795A9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96" style="position:absolute;margin-left:29.45pt;margin-top:25.45pt;width:140.05pt;height:19.05pt;z-index:25172582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096">
              <w:txbxContent>
                <w:p w:rsidR="00795A92" w:rsidRPr="00BE63B6" w:rsidRDefault="00795A92" w:rsidP="00795A92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SECURITY SYSTEM</w:t>
                  </w:r>
                </w:p>
                <w:p w:rsidR="00795A92" w:rsidRPr="008C4789" w:rsidRDefault="00795A92" w:rsidP="00795A9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93" style="position:absolute;margin-left:181.2pt;margin-top:143.95pt;width:140.05pt;height:19.05pt;z-index:25172275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93">
              <w:txbxContent>
                <w:p w:rsidR="00F850AA" w:rsidRPr="00775A27" w:rsidRDefault="00125F4E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PROCUREMENT MANAGEMENT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91" style="position:absolute;margin-left:180.45pt;margin-top:119.95pt;width:140.05pt;height:19.05pt;z-index:25172070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91">
              <w:txbxContent>
                <w:p w:rsidR="00F850AA" w:rsidRPr="00775A27" w:rsidRDefault="00C40F07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INVENTORY</w:t>
                  </w:r>
                  <w:r w:rsidR="00F850AA"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MANAG</w:t>
                  </w: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E</w:t>
                  </w:r>
                  <w:r w:rsidR="00F850AA"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MENT SYSTEM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89" style="position:absolute;margin-left:179.85pt;margin-top:96.7pt;width:140.05pt;height:19.05pt;z-index:25171865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89">
              <w:txbxContent>
                <w:p w:rsidR="00F850AA" w:rsidRPr="00775A27" w:rsidRDefault="0069561E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FIXED ASSETS MANAGEMENT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87" style="position:absolute;margin-left:179.85pt;margin-top:72.7pt;width:140.05pt;height:19.05pt;z-index:25171660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87">
              <w:txbxContent>
                <w:p w:rsidR="00F850AA" w:rsidRPr="00775A27" w:rsidRDefault="00125F4E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CASH &amp; BANK MANAGEMENT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85" style="position:absolute;margin-left:178.95pt;margin-top:47.95pt;width:140.05pt;height:19.05pt;z-index:251714560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85">
              <w:txbxContent>
                <w:p w:rsidR="00F850AA" w:rsidRPr="00775A27" w:rsidRDefault="00F850AA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GENERAL LEDGER SYSTEM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83" style="position:absolute;margin-left:178.2pt;margin-top:24.7pt;width:140.05pt;height:19.05pt;z-index:25171251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083">
              <w:txbxContent>
                <w:p w:rsidR="00F850AA" w:rsidRPr="00775A27" w:rsidRDefault="00F850AA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SECURITY SYSTEM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1879D7">
        <w:rPr>
          <w:noProof/>
          <w:color w:val="595959" w:themeColor="text1" w:themeTint="A6"/>
        </w:rPr>
        <w:pict>
          <v:rect id="_x0000_s1081" style="position:absolute;margin-left:178.2pt;margin-top:2.95pt;width:140.05pt;height:19.05pt;z-index:251710464" fillcolor="#50cdd0" stroked="f" strokecolor="#548dd4 [1951]">
            <v:fill opacity="26214f" color2="fill darken(0)" rotate="t" focusposition=".5,.5" focussize="" method="linear sigma" focus="100%" type="gradientRadial"/>
            <v:shadow color="#868686"/>
            <v:textbox style="mso-next-textbox:#_x0000_s1081">
              <w:txbxContent>
                <w:p w:rsidR="00F850AA" w:rsidRPr="00F850AA" w:rsidRDefault="00F850AA" w:rsidP="00F850AA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850AA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SETUP SYSTEM</w:t>
                  </w:r>
                </w:p>
                <w:p w:rsidR="00F850AA" w:rsidRPr="008C4789" w:rsidRDefault="00F850AA" w:rsidP="00F850AA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</w:p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1879D7" w:rsidP="003A6901">
      <w:r>
        <w:rPr>
          <w:noProof/>
        </w:rPr>
        <w:pict>
          <v:rect id="_x0000_s1200" style="position:absolute;margin-left:495.35pt;margin-top:13.8pt;width:140.05pt;height:19.05pt;z-index:25180774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200">
              <w:txbxContent>
                <w:p w:rsidR="00810465" w:rsidRPr="00E0083A" w:rsidRDefault="00810465" w:rsidP="0081046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0083A">
                    <w:rPr>
                      <w:rFonts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نظام المبيعات</w:t>
                  </w:r>
                </w:p>
                <w:p w:rsidR="00953C8E" w:rsidRPr="008C4789" w:rsidRDefault="00953C8E" w:rsidP="00953C8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</w:p>
    <w:p w:rsidR="008B1890" w:rsidRDefault="001879D7" w:rsidP="003A6901">
      <w:r>
        <w:rPr>
          <w:noProof/>
        </w:rPr>
        <w:pict>
          <v:rect id="_x0000_s1139" style="position:absolute;margin-left:30.95pt;margin-top:107pt;width:140.05pt;height:19.05pt;z-index:25174630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39">
              <w:txbxContent>
                <w:p w:rsidR="008B1890" w:rsidRPr="00BE63B6" w:rsidRDefault="00675CFA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CONTRACTING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30.95pt;margin-top:82.55pt;width:140.05pt;height:19.05pt;z-index:25174528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38">
              <w:txbxContent>
                <w:p w:rsidR="008B1890" w:rsidRPr="00BE63B6" w:rsidRDefault="00125F4E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LEASE MANAGEMENT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7" style="position:absolute;margin-left:30.95pt;margin-top:57.8pt;width:140.05pt;height:19.05pt;z-index:25174425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37">
              <w:txbxContent>
                <w:p w:rsidR="008B1890" w:rsidRPr="00BE63B6" w:rsidRDefault="009A61EF" w:rsidP="009A61EF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APPRAISAL &amp; TRAINING 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6" style="position:absolute;margin-left:30.95pt;margin-top:35.3pt;width:140.05pt;height:19.05pt;z-index:25174323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36">
              <w:txbxContent>
                <w:p w:rsidR="008B1890" w:rsidRPr="00BE63B6" w:rsidRDefault="00675CFA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PERSONEEL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5" style="position:absolute;margin-left:182.7pt;margin-top:177.05pt;width:140.05pt;height:19.05pt;z-index:25174220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35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LETTER OF G</w:t>
                  </w:r>
                  <w:r w:rsidR="0052370D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UA</w:t>
                  </w: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RANTEE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4" style="position:absolute;margin-left:182.7pt;margin-top:153.8pt;width:140.05pt;height:19.05pt;z-index:25174118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34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TRANSPORTATION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3" style="position:absolute;margin-left:181.95pt;margin-top:129.8pt;width:140.05pt;height:19.05pt;z-index:251740160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33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SUB CONTRACTOR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2" style="position:absolute;margin-left:181.35pt;margin-top:106.55pt;width:140.05pt;height:19.05pt;z-index:25173913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32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CONTRACTING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1" style="position:absolute;margin-left:181.35pt;margin-top:82.55pt;width:140.05pt;height:19.05pt;z-index:25173811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31">
              <w:txbxContent>
                <w:p w:rsidR="00747615" w:rsidRPr="00F02D85" w:rsidRDefault="00125F4E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LEASE MANAGEMENT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0" style="position:absolute;margin-left:180.45pt;margin-top:57.8pt;width:140.05pt;height:19.05pt;z-index:25173708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30">
              <w:txbxContent>
                <w:p w:rsidR="00747615" w:rsidRPr="00F02D85" w:rsidRDefault="009A61EF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APPRAISAL &amp; TRAINING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9" style="position:absolute;margin-left:179.7pt;margin-top:34.55pt;width:140.05pt;height:19.05pt;z-index:25173606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29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PERSONEEL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179.7pt;margin-top:12.8pt;width:140.05pt;height:19.05pt;z-index:251735040" fillcolor="#50cdd0" stroked="f" strokecolor="#548dd4 [1951]">
            <v:fill opacity="26214f" color2="fill darken(0)" rotate="t" focusposition=".5,.5" focussize="" method="linear sigma" focus="100%" type="gradientRadial"/>
            <v:shadow color="#868686"/>
            <v:textbox style="mso-next-textbox:#_x0000_s1128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PAYROLL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3" style="position:absolute;margin-left:30.95pt;margin-top:12.8pt;width:140.05pt;height:19.05pt;z-index:25175040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43">
              <w:txbxContent>
                <w:p w:rsidR="008B1890" w:rsidRPr="00BE63B6" w:rsidRDefault="00675CFA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PAYROLL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2" style="position:absolute;margin-left:31.7pt;margin-top:177.05pt;width:140.05pt;height:19.05pt;z-index:25174937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42">
              <w:txbxContent>
                <w:p w:rsidR="008B1890" w:rsidRPr="00BE63B6" w:rsidRDefault="00675CFA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LETTER OF G</w:t>
                  </w:r>
                  <w:r w:rsidR="0052370D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UA</w:t>
                  </w: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RANTEE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30.95pt;margin-top:154.25pt;width:140.05pt;height:19.05pt;z-index:25174835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41">
              <w:txbxContent>
                <w:p w:rsidR="008B1890" w:rsidRPr="00BE63B6" w:rsidRDefault="00675CFA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TRANSPORTATION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30.95pt;margin-top:131pt;width:140.05pt;height:19.05pt;z-index:251747328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40">
              <w:txbxContent>
                <w:p w:rsidR="008B1890" w:rsidRPr="00BE63B6" w:rsidRDefault="00675CFA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SUB CONTRACTOR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</w:p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1879D7" w:rsidP="003A6901">
      <w:r>
        <w:rPr>
          <w:noProof/>
        </w:rPr>
        <w:pict>
          <v:rect id="_x0000_s1158" style="position:absolute;margin-left:33.95pt;margin-top:188.5pt;width:140.05pt;height:19.05pt;z-index:25176576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8">
              <w:txbxContent>
                <w:p w:rsidR="008B1890" w:rsidRPr="00BE63B6" w:rsidRDefault="008B1890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SALES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7" style="position:absolute;margin-left:33.2pt;margin-top:165.7pt;width:140.05pt;height:19.05pt;z-index:25176473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7">
              <w:txbxContent>
                <w:p w:rsidR="008B1890" w:rsidRPr="00BE63B6" w:rsidRDefault="008B1890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PURCHASE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6" style="position:absolute;margin-left:33.2pt;margin-top:142.45pt;width:140.05pt;height:19.05pt;z-index:251763712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6">
              <w:txbxContent>
                <w:p w:rsidR="008B1890" w:rsidRPr="00BE63B6" w:rsidRDefault="008B1890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STORE MANAGMENT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4" style="position:absolute;margin-left:33.2pt;margin-top:94pt;width:140.05pt;height:19.05pt;z-index:25176166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4">
              <w:txbxContent>
                <w:p w:rsidR="00747615" w:rsidRPr="00BE63B6" w:rsidRDefault="003767AD" w:rsidP="00747615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POINT OF SALES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3" style="position:absolute;margin-left:33.2pt;margin-top:69.25pt;width:140.05pt;height:19.05pt;z-index:251760640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3">
              <w:txbxContent>
                <w:p w:rsidR="00747615" w:rsidRPr="00BE63B6" w:rsidRDefault="003767AD" w:rsidP="00747615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CAR RENTAL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2" style="position:absolute;margin-left:33.2pt;margin-top:46.75pt;width:140.05pt;height:19.05pt;z-index:251759616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2">
              <w:txbxContent>
                <w:p w:rsidR="008B1890" w:rsidRPr="00BE63B6" w:rsidRDefault="00490EDD" w:rsidP="00490EDD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LOGISITC &amp; TRANSPORTATION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1" style="position:absolute;margin-left:184.95pt;margin-top:188.5pt;width:140.05pt;height:19.05pt;z-index:25175859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51">
              <w:txbxContent>
                <w:p w:rsidR="008B1890" w:rsidRPr="00775A27" w:rsidRDefault="008B1890" w:rsidP="008B1890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SALES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0" style="position:absolute;margin-left:184.95pt;margin-top:165.25pt;width:140.05pt;height:19.05pt;z-index:25175756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50">
              <w:txbxContent>
                <w:p w:rsidR="008B1890" w:rsidRPr="00775A27" w:rsidRDefault="008B1890" w:rsidP="008B1890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PURCHASE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9" style="position:absolute;margin-left:184.2pt;margin-top:141.25pt;width:140.05pt;height:19.05pt;z-index:251756544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49">
              <w:txbxContent>
                <w:p w:rsidR="008B1890" w:rsidRPr="00775A27" w:rsidRDefault="008B1890" w:rsidP="008B1890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75A27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STORE MANAGMENT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7" style="position:absolute;margin-left:183.6pt;margin-top:94pt;width:140.05pt;height:19.05pt;z-index:251754496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47">
              <w:txbxContent>
                <w:p w:rsidR="003767AD" w:rsidRPr="003767AD" w:rsidRDefault="003767AD" w:rsidP="003767AD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3767AD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POINT OF SALES SYSTEM</w:t>
                  </w:r>
                </w:p>
                <w:p w:rsidR="003767AD" w:rsidRPr="00BE63B6" w:rsidRDefault="003767AD" w:rsidP="003767AD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POINT OF SALES SYSTEM</w:t>
                  </w:r>
                </w:p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182.7pt;margin-top:69.25pt;width:140.05pt;height:19.05pt;z-index:251753472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46">
              <w:txbxContent>
                <w:p w:rsidR="003767AD" w:rsidRPr="003767AD" w:rsidRDefault="003767AD" w:rsidP="003767AD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3767AD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CAR RENTAL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5" style="position:absolute;margin-left:181.95pt;margin-top:46pt;width:140.05pt;height:19.05pt;z-index:251752448" fillcolor="#50cdd0" stroked="f" strokecolor="#548dd4 [1951]">
            <v:fill opacity="27525f" color2="fill darken(0)" rotate="t" focusposition=".5,.5" focussize="" method="linear sigma" focus="100%" type="gradientRadial"/>
            <v:shadow color="#868686"/>
            <v:textbox style="mso-next-textbox:#_x0000_s1145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LOGISITC &amp; TRANSPORTATION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4" style="position:absolute;margin-left:181.95pt;margin-top:24.25pt;width:140.05pt;height:19.05pt;z-index:251751424" fillcolor="#50cdd0" stroked="f" strokecolor="#548dd4 [1951]">
            <v:fill opacity="26214f" color2="fill darken(0)" rotate="t" focusposition=".5,.5" focussize="" method="linear sigma" focus="100%" type="gradientRadial"/>
            <v:shadow color="#868686"/>
            <v:textbox style="mso-next-textbox:#_x0000_s1144">
              <w:txbxContent>
                <w:p w:rsidR="00747615" w:rsidRPr="00F02D85" w:rsidRDefault="00747615" w:rsidP="00747615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F02D85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REAL ESTATE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9" style="position:absolute;margin-left:33.2pt;margin-top:24.25pt;width:140.05pt;height:19.05pt;z-index:251766784" fillcolor="#50cdd0" stroked="f" strokecolor="#548dd4 [1951]">
            <v:fill opacity="20972f" color2="fill darken(146)" o:opacity2="43909f" rotate="t" focusposition=".5,.5" focussize="" method="linear sigma" focus="-50%" type="gradient"/>
            <v:shadow color="#868686"/>
            <v:textbox style="mso-next-textbox:#_x0000_s1159">
              <w:txbxContent>
                <w:p w:rsidR="008B1890" w:rsidRPr="00BE63B6" w:rsidRDefault="00490EDD" w:rsidP="008B1890">
                  <w:pPr>
                    <w:jc w:val="center"/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REAL ESTATE</w:t>
                  </w:r>
                  <w:r w:rsidR="008B1890" w:rsidRPr="00BE63B6">
                    <w:rPr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SYSTEM</w:t>
                  </w:r>
                </w:p>
                <w:p w:rsidR="008B1890" w:rsidRPr="008C4789" w:rsidRDefault="008B1890" w:rsidP="008B1890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</w:p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p w:rsidR="008B1890" w:rsidRDefault="008B1890" w:rsidP="003A6901"/>
    <w:sectPr w:rsidR="008B1890" w:rsidSect="008C79FE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0A92"/>
    <w:rsid w:val="0002386B"/>
    <w:rsid w:val="00024306"/>
    <w:rsid w:val="00032051"/>
    <w:rsid w:val="000D4F5D"/>
    <w:rsid w:val="00125F4E"/>
    <w:rsid w:val="001427DA"/>
    <w:rsid w:val="001543B9"/>
    <w:rsid w:val="00167008"/>
    <w:rsid w:val="001879D7"/>
    <w:rsid w:val="001C080B"/>
    <w:rsid w:val="001E573C"/>
    <w:rsid w:val="003249B0"/>
    <w:rsid w:val="003249F7"/>
    <w:rsid w:val="003425D5"/>
    <w:rsid w:val="003767AD"/>
    <w:rsid w:val="003A6901"/>
    <w:rsid w:val="003D6DE7"/>
    <w:rsid w:val="004132A4"/>
    <w:rsid w:val="0045243C"/>
    <w:rsid w:val="0046113F"/>
    <w:rsid w:val="004715E0"/>
    <w:rsid w:val="00487F92"/>
    <w:rsid w:val="00490EDD"/>
    <w:rsid w:val="00492108"/>
    <w:rsid w:val="0052370D"/>
    <w:rsid w:val="005411A0"/>
    <w:rsid w:val="00564499"/>
    <w:rsid w:val="005B1279"/>
    <w:rsid w:val="005C654E"/>
    <w:rsid w:val="00604E8E"/>
    <w:rsid w:val="0064432E"/>
    <w:rsid w:val="006536CF"/>
    <w:rsid w:val="006564D7"/>
    <w:rsid w:val="00675CFA"/>
    <w:rsid w:val="006824D9"/>
    <w:rsid w:val="0069561E"/>
    <w:rsid w:val="006C1849"/>
    <w:rsid w:val="007431B2"/>
    <w:rsid w:val="00747615"/>
    <w:rsid w:val="00775A27"/>
    <w:rsid w:val="00795A92"/>
    <w:rsid w:val="007A44D7"/>
    <w:rsid w:val="007C3437"/>
    <w:rsid w:val="007C3BFD"/>
    <w:rsid w:val="007E4E56"/>
    <w:rsid w:val="007F5E1C"/>
    <w:rsid w:val="00810465"/>
    <w:rsid w:val="0083165A"/>
    <w:rsid w:val="00842211"/>
    <w:rsid w:val="00852016"/>
    <w:rsid w:val="008B1890"/>
    <w:rsid w:val="008C4789"/>
    <w:rsid w:val="008C79FE"/>
    <w:rsid w:val="009201D1"/>
    <w:rsid w:val="00953C8E"/>
    <w:rsid w:val="00954E77"/>
    <w:rsid w:val="0095515C"/>
    <w:rsid w:val="009636DA"/>
    <w:rsid w:val="009A61EF"/>
    <w:rsid w:val="009D00A6"/>
    <w:rsid w:val="009D5C4B"/>
    <w:rsid w:val="009F60CA"/>
    <w:rsid w:val="00A74C72"/>
    <w:rsid w:val="00A81DF9"/>
    <w:rsid w:val="00AC651C"/>
    <w:rsid w:val="00B67127"/>
    <w:rsid w:val="00B776EB"/>
    <w:rsid w:val="00BB3133"/>
    <w:rsid w:val="00BE02C3"/>
    <w:rsid w:val="00BE63B6"/>
    <w:rsid w:val="00BF4931"/>
    <w:rsid w:val="00C37108"/>
    <w:rsid w:val="00C40F07"/>
    <w:rsid w:val="00CA2BAC"/>
    <w:rsid w:val="00D83327"/>
    <w:rsid w:val="00D97A37"/>
    <w:rsid w:val="00DB318C"/>
    <w:rsid w:val="00DB7C3F"/>
    <w:rsid w:val="00DD25CA"/>
    <w:rsid w:val="00E0083A"/>
    <w:rsid w:val="00E038A0"/>
    <w:rsid w:val="00E1054D"/>
    <w:rsid w:val="00E26B3B"/>
    <w:rsid w:val="00EA0A92"/>
    <w:rsid w:val="00EC6B28"/>
    <w:rsid w:val="00F02D85"/>
    <w:rsid w:val="00F04775"/>
    <w:rsid w:val="00F516C2"/>
    <w:rsid w:val="00F850AA"/>
    <w:rsid w:val="00F976CA"/>
    <w:rsid w:val="00FB4896"/>
    <w:rsid w:val="00FB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red" strokecolor="none [1951]">
      <v:fill color="red" opacity="19005f" color2="fill darken(0)" rotate="t" method="linear sigma" focus="-50%" type="gradient"/>
      <v:stroke color="none [1951]"/>
      <v:shadow color="#868686"/>
      <o:colormenu v:ext="edit" strokecolor="none [1951]" shadow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AF588-CBAB-434B-9400-613C90BB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</cp:lastModifiedBy>
  <cp:revision>12</cp:revision>
  <dcterms:created xsi:type="dcterms:W3CDTF">2014-02-10T11:52:00Z</dcterms:created>
  <dcterms:modified xsi:type="dcterms:W3CDTF">2014-09-03T11:37:00Z</dcterms:modified>
</cp:coreProperties>
</file>