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🔓 Creating Learning Paths with Release Conditions</w:t>
      </w:r>
    </w:p>
    <w:p>
      <w:r>
        <w:t>D2L Brightspace allows you to create custom learning paths using release conditions. This means you can guide students through course content step-by-step, unlocking materials only when certain criteria are met.</w:t>
      </w:r>
    </w:p>
    <w:p>
      <w:pPr>
        <w:pStyle w:val="Heading2"/>
      </w:pPr>
      <w:r>
        <w:t>📌 Why This Matters</w:t>
      </w:r>
    </w:p>
    <w:p>
      <w:r>
        <w:t>✅ Structured Progression – Unlock modules based on task completion.</w:t>
      </w:r>
    </w:p>
    <w:p>
      <w:r>
        <w:t>✅ Personalized Learning – Show content only when it’s relevant.</w:t>
      </w:r>
    </w:p>
    <w:p>
      <w:r>
        <w:t>✅ Motivation – Reward student actions by revealing new materials.</w:t>
      </w:r>
    </w:p>
    <w:p>
      <w:r>
        <w:t>✅ Automation – Reduces manual visibility adjustments for instructors.</w:t>
      </w:r>
    </w:p>
    <w:p>
      <w:pPr>
        <w:pStyle w:val="Heading2"/>
      </w:pPr>
      <w:r>
        <w:t>🛠 How to Build a Learning Path</w:t>
      </w:r>
    </w:p>
    <w:p>
      <w:r>
        <w:t>1. Navigate to the content item (module, topic, quiz, assignment, etc.) you want to control access to.</w:t>
      </w:r>
    </w:p>
    <w:p>
      <w:r>
        <w:t>2. Click 'Add dates and restrictions…' or open 'Edit Settings'.</w:t>
      </w:r>
    </w:p>
    <w:p>
      <w:r>
        <w:t>3. Scroll to the 'Release Conditions' section.</w:t>
      </w:r>
    </w:p>
    <w:p>
      <w:r>
        <w:t>4. Click 'Create' or 'Browse'.</w:t>
      </w:r>
    </w:p>
    <w:p>
      <w:r>
        <w:t>5. Choose a condition type (e.g., 'Completed Quiz', 'Achieved Grade', 'Visited Content Topic').</w:t>
      </w:r>
    </w:p>
    <w:p>
      <w:r>
        <w:t>6. Configure the details of the condition (e.g., must score 80% on Quiz 1).</w:t>
      </w:r>
    </w:p>
    <w:p>
      <w:r>
        <w:t>7. Click 'Create' and 'Update' to save.</w:t>
      </w:r>
    </w:p>
    <w:p>
      <w:pPr>
        <w:pStyle w:val="Heading2"/>
      </w:pPr>
      <w:r>
        <w:t>🛠 Example Scenarios</w:t>
      </w:r>
    </w:p>
    <w:p>
      <w:r>
        <w:t>📘 Scenario 1: Module Unlocks After Quiz Completion</w:t>
      </w:r>
    </w:p>
    <w:p>
      <w:r>
        <w:t xml:space="preserve">  - Release Module 2 only after Quiz 1 has been completed with a passing score.</w:t>
      </w:r>
    </w:p>
    <w:p>
      <w:r>
        <w:t>📗 Scenario 2: Activity Unlocked by Viewing a Video</w:t>
      </w:r>
    </w:p>
    <w:p>
      <w:r>
        <w:t xml:space="preserve">  - Allow access to a Discussion only after watching an embedded lecture video.</w:t>
      </w:r>
    </w:p>
    <w:p>
      <w:r>
        <w:t>📙 Scenario 3: Multiple Conditions</w:t>
      </w:r>
    </w:p>
    <w:p>
      <w:r>
        <w:t xml:space="preserve">  - Require both a content topic view and assignment submission before unlocking the next module.</w:t>
      </w:r>
    </w:p>
    <w:p>
      <w:pPr>
        <w:pStyle w:val="Heading2"/>
      </w:pPr>
      <w:r>
        <w:t>💡 Additional Tips &amp; Best Practices</w:t>
      </w:r>
    </w:p>
    <w:p>
      <w:r>
        <w:t>✅ Don’t overload with too many conditions — it can confuse students.</w:t>
      </w:r>
    </w:p>
    <w:p>
      <w:r>
        <w:t>✅ Test using Student View to confirm that visibility works as expected.</w:t>
      </w:r>
    </w:p>
    <w:p>
      <w:r>
        <w:t>✅ Combine with Intelligent Agents to notify students when new content unlocks.</w:t>
      </w:r>
    </w:p>
    <w:p>
      <w:r>
        <w:t>✅ Document your learning path logic in the syllabus or a course overview.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